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AA30" w14:textId="77777777" w:rsidR="00D4398C" w:rsidRDefault="00D4398C">
      <w:pPr>
        <w:pStyle w:val="a0"/>
        <w:spacing w:before="93"/>
        <w:rPr>
          <w:rFonts w:ascii="Times New Roman" w:eastAsia="方正小标宋简体"/>
          <w:kern w:val="2"/>
          <w:sz w:val="72"/>
          <w:szCs w:val="72"/>
        </w:rPr>
      </w:pPr>
      <w:bookmarkStart w:id="0" w:name="_Toc15378441"/>
      <w:bookmarkStart w:id="1" w:name="_Toc15377193"/>
      <w:bookmarkStart w:id="2" w:name="_Toc15377425"/>
      <w:bookmarkStart w:id="3" w:name="_Toc15396597"/>
      <w:bookmarkStart w:id="4" w:name="_Toc15396475"/>
      <w:bookmarkStart w:id="5" w:name="_Toc15306267"/>
    </w:p>
    <w:p w14:paraId="72AAE36A" w14:textId="77777777" w:rsidR="00D4398C" w:rsidRDefault="00D4398C">
      <w:pPr>
        <w:pStyle w:val="a0"/>
        <w:spacing w:before="93"/>
        <w:rPr>
          <w:rFonts w:ascii="Times New Roman" w:eastAsia="方正小标宋简体"/>
          <w:kern w:val="2"/>
          <w:sz w:val="72"/>
          <w:szCs w:val="72"/>
        </w:rPr>
      </w:pPr>
    </w:p>
    <w:p w14:paraId="20E3585D" w14:textId="77777777" w:rsidR="00D4398C" w:rsidRDefault="00D4398C">
      <w:pPr>
        <w:pStyle w:val="a0"/>
        <w:spacing w:before="93"/>
        <w:rPr>
          <w:rFonts w:ascii="Times New Roman" w:eastAsia="方正小标宋简体"/>
          <w:kern w:val="2"/>
          <w:sz w:val="72"/>
          <w:szCs w:val="72"/>
        </w:rPr>
      </w:pPr>
    </w:p>
    <w:p w14:paraId="4CC1AF31" w14:textId="77777777" w:rsidR="00D4398C" w:rsidRDefault="00000000">
      <w:pPr>
        <w:pStyle w:val="a0"/>
        <w:spacing w:before="93"/>
        <w:jc w:val="center"/>
        <w:rPr>
          <w:rFonts w:ascii="方正小标宋简体" w:eastAsia="方正小标宋简体" w:hAnsi="宋体" w:hint="eastAsia"/>
          <w:kern w:val="2"/>
          <w:sz w:val="44"/>
          <w:szCs w:val="44"/>
        </w:rPr>
      </w:pPr>
      <w:r>
        <w:rPr>
          <w:rFonts w:ascii="方正小标宋简体" w:eastAsia="方正小标宋简体" w:hAnsi="宋体" w:hint="eastAsia"/>
          <w:kern w:val="2"/>
          <w:sz w:val="44"/>
          <w:szCs w:val="44"/>
        </w:rPr>
        <w:t>2024年度广元市文化广播电视和旅游局</w:t>
      </w:r>
    </w:p>
    <w:p w14:paraId="3D6AC89D" w14:textId="77777777" w:rsidR="00D4398C" w:rsidRDefault="00000000">
      <w:pPr>
        <w:pStyle w:val="a0"/>
        <w:spacing w:before="93"/>
        <w:jc w:val="center"/>
        <w:rPr>
          <w:rFonts w:ascii="Times New Roman"/>
        </w:rPr>
        <w:sectPr w:rsidR="00D4398C">
          <w:headerReference w:type="default" r:id="rId8"/>
          <w:footerReference w:type="default" r:id="rId9"/>
          <w:pgSz w:w="11906" w:h="16838"/>
          <w:pgMar w:top="1440" w:right="1800" w:bottom="1440" w:left="1800" w:header="851" w:footer="992" w:gutter="0"/>
          <w:pgNumType w:fmt="numberInDash" w:start="1"/>
          <w:cols w:space="425"/>
          <w:titlePg/>
          <w:docGrid w:type="lines" w:linePitch="312"/>
        </w:sectPr>
      </w:pPr>
      <w:r>
        <w:rPr>
          <w:rFonts w:ascii="方正小标宋简体" w:eastAsia="方正小标宋简体" w:hAnsi="宋体" w:hint="eastAsia"/>
          <w:kern w:val="2"/>
          <w:sz w:val="44"/>
          <w:szCs w:val="44"/>
        </w:rPr>
        <w:t>部门决算</w:t>
      </w:r>
    </w:p>
    <w:bookmarkEnd w:id="0"/>
    <w:bookmarkEnd w:id="1"/>
    <w:bookmarkEnd w:id="2"/>
    <w:bookmarkEnd w:id="3"/>
    <w:bookmarkEnd w:id="4"/>
    <w:bookmarkEnd w:id="5"/>
    <w:p w14:paraId="449EF265" w14:textId="66E9DA43" w:rsidR="00D4398C" w:rsidRDefault="00000000">
      <w:pPr>
        <w:widowControl/>
        <w:jc w:val="center"/>
        <w:rPr>
          <w:rFonts w:eastAsia="黑体"/>
          <w:sz w:val="48"/>
          <w:szCs w:val="48"/>
        </w:rPr>
      </w:pPr>
      <w:r>
        <w:rPr>
          <w:rFonts w:eastAsia="黑体" w:hint="eastAsia"/>
          <w:sz w:val="48"/>
          <w:szCs w:val="48"/>
        </w:rPr>
        <w:lastRenderedPageBreak/>
        <w:t>目</w:t>
      </w:r>
      <w:r w:rsidR="00E86CF8">
        <w:rPr>
          <w:rFonts w:eastAsia="黑体" w:hint="eastAsia"/>
          <w:sz w:val="48"/>
          <w:szCs w:val="48"/>
        </w:rPr>
        <w:t xml:space="preserve"> </w:t>
      </w:r>
      <w:r>
        <w:rPr>
          <w:rFonts w:eastAsia="黑体" w:hint="eastAsia"/>
          <w:sz w:val="48"/>
          <w:szCs w:val="48"/>
        </w:rPr>
        <w:t>录</w:t>
      </w:r>
    </w:p>
    <w:p w14:paraId="20C5F1D9" w14:textId="448B64D9" w:rsidR="00D4398C" w:rsidRDefault="00000000">
      <w:pPr>
        <w:pStyle w:val="TOC1"/>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w:t>
      </w:r>
      <w:r w:rsidR="00397C31">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年</w:t>
      </w:r>
      <w:r w:rsidR="00681F06">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w:t>
      </w:r>
      <w:r w:rsidR="00AC64FB">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日</w:t>
      </w:r>
    </w:p>
    <w:sdt>
      <w:sdtPr>
        <w:rPr>
          <w:rFonts w:ascii="宋体" w:hAnsi="宋体"/>
        </w:rPr>
        <w:id w:val="147479682"/>
        <w15:color w:val="DBDBDB"/>
        <w:docPartObj>
          <w:docPartGallery w:val="Table of Contents"/>
          <w:docPartUnique/>
        </w:docPartObj>
      </w:sdtPr>
      <w:sdtEndPr>
        <w:rPr>
          <w:rFonts w:ascii="Times New Roman" w:eastAsia="黑体" w:hAnsi="Times New Roman" w:cstheme="minorBidi"/>
          <w:szCs w:val="28"/>
        </w:rPr>
      </w:sdtEndPr>
      <w:sdtContent>
        <w:p w14:paraId="64DBCD8C" w14:textId="46B13E03" w:rsidR="00D4398C" w:rsidRDefault="00D4398C">
          <w:pPr>
            <w:spacing w:after="0" w:line="240" w:lineRule="auto"/>
            <w:jc w:val="center"/>
          </w:pPr>
        </w:p>
        <w:p w14:paraId="5F696B25" w14:textId="62D2F665" w:rsidR="00D4398C" w:rsidRPr="00F80F31" w:rsidRDefault="00000000">
          <w:pPr>
            <w:pStyle w:val="TOC1"/>
            <w:tabs>
              <w:tab w:val="clear" w:pos="8296"/>
              <w:tab w:val="right" w:leader="dot" w:pos="8306"/>
            </w:tabs>
            <w:spacing w:line="360" w:lineRule="auto"/>
            <w:rPr>
              <w:rFonts w:ascii="方正黑体简体" w:eastAsia="方正黑体简体" w:hAnsi="方正黑体简体" w:cs="方正黑体简体" w:hint="eastAsia"/>
              <w:noProof/>
              <w:sz w:val="21"/>
              <w:szCs w:val="24"/>
            </w:rPr>
          </w:pPr>
          <w:r w:rsidRPr="00F80F31">
            <w:rPr>
              <w:rFonts w:ascii="方正黑体简体" w:eastAsia="方正黑体简体" w:hAnsi="方正黑体简体" w:cs="方正黑体简体"/>
              <w:sz w:val="21"/>
              <w:szCs w:val="24"/>
            </w:rPr>
            <w:fldChar w:fldCharType="begin"/>
          </w:r>
          <w:r w:rsidRPr="00F80F31">
            <w:rPr>
              <w:rFonts w:ascii="方正黑体简体" w:eastAsia="方正黑体简体" w:hAnsi="方正黑体简体" w:cs="方正黑体简体"/>
              <w:sz w:val="21"/>
              <w:szCs w:val="24"/>
            </w:rPr>
            <w:instrText xml:space="preserve">TOC \o "1-2" \h \u </w:instrText>
          </w:r>
          <w:r w:rsidRPr="00F80F31">
            <w:rPr>
              <w:rFonts w:ascii="方正黑体简体" w:eastAsia="方正黑体简体" w:hAnsi="方正黑体简体" w:cs="方正黑体简体"/>
              <w:sz w:val="21"/>
              <w:szCs w:val="24"/>
            </w:rPr>
            <w:fldChar w:fldCharType="separate"/>
          </w:r>
          <w:hyperlink w:anchor="_Toc1060" w:history="1">
            <w:r w:rsidR="00D4398C" w:rsidRPr="00F80F31">
              <w:rPr>
                <w:rFonts w:ascii="方正黑体简体" w:eastAsia="方正黑体简体" w:hAnsi="方正黑体简体" w:cs="方正黑体简体" w:hint="eastAsia"/>
                <w:noProof/>
                <w:sz w:val="21"/>
                <w:szCs w:val="24"/>
              </w:rPr>
              <w:t>第一部分  部门概况</w:t>
            </w:r>
            <w:r w:rsidR="00D4398C" w:rsidRPr="00F80F31">
              <w:rPr>
                <w:rFonts w:ascii="方正黑体简体" w:eastAsia="方正黑体简体" w:hAnsi="方正黑体简体" w:cs="方正黑体简体"/>
                <w:noProof/>
                <w:sz w:val="21"/>
                <w:szCs w:val="24"/>
              </w:rPr>
              <w:tab/>
            </w:r>
            <w:r w:rsidR="00D4398C" w:rsidRPr="00F80F31">
              <w:rPr>
                <w:rFonts w:ascii="方正黑体简体" w:eastAsia="方正黑体简体" w:hAnsi="方正黑体简体" w:cs="方正黑体简体"/>
                <w:noProof/>
                <w:sz w:val="21"/>
                <w:szCs w:val="24"/>
              </w:rPr>
              <w:fldChar w:fldCharType="begin"/>
            </w:r>
            <w:r w:rsidR="00D4398C" w:rsidRPr="00F80F31">
              <w:rPr>
                <w:rFonts w:ascii="方正黑体简体" w:eastAsia="方正黑体简体" w:hAnsi="方正黑体简体" w:cs="方正黑体简体"/>
                <w:noProof/>
                <w:sz w:val="21"/>
                <w:szCs w:val="24"/>
              </w:rPr>
              <w:instrText xml:space="preserve"> PAGEREF _Toc1060 \h </w:instrText>
            </w:r>
            <w:r w:rsidR="00D4398C" w:rsidRPr="00F80F31">
              <w:rPr>
                <w:rFonts w:ascii="方正黑体简体" w:eastAsia="方正黑体简体" w:hAnsi="方正黑体简体" w:cs="方正黑体简体"/>
                <w:noProof/>
                <w:sz w:val="21"/>
                <w:szCs w:val="24"/>
              </w:rPr>
            </w:r>
            <w:r w:rsidR="00D4398C" w:rsidRPr="00F80F31">
              <w:rPr>
                <w:rFonts w:ascii="方正黑体简体" w:eastAsia="方正黑体简体" w:hAnsi="方正黑体简体" w:cs="方正黑体简体"/>
                <w:noProof/>
                <w:sz w:val="21"/>
                <w:szCs w:val="24"/>
              </w:rPr>
              <w:fldChar w:fldCharType="separate"/>
            </w:r>
            <w:r w:rsidR="00D4398C">
              <w:rPr>
                <w:rFonts w:ascii="方正黑体简体" w:eastAsia="方正黑体简体" w:hAnsi="方正黑体简体" w:cs="方正黑体简体" w:hint="eastAsia"/>
                <w:noProof/>
                <w:sz w:val="21"/>
                <w:szCs w:val="24"/>
              </w:rPr>
              <w:t>1</w:t>
            </w:r>
            <w:r w:rsidR="00D4398C" w:rsidRPr="00F80F31">
              <w:rPr>
                <w:rFonts w:ascii="方正黑体简体" w:eastAsia="方正黑体简体" w:hAnsi="方正黑体简体" w:cs="方正黑体简体"/>
                <w:noProof/>
                <w:sz w:val="21"/>
                <w:szCs w:val="24"/>
              </w:rPr>
              <w:fldChar w:fldCharType="end"/>
            </w:r>
          </w:hyperlink>
        </w:p>
        <w:p w14:paraId="6A404ADF" w14:textId="7F2E0B78"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3438" w:history="1">
            <w:r>
              <w:rPr>
                <w:rFonts w:ascii="方正黑体简体" w:eastAsia="方正黑体简体" w:hAnsi="方正黑体简体" w:cs="方正黑体简体" w:hint="eastAsia"/>
                <w:noProof/>
              </w:rPr>
              <w:t>一、部门职责</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_Toc3438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1</w:t>
            </w:r>
            <w:r w:rsidRPr="00F80F31">
              <w:rPr>
                <w:rFonts w:ascii="方正黑体简体" w:eastAsia="方正黑体简体" w:hAnsi="方正黑体简体" w:cs="方正黑体简体"/>
                <w:noProof/>
              </w:rPr>
              <w:fldChar w:fldCharType="end"/>
            </w:r>
          </w:hyperlink>
        </w:p>
        <w:p w14:paraId="3F854473" w14:textId="1B56487B"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31055" w:history="1">
            <w:r>
              <w:rPr>
                <w:rFonts w:ascii="方正黑体简体" w:eastAsia="方正黑体简体" w:hAnsi="方正黑体简体" w:cs="方正黑体简体" w:hint="eastAsia"/>
                <w:noProof/>
              </w:rPr>
              <w:t>二、机构设置</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_Toc31055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4</w:t>
            </w:r>
            <w:r w:rsidRPr="00F80F31">
              <w:rPr>
                <w:rFonts w:ascii="方正黑体简体" w:eastAsia="方正黑体简体" w:hAnsi="方正黑体简体" w:cs="方正黑体简体"/>
                <w:noProof/>
              </w:rPr>
              <w:fldChar w:fldCharType="end"/>
            </w:r>
          </w:hyperlink>
        </w:p>
        <w:p w14:paraId="769FB7C8" w14:textId="7A00CE46" w:rsidR="00D4398C" w:rsidRPr="00F80F31" w:rsidRDefault="00D4398C">
          <w:pPr>
            <w:pStyle w:val="TOC1"/>
            <w:tabs>
              <w:tab w:val="clear" w:pos="8296"/>
              <w:tab w:val="right" w:leader="dot" w:pos="8306"/>
            </w:tabs>
            <w:spacing w:line="360" w:lineRule="auto"/>
            <w:rPr>
              <w:rFonts w:ascii="方正黑体简体" w:eastAsia="方正黑体简体" w:hAnsi="方正黑体简体" w:cs="方正黑体简体" w:hint="eastAsia"/>
              <w:noProof/>
              <w:sz w:val="21"/>
              <w:szCs w:val="24"/>
            </w:rPr>
          </w:pPr>
          <w:hyperlink w:anchor="_Toc18462" w:history="1">
            <w:r w:rsidRPr="00F80F31">
              <w:rPr>
                <w:rFonts w:ascii="方正黑体简体" w:eastAsia="方正黑体简体" w:hAnsi="方正黑体简体" w:cs="方正黑体简体" w:hint="eastAsia"/>
                <w:noProof/>
                <w:sz w:val="21"/>
                <w:szCs w:val="24"/>
              </w:rPr>
              <w:t>第二部分  2024年度部门决算情况说明</w:t>
            </w:r>
            <w:r w:rsidRPr="00F80F31">
              <w:rPr>
                <w:rFonts w:ascii="方正黑体简体" w:eastAsia="方正黑体简体" w:hAnsi="方正黑体简体" w:cs="方正黑体简体"/>
                <w:noProof/>
                <w:sz w:val="21"/>
                <w:szCs w:val="24"/>
              </w:rPr>
              <w:tab/>
            </w:r>
            <w:r w:rsidRPr="00F80F31">
              <w:rPr>
                <w:rFonts w:ascii="方正黑体简体" w:eastAsia="方正黑体简体" w:hAnsi="方正黑体简体" w:cs="方正黑体简体"/>
                <w:noProof/>
                <w:sz w:val="21"/>
                <w:szCs w:val="24"/>
              </w:rPr>
              <w:fldChar w:fldCharType="begin"/>
            </w:r>
            <w:r w:rsidRPr="00F80F31">
              <w:rPr>
                <w:rFonts w:ascii="方正黑体简体" w:eastAsia="方正黑体简体" w:hAnsi="方正黑体简体" w:cs="方正黑体简体"/>
                <w:noProof/>
                <w:sz w:val="21"/>
                <w:szCs w:val="24"/>
              </w:rPr>
              <w:instrText xml:space="preserve"> PAGEREF _Toc18462 \h </w:instrText>
            </w:r>
            <w:r w:rsidRPr="00F80F31">
              <w:rPr>
                <w:rFonts w:ascii="方正黑体简体" w:eastAsia="方正黑体简体" w:hAnsi="方正黑体简体" w:cs="方正黑体简体"/>
                <w:noProof/>
                <w:sz w:val="21"/>
                <w:szCs w:val="24"/>
              </w:rPr>
            </w:r>
            <w:r w:rsidRPr="00F80F31">
              <w:rPr>
                <w:rFonts w:ascii="方正黑体简体" w:eastAsia="方正黑体简体" w:hAnsi="方正黑体简体" w:cs="方正黑体简体"/>
                <w:noProof/>
                <w:sz w:val="21"/>
                <w:szCs w:val="24"/>
              </w:rPr>
              <w:fldChar w:fldCharType="separate"/>
            </w:r>
            <w:r>
              <w:rPr>
                <w:rFonts w:ascii="方正黑体简体" w:eastAsia="方正黑体简体" w:hAnsi="方正黑体简体" w:cs="方正黑体简体" w:hint="eastAsia"/>
                <w:noProof/>
                <w:sz w:val="21"/>
                <w:szCs w:val="24"/>
              </w:rPr>
              <w:t>4</w:t>
            </w:r>
            <w:r w:rsidRPr="00F80F31">
              <w:rPr>
                <w:rFonts w:ascii="方正黑体简体" w:eastAsia="方正黑体简体" w:hAnsi="方正黑体简体" w:cs="方正黑体简体"/>
                <w:noProof/>
                <w:sz w:val="21"/>
                <w:szCs w:val="24"/>
              </w:rPr>
              <w:fldChar w:fldCharType="end"/>
            </w:r>
          </w:hyperlink>
        </w:p>
        <w:p w14:paraId="685A62D9" w14:textId="032728B6"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26438" w:history="1">
            <w:r w:rsidRPr="00F80F31">
              <w:rPr>
                <w:rFonts w:ascii="方正黑体简体" w:eastAsia="方正黑体简体" w:hAnsi="方正黑体简体" w:cs="方正黑体简体" w:hint="eastAsia"/>
                <w:noProof/>
              </w:rPr>
              <w:t>一、收</w:t>
            </w:r>
            <w:r>
              <w:rPr>
                <w:rFonts w:ascii="方正黑体简体" w:eastAsia="方正黑体简体" w:hAnsi="方正黑体简体" w:cs="方正黑体简体" w:hint="eastAsia"/>
                <w:noProof/>
              </w:rPr>
              <w:t>入支出决算总体情况说明</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_Toc26438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5</w:t>
            </w:r>
            <w:r w:rsidRPr="00F80F31">
              <w:rPr>
                <w:rFonts w:ascii="方正黑体简体" w:eastAsia="方正黑体简体" w:hAnsi="方正黑体简体" w:cs="方正黑体简体"/>
                <w:noProof/>
              </w:rPr>
              <w:fldChar w:fldCharType="end"/>
            </w:r>
          </w:hyperlink>
        </w:p>
        <w:p w14:paraId="6E8F0DF3" w14:textId="1FAF2F5F"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22111" w:history="1">
            <w:r>
              <w:rPr>
                <w:rFonts w:ascii="方正黑体简体" w:eastAsia="方正黑体简体" w:hAnsi="方正黑体简体" w:cs="方正黑体简体" w:hint="eastAsia"/>
                <w:noProof/>
              </w:rPr>
              <w:t>二、收入决算情况说明</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_Toc22111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5</w:t>
            </w:r>
            <w:r w:rsidRPr="00F80F31">
              <w:rPr>
                <w:rFonts w:ascii="方正黑体简体" w:eastAsia="方正黑体简体" w:hAnsi="方正黑体简体" w:cs="方正黑体简体"/>
                <w:noProof/>
              </w:rPr>
              <w:fldChar w:fldCharType="end"/>
            </w:r>
          </w:hyperlink>
        </w:p>
        <w:p w14:paraId="01170B6F" w14:textId="3F0443EC"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21945" w:history="1">
            <w:r>
              <w:rPr>
                <w:rFonts w:ascii="方正黑体简体" w:eastAsia="方正黑体简体" w:hAnsi="方正黑体简体" w:cs="方正黑体简体" w:hint="eastAsia"/>
                <w:noProof/>
              </w:rPr>
              <w:t>三、支出决算情况说明</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_Toc21945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6</w:t>
            </w:r>
            <w:r w:rsidRPr="00F80F31">
              <w:rPr>
                <w:rFonts w:ascii="方正黑体简体" w:eastAsia="方正黑体简体" w:hAnsi="方正黑体简体" w:cs="方正黑体简体"/>
                <w:noProof/>
              </w:rPr>
              <w:fldChar w:fldCharType="end"/>
            </w:r>
          </w:hyperlink>
        </w:p>
        <w:p w14:paraId="6C1E4104" w14:textId="3F1F4067"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29054" w:history="1">
            <w:r>
              <w:rPr>
                <w:rFonts w:ascii="方正黑体简体" w:eastAsia="方正黑体简体" w:hAnsi="方正黑体简体" w:cs="方正黑体简体" w:hint="eastAsia"/>
                <w:noProof/>
              </w:rPr>
              <w:t>四、财政拨款收入支出决算总体情况说明</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_Toc29054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6</w:t>
            </w:r>
            <w:r w:rsidRPr="00F80F31">
              <w:rPr>
                <w:rFonts w:ascii="方正黑体简体" w:eastAsia="方正黑体简体" w:hAnsi="方正黑体简体" w:cs="方正黑体简体"/>
                <w:noProof/>
              </w:rPr>
              <w:fldChar w:fldCharType="end"/>
            </w:r>
          </w:hyperlink>
        </w:p>
        <w:p w14:paraId="5FB13049" w14:textId="0B2FE14E"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23668" w:history="1">
            <w:r>
              <w:rPr>
                <w:rFonts w:ascii="方正黑体简体" w:eastAsia="方正黑体简体" w:hAnsi="方正黑体简体" w:cs="方正黑体简体" w:hint="eastAsia"/>
                <w:noProof/>
              </w:rPr>
              <w:t>五、一般公共预算财政拨款支出决算情况说明</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_Toc23668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7</w:t>
            </w:r>
            <w:r w:rsidRPr="00F80F31">
              <w:rPr>
                <w:rFonts w:ascii="方正黑体简体" w:eastAsia="方正黑体简体" w:hAnsi="方正黑体简体" w:cs="方正黑体简体"/>
                <w:noProof/>
              </w:rPr>
              <w:fldChar w:fldCharType="end"/>
            </w:r>
          </w:hyperlink>
        </w:p>
        <w:p w14:paraId="2B96533C" w14:textId="120CE1A2"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28408" w:history="1">
            <w:r>
              <w:rPr>
                <w:rFonts w:ascii="方正黑体简体" w:eastAsia="方正黑体简体" w:hAnsi="方正黑体简体" w:cs="方正黑体简体" w:hint="eastAsia"/>
                <w:noProof/>
              </w:rPr>
              <w:t>六、一般公共预算财政拨款基本支出决算情况说明</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_Toc28408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14</w:t>
            </w:r>
            <w:r w:rsidRPr="00F80F31">
              <w:rPr>
                <w:rFonts w:ascii="方正黑体简体" w:eastAsia="方正黑体简体" w:hAnsi="方正黑体简体" w:cs="方正黑体简体"/>
                <w:noProof/>
              </w:rPr>
              <w:fldChar w:fldCharType="end"/>
            </w:r>
          </w:hyperlink>
        </w:p>
        <w:p w14:paraId="41040228" w14:textId="058CB8C6"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6272" w:history="1">
            <w:r>
              <w:rPr>
                <w:rFonts w:ascii="方正黑体简体" w:eastAsia="方正黑体简体" w:hAnsi="方正黑体简体" w:cs="方正黑体简体" w:hint="eastAsia"/>
                <w:noProof/>
              </w:rPr>
              <w:t>七、财政拨款“三公”经费支出决算情况说明</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_Toc6272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14</w:t>
            </w:r>
            <w:r w:rsidRPr="00F80F31">
              <w:rPr>
                <w:rFonts w:ascii="方正黑体简体" w:eastAsia="方正黑体简体" w:hAnsi="方正黑体简体" w:cs="方正黑体简体"/>
                <w:noProof/>
              </w:rPr>
              <w:fldChar w:fldCharType="end"/>
            </w:r>
          </w:hyperlink>
        </w:p>
        <w:p w14:paraId="51D39ECF" w14:textId="498532BF"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28364" w:history="1">
            <w:r>
              <w:rPr>
                <w:rFonts w:ascii="方正黑体简体" w:eastAsia="方正黑体简体" w:hAnsi="方正黑体简体" w:cs="方正黑体简体" w:hint="eastAsia"/>
                <w:noProof/>
              </w:rPr>
              <w:t>八、政府性基金预算支出决算情况说明</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_Toc28364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18</w:t>
            </w:r>
            <w:r w:rsidRPr="00F80F31">
              <w:rPr>
                <w:rFonts w:ascii="方正黑体简体" w:eastAsia="方正黑体简体" w:hAnsi="方正黑体简体" w:cs="方正黑体简体"/>
                <w:noProof/>
              </w:rPr>
              <w:fldChar w:fldCharType="end"/>
            </w:r>
          </w:hyperlink>
        </w:p>
        <w:p w14:paraId="3E8042B7" w14:textId="019D2E17"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14191" w:history="1">
            <w:r>
              <w:rPr>
                <w:rFonts w:ascii="方正黑体简体" w:eastAsia="方正黑体简体" w:hAnsi="方正黑体简体" w:cs="方正黑体简体" w:hint="eastAsia"/>
                <w:noProof/>
              </w:rPr>
              <w:t>九、国有资本经营预算支出决算情况说明</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_Toc14191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19</w:t>
            </w:r>
            <w:r w:rsidRPr="00F80F31">
              <w:rPr>
                <w:rFonts w:ascii="方正黑体简体" w:eastAsia="方正黑体简体" w:hAnsi="方正黑体简体" w:cs="方正黑体简体"/>
                <w:noProof/>
              </w:rPr>
              <w:fldChar w:fldCharType="end"/>
            </w:r>
          </w:hyperlink>
        </w:p>
        <w:p w14:paraId="598C4650" w14:textId="76B0AE82"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28259" w:history="1">
            <w:r>
              <w:rPr>
                <w:rFonts w:ascii="方正黑体简体" w:eastAsia="方正黑体简体" w:hAnsi="方正黑体简体" w:cs="方正黑体简体" w:hint="eastAsia"/>
                <w:noProof/>
              </w:rPr>
              <w:t>十、其他重要事项的情况说明</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_Toc28259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19</w:t>
            </w:r>
            <w:r w:rsidRPr="00F80F31">
              <w:rPr>
                <w:rFonts w:ascii="方正黑体简体" w:eastAsia="方正黑体简体" w:hAnsi="方正黑体简体" w:cs="方正黑体简体"/>
                <w:noProof/>
              </w:rPr>
              <w:fldChar w:fldCharType="end"/>
            </w:r>
          </w:hyperlink>
        </w:p>
        <w:p w14:paraId="7572511D" w14:textId="377F0917" w:rsidR="00D4398C" w:rsidRPr="00F80F31" w:rsidRDefault="00D4398C">
          <w:pPr>
            <w:pStyle w:val="TOC1"/>
            <w:tabs>
              <w:tab w:val="clear" w:pos="8296"/>
              <w:tab w:val="right" w:leader="dot" w:pos="8306"/>
            </w:tabs>
            <w:spacing w:line="360" w:lineRule="auto"/>
            <w:rPr>
              <w:rFonts w:ascii="方正黑体简体" w:eastAsia="方正黑体简体" w:hAnsi="方正黑体简体" w:cs="方正黑体简体" w:hint="eastAsia"/>
              <w:noProof/>
              <w:sz w:val="21"/>
              <w:szCs w:val="24"/>
            </w:rPr>
          </w:pPr>
          <w:hyperlink w:anchor="_Toc31903" w:history="1">
            <w:r w:rsidRPr="00F80F31">
              <w:rPr>
                <w:rFonts w:ascii="方正黑体简体" w:eastAsia="方正黑体简体" w:hAnsi="方正黑体简体" w:cs="方正黑体简体" w:hint="eastAsia"/>
                <w:noProof/>
                <w:sz w:val="21"/>
                <w:szCs w:val="24"/>
              </w:rPr>
              <w:t>第三部分  名词解释</w:t>
            </w:r>
            <w:r w:rsidRPr="00F80F31">
              <w:rPr>
                <w:rFonts w:ascii="方正黑体简体" w:eastAsia="方正黑体简体" w:hAnsi="方正黑体简体" w:cs="方正黑体简体"/>
                <w:noProof/>
                <w:sz w:val="21"/>
                <w:szCs w:val="24"/>
              </w:rPr>
              <w:tab/>
            </w:r>
            <w:r w:rsidRPr="00F80F31">
              <w:rPr>
                <w:rFonts w:ascii="方正黑体简体" w:eastAsia="方正黑体简体" w:hAnsi="方正黑体简体" w:cs="方正黑体简体"/>
                <w:noProof/>
                <w:sz w:val="21"/>
                <w:szCs w:val="24"/>
              </w:rPr>
              <w:fldChar w:fldCharType="begin"/>
            </w:r>
            <w:r w:rsidRPr="00F80F31">
              <w:rPr>
                <w:rFonts w:ascii="方正黑体简体" w:eastAsia="方正黑体简体" w:hAnsi="方正黑体简体" w:cs="方正黑体简体"/>
                <w:noProof/>
                <w:sz w:val="21"/>
                <w:szCs w:val="24"/>
              </w:rPr>
              <w:instrText xml:space="preserve"> PAGEREF _Toc31903 \h </w:instrText>
            </w:r>
            <w:r w:rsidRPr="00F80F31">
              <w:rPr>
                <w:rFonts w:ascii="方正黑体简体" w:eastAsia="方正黑体简体" w:hAnsi="方正黑体简体" w:cs="方正黑体简体"/>
                <w:noProof/>
                <w:sz w:val="21"/>
                <w:szCs w:val="24"/>
              </w:rPr>
            </w:r>
            <w:r w:rsidRPr="00F80F31">
              <w:rPr>
                <w:rFonts w:ascii="方正黑体简体" w:eastAsia="方正黑体简体" w:hAnsi="方正黑体简体" w:cs="方正黑体简体"/>
                <w:noProof/>
                <w:sz w:val="21"/>
                <w:szCs w:val="24"/>
              </w:rPr>
              <w:fldChar w:fldCharType="separate"/>
            </w:r>
            <w:r>
              <w:rPr>
                <w:rFonts w:ascii="方正黑体简体" w:eastAsia="方正黑体简体" w:hAnsi="方正黑体简体" w:cs="方正黑体简体" w:hint="eastAsia"/>
                <w:noProof/>
                <w:sz w:val="21"/>
                <w:szCs w:val="24"/>
              </w:rPr>
              <w:t>33</w:t>
            </w:r>
            <w:r w:rsidRPr="00F80F31">
              <w:rPr>
                <w:rFonts w:ascii="方正黑体简体" w:eastAsia="方正黑体简体" w:hAnsi="方正黑体简体" w:cs="方正黑体简体"/>
                <w:noProof/>
                <w:sz w:val="21"/>
                <w:szCs w:val="24"/>
              </w:rPr>
              <w:fldChar w:fldCharType="end"/>
            </w:r>
          </w:hyperlink>
        </w:p>
        <w:p w14:paraId="3D9EAE83" w14:textId="6B86210B" w:rsidR="00D4398C" w:rsidRPr="00F80F31" w:rsidRDefault="00D4398C">
          <w:pPr>
            <w:pStyle w:val="TOC1"/>
            <w:tabs>
              <w:tab w:val="clear" w:pos="8296"/>
              <w:tab w:val="right" w:leader="dot" w:pos="8306"/>
            </w:tabs>
            <w:spacing w:line="360" w:lineRule="auto"/>
            <w:rPr>
              <w:rFonts w:ascii="方正黑体简体" w:eastAsia="方正黑体简体" w:hAnsi="方正黑体简体" w:cs="方正黑体简体" w:hint="eastAsia"/>
              <w:noProof/>
              <w:sz w:val="21"/>
              <w:szCs w:val="24"/>
            </w:rPr>
          </w:pPr>
          <w:hyperlink w:anchor="_Toc18325" w:history="1">
            <w:r w:rsidRPr="00F80F31">
              <w:rPr>
                <w:rFonts w:ascii="方正黑体简体" w:eastAsia="方正黑体简体" w:hAnsi="方正黑体简体" w:cs="方正黑体简体" w:hint="eastAsia"/>
                <w:noProof/>
                <w:sz w:val="21"/>
                <w:szCs w:val="24"/>
              </w:rPr>
              <w:t>第四部分  附件</w:t>
            </w:r>
            <w:r w:rsidRPr="00F80F31">
              <w:rPr>
                <w:rFonts w:ascii="方正黑体简体" w:eastAsia="方正黑体简体" w:hAnsi="方正黑体简体" w:cs="方正黑体简体"/>
                <w:noProof/>
                <w:sz w:val="21"/>
                <w:szCs w:val="24"/>
              </w:rPr>
              <w:tab/>
            </w:r>
            <w:r w:rsidRPr="00F80F31">
              <w:rPr>
                <w:rFonts w:ascii="方正黑体简体" w:eastAsia="方正黑体简体" w:hAnsi="方正黑体简体" w:cs="方正黑体简体"/>
                <w:noProof/>
                <w:sz w:val="21"/>
                <w:szCs w:val="24"/>
              </w:rPr>
              <w:fldChar w:fldCharType="begin"/>
            </w:r>
            <w:r w:rsidRPr="00F80F31">
              <w:rPr>
                <w:rFonts w:ascii="方正黑体简体" w:eastAsia="方正黑体简体" w:hAnsi="方正黑体简体" w:cs="方正黑体简体"/>
                <w:noProof/>
                <w:sz w:val="21"/>
                <w:szCs w:val="24"/>
              </w:rPr>
              <w:instrText xml:space="preserve"> PAGEREF _Toc18325 \h </w:instrText>
            </w:r>
            <w:r w:rsidRPr="00F80F31">
              <w:rPr>
                <w:rFonts w:ascii="方正黑体简体" w:eastAsia="方正黑体简体" w:hAnsi="方正黑体简体" w:cs="方正黑体简体"/>
                <w:noProof/>
                <w:sz w:val="21"/>
                <w:szCs w:val="24"/>
              </w:rPr>
            </w:r>
            <w:r w:rsidRPr="00F80F31">
              <w:rPr>
                <w:rFonts w:ascii="方正黑体简体" w:eastAsia="方正黑体简体" w:hAnsi="方正黑体简体" w:cs="方正黑体简体"/>
                <w:noProof/>
                <w:sz w:val="21"/>
                <w:szCs w:val="24"/>
              </w:rPr>
              <w:fldChar w:fldCharType="separate"/>
            </w:r>
            <w:r>
              <w:rPr>
                <w:rFonts w:ascii="方正黑体简体" w:eastAsia="方正黑体简体" w:hAnsi="方正黑体简体" w:cs="方正黑体简体" w:hint="eastAsia"/>
                <w:noProof/>
                <w:sz w:val="21"/>
                <w:szCs w:val="24"/>
              </w:rPr>
              <w:t>39</w:t>
            </w:r>
            <w:r w:rsidRPr="00F80F31">
              <w:rPr>
                <w:rFonts w:ascii="方正黑体简体" w:eastAsia="方正黑体简体" w:hAnsi="方正黑体简体" w:cs="方正黑体简体"/>
                <w:noProof/>
                <w:sz w:val="21"/>
                <w:szCs w:val="24"/>
              </w:rPr>
              <w:fldChar w:fldCharType="end"/>
            </w:r>
          </w:hyperlink>
        </w:p>
        <w:p w14:paraId="0B999D80" w14:textId="2E1968E1" w:rsidR="00D4398C" w:rsidRPr="00F80F31" w:rsidRDefault="00D4398C">
          <w:pPr>
            <w:pStyle w:val="TOC1"/>
            <w:tabs>
              <w:tab w:val="clear" w:pos="8296"/>
              <w:tab w:val="right" w:leader="dot" w:pos="8306"/>
            </w:tabs>
            <w:spacing w:line="360" w:lineRule="auto"/>
            <w:rPr>
              <w:rFonts w:ascii="方正黑体简体" w:eastAsia="方正黑体简体" w:hAnsi="方正黑体简体" w:cs="方正黑体简体" w:hint="eastAsia"/>
              <w:noProof/>
              <w:sz w:val="21"/>
              <w:szCs w:val="24"/>
            </w:rPr>
          </w:pPr>
          <w:hyperlink w:anchor="_Toc25994" w:history="1">
            <w:r w:rsidRPr="00F80F31">
              <w:rPr>
                <w:rFonts w:ascii="方正黑体简体" w:eastAsia="方正黑体简体" w:hAnsi="方正黑体简体" w:cs="方正黑体简体" w:hint="eastAsia"/>
                <w:noProof/>
                <w:sz w:val="21"/>
                <w:szCs w:val="24"/>
              </w:rPr>
              <w:t>第五部分 附表</w:t>
            </w:r>
            <w:r w:rsidRPr="00F80F31">
              <w:rPr>
                <w:rFonts w:ascii="方正黑体简体" w:eastAsia="方正黑体简体" w:hAnsi="方正黑体简体" w:cs="方正黑体简体" w:hint="eastAsia"/>
                <w:noProof/>
                <w:sz w:val="21"/>
                <w:szCs w:val="24"/>
              </w:rPr>
              <w:tab/>
            </w:r>
            <w:r w:rsidRPr="00F80F31">
              <w:rPr>
                <w:rFonts w:ascii="方正黑体简体" w:eastAsia="方正黑体简体" w:hAnsi="方正黑体简体" w:cs="方正黑体简体" w:hint="eastAsia"/>
                <w:noProof/>
                <w:sz w:val="21"/>
                <w:szCs w:val="24"/>
              </w:rPr>
              <w:fldChar w:fldCharType="begin"/>
            </w:r>
            <w:r w:rsidRPr="00F80F31">
              <w:rPr>
                <w:rFonts w:ascii="方正黑体简体" w:eastAsia="方正黑体简体" w:hAnsi="方正黑体简体" w:cs="方正黑体简体" w:hint="eastAsia"/>
                <w:noProof/>
                <w:sz w:val="21"/>
                <w:szCs w:val="24"/>
              </w:rPr>
              <w:instrText xml:space="preserve"> PAGEREF _Toc25994 \h </w:instrText>
            </w:r>
            <w:r w:rsidRPr="00F80F31">
              <w:rPr>
                <w:rFonts w:ascii="方正黑体简体" w:eastAsia="方正黑体简体" w:hAnsi="方正黑体简体" w:cs="方正黑体简体" w:hint="eastAsia"/>
                <w:noProof/>
                <w:sz w:val="21"/>
                <w:szCs w:val="24"/>
              </w:rPr>
            </w:r>
            <w:r w:rsidRPr="00F80F31">
              <w:rPr>
                <w:rFonts w:ascii="方正黑体简体" w:eastAsia="方正黑体简体" w:hAnsi="方正黑体简体" w:cs="方正黑体简体" w:hint="eastAsia"/>
                <w:noProof/>
                <w:sz w:val="21"/>
                <w:szCs w:val="24"/>
              </w:rPr>
              <w:fldChar w:fldCharType="separate"/>
            </w:r>
            <w:r>
              <w:rPr>
                <w:rFonts w:ascii="方正黑体简体" w:eastAsia="方正黑体简体" w:hAnsi="方正黑体简体" w:cs="方正黑体简体" w:hint="eastAsia"/>
                <w:noProof/>
                <w:sz w:val="21"/>
                <w:szCs w:val="24"/>
              </w:rPr>
              <w:t>261</w:t>
            </w:r>
            <w:r w:rsidRPr="00F80F31">
              <w:rPr>
                <w:rFonts w:ascii="方正黑体简体" w:eastAsia="方正黑体简体" w:hAnsi="方正黑体简体" w:cs="方正黑体简体" w:hint="eastAsia"/>
                <w:noProof/>
                <w:sz w:val="21"/>
                <w:szCs w:val="24"/>
              </w:rPr>
              <w:fldChar w:fldCharType="end"/>
            </w:r>
          </w:hyperlink>
        </w:p>
        <w:p w14:paraId="1F3BFD09" w14:textId="6D885461"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22623" w:history="1">
            <w:r w:rsidRPr="00F80F31">
              <w:rPr>
                <w:rFonts w:ascii="方正黑体简体" w:eastAsia="方正黑体简体" w:hAnsi="方正黑体简体" w:cs="方正黑体简体" w:hint="eastAsia"/>
                <w:noProof/>
              </w:rPr>
              <w:t>一、收入支出决算总表</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_Toc22623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261</w:t>
            </w:r>
            <w:r w:rsidRPr="00F80F31">
              <w:rPr>
                <w:rFonts w:ascii="方正黑体简体" w:eastAsia="方正黑体简体" w:hAnsi="方正黑体简体" w:cs="方正黑体简体"/>
                <w:noProof/>
              </w:rPr>
              <w:fldChar w:fldCharType="end"/>
            </w:r>
          </w:hyperlink>
        </w:p>
        <w:p w14:paraId="5B670B53" w14:textId="59C2398E"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3220" w:history="1">
            <w:r w:rsidRPr="00F80F31">
              <w:rPr>
                <w:rFonts w:ascii="方正黑体简体" w:eastAsia="方正黑体简体" w:hAnsi="方正黑体简体" w:cs="方正黑体简体" w:hint="eastAsia"/>
                <w:noProof/>
              </w:rPr>
              <w:t>二、收入决算表</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_Toc3220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261</w:t>
            </w:r>
            <w:r w:rsidRPr="00F80F31">
              <w:rPr>
                <w:rFonts w:ascii="方正黑体简体" w:eastAsia="方正黑体简体" w:hAnsi="方正黑体简体" w:cs="方正黑体简体"/>
                <w:noProof/>
              </w:rPr>
              <w:fldChar w:fldCharType="end"/>
            </w:r>
          </w:hyperlink>
        </w:p>
        <w:p w14:paraId="1B2A4CD1" w14:textId="6FD6D8E8"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28038" w:history="1">
            <w:r w:rsidRPr="00F80F31">
              <w:rPr>
                <w:rFonts w:ascii="方正黑体简体" w:eastAsia="方正黑体简体" w:hAnsi="方正黑体简体" w:cs="方正黑体简体" w:hint="eastAsia"/>
                <w:noProof/>
              </w:rPr>
              <w:t>三、支出决算表</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_Toc28038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261</w:t>
            </w:r>
            <w:r w:rsidRPr="00F80F31">
              <w:rPr>
                <w:rFonts w:ascii="方正黑体简体" w:eastAsia="方正黑体简体" w:hAnsi="方正黑体简体" w:cs="方正黑体简体"/>
                <w:noProof/>
              </w:rPr>
              <w:fldChar w:fldCharType="end"/>
            </w:r>
          </w:hyperlink>
        </w:p>
        <w:p w14:paraId="40D1A35A" w14:textId="288B0948"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9967" w:history="1">
            <w:r w:rsidRPr="00F80F31">
              <w:rPr>
                <w:rFonts w:ascii="方正黑体简体" w:eastAsia="方正黑体简体" w:hAnsi="方正黑体简体" w:cs="方正黑体简体" w:hint="eastAsia"/>
                <w:noProof/>
              </w:rPr>
              <w:t>四、财政拨款收入支出决算总表</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_Toc9967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261</w:t>
            </w:r>
            <w:r w:rsidRPr="00F80F31">
              <w:rPr>
                <w:rFonts w:ascii="方正黑体简体" w:eastAsia="方正黑体简体" w:hAnsi="方正黑体简体" w:cs="方正黑体简体"/>
                <w:noProof/>
              </w:rPr>
              <w:fldChar w:fldCharType="end"/>
            </w:r>
          </w:hyperlink>
        </w:p>
        <w:p w14:paraId="45747ABA" w14:textId="21E228D3"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10025" w:history="1">
            <w:r w:rsidRPr="00F80F31">
              <w:rPr>
                <w:rFonts w:ascii="方正黑体简体" w:eastAsia="方正黑体简体" w:hAnsi="方正黑体简体" w:cs="方正黑体简体" w:hint="eastAsia"/>
                <w:noProof/>
              </w:rPr>
              <w:t>五、财政拨款支出决算明细表</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_Toc10025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261</w:t>
            </w:r>
            <w:r w:rsidRPr="00F80F31">
              <w:rPr>
                <w:rFonts w:ascii="方正黑体简体" w:eastAsia="方正黑体简体" w:hAnsi="方正黑体简体" w:cs="方正黑体简体"/>
                <w:noProof/>
              </w:rPr>
              <w:fldChar w:fldCharType="end"/>
            </w:r>
          </w:hyperlink>
        </w:p>
        <w:p w14:paraId="209512E8" w14:textId="7DCEF7D7"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7564" w:history="1">
            <w:r w:rsidRPr="00F80F31">
              <w:rPr>
                <w:rFonts w:ascii="方正黑体简体" w:eastAsia="方正黑体简体" w:hAnsi="方正黑体简体" w:cs="方正黑体简体" w:hint="eastAsia"/>
                <w:noProof/>
              </w:rPr>
              <w:t>六、一般公共预算财政拨款支出决算表</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_Toc7564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261</w:t>
            </w:r>
            <w:r w:rsidRPr="00F80F31">
              <w:rPr>
                <w:rFonts w:ascii="方正黑体简体" w:eastAsia="方正黑体简体" w:hAnsi="方正黑体简体" w:cs="方正黑体简体"/>
                <w:noProof/>
              </w:rPr>
              <w:fldChar w:fldCharType="end"/>
            </w:r>
          </w:hyperlink>
        </w:p>
        <w:p w14:paraId="1202FFE3" w14:textId="0BA0073F"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8156" w:history="1">
            <w:r w:rsidRPr="00F80F31">
              <w:rPr>
                <w:rFonts w:ascii="方正黑体简体" w:eastAsia="方正黑体简体" w:hAnsi="方正黑体简体" w:cs="方正黑体简体" w:hint="eastAsia"/>
                <w:noProof/>
              </w:rPr>
              <w:t>七、一般公共预算财政拨款支出决算明细表</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_Toc8156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261</w:t>
            </w:r>
            <w:r w:rsidRPr="00F80F31">
              <w:rPr>
                <w:rFonts w:ascii="方正黑体简体" w:eastAsia="方正黑体简体" w:hAnsi="方正黑体简体" w:cs="方正黑体简体"/>
                <w:noProof/>
              </w:rPr>
              <w:fldChar w:fldCharType="end"/>
            </w:r>
          </w:hyperlink>
        </w:p>
        <w:p w14:paraId="181F6462" w14:textId="39EF78BA"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18548" w:history="1">
            <w:r w:rsidRPr="00F80F31">
              <w:rPr>
                <w:rFonts w:ascii="方正黑体简体" w:eastAsia="方正黑体简体" w:hAnsi="方正黑体简体" w:cs="方正黑体简体" w:hint="eastAsia"/>
                <w:noProof/>
              </w:rPr>
              <w:t>八、一般公共预算财政拨款基本支出决算表</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_Toc18548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261</w:t>
            </w:r>
            <w:r w:rsidRPr="00F80F31">
              <w:rPr>
                <w:rFonts w:ascii="方正黑体简体" w:eastAsia="方正黑体简体" w:hAnsi="方正黑体简体" w:cs="方正黑体简体"/>
                <w:noProof/>
              </w:rPr>
              <w:fldChar w:fldCharType="end"/>
            </w:r>
          </w:hyperlink>
        </w:p>
        <w:p w14:paraId="075AD0EE" w14:textId="524BF9B9"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24638" w:history="1">
            <w:r w:rsidRPr="00F80F31">
              <w:rPr>
                <w:rFonts w:ascii="方正黑体简体" w:eastAsia="方正黑体简体" w:hAnsi="方正黑体简体" w:cs="方正黑体简体" w:hint="eastAsia"/>
                <w:noProof/>
              </w:rPr>
              <w:t>九、一般公共预算财政拨款项目支出决算表</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_Toc24638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261</w:t>
            </w:r>
            <w:r w:rsidRPr="00F80F31">
              <w:rPr>
                <w:rFonts w:ascii="方正黑体简体" w:eastAsia="方正黑体简体" w:hAnsi="方正黑体简体" w:cs="方正黑体简体"/>
                <w:noProof/>
              </w:rPr>
              <w:fldChar w:fldCharType="end"/>
            </w:r>
          </w:hyperlink>
        </w:p>
        <w:p w14:paraId="420DFF52" w14:textId="7DE7FA30"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17308" w:history="1">
            <w:r w:rsidRPr="00F80F31">
              <w:rPr>
                <w:rFonts w:ascii="方正黑体简体" w:eastAsia="方正黑体简体" w:hAnsi="方正黑体简体" w:cs="方正黑体简体" w:hint="eastAsia"/>
                <w:noProof/>
              </w:rPr>
              <w:t>十、政府性基金预算财政拨款收入支出决算表</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_Toc17308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261</w:t>
            </w:r>
            <w:r w:rsidRPr="00F80F31">
              <w:rPr>
                <w:rFonts w:ascii="方正黑体简体" w:eastAsia="方正黑体简体" w:hAnsi="方正黑体简体" w:cs="方正黑体简体"/>
                <w:noProof/>
              </w:rPr>
              <w:fldChar w:fldCharType="end"/>
            </w:r>
          </w:hyperlink>
        </w:p>
        <w:p w14:paraId="2E08C3DB" w14:textId="1300F893"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15101" w:history="1">
            <w:r w:rsidRPr="00F80F31">
              <w:rPr>
                <w:rFonts w:ascii="方正黑体简体" w:eastAsia="方正黑体简体" w:hAnsi="方正黑体简体" w:cs="方正黑体简体" w:hint="eastAsia"/>
                <w:noProof/>
              </w:rPr>
              <w:t>十一、国有资本经营预算财政拨款收入支出决算表</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_Toc15101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261</w:t>
            </w:r>
            <w:r w:rsidRPr="00F80F31">
              <w:rPr>
                <w:rFonts w:ascii="方正黑体简体" w:eastAsia="方正黑体简体" w:hAnsi="方正黑体简体" w:cs="方正黑体简体"/>
                <w:noProof/>
              </w:rPr>
              <w:fldChar w:fldCharType="end"/>
            </w:r>
          </w:hyperlink>
        </w:p>
        <w:p w14:paraId="214E84F3" w14:textId="4C36D166"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19293" w:history="1">
            <w:r w:rsidRPr="00F80F31">
              <w:rPr>
                <w:rFonts w:ascii="方正黑体简体" w:eastAsia="方正黑体简体" w:hAnsi="方正黑体简体" w:cs="方正黑体简体" w:hint="eastAsia"/>
                <w:noProof/>
              </w:rPr>
              <w:t>十二、国有资本经营预算财政拨款支出决算表</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_Toc19293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261</w:t>
            </w:r>
            <w:r w:rsidRPr="00F80F31">
              <w:rPr>
                <w:rFonts w:ascii="方正黑体简体" w:eastAsia="方正黑体简体" w:hAnsi="方正黑体简体" w:cs="方正黑体简体"/>
                <w:noProof/>
              </w:rPr>
              <w:fldChar w:fldCharType="end"/>
            </w:r>
          </w:hyperlink>
        </w:p>
        <w:p w14:paraId="5C4F1054" w14:textId="5E468752" w:rsidR="00D4398C" w:rsidRPr="00F80F31" w:rsidRDefault="00D4398C">
          <w:pPr>
            <w:pStyle w:val="TOC2"/>
            <w:tabs>
              <w:tab w:val="clear" w:pos="8296"/>
              <w:tab w:val="right" w:leader="dot" w:pos="8306"/>
            </w:tabs>
            <w:spacing w:line="360" w:lineRule="auto"/>
            <w:rPr>
              <w:rFonts w:ascii="方正黑体简体" w:eastAsia="方正黑体简体" w:hAnsi="方正黑体简体" w:cs="方正黑体简体" w:hint="eastAsia"/>
              <w:noProof/>
            </w:rPr>
          </w:pPr>
          <w:hyperlink w:anchor="_Toc26087" w:history="1">
            <w:r w:rsidRPr="00F80F31">
              <w:rPr>
                <w:rFonts w:ascii="方正黑体简体" w:eastAsia="方正黑体简体" w:hAnsi="方正黑体简体" w:cs="方正黑体简体" w:hint="eastAsia"/>
                <w:noProof/>
              </w:rPr>
              <w:t>十三、财政拨款“三公”经费支出决算表</w:t>
            </w:r>
            <w:r w:rsidRPr="00F80F31">
              <w:rPr>
                <w:rFonts w:ascii="方正黑体简体" w:eastAsia="方正黑体简体" w:hAnsi="方正黑体简体" w:cs="方正黑体简体"/>
                <w:noProof/>
              </w:rPr>
              <w:tab/>
            </w:r>
            <w:r w:rsidRPr="00F80F31">
              <w:rPr>
                <w:rFonts w:ascii="方正黑体简体" w:eastAsia="方正黑体简体" w:hAnsi="方正黑体简体" w:cs="方正黑体简体"/>
                <w:noProof/>
              </w:rPr>
              <w:fldChar w:fldCharType="begin"/>
            </w:r>
            <w:r w:rsidRPr="00F80F31">
              <w:rPr>
                <w:rFonts w:ascii="方正黑体简体" w:eastAsia="方正黑体简体" w:hAnsi="方正黑体简体" w:cs="方正黑体简体"/>
                <w:noProof/>
              </w:rPr>
              <w:instrText xml:space="preserve"> PAGEREF _Toc26087 \h </w:instrText>
            </w:r>
            <w:r w:rsidRPr="00F80F31">
              <w:rPr>
                <w:rFonts w:ascii="方正黑体简体" w:eastAsia="方正黑体简体" w:hAnsi="方正黑体简体" w:cs="方正黑体简体"/>
                <w:noProof/>
              </w:rPr>
            </w:r>
            <w:r w:rsidRPr="00F80F31">
              <w:rPr>
                <w:rFonts w:ascii="方正黑体简体" w:eastAsia="方正黑体简体" w:hAnsi="方正黑体简体" w:cs="方正黑体简体"/>
                <w:noProof/>
              </w:rPr>
              <w:fldChar w:fldCharType="separate"/>
            </w:r>
            <w:r>
              <w:rPr>
                <w:rFonts w:ascii="方正黑体简体" w:eastAsia="方正黑体简体" w:hAnsi="方正黑体简体" w:cs="方正黑体简体" w:hint="eastAsia"/>
                <w:noProof/>
              </w:rPr>
              <w:t>261</w:t>
            </w:r>
            <w:r w:rsidRPr="00F80F31">
              <w:rPr>
                <w:rFonts w:ascii="方正黑体简体" w:eastAsia="方正黑体简体" w:hAnsi="方正黑体简体" w:cs="方正黑体简体"/>
                <w:noProof/>
              </w:rPr>
              <w:fldChar w:fldCharType="end"/>
            </w:r>
          </w:hyperlink>
        </w:p>
        <w:p w14:paraId="60324D3E" w14:textId="77777777" w:rsidR="00D4398C" w:rsidRDefault="00000000">
          <w:pPr>
            <w:widowControl/>
            <w:rPr>
              <w:rFonts w:eastAsia="黑体" w:cstheme="minorBidi"/>
              <w:szCs w:val="28"/>
            </w:rPr>
          </w:pPr>
          <w:r w:rsidRPr="00F80F31">
            <w:rPr>
              <w:rFonts w:ascii="方正黑体简体" w:eastAsia="方正黑体简体" w:hAnsi="方正黑体简体" w:cs="方正黑体简体"/>
            </w:rPr>
            <w:fldChar w:fldCharType="end"/>
          </w:r>
        </w:p>
      </w:sdtContent>
    </w:sdt>
    <w:p w14:paraId="04CA1E7E" w14:textId="77777777" w:rsidR="00D4398C" w:rsidRDefault="00D4398C">
      <w:pPr>
        <w:pStyle w:val="a0"/>
        <w:spacing w:before="93"/>
      </w:pPr>
    </w:p>
    <w:p w14:paraId="59006884" w14:textId="77777777" w:rsidR="00D4398C" w:rsidRDefault="00D4398C">
      <w:pPr>
        <w:pStyle w:val="TOC1"/>
        <w:jc w:val="both"/>
        <w:rPr>
          <w:rFonts w:ascii="Times New Roman" w:eastAsia="仿宋_GB2312" w:hAnsi="Times New Roman" w:cs="仿宋_GB2312"/>
          <w:sz w:val="32"/>
          <w:szCs w:val="32"/>
        </w:rPr>
        <w:sectPr w:rsidR="00D4398C">
          <w:footerReference w:type="default" r:id="rId10"/>
          <w:footerReference w:type="first" r:id="rId11"/>
          <w:pgSz w:w="11906" w:h="16838"/>
          <w:pgMar w:top="1440" w:right="1800" w:bottom="1440" w:left="1800" w:header="851" w:footer="992" w:gutter="0"/>
          <w:pgNumType w:fmt="numberInDash" w:start="1"/>
          <w:cols w:space="425"/>
          <w:titlePg/>
          <w:docGrid w:type="lines" w:linePitch="312"/>
        </w:sectPr>
      </w:pPr>
    </w:p>
    <w:p w14:paraId="7FB67840" w14:textId="77777777" w:rsidR="00D4398C" w:rsidRDefault="00000000">
      <w:pPr>
        <w:pStyle w:val="1"/>
        <w:spacing w:before="0" w:after="0" w:line="240" w:lineRule="auto"/>
        <w:jc w:val="center"/>
        <w:rPr>
          <w:rStyle w:val="10"/>
          <w:rFonts w:eastAsia="方正小标宋简体" w:cs="方正小标宋简体"/>
        </w:rPr>
      </w:pPr>
      <w:bookmarkStart w:id="6" w:name="_Toc15377196"/>
      <w:bookmarkStart w:id="7" w:name="_Toc26269"/>
      <w:bookmarkStart w:id="8" w:name="_Toc15396599"/>
      <w:bookmarkStart w:id="9" w:name="_Toc1060"/>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Style w:val="10"/>
          <w:rFonts w:eastAsia="方正小标宋简体" w:cs="方正小标宋简体" w:hint="eastAsia"/>
        </w:rPr>
        <w:t>部门概况</w:t>
      </w:r>
      <w:bookmarkEnd w:id="6"/>
      <w:bookmarkEnd w:id="7"/>
      <w:bookmarkEnd w:id="8"/>
      <w:bookmarkEnd w:id="9"/>
    </w:p>
    <w:p w14:paraId="16302976" w14:textId="77777777" w:rsidR="00D4398C" w:rsidRDefault="00D4398C"/>
    <w:p w14:paraId="50B3513C" w14:textId="77777777" w:rsidR="00D4398C" w:rsidRDefault="00000000">
      <w:pPr>
        <w:pStyle w:val="2"/>
        <w:rPr>
          <w:rFonts w:ascii="方正黑体简体" w:eastAsia="方正黑体简体" w:hAnsi="方正黑体简体" w:cs="方正黑体简体" w:hint="eastAsia"/>
          <w:b w:val="0"/>
        </w:rPr>
      </w:pPr>
      <w:bookmarkStart w:id="10" w:name="_Toc15377197"/>
      <w:bookmarkStart w:id="11" w:name="_Toc15396600"/>
      <w:bookmarkStart w:id="12" w:name="_Toc3461"/>
      <w:bookmarkStart w:id="13" w:name="_Toc3438"/>
      <w:r>
        <w:rPr>
          <w:rFonts w:ascii="方正黑体简体" w:eastAsia="方正黑体简体" w:hAnsi="方正黑体简体" w:cs="方正黑体简体" w:hint="eastAsia"/>
          <w:b w:val="0"/>
        </w:rPr>
        <w:t>一、</w:t>
      </w:r>
      <w:bookmarkEnd w:id="10"/>
      <w:bookmarkEnd w:id="11"/>
      <w:r>
        <w:rPr>
          <w:rFonts w:ascii="方正黑体简体" w:eastAsia="方正黑体简体" w:hAnsi="方正黑体简体" w:cs="方正黑体简体" w:hint="eastAsia"/>
          <w:b w:val="0"/>
        </w:rPr>
        <w:t>部门职责</w:t>
      </w:r>
      <w:bookmarkEnd w:id="12"/>
      <w:bookmarkEnd w:id="13"/>
    </w:p>
    <w:p w14:paraId="0A403B93" w14:textId="77777777" w:rsidR="00D4398C"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贯彻执行党和国家有关文化、旅游、广播电视和文物工作的方针政策和法律法规，拟订相关政策措施并组织实施，起草有关地方性法规、规章草案，负责本部门依法行政工作。制定文化旅游产业发展的地方标准和行业规范并组织实施。</w:t>
      </w:r>
    </w:p>
    <w:p w14:paraId="5D3A2289" w14:textId="77777777" w:rsidR="00D4398C"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2.组织推动全市文化事业、文化产业、旅游业、广播电视事业和文物事业发展，拟订发展规划并组织实施。统筹中国生态康养旅游名市建设工作，推进全域旅游。推进文化和旅游体制机制改革，推进文化和旅游融合发展。</w:t>
      </w:r>
    </w:p>
    <w:p w14:paraId="1A4BBB16" w14:textId="77777777" w:rsidR="00D4398C"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 xml:space="preserve">3.管理全市性重大文化、旅游、广播电视和文物活动，指导推进相关设施建设。 </w:t>
      </w:r>
    </w:p>
    <w:p w14:paraId="6655023F" w14:textId="77777777" w:rsidR="00D4398C"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4.指导管理文化艺术事业，推动艺术创作生产，扶持体现社会主义核心价值观、具有导向性代表性示范性的文艺作品，推动各门类艺术、各艺术品种发展，推动中华优秀传统文化、巴蜀文化和广元特色文化传承发展。</w:t>
      </w:r>
    </w:p>
    <w:p w14:paraId="6644211F" w14:textId="77777777" w:rsidR="00D4398C"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5.负责公共文化和广播电视事业发展，推进全市公共文化和广播电视服务体系建设及旅游公共服务建设，深入实施文化旅游和广播电视惠民工程，统筹推进基本公共服务标准化、均等化。</w:t>
      </w:r>
    </w:p>
    <w:p w14:paraId="5EB7943A" w14:textId="77777777" w:rsidR="00D4398C"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lastRenderedPageBreak/>
        <w:t>6.组织实施文化和旅游资源普查、挖掘、保护与利用工作，监测文化旅游经济运行，促进文化旅游产业发展。推进文化和旅游科技创新发展，推进文化和旅游行业信息化、标准化建设。负责文化旅游科技教育培训和人才培养工作。</w:t>
      </w:r>
    </w:p>
    <w:p w14:paraId="43BE5979" w14:textId="77777777" w:rsidR="00D4398C"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 xml:space="preserve">7.负责非物质文化遗产保护，推动非物质文化遗产的保护、传承、普及、弘扬和振兴。 </w:t>
      </w:r>
    </w:p>
    <w:p w14:paraId="787B6014" w14:textId="77777777" w:rsidR="00D4398C"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8.管理和指导全市文物保护利用与考古工作。组织文物资源调查。负责组织遴选、申报市级（含市级）以上文物保护单位，指导地方文物保护单位申报等工作。推动全市文物和博物馆公共服务体系建设，指导监督博物馆和社会文物工作。组织实施申遗及管理工作。</w:t>
      </w:r>
    </w:p>
    <w:p w14:paraId="3021D966" w14:textId="77777777" w:rsidR="00D4398C"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 xml:space="preserve">9.指导文化和旅游市场发展，对文化和旅游市场进行行业监管，推进文化和旅游行业信用体系建设，依法规范文化和旅游市场。 </w:t>
      </w:r>
    </w:p>
    <w:p w14:paraId="1D9DFAE5" w14:textId="77777777" w:rsidR="00D4398C"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10.负责文化、旅游、广播电视和文物系统安全生产工作的综合协调与监督管理，对广播电视和文物系统、文化旅游园区、新业态安全生产和职业健康工作实施行业监督管理。制定职责范围内的安全生产年度监督检查计划并组织实施。</w:t>
      </w:r>
    </w:p>
    <w:p w14:paraId="50AED8B1" w14:textId="77777777" w:rsidR="00D4398C"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 xml:space="preserve">11.统筹全市文化市场综合执法工作，组织查处全市性、跨区域及辖区内文化、旅游、广播电视和文物等市场的违法行为，加强行业监管和督查督办，维护市场秩序。 </w:t>
      </w:r>
    </w:p>
    <w:p w14:paraId="5EBBCC4D" w14:textId="77777777" w:rsidR="00D4398C"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lastRenderedPageBreak/>
        <w:t xml:space="preserve">12.制订全市文化旅游客源市场开发战略并组织实施，组织广元整体文化旅游形象对外宣传和重大推广活动。 </w:t>
      </w:r>
    </w:p>
    <w:p w14:paraId="6599832E" w14:textId="77777777" w:rsidR="00D4398C"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13.指导全市广播电视宣传和创作题材规划，监督管理全市广播电视节目、信息网络视听节目和公共视听载体播放的视听节目，审查其内容和质量，负责全市广播电视节目的进口和收录管理。负责推进广播电视与新媒体新技术新业态融合发展，推进广电网与电信网、互联网三网融合。</w:t>
      </w:r>
    </w:p>
    <w:p w14:paraId="4D4A7A6A" w14:textId="77777777" w:rsidR="00D4398C"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14.负责对各类广播电视机构进行业务指导和行业监管，会同有关部门对网络视听节目服务机构进行管理。指导全市广播电视科技工作，负责全市广播电视节目传输、监测、安全播出和广播电视、信息网络视听节目服务机构及业务的监管，指导对从事广播电视节目制作民办机构的监管工作。</w:t>
      </w:r>
    </w:p>
    <w:p w14:paraId="3D471444" w14:textId="77777777" w:rsidR="00D4398C" w:rsidRDefault="00000000">
      <w:pPr>
        <w:pStyle w:val="TOC1"/>
        <w:spacing w:before="0" w:line="576" w:lineRule="exact"/>
        <w:ind w:firstLineChars="200" w:firstLine="640"/>
        <w:jc w:val="both"/>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 xml:space="preserve">15.负责职责范围内的生态环境保护、审批服务便民化等工作。 </w:t>
      </w:r>
    </w:p>
    <w:p w14:paraId="6AE153C9" w14:textId="77777777" w:rsidR="00D4398C" w:rsidRDefault="00000000">
      <w:pPr>
        <w:pStyle w:val="TOC1"/>
        <w:spacing w:before="0" w:line="576" w:lineRule="exact"/>
        <w:ind w:firstLineChars="200" w:firstLine="640"/>
        <w:jc w:val="both"/>
        <w:rPr>
          <w:rFonts w:ascii="Times New Roman" w:eastAsia="仿宋_GB2312" w:hAnsi="Times New Roman" w:cs="仿宋_GB2312"/>
          <w:sz w:val="32"/>
          <w:szCs w:val="32"/>
          <w:lang w:val="zh-CN"/>
        </w:rPr>
      </w:pPr>
      <w:r>
        <w:rPr>
          <w:rFonts w:ascii="仿宋_GB2312" w:eastAsia="仿宋_GB2312" w:hAnsi="仿宋_GB2312" w:cs="仿宋_GB2312" w:hint="eastAsia"/>
          <w:sz w:val="32"/>
          <w:szCs w:val="32"/>
          <w:lang w:val="zh-CN"/>
        </w:rPr>
        <w:t>16.完成</w:t>
      </w:r>
      <w:r>
        <w:rPr>
          <w:rFonts w:ascii="Times New Roman" w:eastAsia="仿宋_GB2312" w:hAnsi="Times New Roman" w:cs="仿宋_GB2312" w:hint="eastAsia"/>
          <w:sz w:val="32"/>
          <w:szCs w:val="32"/>
          <w:lang w:val="zh-CN"/>
        </w:rPr>
        <w:t>市委、市政府交办的其他任务。</w:t>
      </w:r>
      <w:r>
        <w:rPr>
          <w:rFonts w:ascii="Times New Roman" w:eastAsia="仿宋_GB2312" w:hAnsi="Times New Roman" w:cs="仿宋_GB2312" w:hint="eastAsia"/>
          <w:sz w:val="32"/>
          <w:szCs w:val="32"/>
          <w:lang w:val="zh-CN"/>
        </w:rPr>
        <w:t xml:space="preserve"> </w:t>
      </w:r>
    </w:p>
    <w:p w14:paraId="6158331D" w14:textId="77777777" w:rsidR="00D4398C" w:rsidRDefault="00000000">
      <w:pPr>
        <w:pStyle w:val="a0"/>
        <w:adjustRightInd w:val="0"/>
        <w:snapToGrid w:val="0"/>
        <w:spacing w:beforeLines="0" w:line="576" w:lineRule="exact"/>
        <w:ind w:firstLineChars="200" w:firstLine="640"/>
        <w:outlineLvl w:val="2"/>
        <w:rPr>
          <w:rFonts w:ascii="Times New Roman" w:cs="仿宋_GB2312"/>
          <w:kern w:val="2"/>
          <w:sz w:val="32"/>
          <w:szCs w:val="32"/>
        </w:rPr>
      </w:pPr>
      <w:bookmarkStart w:id="14" w:name="_Toc21291"/>
      <w:r>
        <w:rPr>
          <w:rFonts w:hAnsi="仿宋_GB2312" w:cs="仿宋_GB2312" w:hint="eastAsia"/>
          <w:kern w:val="2"/>
          <w:sz w:val="32"/>
          <w:szCs w:val="32"/>
        </w:rPr>
        <w:t>17.</w:t>
      </w:r>
      <w:r>
        <w:rPr>
          <w:rFonts w:ascii="Times New Roman" w:cs="仿宋_GB2312" w:hint="eastAsia"/>
          <w:kern w:val="2"/>
          <w:sz w:val="32"/>
          <w:szCs w:val="32"/>
          <w:lang w:val="zh-CN"/>
        </w:rPr>
        <w:t>职能转变。以人民美好生活为引导，统筹推进文化事业、文化产业、旅游业、广播电视事业融合发展和文物保护利用传承。用好文化创意、科技创新和社会投资等新动能，促进文化、旅游、广播电视和文物与相关产业融合发展。巩固旅游业的战略性支柱产业地位，提升国家文化软实力、国际旅游竞争力。</w:t>
      </w:r>
      <w:bookmarkEnd w:id="14"/>
    </w:p>
    <w:p w14:paraId="0FADCB5C" w14:textId="77777777" w:rsidR="00D4398C" w:rsidRDefault="00000000">
      <w:pPr>
        <w:pStyle w:val="2"/>
        <w:rPr>
          <w:rStyle w:val="20"/>
          <w:rFonts w:ascii="方正黑体简体" w:eastAsia="方正黑体简体" w:hAnsi="方正黑体简体" w:cs="方正黑体简体" w:hint="eastAsia"/>
        </w:rPr>
      </w:pPr>
      <w:bookmarkStart w:id="15" w:name="_Toc15396601"/>
      <w:bookmarkStart w:id="16" w:name="_Toc31055"/>
      <w:bookmarkStart w:id="17" w:name="_Toc15377200"/>
      <w:bookmarkStart w:id="18" w:name="_Toc12724"/>
      <w:r>
        <w:rPr>
          <w:rFonts w:ascii="方正黑体简体" w:eastAsia="方正黑体简体" w:hAnsi="方正黑体简体" w:cs="方正黑体简体" w:hint="eastAsia"/>
          <w:b w:val="0"/>
        </w:rPr>
        <w:lastRenderedPageBreak/>
        <w:t>二、机</w:t>
      </w:r>
      <w:r>
        <w:rPr>
          <w:rStyle w:val="20"/>
          <w:rFonts w:ascii="方正黑体简体" w:eastAsia="方正黑体简体" w:hAnsi="方正黑体简体" w:cs="方正黑体简体" w:hint="eastAsia"/>
        </w:rPr>
        <w:t>构设置</w:t>
      </w:r>
      <w:bookmarkEnd w:id="15"/>
      <w:bookmarkEnd w:id="16"/>
      <w:bookmarkEnd w:id="17"/>
      <w:bookmarkEnd w:id="18"/>
    </w:p>
    <w:p w14:paraId="195F4A83" w14:textId="77777777" w:rsidR="00D4398C" w:rsidRDefault="00000000">
      <w:pPr>
        <w:spacing w:line="576"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广元市文化广播电视和旅游局下属二级单位10个，其中行政单位1个，参照公务员法管理的事业单位1个，其他事业单位8个。</w:t>
      </w:r>
    </w:p>
    <w:p w14:paraId="77BA3F01" w14:textId="77777777" w:rsidR="00D4398C" w:rsidRDefault="00000000">
      <w:pPr>
        <w:pStyle w:val="a0"/>
        <w:adjustRightInd w:val="0"/>
        <w:snapToGrid w:val="0"/>
        <w:spacing w:before="93" w:line="576" w:lineRule="exact"/>
        <w:ind w:firstLineChars="200" w:firstLine="640"/>
        <w:rPr>
          <w:rFonts w:ascii="Times New Roman" w:cs="仿宋_GB2312"/>
          <w:kern w:val="2"/>
          <w:sz w:val="32"/>
          <w:szCs w:val="32"/>
          <w:lang w:val="zh-CN"/>
        </w:rPr>
      </w:pPr>
      <w:r>
        <w:rPr>
          <w:rFonts w:hAnsi="仿宋_GB2312" w:cs="仿宋_GB2312" w:hint="eastAsia"/>
          <w:kern w:val="2"/>
          <w:sz w:val="32"/>
          <w:szCs w:val="32"/>
          <w:lang w:val="zh-CN"/>
        </w:rPr>
        <w:t>纳入广元市文化广播电视和旅游局2024</w:t>
      </w:r>
      <w:r>
        <w:rPr>
          <w:rFonts w:ascii="Times New Roman" w:cs="仿宋_GB2312" w:hint="eastAsia"/>
          <w:kern w:val="2"/>
          <w:sz w:val="32"/>
          <w:szCs w:val="32"/>
          <w:lang w:val="zh-CN"/>
        </w:rPr>
        <w:t>年度部门决算编制范围的二级预算单位包括：</w:t>
      </w:r>
    </w:p>
    <w:p w14:paraId="3F100B24" w14:textId="77777777" w:rsidR="00D4398C" w:rsidRDefault="00000000">
      <w:pPr>
        <w:pStyle w:val="a0"/>
        <w:adjustRightInd w:val="0"/>
        <w:snapToGrid w:val="0"/>
        <w:spacing w:before="93" w:line="576" w:lineRule="exact"/>
        <w:ind w:firstLineChars="200" w:firstLine="640"/>
        <w:outlineLvl w:val="2"/>
        <w:rPr>
          <w:rFonts w:ascii="Times New Roman" w:cs="仿宋_GB2312"/>
          <w:kern w:val="2"/>
          <w:sz w:val="32"/>
          <w:szCs w:val="32"/>
          <w:lang w:val="zh-CN"/>
        </w:rPr>
      </w:pPr>
      <w:bookmarkStart w:id="19" w:name="_Toc4221"/>
      <w:bookmarkStart w:id="20" w:name="_Toc29380"/>
      <w:r>
        <w:rPr>
          <w:rFonts w:hAnsi="仿宋_GB2312" w:cs="仿宋_GB2312" w:hint="eastAsia"/>
          <w:kern w:val="2"/>
          <w:sz w:val="32"/>
          <w:szCs w:val="32"/>
          <w:lang w:val="zh-CN"/>
        </w:rPr>
        <w:t>1.广元</w:t>
      </w:r>
      <w:r>
        <w:rPr>
          <w:rFonts w:ascii="Times New Roman" w:cs="仿宋_GB2312" w:hint="eastAsia"/>
          <w:kern w:val="2"/>
          <w:sz w:val="32"/>
          <w:szCs w:val="32"/>
          <w:lang w:val="zh-CN"/>
        </w:rPr>
        <w:t>市文化广播电视和旅游局机关</w:t>
      </w:r>
      <w:bookmarkEnd w:id="19"/>
    </w:p>
    <w:p w14:paraId="65882EA1" w14:textId="77777777" w:rsidR="00D4398C" w:rsidRDefault="00000000">
      <w:pPr>
        <w:pStyle w:val="a0"/>
        <w:adjustRightInd w:val="0"/>
        <w:snapToGrid w:val="0"/>
        <w:spacing w:before="93" w:line="576" w:lineRule="exact"/>
        <w:ind w:firstLineChars="200" w:firstLine="640"/>
        <w:outlineLvl w:val="2"/>
        <w:rPr>
          <w:rFonts w:hAnsi="仿宋_GB2312" w:cs="仿宋_GB2312" w:hint="eastAsia"/>
          <w:kern w:val="2"/>
          <w:sz w:val="32"/>
          <w:szCs w:val="32"/>
          <w:lang w:val="zh-CN"/>
        </w:rPr>
      </w:pPr>
      <w:bookmarkStart w:id="21" w:name="_Toc27682"/>
      <w:r>
        <w:rPr>
          <w:rFonts w:hAnsi="仿宋_GB2312" w:cs="仿宋_GB2312" w:hint="eastAsia"/>
          <w:kern w:val="2"/>
          <w:sz w:val="32"/>
          <w:szCs w:val="32"/>
          <w:lang w:val="zh-CN"/>
        </w:rPr>
        <w:t>2.广元市文化市场综合执法支队</w:t>
      </w:r>
      <w:bookmarkEnd w:id="20"/>
      <w:bookmarkEnd w:id="21"/>
    </w:p>
    <w:p w14:paraId="3471CC6D" w14:textId="77777777" w:rsidR="00D4398C" w:rsidRDefault="00000000">
      <w:pPr>
        <w:pStyle w:val="a0"/>
        <w:adjustRightInd w:val="0"/>
        <w:snapToGrid w:val="0"/>
        <w:spacing w:before="93" w:line="576" w:lineRule="exact"/>
        <w:ind w:firstLineChars="200" w:firstLine="640"/>
        <w:outlineLvl w:val="2"/>
        <w:rPr>
          <w:rFonts w:hAnsi="仿宋_GB2312" w:cs="仿宋_GB2312" w:hint="eastAsia"/>
          <w:kern w:val="2"/>
          <w:sz w:val="32"/>
          <w:szCs w:val="32"/>
          <w:lang w:val="zh-CN"/>
        </w:rPr>
      </w:pPr>
      <w:bookmarkStart w:id="22" w:name="_Toc31653"/>
      <w:bookmarkStart w:id="23" w:name="_Toc26470"/>
      <w:r>
        <w:rPr>
          <w:rFonts w:hAnsi="仿宋_GB2312" w:cs="仿宋_GB2312" w:hint="eastAsia"/>
          <w:kern w:val="2"/>
          <w:sz w:val="32"/>
          <w:szCs w:val="32"/>
          <w:lang w:val="zh-CN"/>
        </w:rPr>
        <w:t>3.广元市图书馆</w:t>
      </w:r>
      <w:bookmarkEnd w:id="22"/>
      <w:bookmarkEnd w:id="23"/>
    </w:p>
    <w:p w14:paraId="0CBC47B2" w14:textId="77777777" w:rsidR="00D4398C" w:rsidRDefault="00000000">
      <w:pPr>
        <w:pStyle w:val="a0"/>
        <w:adjustRightInd w:val="0"/>
        <w:snapToGrid w:val="0"/>
        <w:spacing w:before="93" w:line="576" w:lineRule="exact"/>
        <w:ind w:firstLineChars="200" w:firstLine="640"/>
        <w:outlineLvl w:val="2"/>
        <w:rPr>
          <w:rFonts w:hAnsi="仿宋_GB2312" w:cs="仿宋_GB2312" w:hint="eastAsia"/>
          <w:kern w:val="2"/>
          <w:sz w:val="32"/>
          <w:szCs w:val="32"/>
          <w:lang w:val="zh-CN"/>
        </w:rPr>
      </w:pPr>
      <w:bookmarkStart w:id="24" w:name="_Toc10417"/>
      <w:bookmarkStart w:id="25" w:name="_Toc8303"/>
      <w:r>
        <w:rPr>
          <w:rFonts w:hAnsi="仿宋_GB2312" w:cs="仿宋_GB2312" w:hint="eastAsia"/>
          <w:kern w:val="2"/>
          <w:sz w:val="32"/>
          <w:szCs w:val="32"/>
          <w:lang w:val="zh-CN"/>
        </w:rPr>
        <w:t>4.广元市文化馆</w:t>
      </w:r>
      <w:bookmarkEnd w:id="24"/>
      <w:bookmarkEnd w:id="25"/>
    </w:p>
    <w:p w14:paraId="2E171FD4" w14:textId="77777777" w:rsidR="00D4398C" w:rsidRDefault="00000000">
      <w:pPr>
        <w:pStyle w:val="a0"/>
        <w:adjustRightInd w:val="0"/>
        <w:snapToGrid w:val="0"/>
        <w:spacing w:before="93" w:line="576" w:lineRule="exact"/>
        <w:ind w:firstLineChars="200" w:firstLine="640"/>
        <w:outlineLvl w:val="2"/>
        <w:rPr>
          <w:rFonts w:hAnsi="仿宋_GB2312" w:cs="仿宋_GB2312" w:hint="eastAsia"/>
          <w:kern w:val="2"/>
          <w:sz w:val="32"/>
          <w:szCs w:val="32"/>
          <w:lang w:val="zh-CN"/>
        </w:rPr>
      </w:pPr>
      <w:bookmarkStart w:id="26" w:name="_Toc32764"/>
      <w:bookmarkStart w:id="27" w:name="_Toc1538"/>
      <w:r>
        <w:rPr>
          <w:rFonts w:hAnsi="仿宋_GB2312" w:cs="仿宋_GB2312" w:hint="eastAsia"/>
          <w:kern w:val="2"/>
          <w:sz w:val="32"/>
          <w:szCs w:val="32"/>
          <w:lang w:val="zh-CN"/>
        </w:rPr>
        <w:t>5.广元市美术馆</w:t>
      </w:r>
      <w:bookmarkEnd w:id="26"/>
      <w:bookmarkEnd w:id="27"/>
    </w:p>
    <w:p w14:paraId="482CC947" w14:textId="77777777" w:rsidR="00D4398C" w:rsidRDefault="00000000">
      <w:pPr>
        <w:pStyle w:val="a0"/>
        <w:adjustRightInd w:val="0"/>
        <w:snapToGrid w:val="0"/>
        <w:spacing w:before="93" w:line="576" w:lineRule="exact"/>
        <w:ind w:firstLineChars="200" w:firstLine="640"/>
        <w:outlineLvl w:val="2"/>
        <w:rPr>
          <w:rFonts w:hAnsi="仿宋_GB2312" w:cs="仿宋_GB2312" w:hint="eastAsia"/>
          <w:kern w:val="2"/>
          <w:sz w:val="32"/>
          <w:szCs w:val="32"/>
          <w:lang w:val="zh-CN"/>
        </w:rPr>
      </w:pPr>
      <w:bookmarkStart w:id="28" w:name="_Toc4876"/>
      <w:bookmarkStart w:id="29" w:name="_Toc6946"/>
      <w:r>
        <w:rPr>
          <w:rFonts w:hAnsi="仿宋_GB2312" w:cs="仿宋_GB2312" w:hint="eastAsia"/>
          <w:kern w:val="2"/>
          <w:sz w:val="32"/>
          <w:szCs w:val="32"/>
          <w:lang w:val="zh-CN"/>
        </w:rPr>
        <w:t>6.广元市博物馆</w:t>
      </w:r>
      <w:bookmarkEnd w:id="28"/>
      <w:bookmarkEnd w:id="29"/>
    </w:p>
    <w:p w14:paraId="79328AA5" w14:textId="77777777" w:rsidR="00D4398C" w:rsidRDefault="00000000">
      <w:pPr>
        <w:pStyle w:val="a0"/>
        <w:adjustRightInd w:val="0"/>
        <w:snapToGrid w:val="0"/>
        <w:spacing w:before="93" w:line="576" w:lineRule="exact"/>
        <w:ind w:firstLineChars="200" w:firstLine="640"/>
        <w:outlineLvl w:val="2"/>
        <w:rPr>
          <w:rFonts w:hAnsi="仿宋_GB2312" w:cs="仿宋_GB2312" w:hint="eastAsia"/>
          <w:kern w:val="2"/>
          <w:sz w:val="32"/>
          <w:szCs w:val="32"/>
          <w:lang w:val="zh-CN"/>
        </w:rPr>
      </w:pPr>
      <w:bookmarkStart w:id="30" w:name="_Toc4009"/>
      <w:bookmarkStart w:id="31" w:name="_Toc1333"/>
      <w:r>
        <w:rPr>
          <w:rFonts w:hAnsi="仿宋_GB2312" w:cs="仿宋_GB2312" w:hint="eastAsia"/>
          <w:kern w:val="2"/>
          <w:sz w:val="32"/>
          <w:szCs w:val="32"/>
          <w:lang w:val="zh-CN"/>
        </w:rPr>
        <w:t>7.广元市</w:t>
      </w:r>
      <w:bookmarkStart w:id="32" w:name="_Toc22422"/>
      <w:bookmarkEnd w:id="30"/>
      <w:r>
        <w:rPr>
          <w:rFonts w:hAnsi="仿宋_GB2312" w:cs="仿宋_GB2312" w:hint="eastAsia"/>
          <w:kern w:val="2"/>
          <w:sz w:val="32"/>
          <w:szCs w:val="32"/>
          <w:lang w:val="zh-CN"/>
        </w:rPr>
        <w:t>戏曲发展中心</w:t>
      </w:r>
      <w:bookmarkEnd w:id="31"/>
    </w:p>
    <w:p w14:paraId="22FDE4B0" w14:textId="77777777" w:rsidR="00D4398C" w:rsidRDefault="00000000">
      <w:pPr>
        <w:adjustRightInd w:val="0"/>
        <w:snapToGrid w:val="0"/>
        <w:spacing w:line="576" w:lineRule="exact"/>
        <w:ind w:firstLineChars="200" w:firstLine="640"/>
        <w:contextualSpacing/>
        <w:rPr>
          <w:rFonts w:ascii="仿宋_GB2312" w:eastAsia="仿宋_GB2312" w:hAnsi="仿宋_GB2312" w:cs="仿宋_GB2312" w:hint="eastAsia"/>
          <w:sz w:val="32"/>
          <w:szCs w:val="32"/>
          <w:lang w:val="zh-CN"/>
        </w:rPr>
      </w:pPr>
      <w:bookmarkStart w:id="33" w:name="_Toc9009"/>
      <w:bookmarkStart w:id="34" w:name="_Toc21052"/>
      <w:bookmarkEnd w:id="32"/>
      <w:r>
        <w:rPr>
          <w:rFonts w:ascii="仿宋_GB2312" w:eastAsia="仿宋_GB2312" w:hAnsi="仿宋_GB2312" w:cs="仿宋_GB2312" w:hint="eastAsia"/>
          <w:sz w:val="32"/>
          <w:szCs w:val="32"/>
          <w:lang w:val="zh-CN"/>
        </w:rPr>
        <w:t>8.广元石窟研究所</w:t>
      </w:r>
    </w:p>
    <w:bookmarkEnd w:id="33"/>
    <w:bookmarkEnd w:id="34"/>
    <w:p w14:paraId="013AFA73" w14:textId="77777777" w:rsidR="00D4398C" w:rsidRDefault="00000000">
      <w:pPr>
        <w:adjustRightInd w:val="0"/>
        <w:snapToGrid w:val="0"/>
        <w:spacing w:line="576" w:lineRule="exact"/>
        <w:ind w:firstLineChars="200" w:firstLine="640"/>
        <w:contextualSpacing/>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9.广元市文化遗产保护中心</w:t>
      </w:r>
    </w:p>
    <w:p w14:paraId="4EA6BE55" w14:textId="77777777" w:rsidR="00D4398C" w:rsidRDefault="00000000">
      <w:pPr>
        <w:adjustRightInd w:val="0"/>
        <w:snapToGrid w:val="0"/>
        <w:spacing w:line="576" w:lineRule="exact"/>
        <w:ind w:firstLineChars="200" w:firstLine="640"/>
        <w:contextualSpacing/>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10.广元市720无线发射台</w:t>
      </w:r>
    </w:p>
    <w:p w14:paraId="6DE09154" w14:textId="77777777" w:rsidR="00D4398C" w:rsidRDefault="00000000">
      <w:pPr>
        <w:pStyle w:val="1"/>
        <w:jc w:val="center"/>
        <w:rPr>
          <w:rFonts w:eastAsia="方正小标宋简体" w:cs="方正小标宋简体"/>
          <w:b w:val="0"/>
        </w:rPr>
      </w:pPr>
      <w:bookmarkStart w:id="35" w:name="_Toc15377204"/>
      <w:bookmarkStart w:id="36" w:name="_Toc10083"/>
      <w:bookmarkStart w:id="37" w:name="_Toc18462"/>
      <w:bookmarkStart w:id="38" w:name="_Toc15396602"/>
      <w:r>
        <w:rPr>
          <w:rFonts w:eastAsia="方正小标宋简体" w:cs="方正小标宋简体" w:hint="eastAsia"/>
          <w:b w:val="0"/>
        </w:rPr>
        <w:t>第二部分</w:t>
      </w:r>
      <w:r>
        <w:rPr>
          <w:rFonts w:eastAsia="方正小标宋简体" w:cs="方正小标宋简体" w:hint="eastAsia"/>
          <w:b w:val="0"/>
        </w:rPr>
        <w:t xml:space="preserve">  2024</w:t>
      </w:r>
      <w:r>
        <w:rPr>
          <w:rFonts w:eastAsia="方正小标宋简体" w:cs="方正小标宋简体" w:hint="eastAsia"/>
          <w:b w:val="0"/>
        </w:rPr>
        <w:t>年度部门决算情况说明</w:t>
      </w:r>
      <w:bookmarkEnd w:id="35"/>
      <w:bookmarkEnd w:id="36"/>
      <w:bookmarkEnd w:id="37"/>
      <w:bookmarkEnd w:id="38"/>
    </w:p>
    <w:p w14:paraId="5B342FA3" w14:textId="77777777" w:rsidR="00D4398C" w:rsidRDefault="00D4398C"/>
    <w:p w14:paraId="7C145E3F" w14:textId="77777777" w:rsidR="00D4398C" w:rsidRDefault="00000000">
      <w:pPr>
        <w:pStyle w:val="af5"/>
        <w:spacing w:line="600" w:lineRule="exact"/>
        <w:ind w:firstLine="640"/>
        <w:outlineLvl w:val="1"/>
        <w:rPr>
          <w:rStyle w:val="20"/>
          <w:rFonts w:ascii="方正黑体简体" w:eastAsia="方正黑体简体" w:hAnsi="方正黑体简体" w:cs="方正黑体简体" w:hint="eastAsia"/>
          <w:b w:val="0"/>
        </w:rPr>
      </w:pPr>
      <w:bookmarkStart w:id="39" w:name="_Toc22738"/>
      <w:bookmarkStart w:id="40" w:name="_Toc15377205"/>
      <w:bookmarkStart w:id="41" w:name="_Toc26438"/>
      <w:bookmarkStart w:id="42" w:name="_Toc15396603"/>
      <w:r>
        <w:rPr>
          <w:rFonts w:ascii="方正黑体简体" w:eastAsia="方正黑体简体" w:hAnsi="方正黑体简体" w:cs="方正黑体简体" w:hint="eastAsia"/>
          <w:sz w:val="32"/>
          <w:szCs w:val="32"/>
        </w:rPr>
        <w:lastRenderedPageBreak/>
        <w:t>一、收</w:t>
      </w:r>
      <w:r>
        <w:rPr>
          <w:rStyle w:val="20"/>
          <w:rFonts w:ascii="方正黑体简体" w:eastAsia="方正黑体简体" w:hAnsi="方正黑体简体" w:cs="方正黑体简体" w:hint="eastAsia"/>
          <w:b w:val="0"/>
        </w:rPr>
        <w:t>入支出决算总体情况说明</w:t>
      </w:r>
      <w:bookmarkEnd w:id="39"/>
      <w:bookmarkEnd w:id="40"/>
      <w:bookmarkEnd w:id="41"/>
      <w:bookmarkEnd w:id="42"/>
    </w:p>
    <w:p w14:paraId="34709584" w14:textId="77777777" w:rsidR="00D4398C" w:rsidRDefault="00000000">
      <w:pPr>
        <w:pStyle w:val="af5"/>
        <w:spacing w:line="600" w:lineRule="exact"/>
        <w:ind w:firstLine="640"/>
        <w:outlineLvl w:val="1"/>
      </w:pPr>
      <w:bookmarkStart w:id="43" w:name="_Toc8580"/>
      <w:bookmarkStart w:id="44" w:name="_Toc17481"/>
      <w:bookmarkStart w:id="45" w:name="_Toc24131"/>
      <w:r>
        <w:rPr>
          <w:rFonts w:ascii="仿宋_GB2312" w:eastAsia="仿宋_GB2312" w:hAnsi="仿宋_GB2312" w:cs="仿宋_GB2312" w:hint="eastAsia"/>
          <w:sz w:val="32"/>
          <w:szCs w:val="32"/>
        </w:rPr>
        <w:t>2024</w:t>
      </w:r>
      <w:r>
        <w:rPr>
          <w:rFonts w:eastAsia="仿宋_GB2312" w:cs="仿宋_GB2312" w:hint="eastAsia"/>
          <w:sz w:val="32"/>
          <w:szCs w:val="32"/>
        </w:rPr>
        <w:t>年度收入、支出总计均为</w:t>
      </w:r>
      <w:r>
        <w:rPr>
          <w:rFonts w:ascii="仿宋_GB2312" w:eastAsia="仿宋_GB2312" w:hAnsi="仿宋_GB2312" w:cs="仿宋_GB2312" w:hint="eastAsia"/>
          <w:sz w:val="32"/>
          <w:szCs w:val="32"/>
        </w:rPr>
        <w:t>8493.05</w:t>
      </w:r>
      <w:r>
        <w:rPr>
          <w:rFonts w:eastAsia="仿宋_GB2312" w:cs="仿宋_GB2312" w:hint="eastAsia"/>
          <w:sz w:val="32"/>
          <w:szCs w:val="32"/>
        </w:rPr>
        <w:t>万</w:t>
      </w:r>
      <w:r>
        <w:rPr>
          <w:rFonts w:ascii="仿宋_GB2312" w:eastAsia="仿宋_GB2312" w:hAnsi="仿宋_GB2312" w:cs="仿宋_GB2312" w:hint="eastAsia"/>
          <w:sz w:val="32"/>
          <w:szCs w:val="32"/>
        </w:rPr>
        <w:t>元。与2023</w:t>
      </w:r>
      <w:r>
        <w:rPr>
          <w:rFonts w:eastAsia="仿宋_GB2312" w:cs="仿宋_GB2312" w:hint="eastAsia"/>
          <w:sz w:val="32"/>
          <w:szCs w:val="32"/>
        </w:rPr>
        <w:t>年度相比，收入、支出总计</w:t>
      </w:r>
      <w:r>
        <w:rPr>
          <w:rFonts w:ascii="仿宋_GB2312" w:eastAsia="仿宋_GB2312" w:hAnsi="仿宋_GB2312" w:cs="仿宋_GB2312" w:hint="eastAsia"/>
          <w:sz w:val="32"/>
          <w:szCs w:val="32"/>
        </w:rPr>
        <w:t>各减少8998.42万</w:t>
      </w:r>
      <w:r>
        <w:rPr>
          <w:rFonts w:eastAsia="仿宋_GB2312" w:cs="仿宋_GB2312" w:hint="eastAsia"/>
          <w:sz w:val="32"/>
          <w:szCs w:val="32"/>
        </w:rPr>
        <w:t>元，下</w:t>
      </w:r>
      <w:r>
        <w:rPr>
          <w:rFonts w:ascii="仿宋_GB2312" w:eastAsia="仿宋_GB2312" w:hAnsi="仿宋_GB2312" w:cs="仿宋_GB2312" w:hint="eastAsia"/>
          <w:sz w:val="32"/>
          <w:szCs w:val="32"/>
        </w:rPr>
        <w:t>降51.44%。</w:t>
      </w:r>
      <w:r>
        <w:rPr>
          <w:rFonts w:eastAsia="仿宋_GB2312" w:cs="仿宋_GB2312" w:hint="eastAsia"/>
          <w:sz w:val="32"/>
          <w:szCs w:val="32"/>
        </w:rPr>
        <w:t>主要变动原因一</w:t>
      </w:r>
      <w:r>
        <w:rPr>
          <w:rFonts w:ascii="仿宋_GB2312" w:eastAsia="仿宋_GB2312" w:hAnsi="仿宋_GB2312" w:cs="仿宋_GB2312" w:hint="eastAsia"/>
          <w:sz w:val="32"/>
          <w:szCs w:val="32"/>
        </w:rPr>
        <w:t>是2024年航线轧差项目经费划拨市口岸物流中心，故收支大幅减少；二是</w:t>
      </w:r>
      <w:bookmarkEnd w:id="43"/>
      <w:bookmarkEnd w:id="44"/>
      <w:r>
        <w:rPr>
          <w:rFonts w:ascii="仿宋_GB2312" w:eastAsia="仿宋_GB2312" w:hAnsi="仿宋_GB2312" w:cs="仿宋_GB2312" w:hint="eastAsia"/>
          <w:sz w:val="32"/>
          <w:szCs w:val="32"/>
        </w:rPr>
        <w:t>2023年市口岸物流中心未单独设账，故2023年收支总计含市口岸物流中心收支；三是人员减少，人员经费和公用经费减少；四是项目经费减少</w:t>
      </w:r>
      <w:r>
        <w:rPr>
          <w:rFonts w:ascii="华文仿宋" w:eastAsia="华文仿宋" w:hAnsi="华文仿宋" w:hint="eastAsia"/>
          <w:color w:val="000000"/>
          <w:sz w:val="32"/>
          <w:szCs w:val="32"/>
        </w:rPr>
        <w:t>。</w:t>
      </w:r>
      <w:bookmarkEnd w:id="45"/>
    </w:p>
    <w:p w14:paraId="5E24C1E4" w14:textId="77777777" w:rsidR="00D4398C" w:rsidRDefault="00000000">
      <w:pPr>
        <w:ind w:firstLineChars="200" w:firstLine="420"/>
      </w:pPr>
      <w:r>
        <w:rPr>
          <w:noProof/>
        </w:rPr>
        <w:drawing>
          <wp:inline distT="0" distB="0" distL="114300" distR="114300" wp14:anchorId="56D27943" wp14:editId="6382E29E">
            <wp:extent cx="4912995" cy="2558415"/>
            <wp:effectExtent l="4445" t="4445" r="16510" b="8890"/>
            <wp:docPr id="1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2F38F8" w14:textId="77777777" w:rsidR="00D4398C" w:rsidRDefault="00000000">
      <w:pPr>
        <w:jc w:val="center"/>
        <w:rPr>
          <w:rFonts w:ascii="仿宋_GB2312" w:eastAsia="仿宋_GB2312" w:hAnsi="仿宋_GB2312" w:cs="仿宋_GB2312" w:hint="eastAsia"/>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：收入、支出决算总计变动情况图）</w:t>
      </w:r>
    </w:p>
    <w:p w14:paraId="05A96694" w14:textId="77777777" w:rsidR="00D4398C" w:rsidRDefault="00000000">
      <w:pPr>
        <w:pStyle w:val="af5"/>
        <w:spacing w:line="600" w:lineRule="exact"/>
        <w:ind w:firstLine="640"/>
        <w:outlineLvl w:val="1"/>
        <w:rPr>
          <w:rStyle w:val="20"/>
          <w:rFonts w:ascii="方正黑体简体" w:eastAsia="方正黑体简体" w:hAnsi="方正黑体简体" w:cs="方正黑体简体" w:hint="eastAsia"/>
          <w:b w:val="0"/>
        </w:rPr>
      </w:pPr>
      <w:bookmarkStart w:id="46" w:name="_Toc15396604"/>
      <w:bookmarkStart w:id="47" w:name="_Toc22111"/>
      <w:bookmarkStart w:id="48" w:name="_Toc15377206"/>
      <w:bookmarkStart w:id="49" w:name="_Toc13083"/>
      <w:r>
        <w:rPr>
          <w:rStyle w:val="20"/>
          <w:rFonts w:ascii="方正黑体简体" w:eastAsia="方正黑体简体" w:hAnsi="方正黑体简体" w:cs="方正黑体简体" w:hint="eastAsia"/>
          <w:b w:val="0"/>
        </w:rPr>
        <w:t>二、收入决算情况说明</w:t>
      </w:r>
      <w:bookmarkEnd w:id="46"/>
      <w:bookmarkEnd w:id="47"/>
      <w:bookmarkEnd w:id="48"/>
      <w:bookmarkEnd w:id="49"/>
    </w:p>
    <w:p w14:paraId="4ED0DF22" w14:textId="77777777" w:rsidR="00D4398C" w:rsidRDefault="00000000">
      <w:pPr>
        <w:pStyle w:val="af5"/>
        <w:spacing w:line="600" w:lineRule="exact"/>
        <w:ind w:firstLine="640"/>
        <w:outlineLvl w:val="1"/>
        <w:rPr>
          <w:rFonts w:ascii="仿宋_GB2312" w:eastAsia="仿宋_GB2312" w:hAnsi="仿宋_GB2312" w:cs="仿宋_GB2312" w:hint="eastAsia"/>
          <w:sz w:val="32"/>
          <w:szCs w:val="32"/>
        </w:rPr>
      </w:pPr>
      <w:bookmarkStart w:id="50" w:name="_Toc14826"/>
      <w:bookmarkStart w:id="51" w:name="_Toc29503"/>
      <w:bookmarkStart w:id="52" w:name="_Toc1918"/>
      <w:r>
        <w:rPr>
          <w:rFonts w:ascii="仿宋_GB2312" w:eastAsia="仿宋_GB2312" w:hAnsi="仿宋_GB2312" w:cs="仿宋_GB2312" w:hint="eastAsia"/>
          <w:sz w:val="32"/>
          <w:szCs w:val="32"/>
        </w:rPr>
        <w:t>2024年度本年收入合计8362.71万元，其中：一般公共预算财政拨款收入8122.4万元，占97.13%；其他收入240.31万元，占2.87%。</w:t>
      </w:r>
      <w:bookmarkEnd w:id="50"/>
      <w:bookmarkEnd w:id="51"/>
      <w:bookmarkEnd w:id="52"/>
    </w:p>
    <w:p w14:paraId="3E0CEB00" w14:textId="77777777" w:rsidR="00D4398C" w:rsidRDefault="00000000">
      <w:pPr>
        <w:jc w:val="center"/>
      </w:pPr>
      <w:r>
        <w:rPr>
          <w:noProof/>
        </w:rPr>
        <w:lastRenderedPageBreak/>
        <w:drawing>
          <wp:inline distT="0" distB="0" distL="114300" distR="114300" wp14:anchorId="2F3CBB17" wp14:editId="47E22637">
            <wp:extent cx="4759325" cy="2640330"/>
            <wp:effectExtent l="4445" t="5080" r="17780" b="21590"/>
            <wp:docPr id="18"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A03C10" w14:textId="77777777" w:rsidR="00D4398C" w:rsidRDefault="00000000">
      <w:pPr>
        <w:jc w:val="center"/>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w:t>
      </w:r>
    </w:p>
    <w:p w14:paraId="6E2CFC37" w14:textId="77777777" w:rsidR="00D4398C" w:rsidRDefault="00000000">
      <w:pPr>
        <w:pStyle w:val="af5"/>
        <w:spacing w:line="600" w:lineRule="exact"/>
        <w:ind w:firstLine="640"/>
        <w:outlineLvl w:val="1"/>
        <w:rPr>
          <w:rStyle w:val="20"/>
          <w:rFonts w:ascii="方正黑体简体" w:eastAsia="方正黑体简体" w:hAnsi="方正黑体简体" w:cs="方正黑体简体" w:hint="eastAsia"/>
          <w:b w:val="0"/>
        </w:rPr>
      </w:pPr>
      <w:bookmarkStart w:id="53" w:name="_Toc27721"/>
      <w:bookmarkStart w:id="54" w:name="_Toc15377207"/>
      <w:bookmarkStart w:id="55" w:name="_Toc15396605"/>
      <w:bookmarkStart w:id="56" w:name="_Toc21945"/>
      <w:r>
        <w:rPr>
          <w:rStyle w:val="20"/>
          <w:rFonts w:ascii="方正黑体简体" w:eastAsia="方正黑体简体" w:hAnsi="方正黑体简体" w:cs="方正黑体简体" w:hint="eastAsia"/>
          <w:b w:val="0"/>
        </w:rPr>
        <w:t>三、支出决算情况说明</w:t>
      </w:r>
      <w:bookmarkEnd w:id="53"/>
      <w:bookmarkEnd w:id="54"/>
      <w:bookmarkEnd w:id="55"/>
      <w:bookmarkEnd w:id="56"/>
    </w:p>
    <w:p w14:paraId="4ED4B1FB" w14:textId="77777777" w:rsidR="00D4398C" w:rsidRDefault="00000000">
      <w:pPr>
        <w:pStyle w:val="af5"/>
        <w:spacing w:line="600" w:lineRule="exact"/>
        <w:ind w:firstLine="640"/>
        <w:outlineLvl w:val="1"/>
        <w:rPr>
          <w:rFonts w:ascii="仿宋_GB2312" w:eastAsia="仿宋_GB2312" w:hAnsi="仿宋_GB2312" w:cs="仿宋_GB2312" w:hint="eastAsia"/>
          <w:sz w:val="32"/>
          <w:szCs w:val="32"/>
        </w:rPr>
      </w:pPr>
      <w:bookmarkStart w:id="57" w:name="_Toc19510"/>
      <w:bookmarkStart w:id="58" w:name="_Toc31239"/>
      <w:bookmarkStart w:id="59" w:name="_Toc31858"/>
      <w:r>
        <w:rPr>
          <w:rFonts w:ascii="仿宋_GB2312" w:eastAsia="仿宋_GB2312" w:hAnsi="仿宋_GB2312" w:cs="仿宋_GB2312" w:hint="eastAsia"/>
          <w:sz w:val="32"/>
          <w:szCs w:val="32"/>
        </w:rPr>
        <w:t>2024年度本年支出合计8472.46万元，其中：基本支出5175.77万元，占61.09%；项目支出3296.69万元，占38.91%</w:t>
      </w:r>
      <w:bookmarkEnd w:id="57"/>
      <w:bookmarkEnd w:id="58"/>
      <w:r>
        <w:rPr>
          <w:rFonts w:ascii="仿宋_GB2312" w:eastAsia="仿宋_GB2312" w:hAnsi="仿宋_GB2312" w:cs="仿宋_GB2312" w:hint="eastAsia"/>
          <w:sz w:val="32"/>
          <w:szCs w:val="32"/>
        </w:rPr>
        <w:t>。</w:t>
      </w:r>
      <w:bookmarkEnd w:id="59"/>
    </w:p>
    <w:p w14:paraId="50BCC885" w14:textId="77777777" w:rsidR="00D4398C" w:rsidRDefault="00000000">
      <w:pPr>
        <w:ind w:firstLineChars="250" w:firstLine="525"/>
        <w:jc w:val="center"/>
      </w:pPr>
      <w:r>
        <w:rPr>
          <w:noProof/>
        </w:rPr>
        <w:drawing>
          <wp:inline distT="0" distB="0" distL="114300" distR="114300" wp14:anchorId="49E0E30C" wp14:editId="53731FBF">
            <wp:extent cx="3816985" cy="2553335"/>
            <wp:effectExtent l="4445" t="4445" r="7620" b="13970"/>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656417" w14:textId="77777777" w:rsidR="00D4398C" w:rsidRDefault="00000000">
      <w:pPr>
        <w:jc w:val="center"/>
      </w:pPr>
      <w:r>
        <w:rPr>
          <w:rFonts w:eastAsia="仿宋_GB2312" w:cs="仿宋_GB2312" w:hint="eastAsia"/>
          <w:sz w:val="32"/>
          <w:szCs w:val="32"/>
        </w:rPr>
        <w:t>（图</w:t>
      </w:r>
      <w:r>
        <w:rPr>
          <w:rFonts w:eastAsia="仿宋_GB2312" w:cs="仿宋_GB2312" w:hint="eastAsia"/>
          <w:sz w:val="32"/>
          <w:szCs w:val="32"/>
        </w:rPr>
        <w:t>3</w:t>
      </w:r>
      <w:r>
        <w:rPr>
          <w:rFonts w:eastAsia="仿宋_GB2312" w:cs="仿宋_GB2312" w:hint="eastAsia"/>
          <w:sz w:val="32"/>
          <w:szCs w:val="32"/>
        </w:rPr>
        <w:t>：支出决算结构图）</w:t>
      </w:r>
    </w:p>
    <w:p w14:paraId="4DBDB506" w14:textId="77777777" w:rsidR="00D4398C" w:rsidRDefault="00000000">
      <w:pPr>
        <w:spacing w:line="600" w:lineRule="exact"/>
        <w:ind w:firstLineChars="200" w:firstLine="640"/>
        <w:outlineLvl w:val="1"/>
        <w:rPr>
          <w:rStyle w:val="20"/>
          <w:rFonts w:ascii="方正黑体简体" w:eastAsia="方正黑体简体" w:hAnsi="方正黑体简体" w:cs="方正黑体简体" w:hint="eastAsia"/>
          <w:b w:val="0"/>
        </w:rPr>
      </w:pPr>
      <w:bookmarkStart w:id="60" w:name="_Toc15396606"/>
      <w:bookmarkStart w:id="61" w:name="_Toc29054"/>
      <w:bookmarkStart w:id="62" w:name="_Toc9472"/>
      <w:bookmarkStart w:id="63" w:name="_Toc15377208"/>
      <w:r>
        <w:rPr>
          <w:rStyle w:val="20"/>
          <w:rFonts w:ascii="方正黑体简体" w:eastAsia="方正黑体简体" w:hAnsi="方正黑体简体" w:cs="方正黑体简体" w:hint="eastAsia"/>
          <w:b w:val="0"/>
        </w:rPr>
        <w:t>四、财政拨款收入支出决算总体情况说明</w:t>
      </w:r>
      <w:bookmarkEnd w:id="60"/>
      <w:bookmarkEnd w:id="61"/>
      <w:bookmarkEnd w:id="62"/>
      <w:bookmarkEnd w:id="63"/>
    </w:p>
    <w:p w14:paraId="01D68BF6" w14:textId="77777777" w:rsidR="00D4398C" w:rsidRDefault="00000000">
      <w:pPr>
        <w:pStyle w:val="af5"/>
        <w:spacing w:line="600" w:lineRule="exact"/>
        <w:ind w:firstLine="640"/>
        <w:outlineLvl w:val="1"/>
        <w:rPr>
          <w:rFonts w:ascii="仿宋_GB2312" w:eastAsia="仿宋_GB2312" w:hAnsi="仿宋_GB2312" w:cs="仿宋_GB2312" w:hint="eastAsia"/>
          <w:sz w:val="32"/>
          <w:szCs w:val="32"/>
        </w:rPr>
      </w:pPr>
      <w:bookmarkStart w:id="64" w:name="_Toc15974"/>
      <w:r>
        <w:rPr>
          <w:rFonts w:ascii="仿宋_GB2312" w:eastAsia="仿宋_GB2312" w:hAnsi="仿宋_GB2312" w:cs="仿宋_GB2312" w:hint="eastAsia"/>
          <w:sz w:val="32"/>
          <w:szCs w:val="32"/>
        </w:rPr>
        <w:lastRenderedPageBreak/>
        <w:t>2024年度财政拨款收入、支出总计均为8191.89万元。与2023年度相比，财政拨款收入总计、支出总计各减少8935.19万元，下降52.17%。主要变动原因一是2024年航线轧差项目经费划拨市口岸物流中心，故收支大幅减少；二是2023年市口岸物流中心未单独设账，故2023年收支总计含市口岸物流中心收支；三是人员减少，人员经费和公用经费减少；四是项目经费减少。</w:t>
      </w:r>
      <w:bookmarkEnd w:id="64"/>
    </w:p>
    <w:p w14:paraId="1EC41B9C" w14:textId="77777777" w:rsidR="00D4398C" w:rsidRDefault="00000000">
      <w:pPr>
        <w:widowControl/>
        <w:jc w:val="center"/>
        <w:rPr>
          <w:rFonts w:eastAsia="仿宋_GB2312" w:cs="仿宋_GB2312"/>
          <w:sz w:val="32"/>
          <w:szCs w:val="32"/>
        </w:rPr>
      </w:pPr>
      <w:r>
        <w:rPr>
          <w:rFonts w:eastAsia="仿宋_GB2312" w:cs="仿宋_GB2312" w:hint="eastAsia"/>
          <w:noProof/>
          <w:sz w:val="32"/>
          <w:szCs w:val="32"/>
        </w:rPr>
        <w:drawing>
          <wp:inline distT="0" distB="0" distL="114300" distR="114300" wp14:anchorId="0295BACE" wp14:editId="452C3133">
            <wp:extent cx="4943475" cy="2316480"/>
            <wp:effectExtent l="0" t="0" r="9525" b="7620"/>
            <wp:docPr id="10" name="图片 10" descr="QQ图片20250902093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QQ图片20250902093647"/>
                    <pic:cNvPicPr>
                      <a:picLocks noChangeAspect="1"/>
                    </pic:cNvPicPr>
                  </pic:nvPicPr>
                  <pic:blipFill>
                    <a:blip r:embed="rId15"/>
                    <a:stretch>
                      <a:fillRect/>
                    </a:stretch>
                  </pic:blipFill>
                  <pic:spPr>
                    <a:xfrm>
                      <a:off x="0" y="0"/>
                      <a:ext cx="4943475" cy="2316480"/>
                    </a:xfrm>
                    <a:prstGeom prst="rect">
                      <a:avLst/>
                    </a:prstGeom>
                  </pic:spPr>
                </pic:pic>
              </a:graphicData>
            </a:graphic>
          </wp:inline>
        </w:drawing>
      </w:r>
    </w:p>
    <w:p w14:paraId="6463EED6" w14:textId="77777777" w:rsidR="00D4398C" w:rsidRDefault="00000000">
      <w:pPr>
        <w:spacing w:line="600" w:lineRule="exact"/>
        <w:jc w:val="center"/>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w:t>
      </w:r>
    </w:p>
    <w:p w14:paraId="68CE7D4D" w14:textId="77777777" w:rsidR="00D4398C" w:rsidRDefault="00000000">
      <w:pPr>
        <w:spacing w:line="600" w:lineRule="exact"/>
        <w:ind w:firstLineChars="200" w:firstLine="640"/>
        <w:outlineLvl w:val="1"/>
        <w:rPr>
          <w:rStyle w:val="20"/>
          <w:rFonts w:ascii="方正黑体简体" w:eastAsia="方正黑体简体" w:hAnsi="方正黑体简体" w:cs="方正黑体简体" w:hint="eastAsia"/>
          <w:b w:val="0"/>
        </w:rPr>
      </w:pPr>
      <w:bookmarkStart w:id="65" w:name="_Toc25569"/>
      <w:bookmarkStart w:id="66" w:name="_Toc23668"/>
      <w:bookmarkStart w:id="67" w:name="_Toc15396607"/>
      <w:bookmarkStart w:id="68" w:name="_Toc15377209"/>
      <w:r>
        <w:rPr>
          <w:rStyle w:val="20"/>
          <w:rFonts w:ascii="方正黑体简体" w:eastAsia="方正黑体简体" w:hAnsi="方正黑体简体" w:cs="方正黑体简体" w:hint="eastAsia"/>
          <w:b w:val="0"/>
        </w:rPr>
        <w:t>五、一般公共预算财政拨款支出决算情况说明</w:t>
      </w:r>
      <w:bookmarkEnd w:id="65"/>
      <w:bookmarkEnd w:id="66"/>
      <w:bookmarkEnd w:id="67"/>
      <w:bookmarkEnd w:id="68"/>
    </w:p>
    <w:p w14:paraId="54A9F2F3" w14:textId="77777777" w:rsidR="00D4398C" w:rsidRDefault="00000000">
      <w:pPr>
        <w:spacing w:line="600" w:lineRule="exact"/>
        <w:ind w:firstLineChars="200" w:firstLine="643"/>
        <w:outlineLvl w:val="2"/>
        <w:rPr>
          <w:rFonts w:ascii="仿宋_GB2312" w:eastAsia="仿宋_GB2312" w:hAnsi="仿宋_GB2312" w:cs="仿宋_GB2312" w:hint="eastAsia"/>
          <w:b/>
          <w:bCs/>
          <w:sz w:val="32"/>
          <w:szCs w:val="32"/>
        </w:rPr>
      </w:pPr>
      <w:bookmarkStart w:id="69" w:name="_Toc15377210"/>
      <w:r>
        <w:rPr>
          <w:rFonts w:ascii="仿宋_GB2312" w:eastAsia="仿宋_GB2312" w:hAnsi="仿宋_GB2312" w:cs="仿宋_GB2312" w:hint="eastAsia"/>
          <w:b/>
          <w:bCs/>
          <w:sz w:val="32"/>
          <w:szCs w:val="32"/>
        </w:rPr>
        <w:t>（一）一般公共预算财政拨款支出决算总体情况</w:t>
      </w:r>
      <w:bookmarkEnd w:id="69"/>
    </w:p>
    <w:p w14:paraId="16DA3769" w14:textId="77777777" w:rsidR="00D4398C" w:rsidRDefault="00000000">
      <w:pPr>
        <w:pStyle w:val="af5"/>
        <w:spacing w:line="600" w:lineRule="exact"/>
        <w:ind w:firstLine="640"/>
        <w:outlineLvl w:val="1"/>
        <w:rPr>
          <w:rFonts w:ascii="仿宋_GB2312" w:eastAsia="仿宋_GB2312" w:hAnsi="仿宋_GB2312" w:cs="仿宋_GB2312" w:hint="eastAsia"/>
          <w:sz w:val="32"/>
          <w:szCs w:val="32"/>
        </w:rPr>
      </w:pPr>
      <w:bookmarkStart w:id="70" w:name="_Toc6436"/>
      <w:r>
        <w:rPr>
          <w:rFonts w:ascii="仿宋_GB2312" w:eastAsia="仿宋_GB2312" w:hAnsi="仿宋_GB2312" w:cs="仿宋_GB2312" w:hint="eastAsia"/>
          <w:sz w:val="32"/>
          <w:szCs w:val="32"/>
        </w:rPr>
        <w:t>2024年度一般公共预算财政拨款支出8183.62万元，占本年支出合计的96.59%。与2023年度相比，一般公共预算财政拨款支出减少8710.25 万元，下降51.56%。主要变动原因一是2024年航线轧差项目经费划拨市口岸物流中心，故收支大幅减少；二是2023年市口岸物流中心未单独设账，</w:t>
      </w:r>
      <w:r>
        <w:rPr>
          <w:rFonts w:ascii="仿宋_GB2312" w:eastAsia="仿宋_GB2312" w:hAnsi="仿宋_GB2312" w:cs="仿宋_GB2312" w:hint="eastAsia"/>
          <w:sz w:val="32"/>
          <w:szCs w:val="32"/>
        </w:rPr>
        <w:lastRenderedPageBreak/>
        <w:t>故2023年收支总计含市口岸物流中心收支；三是人员减少，人员经费和公用经费减少；四是项目经费减少。</w:t>
      </w:r>
      <w:bookmarkEnd w:id="70"/>
    </w:p>
    <w:p w14:paraId="4C8C7689" w14:textId="77777777" w:rsidR="00D4398C" w:rsidRDefault="00000000">
      <w:pPr>
        <w:spacing w:line="240" w:lineRule="auto"/>
        <w:jc w:val="center"/>
        <w:rPr>
          <w:rFonts w:eastAsia="仿宋_GB2312" w:cs="仿宋_GB2312"/>
          <w:sz w:val="32"/>
          <w:szCs w:val="32"/>
        </w:rPr>
      </w:pPr>
      <w:r>
        <w:rPr>
          <w:rFonts w:eastAsia="仿宋_GB2312" w:cs="仿宋_GB2312" w:hint="eastAsia"/>
          <w:noProof/>
          <w:sz w:val="32"/>
          <w:szCs w:val="32"/>
        </w:rPr>
        <w:drawing>
          <wp:inline distT="0" distB="0" distL="114300" distR="114300" wp14:anchorId="4B684C7E" wp14:editId="7B4B5BE1">
            <wp:extent cx="4935855" cy="2827655"/>
            <wp:effectExtent l="0" t="0" r="0" b="0"/>
            <wp:docPr id="11" name="图片 11" descr="QQ图片20250902094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QQ图片20250902094530"/>
                    <pic:cNvPicPr>
                      <a:picLocks noChangeAspect="1"/>
                    </pic:cNvPicPr>
                  </pic:nvPicPr>
                  <pic:blipFill>
                    <a:blip r:embed="rId16"/>
                    <a:srcRect t="-293" r="537"/>
                    <a:stretch>
                      <a:fillRect/>
                    </a:stretch>
                  </pic:blipFill>
                  <pic:spPr>
                    <a:xfrm>
                      <a:off x="0" y="0"/>
                      <a:ext cx="4935855" cy="2827655"/>
                    </a:xfrm>
                    <a:prstGeom prst="rect">
                      <a:avLst/>
                    </a:prstGeom>
                  </pic:spPr>
                </pic:pic>
              </a:graphicData>
            </a:graphic>
          </wp:inline>
        </w:drawing>
      </w:r>
    </w:p>
    <w:p w14:paraId="43AC32DF" w14:textId="77777777" w:rsidR="00D4398C" w:rsidRDefault="00000000">
      <w:pPr>
        <w:spacing w:line="600" w:lineRule="exact"/>
        <w:jc w:val="center"/>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5</w:t>
      </w:r>
      <w:r>
        <w:rPr>
          <w:rFonts w:eastAsia="仿宋_GB2312" w:cs="仿宋_GB2312" w:hint="eastAsia"/>
          <w:sz w:val="32"/>
          <w:szCs w:val="32"/>
        </w:rPr>
        <w:t>：一般公共预算财政拨款支出决算变动情况）</w:t>
      </w:r>
    </w:p>
    <w:p w14:paraId="40286B54" w14:textId="77777777" w:rsidR="00D4398C" w:rsidRDefault="00000000">
      <w:pPr>
        <w:spacing w:line="600" w:lineRule="exact"/>
        <w:ind w:firstLineChars="200" w:firstLine="643"/>
        <w:outlineLvl w:val="2"/>
        <w:rPr>
          <w:rFonts w:ascii="仿宋_GB2312" w:eastAsia="仿宋_GB2312" w:hAnsi="仿宋_GB2312" w:cs="仿宋_GB2312" w:hint="eastAsia"/>
          <w:b/>
          <w:bCs/>
          <w:sz w:val="32"/>
          <w:szCs w:val="32"/>
        </w:rPr>
      </w:pPr>
      <w:bookmarkStart w:id="71" w:name="_Toc15377211"/>
      <w:r>
        <w:rPr>
          <w:rFonts w:ascii="仿宋_GB2312" w:eastAsia="仿宋_GB2312" w:hAnsi="仿宋_GB2312" w:cs="仿宋_GB2312" w:hint="eastAsia"/>
          <w:b/>
          <w:bCs/>
          <w:sz w:val="32"/>
          <w:szCs w:val="32"/>
        </w:rPr>
        <w:t>（二）一般公共预算财政拨款支出决算结构情况</w:t>
      </w:r>
      <w:bookmarkEnd w:id="71"/>
    </w:p>
    <w:p w14:paraId="69AA58F1"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一般公共预算财政拨款支出8183.62万元，主要用于以下方面：文化旅游体育与传媒支出7018.49万元，占85.76%；社会保障和就业支出665.04万元，占8.13%；卫生健康支出147.20万元，占1.80%；住房保障支出352.89万元，占4.31%。</w:t>
      </w:r>
    </w:p>
    <w:p w14:paraId="4723172D" w14:textId="77777777" w:rsidR="00D4398C" w:rsidRDefault="00000000">
      <w:pPr>
        <w:spacing w:line="240" w:lineRule="auto"/>
        <w:jc w:val="center"/>
        <w:rPr>
          <w:rFonts w:eastAsia="仿宋_GB2312" w:cs="仿宋_GB2312"/>
          <w:sz w:val="32"/>
          <w:szCs w:val="32"/>
        </w:rPr>
      </w:pPr>
      <w:r>
        <w:rPr>
          <w:rFonts w:eastAsia="仿宋_GB2312" w:cs="仿宋_GB2312" w:hint="eastAsia"/>
          <w:noProof/>
          <w:sz w:val="32"/>
          <w:szCs w:val="32"/>
        </w:rPr>
        <w:lastRenderedPageBreak/>
        <w:drawing>
          <wp:inline distT="0" distB="0" distL="114300" distR="114300" wp14:anchorId="1510CC57" wp14:editId="407BD3FD">
            <wp:extent cx="4752975" cy="2638425"/>
            <wp:effectExtent l="0" t="0" r="9525" b="9525"/>
            <wp:docPr id="12" name="图片 12" descr="QQ图片20250902100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QQ图片20250902100604"/>
                    <pic:cNvPicPr>
                      <a:picLocks noChangeAspect="1"/>
                    </pic:cNvPicPr>
                  </pic:nvPicPr>
                  <pic:blipFill>
                    <a:blip r:embed="rId17"/>
                    <a:stretch>
                      <a:fillRect/>
                    </a:stretch>
                  </pic:blipFill>
                  <pic:spPr>
                    <a:xfrm>
                      <a:off x="0" y="0"/>
                      <a:ext cx="4752975" cy="2638425"/>
                    </a:xfrm>
                    <a:prstGeom prst="rect">
                      <a:avLst/>
                    </a:prstGeom>
                  </pic:spPr>
                </pic:pic>
              </a:graphicData>
            </a:graphic>
          </wp:inline>
        </w:drawing>
      </w:r>
    </w:p>
    <w:p w14:paraId="283CFC54" w14:textId="77777777" w:rsidR="00D4398C" w:rsidRDefault="00000000">
      <w:pPr>
        <w:spacing w:line="240" w:lineRule="auto"/>
        <w:jc w:val="center"/>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w:t>
      </w:r>
    </w:p>
    <w:p w14:paraId="46A8FA55" w14:textId="77777777" w:rsidR="00D4398C" w:rsidRDefault="00000000">
      <w:pPr>
        <w:spacing w:line="600" w:lineRule="exact"/>
        <w:ind w:firstLineChars="200" w:firstLine="643"/>
        <w:outlineLvl w:val="2"/>
        <w:rPr>
          <w:rFonts w:ascii="仿宋_GB2312" w:eastAsia="仿宋_GB2312" w:hAnsi="仿宋_GB2312" w:cs="仿宋_GB2312" w:hint="eastAsia"/>
          <w:b/>
          <w:bCs/>
          <w:sz w:val="32"/>
          <w:szCs w:val="32"/>
        </w:rPr>
      </w:pPr>
      <w:bookmarkStart w:id="72" w:name="_Toc15377212"/>
      <w:r>
        <w:rPr>
          <w:rFonts w:ascii="仿宋_GB2312" w:eastAsia="仿宋_GB2312" w:hAnsi="仿宋_GB2312" w:cs="仿宋_GB2312" w:hint="eastAsia"/>
          <w:b/>
          <w:bCs/>
          <w:sz w:val="32"/>
          <w:szCs w:val="32"/>
        </w:rPr>
        <w:t>（三）一般公共预算财政拨款支出决算具体情况</w:t>
      </w:r>
      <w:bookmarkEnd w:id="72"/>
    </w:p>
    <w:p w14:paraId="5B986439" w14:textId="77777777" w:rsidR="00D4398C" w:rsidRDefault="00000000">
      <w:pPr>
        <w:spacing w:line="600" w:lineRule="exact"/>
        <w:ind w:firstLineChars="200" w:firstLine="643"/>
        <w:rPr>
          <w:rStyle w:val="af3"/>
          <w:rFonts w:ascii="仿宋_GB2312" w:eastAsia="仿宋_GB2312" w:hAnsi="仿宋_GB2312" w:cs="仿宋_GB2312" w:hint="eastAsia"/>
          <w:bCs/>
          <w:sz w:val="32"/>
          <w:szCs w:val="32"/>
        </w:rPr>
      </w:pPr>
      <w:bookmarkStart w:id="73" w:name="_Toc15377444"/>
      <w:bookmarkStart w:id="74" w:name="_Toc15377213"/>
      <w:bookmarkStart w:id="75" w:name="_Toc15378460"/>
      <w:r>
        <w:rPr>
          <w:rStyle w:val="af3"/>
          <w:rFonts w:ascii="仿宋_GB2312" w:eastAsia="仿宋_GB2312" w:hAnsi="仿宋_GB2312" w:cs="仿宋_GB2312" w:hint="eastAsia"/>
          <w:bCs/>
          <w:sz w:val="32"/>
          <w:szCs w:val="32"/>
        </w:rPr>
        <w:t>2024年度一般公共预算财政拨款支出决算数为8183.62万元，完成预算99.9%。其中：</w:t>
      </w:r>
      <w:bookmarkEnd w:id="73"/>
      <w:bookmarkEnd w:id="74"/>
      <w:bookmarkEnd w:id="75"/>
    </w:p>
    <w:p w14:paraId="0049B448" w14:textId="77777777" w:rsidR="00D4398C" w:rsidRDefault="00000000">
      <w:pPr>
        <w:spacing w:line="600" w:lineRule="exact"/>
        <w:ind w:firstLineChars="200" w:firstLine="643"/>
        <w:rPr>
          <w:rStyle w:val="af3"/>
          <w:rFonts w:ascii="仿宋_GB2312" w:eastAsia="仿宋_GB2312" w:hAnsi="仿宋_GB2312" w:cs="仿宋_GB2312" w:hint="eastAsia"/>
          <w:b w:val="0"/>
          <w:bCs/>
          <w:sz w:val="32"/>
          <w:szCs w:val="32"/>
        </w:rPr>
      </w:pPr>
      <w:r>
        <w:rPr>
          <w:rStyle w:val="af3"/>
          <w:rFonts w:ascii="仿宋_GB2312" w:eastAsia="仿宋_GB2312" w:hAnsi="仿宋_GB2312" w:cs="仿宋_GB2312" w:hint="eastAsia"/>
          <w:bCs/>
          <w:sz w:val="32"/>
          <w:szCs w:val="32"/>
        </w:rPr>
        <w:t>1.文化旅游体育与传媒（类）支出决算为7018.49万元，完成预算99.97%。其中：</w:t>
      </w:r>
    </w:p>
    <w:p w14:paraId="2695CBE8"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（1）文化体育与传媒（类）文化和旅游（款）行政运行（项）支出决算为776.18万元，完成预算100%，决算数与预算数持平。</w:t>
      </w:r>
    </w:p>
    <w:p w14:paraId="5BBC3B07"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（2）文化体育与传媒（类）文化和旅游（款）一般行政管理事务（项）支出决算为171.97万元，完成预算100%，决算数与预算数持平。</w:t>
      </w:r>
    </w:p>
    <w:p w14:paraId="5F316929"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（3）文化体育与传媒（类）文化和旅游（款）图书馆</w:t>
      </w:r>
      <w:r>
        <w:rPr>
          <w:rFonts w:ascii="仿宋_GB2312" w:eastAsia="仿宋_GB2312" w:hAnsi="仿宋_GB2312" w:cs="仿宋_GB2312" w:hint="eastAsia"/>
          <w:sz w:val="32"/>
          <w:szCs w:val="32"/>
        </w:rPr>
        <w:lastRenderedPageBreak/>
        <w:t>（项）支出决算为555.06万元，完成预算100%，决算数与预算数持平。</w:t>
      </w:r>
    </w:p>
    <w:p w14:paraId="059C4023"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（4）文化体育与传媒（类）文化和旅游（款）文化展示及纪念机构（项）支出决算为224.02万元，完成预算100%</w:t>
      </w:r>
      <w:r>
        <w:rPr>
          <w:rFonts w:ascii="仿宋_GB2312" w:eastAsia="仿宋_GB2312" w:hAnsi="仿宋_GB2312" w:cs="仿宋_GB2312"/>
          <w:sz w:val="32"/>
          <w:szCs w:val="32"/>
          <w:lang w:val="en"/>
        </w:rPr>
        <w:t>,</w:t>
      </w:r>
      <w:r>
        <w:rPr>
          <w:rFonts w:ascii="仿宋_GB2312" w:eastAsia="仿宋_GB2312" w:hAnsi="仿宋_GB2312" w:cs="仿宋_GB2312" w:hint="eastAsia"/>
          <w:sz w:val="32"/>
          <w:szCs w:val="32"/>
        </w:rPr>
        <w:t>决算数与预算数持平。</w:t>
      </w:r>
    </w:p>
    <w:p w14:paraId="565523F4"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（5）文化体育与传媒（类）文化和旅游（款）文化活动（项）支出决算为343.43万元，完成预算100%，决算数与预算数持平。</w:t>
      </w:r>
    </w:p>
    <w:p w14:paraId="1B512C0C"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（6）文化体育与传媒（类）文化和旅游（款）群众文化（项）支出决算为679.49万元，完成预算99.91%，决算数小于预算数的</w:t>
      </w:r>
      <w:r>
        <w:rPr>
          <w:rFonts w:ascii="仿宋_GB2312" w:eastAsia="仿宋_GB2312" w:hAnsi="仿宋_GB2312" w:cs="仿宋_GB2312" w:hint="eastAsia"/>
          <w:sz w:val="32"/>
          <w:szCs w:val="32"/>
          <w:lang w:val="zh-CN"/>
        </w:rPr>
        <w:t>主要原因是</w:t>
      </w:r>
      <w:r>
        <w:rPr>
          <w:rFonts w:ascii="仿宋_GB2312" w:eastAsia="仿宋_GB2312" w:hAnsi="仿宋_GB2312" w:cs="仿宋_GB2312" w:hint="eastAsia"/>
          <w:sz w:val="32"/>
          <w:szCs w:val="32"/>
        </w:rPr>
        <w:t>项目到基层指导、辅导、调研经费尚未完成全部报账支出，需跨年支付。</w:t>
      </w:r>
    </w:p>
    <w:p w14:paraId="14138B20"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（7）文化体育与传媒（类）文化和旅游（款）文化和旅游交流与合作（项）支出决算为24.67万元，完成预算100%，决算数与预算数持平。</w:t>
      </w:r>
    </w:p>
    <w:p w14:paraId="4CCCF808"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（8）文化体育与传媒（类）文化和旅游（款）文化创作与保护（项）支出决算为721.59万元，完成预算99.94%，决算数小于预算数</w:t>
      </w:r>
      <w:r>
        <w:rPr>
          <w:rFonts w:ascii="仿宋_GB2312" w:eastAsia="仿宋_GB2312" w:hAnsi="仿宋_GB2312" w:cs="仿宋_GB2312" w:hint="eastAsia"/>
          <w:sz w:val="32"/>
          <w:szCs w:val="32"/>
          <w:lang w:val="zh-CN"/>
        </w:rPr>
        <w:t>的主要原因是</w:t>
      </w:r>
      <w:r>
        <w:rPr>
          <w:rFonts w:ascii="仿宋_GB2312" w:eastAsia="仿宋_GB2312" w:hAnsi="仿宋_GB2312" w:cs="仿宋_GB2312" w:hint="eastAsia"/>
          <w:sz w:val="32"/>
          <w:szCs w:val="32"/>
        </w:rPr>
        <w:t>部分款项根据项目进度和合同约定需跨年度支付。</w:t>
      </w:r>
    </w:p>
    <w:p w14:paraId="6E542797"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（9）文化体育与传媒（类）文化和旅游（款）文化和旅游市场管理（项）支出决算为743.34万元，完成预算99.86%，</w:t>
      </w:r>
      <w:r>
        <w:rPr>
          <w:rFonts w:ascii="仿宋_GB2312" w:eastAsia="仿宋_GB2312" w:hAnsi="仿宋_GB2312" w:cs="仿宋_GB2312" w:hint="eastAsia"/>
          <w:sz w:val="32"/>
          <w:szCs w:val="32"/>
        </w:rPr>
        <w:lastRenderedPageBreak/>
        <w:t>决算数小于预算数</w:t>
      </w:r>
      <w:r>
        <w:rPr>
          <w:rFonts w:ascii="仿宋_GB2312" w:eastAsia="仿宋_GB2312" w:hAnsi="仿宋_GB2312" w:cs="仿宋_GB2312" w:hint="eastAsia"/>
          <w:sz w:val="32"/>
          <w:szCs w:val="32"/>
          <w:lang w:val="zh-CN"/>
        </w:rPr>
        <w:t>的主要原因是</w:t>
      </w:r>
      <w:r>
        <w:rPr>
          <w:rFonts w:ascii="仿宋_GB2312" w:eastAsia="仿宋_GB2312" w:hAnsi="仿宋_GB2312" w:cs="仿宋_GB2312" w:hint="eastAsia"/>
          <w:sz w:val="32"/>
          <w:szCs w:val="32"/>
        </w:rPr>
        <w:t>本年度由于部分款项根据项目进度和合同约定需跨年度支付，计划结转资金用于下一年度延续性项目支出。</w:t>
      </w:r>
    </w:p>
    <w:p w14:paraId="2D7FC025"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（10）文化体育与传媒（类）文化和旅游（款）旅游宣传（项）支出决算为23.05万元，完成预算100%，决算数与预算数持平。</w:t>
      </w:r>
    </w:p>
    <w:p w14:paraId="18FB21B0"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（11）文化体育与传媒（类）文化和旅游（款）文化和旅游管理事务（项）支出决算为307.85万元，完成预算100%，决算数与预算数持平。</w:t>
      </w:r>
    </w:p>
    <w:p w14:paraId="75481308"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（12）文化体育与传媒（类）文化和旅游（款）其他文化和旅游支出（项）支出决算为108.84万元，完成预算100%，决算数与预算数持平。</w:t>
      </w:r>
    </w:p>
    <w:p w14:paraId="690F1FA7"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（13）文化体育与传媒（类）文物（款）文物保护（项）支出决算为76.17万元，完成预算100%，决算数与预算数持平。</w:t>
      </w:r>
    </w:p>
    <w:p w14:paraId="043E2C5A"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（14）文化体育与传媒（类）文物（款）博物馆（项）支出决算为2079.36万元，完成预算100%，决算数与预算数持平。</w:t>
      </w:r>
    </w:p>
    <w:p w14:paraId="603834A3"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（15）文化体育与传媒（类）文物（款）其他文物支出（项）支出决算为26.39万元，完成预算100%，决算数与预算数持平。</w:t>
      </w:r>
    </w:p>
    <w:p w14:paraId="6748370A"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（16）文化体育与传媒（类）广播电视（款）传输发射（项）支出决算为157.06万元，完成预算100%，决算数与预算数持平。</w:t>
      </w:r>
    </w:p>
    <w:p w14:paraId="58747511" w14:textId="77777777" w:rsidR="00D4398C" w:rsidRDefault="00000000">
      <w:pPr>
        <w:pStyle w:val="TOC1"/>
        <w:spacing w:before="0" w:line="576" w:lineRule="exact"/>
        <w:ind w:firstLineChars="200" w:firstLine="643"/>
        <w:jc w:val="both"/>
        <w:rPr>
          <w:rFonts w:hint="eastAsia"/>
          <w:b/>
          <w:bCs/>
        </w:rPr>
      </w:pPr>
      <w:r>
        <w:rPr>
          <w:rStyle w:val="af3"/>
          <w:rFonts w:ascii="仿宋_GB2312" w:eastAsia="仿宋_GB2312" w:hAnsi="仿宋_GB2312" w:cs="仿宋_GB2312" w:hint="eastAsia"/>
          <w:bCs/>
          <w:sz w:val="32"/>
          <w:szCs w:val="32"/>
        </w:rPr>
        <w:t>2 .社会保障和就业（类）支出决算为665.04万元，完成预算99.41%，其中：</w:t>
      </w:r>
    </w:p>
    <w:p w14:paraId="06BBDF60"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（1）社会保障和就业（类）人力资源和社会保障管理事务（款）引进人才费用（项）支出决算为76万元，完成预算100%，决算数与预算数持平。</w:t>
      </w:r>
    </w:p>
    <w:p w14:paraId="70752350"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（2）社会保障和就业（类）行政事业单位养老支出（款）  行政单位离退休（项）支出决算为57.2万元，完成预算100%，决算数与预算数持平。</w:t>
      </w:r>
    </w:p>
    <w:p w14:paraId="58D8B22A"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（3）社会保障和就业（类）行政事业单位养老支出（款）  事业单位离退休（项）支出决算为14.75万元，完成预算100%，决算数与预算数持平。</w:t>
      </w:r>
    </w:p>
    <w:p w14:paraId="0C37EA13"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（4）社会保障和就业（类）行政事业单位养老支出（款）  机关事业单位基本养老保险缴费支出（项）支出决算为409.47万元，完成预算99.09%，决算数小于预算数</w:t>
      </w:r>
      <w:r>
        <w:rPr>
          <w:rFonts w:ascii="仿宋_GB2312" w:eastAsia="仿宋_GB2312" w:hAnsi="仿宋_GB2312" w:cs="仿宋_GB2312" w:hint="eastAsia"/>
          <w:sz w:val="32"/>
          <w:szCs w:val="32"/>
          <w:lang w:val="zh-CN"/>
        </w:rPr>
        <w:t>的主要原因是</w:t>
      </w:r>
      <w:r>
        <w:rPr>
          <w:rFonts w:ascii="仿宋_GB2312" w:eastAsia="仿宋_GB2312" w:hAnsi="仿宋_GB2312" w:cs="仿宋_GB2312" w:hint="eastAsia"/>
          <w:sz w:val="32"/>
          <w:szCs w:val="32"/>
        </w:rPr>
        <w:t>人员离职、退休；财政资金执行数略低于预算数，部分资金结转到下年使用。</w:t>
      </w:r>
    </w:p>
    <w:p w14:paraId="581B9532"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（5）社会保障和就业（类）行政事业单位养老支出（款）  机关事业单位职业年金缴费支出（项）支出决算为81.14万</w:t>
      </w:r>
      <w:r>
        <w:rPr>
          <w:rFonts w:ascii="仿宋_GB2312" w:eastAsia="仿宋_GB2312" w:hAnsi="仿宋_GB2312" w:cs="仿宋_GB2312" w:hint="eastAsia"/>
          <w:sz w:val="32"/>
          <w:szCs w:val="32"/>
        </w:rPr>
        <w:lastRenderedPageBreak/>
        <w:t>元，完成预算100%，决算数与预算数持平。</w:t>
      </w:r>
    </w:p>
    <w:p w14:paraId="35378524"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（6）社会保障和就业（类）行政事业单位养老支出（款）  其他行政事业单位养老支出（项）支出决算为1.73万元，完成预算100%，决算数与预算数持平。</w:t>
      </w:r>
    </w:p>
    <w:p w14:paraId="2DFB9816"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（7）社会保障和就业（类）抚恤（款）死亡抚恤（项）支出决算为7.41万元，完成预算100%，决算数与预算数持平。</w:t>
      </w:r>
    </w:p>
    <w:p w14:paraId="28064DF3"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（8）社会保障和就业（类）其他社会保障和就业支出（款）其他社会保障和就业支出（项）支出决算为17.34万元，完成预算98.80%，决算数小于预算数</w:t>
      </w:r>
      <w:r>
        <w:rPr>
          <w:rFonts w:ascii="仿宋_GB2312" w:eastAsia="仿宋_GB2312" w:hAnsi="仿宋_GB2312" w:cs="仿宋_GB2312" w:hint="eastAsia"/>
          <w:sz w:val="32"/>
          <w:szCs w:val="32"/>
          <w:lang w:val="zh-CN"/>
        </w:rPr>
        <w:t>的主要原因</w:t>
      </w:r>
      <w:r>
        <w:rPr>
          <w:rFonts w:ascii="仿宋_GB2312" w:eastAsia="仿宋_GB2312" w:hAnsi="仿宋_GB2312" w:cs="仿宋_GB2312" w:hint="eastAsia"/>
          <w:sz w:val="32"/>
          <w:szCs w:val="32"/>
        </w:rPr>
        <w:t>工伤保险费率下降。</w:t>
      </w:r>
    </w:p>
    <w:p w14:paraId="14E92179" w14:textId="77777777" w:rsidR="00D4398C" w:rsidRDefault="00000000">
      <w:pPr>
        <w:pStyle w:val="TOC1"/>
        <w:spacing w:before="0" w:line="576" w:lineRule="exact"/>
        <w:ind w:firstLineChars="200" w:firstLine="643"/>
        <w:jc w:val="both"/>
        <w:rPr>
          <w:rStyle w:val="af3"/>
          <w:rFonts w:ascii="仿宋_GB2312" w:eastAsia="仿宋_GB2312" w:hAnsi="仿宋_GB2312" w:cs="仿宋_GB2312" w:hint="eastAsia"/>
          <w:bCs/>
          <w:sz w:val="32"/>
          <w:szCs w:val="32"/>
        </w:rPr>
      </w:pPr>
      <w:r>
        <w:rPr>
          <w:rStyle w:val="af3"/>
          <w:rFonts w:ascii="仿宋_GB2312" w:eastAsia="仿宋_GB2312" w:hAnsi="仿宋_GB2312" w:cs="仿宋_GB2312" w:hint="eastAsia"/>
          <w:bCs/>
          <w:sz w:val="32"/>
          <w:szCs w:val="32"/>
        </w:rPr>
        <w:t>3.卫生健康（类）支出决算为147.2万元，完成预算100%，其中：</w:t>
      </w:r>
    </w:p>
    <w:p w14:paraId="4EB5C94A"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（1）卫生健康（类）行政事业单位医疗（款）行政单位医疗（项）支出决算为37.29万元，完成预算100%，决算数与预算数持平。</w:t>
      </w:r>
    </w:p>
    <w:p w14:paraId="2EF80DC6"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（2）卫生健康（类）行政事业单位医疗（款）事业单位医疗（项）支出决算为109.91万元，完成预算100%，决算数与预算数持平。</w:t>
      </w:r>
    </w:p>
    <w:p w14:paraId="7D35425D" w14:textId="77777777" w:rsidR="00D4398C" w:rsidRDefault="00000000">
      <w:pPr>
        <w:ind w:firstLineChars="200" w:firstLine="643"/>
        <w:rPr>
          <w:rStyle w:val="af3"/>
          <w:rFonts w:ascii="仿宋_GB2312" w:eastAsia="仿宋_GB2312" w:hAnsi="仿宋_GB2312" w:cs="仿宋_GB2312" w:hint="eastAsia"/>
          <w:bCs/>
          <w:sz w:val="32"/>
          <w:szCs w:val="32"/>
        </w:rPr>
      </w:pPr>
      <w:r>
        <w:rPr>
          <w:rStyle w:val="af3"/>
          <w:rFonts w:ascii="仿宋_GB2312" w:eastAsia="仿宋_GB2312" w:hAnsi="仿宋_GB2312" w:cs="仿宋_GB2312" w:hint="eastAsia"/>
          <w:bCs/>
          <w:sz w:val="32"/>
          <w:szCs w:val="32"/>
        </w:rPr>
        <w:t>4.住房保障支出（类）住房改革支出（款）住房公积金</w:t>
      </w:r>
      <w:r>
        <w:rPr>
          <w:rStyle w:val="af3"/>
          <w:rFonts w:ascii="仿宋_GB2312" w:eastAsia="仿宋_GB2312" w:hAnsi="仿宋_GB2312" w:cs="仿宋_GB2312" w:hint="eastAsia"/>
          <w:bCs/>
          <w:sz w:val="32"/>
          <w:szCs w:val="32"/>
        </w:rPr>
        <w:lastRenderedPageBreak/>
        <w:t>（项）支出决算为352.89万元， 完成预算99.38%，决算数小于预算数的主要原因是2024年考核未完成，考核奖金未发放，考核奖部分住房公积金未缴纳。</w:t>
      </w:r>
    </w:p>
    <w:p w14:paraId="7F3FD707" w14:textId="77777777" w:rsidR="00D4398C" w:rsidRDefault="00000000">
      <w:pPr>
        <w:tabs>
          <w:tab w:val="right" w:pos="8306"/>
        </w:tabs>
        <w:spacing w:line="600" w:lineRule="exact"/>
        <w:ind w:firstLine="640"/>
        <w:outlineLvl w:val="1"/>
        <w:rPr>
          <w:rStyle w:val="20"/>
          <w:rFonts w:ascii="Times New Roman" w:hAnsi="Times New Roman"/>
        </w:rPr>
      </w:pPr>
      <w:bookmarkStart w:id="76" w:name="_Toc28408"/>
      <w:bookmarkStart w:id="77" w:name="_Toc15377214"/>
      <w:bookmarkStart w:id="78" w:name="_Toc29358"/>
      <w:bookmarkStart w:id="79" w:name="_Toc15396608"/>
      <w:r>
        <w:rPr>
          <w:rStyle w:val="20"/>
          <w:rFonts w:ascii="方正黑体简体" w:eastAsia="方正黑体简体" w:hAnsi="方正黑体简体" w:cs="方正黑体简体" w:hint="eastAsia"/>
          <w:b w:val="0"/>
        </w:rPr>
        <w:t>六、一般公共预算财政拨款基本支出决算情况说明</w:t>
      </w:r>
      <w:bookmarkEnd w:id="76"/>
      <w:bookmarkEnd w:id="77"/>
      <w:bookmarkEnd w:id="78"/>
      <w:bookmarkEnd w:id="79"/>
      <w:r>
        <w:rPr>
          <w:rStyle w:val="20"/>
          <w:rFonts w:ascii="Times New Roman" w:eastAsia="黑体" w:hAnsi="Times New Roman"/>
          <w:b w:val="0"/>
        </w:rPr>
        <w:tab/>
      </w:r>
    </w:p>
    <w:p w14:paraId="4F292173"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2024年度一般公共预算财政拨款基本支出5149.29万元，其中：</w:t>
      </w:r>
    </w:p>
    <w:p w14:paraId="77F526FE"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员经费4648.93万元，主要包括：基本工资、津贴补贴、奖金、伙食补助费、绩效工资、机关事业单位基本养老保险缴费、职业年金缴费、职工基本医疗保险缴费、其他社会保障缴费、住房公积金、其他工资福利支出、抚恤金、生活补助、奖励金、其他对个人和家庭的补助。</w:t>
      </w:r>
      <w:r>
        <w:rPr>
          <w:rFonts w:ascii="仿宋_GB2312" w:eastAsia="仿宋_GB2312" w:hAnsi="仿宋_GB2312" w:cs="仿宋_GB2312" w:hint="eastAsia"/>
          <w:sz w:val="32"/>
          <w:szCs w:val="32"/>
        </w:rPr>
        <w:br/>
      </w:r>
      <w:r>
        <w:rPr>
          <w:rFonts w:eastAsia="仿宋_GB2312" w:cs="仿宋_GB2312" w:hint="eastAsia"/>
          <w:sz w:val="32"/>
          <w:szCs w:val="32"/>
        </w:rPr>
        <w:t xml:space="preserve">　　</w:t>
      </w:r>
      <w:r>
        <w:rPr>
          <w:rFonts w:ascii="仿宋_GB2312" w:eastAsia="仿宋_GB2312" w:hAnsi="仿宋_GB2312" w:cs="仿宋_GB2312" w:hint="eastAsia"/>
          <w:sz w:val="32"/>
          <w:szCs w:val="32"/>
        </w:rPr>
        <w:t>公用经费500.36万元，主要包括：办公费、印刷费、手续费、水费、电费、邮电费、物业管理费、差旅费、维修（护）费、租赁费、会议费、培训费、公务接待费、专用材料费、劳务费、委托业务费、工会经费、福利费、公务用车运行维护费、其他交通费用、其他商品和服务支出、办公设备购置、专用设备购置等。</w:t>
      </w:r>
    </w:p>
    <w:p w14:paraId="12E5E5E6" w14:textId="77777777" w:rsidR="00D4398C" w:rsidRDefault="00000000">
      <w:pPr>
        <w:spacing w:line="600" w:lineRule="exact"/>
        <w:ind w:firstLine="640"/>
        <w:outlineLvl w:val="1"/>
        <w:rPr>
          <w:rStyle w:val="20"/>
          <w:rFonts w:ascii="方正黑体简体" w:eastAsia="方正黑体简体" w:hAnsi="方正黑体简体" w:cs="方正黑体简体" w:hint="eastAsia"/>
          <w:b w:val="0"/>
        </w:rPr>
      </w:pPr>
      <w:bookmarkStart w:id="80" w:name="_Toc15396609"/>
      <w:bookmarkStart w:id="81" w:name="_Toc15377215"/>
      <w:bookmarkStart w:id="82" w:name="_Toc11880"/>
      <w:bookmarkStart w:id="83" w:name="_Toc6272"/>
      <w:r>
        <w:rPr>
          <w:rStyle w:val="20"/>
          <w:rFonts w:ascii="方正黑体简体" w:eastAsia="方正黑体简体" w:hAnsi="方正黑体简体" w:cs="方正黑体简体" w:hint="eastAsia"/>
          <w:b w:val="0"/>
        </w:rPr>
        <w:t>七、财政拨款“三公”经费支出决算情况说明</w:t>
      </w:r>
      <w:bookmarkEnd w:id="80"/>
      <w:bookmarkEnd w:id="81"/>
      <w:bookmarkEnd w:id="82"/>
      <w:bookmarkEnd w:id="83"/>
    </w:p>
    <w:p w14:paraId="18B15357" w14:textId="77777777" w:rsidR="00D4398C" w:rsidRDefault="00000000">
      <w:pPr>
        <w:spacing w:line="600" w:lineRule="exact"/>
        <w:ind w:firstLineChars="200" w:firstLine="643"/>
        <w:outlineLvl w:val="2"/>
        <w:rPr>
          <w:rFonts w:ascii="仿宋_GB2312" w:eastAsia="仿宋_GB2312" w:hAnsi="仿宋_GB2312" w:cs="仿宋_GB2312" w:hint="eastAsia"/>
          <w:b/>
          <w:bCs/>
          <w:sz w:val="32"/>
          <w:szCs w:val="32"/>
        </w:rPr>
      </w:pPr>
      <w:bookmarkStart w:id="84" w:name="_Toc15377216"/>
      <w:r>
        <w:rPr>
          <w:rFonts w:ascii="仿宋_GB2312" w:eastAsia="仿宋_GB2312" w:hAnsi="仿宋_GB2312" w:cs="仿宋_GB2312" w:hint="eastAsia"/>
          <w:b/>
          <w:bCs/>
          <w:sz w:val="32"/>
          <w:szCs w:val="32"/>
        </w:rPr>
        <w:t>（一）“三公”经费财政拨款支出决算总体情况说明</w:t>
      </w:r>
      <w:bookmarkEnd w:id="84"/>
    </w:p>
    <w:p w14:paraId="65D6FF94"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2024年度“三公”经费财政拨款支出决算为59.55万元，</w:t>
      </w:r>
      <w:r>
        <w:rPr>
          <w:rFonts w:ascii="仿宋_GB2312" w:eastAsia="仿宋_GB2312" w:hAnsi="仿宋_GB2312" w:cs="仿宋_GB2312" w:hint="eastAsia"/>
          <w:sz w:val="32"/>
          <w:szCs w:val="32"/>
        </w:rPr>
        <w:lastRenderedPageBreak/>
        <w:t>完成预算96.44%，较上年度减少7.39 万元，下降11.04%。决算数小于预算数的主要原因是倡导厉行节约，精简开支，规范公务接待，减少公务车辆开支，严格控制公务接待标准和陪餐人数，降低公务车辆运行维护成本。</w:t>
      </w:r>
    </w:p>
    <w:p w14:paraId="0417BBD8" w14:textId="77777777" w:rsidR="00D4398C" w:rsidRDefault="00000000">
      <w:pPr>
        <w:spacing w:line="600" w:lineRule="exact"/>
        <w:ind w:firstLineChars="200" w:firstLine="643"/>
        <w:outlineLvl w:val="2"/>
        <w:rPr>
          <w:rFonts w:ascii="仿宋_GB2312" w:eastAsia="仿宋_GB2312" w:hAnsi="仿宋_GB2312" w:cs="仿宋_GB2312" w:hint="eastAsia"/>
          <w:b/>
          <w:bCs/>
          <w:sz w:val="32"/>
          <w:szCs w:val="32"/>
        </w:rPr>
      </w:pPr>
      <w:bookmarkStart w:id="85" w:name="_Toc15377217"/>
      <w:r>
        <w:rPr>
          <w:rFonts w:ascii="仿宋_GB2312" w:eastAsia="仿宋_GB2312" w:hAnsi="仿宋_GB2312" w:cs="仿宋_GB2312" w:hint="eastAsia"/>
          <w:b/>
          <w:bCs/>
          <w:sz w:val="32"/>
          <w:szCs w:val="32"/>
        </w:rPr>
        <w:t>（二）“三公”经费财政拨款支出决算具体情况说明</w:t>
      </w:r>
      <w:bookmarkEnd w:id="85"/>
    </w:p>
    <w:p w14:paraId="1D8DF03D"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2024年度“三公”经费财政拨款支出决算中，因公出国（境）费支出决算0万元，占0%；公务用车购置及运行维护费支出决算52.35万元，占87.91%；公务接待费支出决算7.2万元，占12.09%。具体情况如下：</w:t>
      </w:r>
    </w:p>
    <w:p w14:paraId="6946126C" w14:textId="77777777" w:rsidR="00D4398C" w:rsidRDefault="00000000">
      <w:pPr>
        <w:spacing w:line="240" w:lineRule="auto"/>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drawing>
          <wp:inline distT="0" distB="0" distL="114300" distR="114300" wp14:anchorId="69805518" wp14:editId="7B4D5ECB">
            <wp:extent cx="4638675" cy="2313940"/>
            <wp:effectExtent l="0" t="0" r="9525" b="10160"/>
            <wp:docPr id="14" name="图片 14" descr="QQ图片2025090216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QQ图片20250902161656"/>
                    <pic:cNvPicPr>
                      <a:picLocks noChangeAspect="1"/>
                    </pic:cNvPicPr>
                  </pic:nvPicPr>
                  <pic:blipFill>
                    <a:blip r:embed="rId18"/>
                    <a:stretch>
                      <a:fillRect/>
                    </a:stretch>
                  </pic:blipFill>
                  <pic:spPr>
                    <a:xfrm>
                      <a:off x="0" y="0"/>
                      <a:ext cx="4638675" cy="2313940"/>
                    </a:xfrm>
                    <a:prstGeom prst="rect">
                      <a:avLst/>
                    </a:prstGeom>
                  </pic:spPr>
                </pic:pic>
              </a:graphicData>
            </a:graphic>
          </wp:inline>
        </w:drawing>
      </w:r>
    </w:p>
    <w:p w14:paraId="403DB744" w14:textId="77777777" w:rsidR="00D4398C" w:rsidRDefault="00000000">
      <w:pPr>
        <w:spacing w:line="600" w:lineRule="exact"/>
        <w:jc w:val="center"/>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7</w:t>
      </w:r>
      <w:r>
        <w:rPr>
          <w:rFonts w:eastAsia="仿宋_GB2312" w:cs="仿宋_GB2312" w:hint="eastAsia"/>
          <w:sz w:val="32"/>
          <w:szCs w:val="32"/>
        </w:rPr>
        <w:t>：“三公”经费财政拨款支出结构）</w:t>
      </w:r>
    </w:p>
    <w:p w14:paraId="1AAC731D" w14:textId="77777777" w:rsidR="00D4398C" w:rsidRDefault="00000000">
      <w:pPr>
        <w:spacing w:line="600" w:lineRule="exact"/>
        <w:ind w:firstLine="640"/>
        <w:rPr>
          <w:rFonts w:ascii="仿宋_GB2312" w:eastAsia="仿宋_GB2312" w:hAnsi="仿宋_GB2312" w:cs="仿宋_GB2312" w:hint="eastAsia"/>
          <w:sz w:val="32"/>
          <w:szCs w:val="32"/>
        </w:rPr>
      </w:pPr>
      <w:r>
        <w:rPr>
          <w:rFonts w:eastAsia="仿宋_GB2312" w:cs="仿宋_GB2312" w:hint="eastAsia"/>
          <w:b/>
          <w:bCs/>
          <w:sz w:val="32"/>
          <w:szCs w:val="32"/>
        </w:rPr>
        <w:t>1.</w:t>
      </w:r>
      <w:r>
        <w:rPr>
          <w:rFonts w:ascii="仿宋_GB2312" w:eastAsia="仿宋_GB2312" w:hAnsi="仿宋" w:hint="eastAsia"/>
          <w:b/>
          <w:sz w:val="32"/>
          <w:szCs w:val="32"/>
        </w:rPr>
        <w:t>因公出国</w:t>
      </w:r>
      <w:r>
        <w:rPr>
          <w:rFonts w:ascii="仿宋_GB2312" w:eastAsia="仿宋_GB2312" w:hint="eastAsia"/>
          <w:b/>
          <w:sz w:val="32"/>
          <w:szCs w:val="32"/>
        </w:rPr>
        <w:t>（境）</w:t>
      </w:r>
      <w:r>
        <w:rPr>
          <w:rFonts w:ascii="仿宋_GB2312" w:eastAsia="仿宋_GB2312" w:hAnsi="仿宋" w:hint="eastAsia"/>
          <w:b/>
          <w:sz w:val="32"/>
          <w:szCs w:val="32"/>
        </w:rPr>
        <w:t>经费支出</w:t>
      </w:r>
      <w:r>
        <w:rPr>
          <w:rFonts w:ascii="仿宋_GB2312" w:eastAsia="仿宋_GB2312" w:hAnsi="仿宋"/>
          <w:b/>
          <w:sz w:val="32"/>
          <w:szCs w:val="32"/>
        </w:rPr>
        <w:t>0</w:t>
      </w:r>
      <w:r>
        <w:rPr>
          <w:rFonts w:ascii="仿宋_GB2312" w:eastAsia="仿宋_GB2312" w:hAnsi="仿宋" w:hint="eastAsia"/>
          <w:b/>
          <w:sz w:val="32"/>
          <w:szCs w:val="32"/>
        </w:rPr>
        <w:t>万元，年初未安排预算</w:t>
      </w:r>
      <w:r>
        <w:rPr>
          <w:rStyle w:val="af3"/>
          <w:rFonts w:ascii="仿宋_GB2312" w:eastAsia="仿宋_GB2312" w:hAnsi="仿宋" w:hint="eastAsia"/>
          <w:b w:val="0"/>
          <w:bCs/>
          <w:sz w:val="32"/>
          <w:szCs w:val="32"/>
        </w:rPr>
        <w:t>。</w:t>
      </w:r>
      <w:r>
        <w:rPr>
          <w:rFonts w:ascii="仿宋_GB2312" w:eastAsia="仿宋_GB2312" w:hAnsi="仿宋" w:hint="eastAsia"/>
          <w:b/>
          <w:sz w:val="32"/>
          <w:szCs w:val="32"/>
        </w:rPr>
        <w:t>因公出国</w:t>
      </w:r>
      <w:r>
        <w:rPr>
          <w:rFonts w:ascii="仿宋_GB2312" w:eastAsia="仿宋_GB2312" w:hint="eastAsia"/>
          <w:b/>
          <w:sz w:val="32"/>
          <w:szCs w:val="32"/>
        </w:rPr>
        <w:t>（境）</w:t>
      </w:r>
      <w:r>
        <w:rPr>
          <w:rFonts w:ascii="仿宋_GB2312" w:eastAsia="仿宋_GB2312" w:hAnsi="仿宋" w:hint="eastAsia"/>
          <w:b/>
          <w:sz w:val="32"/>
          <w:szCs w:val="32"/>
        </w:rPr>
        <w:t>支出决算较</w:t>
      </w:r>
      <w:r>
        <w:rPr>
          <w:rFonts w:ascii="仿宋_GB2312" w:eastAsia="仿宋_GB2312" w:hAnsi="仿宋"/>
          <w:b/>
          <w:sz w:val="32"/>
          <w:szCs w:val="32"/>
        </w:rPr>
        <w:t>202</w:t>
      </w:r>
      <w:r>
        <w:rPr>
          <w:rFonts w:ascii="仿宋_GB2312" w:eastAsia="仿宋_GB2312" w:hAnsi="仿宋" w:hint="eastAsia"/>
          <w:b/>
          <w:sz w:val="32"/>
          <w:szCs w:val="32"/>
        </w:rPr>
        <w:t>3年无变化</w:t>
      </w:r>
      <w:r>
        <w:rPr>
          <w:rFonts w:ascii="仿宋_GB2312" w:eastAsia="仿宋_GB2312" w:hint="eastAsia"/>
          <w:sz w:val="32"/>
          <w:szCs w:val="32"/>
        </w:rPr>
        <w:t>。</w:t>
      </w:r>
    </w:p>
    <w:p w14:paraId="64C8D6FB" w14:textId="77777777" w:rsidR="00D4398C" w:rsidRDefault="00000000">
      <w:pPr>
        <w:spacing w:line="600" w:lineRule="exact"/>
        <w:ind w:firstLine="640"/>
        <w:rPr>
          <w:rFonts w:ascii="仿宋_GB2312" w:eastAsia="仿宋_GB2312" w:hAnsi="仿宋_GB2312" w:cs="仿宋_GB2312" w:hint="eastAsia"/>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52.35万</w:t>
      </w:r>
      <w:r>
        <w:rPr>
          <w:rFonts w:eastAsia="仿宋_GB2312" w:cs="仿宋_GB2312" w:hint="eastAsia"/>
          <w:b/>
          <w:bCs/>
          <w:sz w:val="32"/>
          <w:szCs w:val="32"/>
        </w:rPr>
        <w:t>元，完成预算</w:t>
      </w:r>
      <w:r>
        <w:rPr>
          <w:rFonts w:eastAsia="仿宋_GB2312" w:cs="仿宋_GB2312" w:hint="eastAsia"/>
          <w:b/>
          <w:bCs/>
          <w:sz w:val="32"/>
          <w:szCs w:val="32"/>
        </w:rPr>
        <w:t>98%</w:t>
      </w:r>
      <w:r>
        <w:rPr>
          <w:rFonts w:eastAsia="仿宋_GB2312" w:cs="仿宋_GB2312" w:hint="eastAsia"/>
          <w:b/>
          <w:bCs/>
          <w:sz w:val="32"/>
          <w:szCs w:val="32"/>
        </w:rPr>
        <w:t>。</w:t>
      </w:r>
      <w:r>
        <w:rPr>
          <w:rFonts w:ascii="仿宋_GB2312" w:eastAsia="仿宋_GB2312" w:hAnsi="仿宋_GB2312" w:cs="仿宋_GB2312" w:hint="eastAsia"/>
          <w:sz w:val="32"/>
          <w:szCs w:val="32"/>
        </w:rPr>
        <w:t>公务用车购置及运行维护费支出决算比2023年度</w:t>
      </w:r>
      <w:r>
        <w:rPr>
          <w:rFonts w:ascii="仿宋_GB2312" w:eastAsia="仿宋_GB2312" w:hAnsi="仿宋_GB2312" w:cs="仿宋_GB2312" w:hint="eastAsia"/>
          <w:sz w:val="32"/>
          <w:szCs w:val="32"/>
        </w:rPr>
        <w:lastRenderedPageBreak/>
        <w:t>减少8.13 万元，下降13.44%。主要原因是本年度无公务用车购置支出；公务用车运行维护减少。</w:t>
      </w:r>
    </w:p>
    <w:p w14:paraId="07EC44E9"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其中：公务用车购置支出0万元。全年按规定更新购置公务用车0辆。截至2024年12月31日，单位共有公务用车11辆，其中：轿车7辆、越野车2辆、皮卡车2辆。</w:t>
      </w:r>
    </w:p>
    <w:p w14:paraId="0E1C5D70"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务用车运行维护费支出52.35万元。主要用于公共文化服务体系建设、艺术创作、非物质文化遗产保护利用、旅游行业管理、景区创建及质量评定、文旅资源普查、文化旅游宣传推介、广播电视网络视听行业监管、广播电视信号传输保障、文物保护利用、考古发掘、博物馆展陈体系提升、脱贫攻坚等所需的公务用车燃料费、维修费、过路过桥费、保险费等支出。</w:t>
      </w:r>
    </w:p>
    <w:p w14:paraId="71394D67" w14:textId="77777777" w:rsidR="00D4398C" w:rsidRDefault="00000000">
      <w:pPr>
        <w:spacing w:line="600" w:lineRule="exact"/>
        <w:ind w:firstLine="640"/>
        <w:rPr>
          <w:rFonts w:ascii="仿宋_GB2312" w:eastAsia="仿宋_GB2312" w:hAnsi="仿宋_GB2312" w:cs="仿宋_GB2312" w:hint="eastAsia"/>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7.2万</w:t>
      </w:r>
      <w:r>
        <w:rPr>
          <w:rFonts w:eastAsia="仿宋_GB2312" w:cs="仿宋_GB2312" w:hint="eastAsia"/>
          <w:b/>
          <w:bCs/>
          <w:sz w:val="32"/>
          <w:szCs w:val="32"/>
        </w:rPr>
        <w:t>元，完成预算</w:t>
      </w:r>
      <w:r>
        <w:rPr>
          <w:rFonts w:eastAsia="仿宋_GB2312" w:cs="仿宋_GB2312" w:hint="eastAsia"/>
          <w:b/>
          <w:bCs/>
          <w:sz w:val="32"/>
          <w:szCs w:val="32"/>
        </w:rPr>
        <w:t>86.43%</w:t>
      </w:r>
      <w:r>
        <w:rPr>
          <w:rFonts w:eastAsia="仿宋_GB2312" w:cs="仿宋_GB2312" w:hint="eastAsia"/>
          <w:b/>
          <w:bCs/>
          <w:sz w:val="32"/>
          <w:szCs w:val="32"/>
        </w:rPr>
        <w:t>。</w:t>
      </w:r>
      <w:r>
        <w:rPr>
          <w:rFonts w:ascii="仿宋_GB2312" w:eastAsia="仿宋_GB2312" w:hAnsi="仿宋_GB2312" w:cs="仿宋_GB2312" w:hint="eastAsia"/>
          <w:sz w:val="32"/>
          <w:szCs w:val="32"/>
        </w:rPr>
        <w:t>公务接待费支出决算比2023年度增加0.74万元，增长11.46%。主要原因是国内公务接待人数增加。其中：</w:t>
      </w:r>
    </w:p>
    <w:p w14:paraId="3E5B5FB4"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内公务接待支出7.2万元，主要用于接待上级行业主管部门检查调研、外市同行业部门开展业务活动、外市同行业集团公司考察交流学习、行业专家考察交流学习开支的交通费、住宿费、用餐费等。国内公务接待57批次，715人次（不包括陪同人员），共计支出7.2万元，具体内容包括：省委省政府决策咨询委焦伟侠一行来广调研公务接待费用</w:t>
      </w:r>
      <w:r>
        <w:rPr>
          <w:rFonts w:ascii="仿宋_GB2312" w:eastAsia="仿宋_GB2312" w:hAnsi="仿宋_GB2312" w:cs="仿宋_GB2312" w:hint="eastAsia"/>
          <w:sz w:val="32"/>
          <w:szCs w:val="32"/>
        </w:rPr>
        <w:lastRenderedPageBreak/>
        <w:t>1500元；宣传科教科报接待略阳县文化和旅游局赴广开展活动公务接待费用700元；接待省歌舞剧院《蜀道》主创团队赴广元创作采风用餐费1960元；接待宝鸡市文旅局党组书记、局长一行来广考察公务接待费用1430元；接待三门峡市副市长一行来广考察费用1590元；办公室报公务接待费4500元；国家广电总局来广开展苍溪县应急广播平台有关核查公务接待费2100元；国家文物局副局长解冰一行来广调研与接待费用1720元；省文物局博物馆绩效评估实地检查750元；四川博物院《中国蜀道展临时展览陈列大纲编制》小组调研750元；麦积山石窟艺术研究所来我馆考察调研626元；省文物局开展2023年度文物保护专项资金项目现场绩效评价工作550元；四川博物院到市博物馆馆点交借展文物420元；汉中博物馆来市博物馆学习交流950元；广安博物馆归还借展文物463元；巴中文化广播电视和旅游局赴广考察学习接待750元、遂宁市文化市场综合行政执法支队来广交流协作接待1300元、山东省文化市场综合执法监察局来广接待950元；宁夏剧团来广对接业务553元；省歌舞剧院《蜀道》采风1318元；川青比赛接待指导老师510元；2024年百场川剧讲座校园行接待455元；川剧《蜀道行歌》创作提升打磨1689元；省川院川剧《蜀道行歌》排练乐队接待1250元；接待川剧《蜀道翠云》外聘导演及乐队人员802元；寻脉国色——国家艺术基金中国岩彩壁画人才培训项目作</w:t>
      </w:r>
      <w:r>
        <w:rPr>
          <w:rFonts w:ascii="仿宋_GB2312" w:eastAsia="仿宋_GB2312" w:hAnsi="仿宋_GB2312" w:cs="仿宋_GB2312" w:hint="eastAsia"/>
          <w:sz w:val="32"/>
          <w:szCs w:val="32"/>
        </w:rPr>
        <w:lastRenderedPageBreak/>
        <w:t>品巡展接待费1559元；和顺致祥绵竹年画精品展接待费700元；2025年度四川艺术基金峥嵘崔嵬蜀道文化美术作品与文献展复评答辩邀请专家指导接待费550元；10月陕甘川宁毗邻地区宁夏、陇南工作人员来访接待支出271元；12月重庆大渡口区文化馆来广交流接待支出770元；安岳石窟研究所调2批1730元；蜀道考古工作站启动会1600元；宋墓石刻特展设计团队197元；资阳融媒体中心191元；省级研究旅行实践基地现场验收939元；浙江旅行社走进广元1875元；云南省广电局调研2875元；四川文化艺术学院与博物馆学院考察2468元；中铁置业集团中青旅考察3540元；省广电局调研745元；中国旅游协会考察726元；省博调研2580元；快手来广宣传750元；四川名人馆调研1740元；青川七佛乡镇府调研1240元；甘肃北石窟调研2020元；四川日报社2596元；大足石刻调研945元；顺陵文物管理所980元，国家文物局及省文物局调研3495元；安岳石刻880元；长征国家文物公园1570元；汉中博物馆920元；敦煌研究院2批560元；云冈石窟623元。</w:t>
      </w:r>
    </w:p>
    <w:p w14:paraId="52735CD3"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外事接待支出0万元。</w:t>
      </w:r>
    </w:p>
    <w:p w14:paraId="2EBCDBBA" w14:textId="77777777" w:rsidR="00D4398C" w:rsidRDefault="00000000">
      <w:pPr>
        <w:spacing w:line="600" w:lineRule="exact"/>
        <w:ind w:firstLine="640"/>
        <w:outlineLvl w:val="1"/>
        <w:rPr>
          <w:rStyle w:val="20"/>
          <w:rFonts w:ascii="方正黑体简体" w:eastAsia="方正黑体简体" w:hAnsi="方正黑体简体" w:cs="方正黑体简体" w:hint="eastAsia"/>
          <w:b w:val="0"/>
        </w:rPr>
      </w:pPr>
      <w:bookmarkStart w:id="86" w:name="_Toc15377218"/>
      <w:bookmarkStart w:id="87" w:name="_Toc9097"/>
      <w:bookmarkStart w:id="88" w:name="_Toc15396610"/>
      <w:bookmarkStart w:id="89" w:name="_Toc28364"/>
      <w:r>
        <w:rPr>
          <w:rStyle w:val="20"/>
          <w:rFonts w:ascii="方正黑体简体" w:eastAsia="方正黑体简体" w:hAnsi="方正黑体简体" w:cs="方正黑体简体" w:hint="eastAsia"/>
          <w:b w:val="0"/>
        </w:rPr>
        <w:t>八、政府性基金预算支出决算情况说明</w:t>
      </w:r>
      <w:bookmarkEnd w:id="86"/>
      <w:bookmarkEnd w:id="87"/>
      <w:bookmarkEnd w:id="88"/>
      <w:bookmarkEnd w:id="89"/>
    </w:p>
    <w:p w14:paraId="1E463694"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2024年度政府性基金预算财政拨款支出0万元，占本年支出合计的0%。与2023年度相比，政府性基金预算财政拨</w:t>
      </w:r>
      <w:r>
        <w:rPr>
          <w:rFonts w:ascii="仿宋_GB2312" w:eastAsia="仿宋_GB2312" w:hAnsi="仿宋_GB2312" w:cs="仿宋_GB2312" w:hint="eastAsia"/>
          <w:sz w:val="32"/>
          <w:szCs w:val="32"/>
        </w:rPr>
        <w:lastRenderedPageBreak/>
        <w:t>款支出减少151.70万元，下降100%。主要变动原因是2023年拨付的四川省第二届智力运动会赛事经费，全部用于四川省第二届智力运动会开幕式文艺演出，2024年无该项支出。</w:t>
      </w:r>
    </w:p>
    <w:p w14:paraId="06A8949A" w14:textId="77777777" w:rsidR="00D4398C" w:rsidRDefault="00000000">
      <w:pPr>
        <w:spacing w:line="600" w:lineRule="exact"/>
        <w:ind w:left="630"/>
        <w:outlineLvl w:val="1"/>
        <w:rPr>
          <w:rStyle w:val="20"/>
          <w:rFonts w:ascii="方正黑体简体" w:eastAsia="方正黑体简体" w:hAnsi="方正黑体简体" w:cs="方正黑体简体" w:hint="eastAsia"/>
          <w:b w:val="0"/>
        </w:rPr>
      </w:pPr>
      <w:bookmarkStart w:id="90" w:name="_Toc26922"/>
      <w:bookmarkStart w:id="91" w:name="_Toc15396611"/>
      <w:bookmarkStart w:id="92" w:name="_Toc14191"/>
      <w:bookmarkStart w:id="93" w:name="_Toc15377219"/>
      <w:r>
        <w:rPr>
          <w:rStyle w:val="20"/>
          <w:rFonts w:ascii="方正黑体简体" w:eastAsia="方正黑体简体" w:hAnsi="方正黑体简体" w:cs="方正黑体简体" w:hint="eastAsia"/>
          <w:b w:val="0"/>
        </w:rPr>
        <w:t>九、国有资本经营预算支出决算情况说明</w:t>
      </w:r>
      <w:bookmarkEnd w:id="90"/>
      <w:bookmarkEnd w:id="91"/>
      <w:bookmarkEnd w:id="92"/>
      <w:bookmarkEnd w:id="93"/>
    </w:p>
    <w:p w14:paraId="0C597A57"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2024年度国有资本经营预算财政拨款支出0万元。</w:t>
      </w:r>
    </w:p>
    <w:p w14:paraId="5FB71D64" w14:textId="77777777" w:rsidR="00D4398C" w:rsidRDefault="00000000">
      <w:pPr>
        <w:spacing w:line="600" w:lineRule="exact"/>
        <w:ind w:left="630"/>
        <w:outlineLvl w:val="1"/>
        <w:rPr>
          <w:rStyle w:val="20"/>
          <w:rFonts w:ascii="方正黑体简体" w:eastAsia="方正黑体简体" w:hAnsi="方正黑体简体" w:cs="方正黑体简体" w:hint="eastAsia"/>
          <w:b w:val="0"/>
        </w:rPr>
      </w:pPr>
      <w:bookmarkStart w:id="94" w:name="_Toc15396612"/>
      <w:bookmarkStart w:id="95" w:name="_Toc3948"/>
      <w:bookmarkStart w:id="96" w:name="_Toc15377221"/>
      <w:bookmarkStart w:id="97" w:name="_Toc28259"/>
      <w:r>
        <w:rPr>
          <w:rStyle w:val="20"/>
          <w:rFonts w:ascii="方正黑体简体" w:eastAsia="方正黑体简体" w:hAnsi="方正黑体简体" w:cs="方正黑体简体" w:hint="eastAsia"/>
          <w:b w:val="0"/>
        </w:rPr>
        <w:t>十、其他重要事项的情况说明</w:t>
      </w:r>
      <w:bookmarkEnd w:id="94"/>
      <w:bookmarkEnd w:id="95"/>
      <w:bookmarkEnd w:id="96"/>
      <w:bookmarkEnd w:id="97"/>
    </w:p>
    <w:p w14:paraId="0EEF719A" w14:textId="77777777" w:rsidR="00D4398C" w:rsidRDefault="00000000">
      <w:pPr>
        <w:spacing w:line="600" w:lineRule="exact"/>
        <w:ind w:firstLineChars="200" w:firstLine="643"/>
        <w:outlineLvl w:val="2"/>
        <w:rPr>
          <w:rFonts w:ascii="仿宋_GB2312" w:eastAsia="仿宋_GB2312" w:hAnsi="仿宋_GB2312" w:cs="仿宋_GB2312" w:hint="eastAsia"/>
          <w:b/>
          <w:bCs/>
          <w:sz w:val="32"/>
          <w:szCs w:val="32"/>
        </w:rPr>
      </w:pPr>
      <w:bookmarkStart w:id="98" w:name="_Toc15377222"/>
      <w:r>
        <w:rPr>
          <w:rFonts w:ascii="仿宋_GB2312" w:eastAsia="仿宋_GB2312" w:hAnsi="仿宋_GB2312" w:cs="仿宋_GB2312" w:hint="eastAsia"/>
          <w:b/>
          <w:bCs/>
          <w:sz w:val="32"/>
          <w:szCs w:val="32"/>
        </w:rPr>
        <w:t>（一）机关运行经费支出情况</w:t>
      </w:r>
      <w:bookmarkEnd w:id="98"/>
    </w:p>
    <w:p w14:paraId="12E5E67B"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2024年度，广元市文化广播电视和旅游局机关运行经费支出240.25万元，比2023年度减少51.60 万元，下降17.68%。主要原因是一是2023年因机构改革，执法职责范围扩大、执法人员增加；二是2023年局机关补交了2022年2月-12月物业管理费。</w:t>
      </w:r>
    </w:p>
    <w:p w14:paraId="18C7C5BE" w14:textId="77777777" w:rsidR="00D4398C" w:rsidRDefault="00000000">
      <w:pPr>
        <w:spacing w:line="600" w:lineRule="exact"/>
        <w:ind w:firstLineChars="200" w:firstLine="643"/>
        <w:outlineLvl w:val="2"/>
        <w:rPr>
          <w:rFonts w:ascii="仿宋_GB2312" w:eastAsia="仿宋_GB2312" w:hAnsi="仿宋_GB2312" w:cs="仿宋_GB2312" w:hint="eastAsia"/>
          <w:b/>
          <w:bCs/>
          <w:sz w:val="32"/>
          <w:szCs w:val="32"/>
        </w:rPr>
      </w:pPr>
      <w:bookmarkStart w:id="99" w:name="_Toc15377223"/>
      <w:r>
        <w:rPr>
          <w:rFonts w:ascii="仿宋_GB2312" w:eastAsia="仿宋_GB2312" w:hAnsi="仿宋_GB2312" w:cs="仿宋_GB2312" w:hint="eastAsia"/>
          <w:b/>
          <w:bCs/>
          <w:sz w:val="32"/>
          <w:szCs w:val="32"/>
        </w:rPr>
        <w:t>（二）政府采购支出情况</w:t>
      </w:r>
      <w:bookmarkEnd w:id="99"/>
    </w:p>
    <w:p w14:paraId="42F9C152"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广元市文化广播电视和旅游局政府采购支出总额521.08万元，其中：政府采购货物支出9.51万元、政府采购工程支出0万元、政府采购服务支出511.57万元。主要用于政府向社会力量购买公共文化服务示范项目：“有爱·无碍”公益服务、文艺进街区；广元市博物馆劳务派遣服务项目；皇泽寺博物馆含红军文化园卫生清扫保洁及垃圾清运费；千佛崖摩崖造像睡佛龛造像保护修缮；千佛崖摩崖</w:t>
      </w:r>
      <w:r>
        <w:rPr>
          <w:rFonts w:ascii="仿宋_GB2312" w:eastAsia="仿宋_GB2312" w:hAnsi="仿宋_GB2312" w:cs="仿宋_GB2312" w:hint="eastAsia"/>
          <w:sz w:val="32"/>
          <w:szCs w:val="32"/>
        </w:rPr>
        <w:lastRenderedPageBreak/>
        <w:t>造像水害治理前期勘察研究；川剧《蜀道行歌》创作经费；广元市文化馆购买台式计算机、打印机。授予中小企业合同金额461.18万元，占政府采购支出总额的88.50%，其中：授予小微企业合同金额366.18万元，占政府采购支出总额的70.27%。</w:t>
      </w:r>
    </w:p>
    <w:p w14:paraId="027A4295" w14:textId="77777777" w:rsidR="00D4398C" w:rsidRDefault="00000000">
      <w:pPr>
        <w:spacing w:line="600" w:lineRule="exact"/>
        <w:ind w:firstLineChars="200" w:firstLine="643"/>
        <w:outlineLvl w:val="2"/>
        <w:rPr>
          <w:rFonts w:ascii="仿宋_GB2312" w:eastAsia="仿宋_GB2312" w:hAnsi="仿宋_GB2312" w:cs="仿宋_GB2312" w:hint="eastAsia"/>
          <w:b/>
          <w:bCs/>
          <w:sz w:val="32"/>
          <w:szCs w:val="32"/>
        </w:rPr>
      </w:pPr>
      <w:bookmarkStart w:id="100" w:name="_Toc15377224"/>
      <w:r>
        <w:rPr>
          <w:rFonts w:ascii="仿宋_GB2312" w:eastAsia="仿宋_GB2312" w:hAnsi="仿宋_GB2312" w:cs="仿宋_GB2312" w:hint="eastAsia"/>
          <w:b/>
          <w:bCs/>
          <w:sz w:val="32"/>
          <w:szCs w:val="32"/>
        </w:rPr>
        <w:t>（三）国有资产占有使用情况</w:t>
      </w:r>
      <w:bookmarkEnd w:id="100"/>
    </w:p>
    <w:p w14:paraId="2758EECD"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截至2024年12月31日，广元市文化广播电视和旅游局共有车辆11辆，其中：</w:t>
      </w:r>
      <w:r>
        <w:rPr>
          <w:rFonts w:ascii="仿宋_GB2312" w:eastAsia="仿宋_GB2312" w:hAnsi="仿宋_GB2312" w:cs="仿宋_GB2312" w:hint="eastAsia"/>
          <w:sz w:val="32"/>
          <w:szCs w:val="32"/>
          <w:lang w:val="zh-CN"/>
        </w:rPr>
        <w:t>执法执勤用车2辆、其他用车</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lang w:val="zh-CN"/>
        </w:rPr>
        <w:t>辆。</w:t>
      </w:r>
      <w:r>
        <w:rPr>
          <w:rFonts w:ascii="仿宋_GB2312" w:eastAsia="仿宋_GB2312" w:hAnsi="仿宋_GB2312" w:cs="仿宋_GB2312" w:hint="eastAsia"/>
          <w:sz w:val="32"/>
          <w:szCs w:val="32"/>
        </w:rPr>
        <w:t>其他用途主要是用于公共文化服务体系建设、艺术创作、非物质文化遗产保护利用、旅游行业管理、景区创建及质量评定、文旅资源普查、文化旅游宣传推介、广播电视网络视听行业监管、广播电视信号传输保障、文物保护利用、考古发掘、博物馆展陈体系提升、脱贫攻坚等工作。单价100万元以上设备（不含车辆）0台（套）。</w:t>
      </w:r>
    </w:p>
    <w:p w14:paraId="19CDE972" w14:textId="77777777" w:rsidR="00D4398C" w:rsidRDefault="00000000">
      <w:pPr>
        <w:spacing w:line="600" w:lineRule="exact"/>
        <w:ind w:firstLineChars="200" w:firstLine="643"/>
        <w:outlineLvl w:val="2"/>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（四）预算绩效管理情况</w:t>
      </w:r>
    </w:p>
    <w:p w14:paraId="0B818306"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根据预算绩效管理要求，本部门在2024年度预算编制阶段，组织对2024年广元女儿节暨欢乐文化周活动项目、蜀道文物展开展仪式及研学签约仪式项目、重点文旅企业发展奖补项目、</w:t>
      </w:r>
      <w:r>
        <w:rPr>
          <w:rFonts w:ascii="仿宋_GB2312" w:eastAsia="仿宋_GB2312" w:hAnsi="仿宋_GB2312" w:cs="仿宋_GB2312"/>
          <w:sz w:val="32"/>
          <w:szCs w:val="32"/>
        </w:rPr>
        <w:t>编制《广元“十五五”时期建设大蜀道国际文化旅游目的地和康养度假胜地研究》课题报告项目</w:t>
      </w:r>
      <w:r>
        <w:rPr>
          <w:rFonts w:ascii="仿宋_GB2312" w:eastAsia="仿宋_GB2312" w:hAnsi="仿宋_GB2312" w:cs="仿宋_GB2312" w:hint="eastAsia"/>
          <w:sz w:val="32"/>
          <w:szCs w:val="32"/>
        </w:rPr>
        <w:t>、2024年广元市旅游大数据信息服务项目等16个项目开展了预算事</w:t>
      </w:r>
      <w:r>
        <w:rPr>
          <w:rFonts w:ascii="仿宋_GB2312" w:eastAsia="仿宋_GB2312" w:hAnsi="仿宋_GB2312" w:cs="仿宋_GB2312" w:hint="eastAsia"/>
          <w:sz w:val="32"/>
          <w:szCs w:val="32"/>
        </w:rPr>
        <w:lastRenderedPageBreak/>
        <w:t>前绩效评估，对16个项目编制了绩效目标，预算执行过程中，选取16个项目开展绩效监控。</w:t>
      </w:r>
    </w:p>
    <w:p w14:paraId="028C3109"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组织对2024年度一般公共预算、全面开展绩效自评，形成广元市文化广播电视和旅游局部门整体（含部门预算项目）绩效自评报告、2024年广元女儿节暨欢乐文化周活动项目、蜀道文物展开展仪式及研学签约仪式项目、重点文旅企业发展奖补项目、</w:t>
      </w:r>
      <w:r>
        <w:rPr>
          <w:rFonts w:ascii="仿宋_GB2312" w:eastAsia="仿宋_GB2312" w:hAnsi="仿宋_GB2312" w:cs="仿宋_GB2312"/>
          <w:sz w:val="32"/>
          <w:szCs w:val="32"/>
        </w:rPr>
        <w:t>编制《广元“十五五”时期建设大蜀道国际文化旅游目的地和康养度假胜地研究》课题报告项目</w:t>
      </w:r>
      <w:r>
        <w:rPr>
          <w:rFonts w:ascii="仿宋_GB2312" w:eastAsia="仿宋_GB2312" w:hAnsi="仿宋_GB2312" w:cs="仿宋_GB2312" w:hint="eastAsia"/>
          <w:sz w:val="32"/>
          <w:szCs w:val="32"/>
        </w:rPr>
        <w:t>、2024年广元市旅游大数据信息服务项目等专项预算项目绩效自评报告，其中，广元市文化广播电视和旅游局部门整体（含部门预算项目）绩效自评得分为89分，绩效自评综述：我局严格执行财经法律法规和各项财务规章制度，加强财务管理，规范会计核算，资金高效运行。项目决策科学，依据充分，项目管理规范；绩效执行进度预期，预算匹配；项目完成效果好，实施后达到了预期目的，促进了广元文化和旅游事业的发展；2024年广元女儿节暨欢乐文化周活动专项预算项目绩效自评得分为100分，绩效自评综述：根据市政府第74次常务会审议通过的2024年广元女儿节暨欢乐文化周活动实施方案，共计预算资金398万元。女儿节经费预算150万元主要支出开幕式活动相关费用（含现场布置、舞台搭建、舞美音响等51.92万元，文艺表演、LED屏幕等85.08万元，国际凤舟赛补贴13万元）。城市品牌宣传活动经费预算248</w:t>
      </w:r>
      <w:r>
        <w:rPr>
          <w:rFonts w:ascii="仿宋_GB2312" w:eastAsia="仿宋_GB2312" w:hAnsi="仿宋_GB2312" w:cs="仿宋_GB2312" w:hint="eastAsia"/>
          <w:sz w:val="32"/>
          <w:szCs w:val="32"/>
        </w:rPr>
        <w:lastRenderedPageBreak/>
        <w:t>万元主要支出市文旅康养集团征集策划方案30万元，市文旅康养集团开展活动和氛围营造70万元（含“大美广元我来拍”“百鸟朝凤”小程序活动、水上灯光秀活动以及城市氛围亮化等），群众文化活动52.631万元（含“放歌嘉陵江”群众歌咏活动、夜间群众文化活动、陕甘川宁文化艺术交流活动等），宣传报道50万元，安全保障10万元，接待服务、后勤保障、来宾伴手礼及筹委会办公室工作经费等35.369万元；蜀道文物展开展仪式及研学签约仪式专项预算项目绩效自评得分为100分，绩效自评综述：</w:t>
      </w:r>
      <w:r>
        <w:rPr>
          <w:rFonts w:ascii="仿宋_GB2312" w:eastAsia="仿宋_GB2312" w:hAnsi="仿宋_GB2312" w:cs="仿宋_GB2312" w:hint="eastAsia"/>
          <w:sz w:val="32"/>
          <w:szCs w:val="32"/>
          <w:lang w:val="zh-CN"/>
        </w:rPr>
        <w:t>开展仪式和签约仪式活动圆满成功，开展</w:t>
      </w:r>
      <w:r>
        <w:rPr>
          <w:rFonts w:ascii="仿宋_GB2312" w:eastAsia="仿宋_GB2312" w:hAnsi="仿宋_GB2312" w:cs="仿宋_GB2312" w:hint="eastAsia"/>
          <w:sz w:val="32"/>
          <w:szCs w:val="32"/>
        </w:rPr>
        <w:t>当天包括人民日报社、新华通讯社、中央电视台、中国新闻社等在内的33家媒体现场报道，全网共392个媒体平台参与报道，受到了社会各界广泛关注，蜀道品牌知名度和美誉度显著提升；重点文旅企业发展奖补项目专项预算项目绩效自评得分为9</w:t>
      </w:r>
      <w:r>
        <w:rPr>
          <w:rFonts w:ascii="仿宋_GB2312" w:eastAsia="仿宋_GB2312" w:hAnsi="仿宋_GB2312" w:cs="仿宋_GB2312"/>
          <w:sz w:val="32"/>
          <w:szCs w:val="32"/>
          <w:lang w:val="en"/>
        </w:rPr>
        <w:t>0</w:t>
      </w:r>
      <w:r>
        <w:rPr>
          <w:rFonts w:ascii="仿宋_GB2312" w:eastAsia="仿宋_GB2312" w:hAnsi="仿宋_GB2312" w:cs="仿宋_GB2312" w:hint="eastAsia"/>
          <w:sz w:val="32"/>
          <w:szCs w:val="32"/>
        </w:rPr>
        <w:t>分，绩效自评综述：</w:t>
      </w:r>
      <w:r>
        <w:rPr>
          <w:rFonts w:ascii="仿宋_GB2312" w:eastAsia="仿宋_GB2312" w:hAnsi="仿宋_GB2312" w:cs="仿宋_GB2312" w:hint="eastAsia"/>
          <w:sz w:val="32"/>
          <w:szCs w:val="32"/>
          <w:lang w:val="zh-CN"/>
        </w:rPr>
        <w:t>共计</w:t>
      </w:r>
      <w:r>
        <w:rPr>
          <w:rFonts w:ascii="仿宋_GB2312" w:eastAsia="仿宋_GB2312" w:hAnsi="仿宋_GB2312" w:cs="仿宋_GB2312" w:hint="eastAsia"/>
          <w:sz w:val="32"/>
          <w:szCs w:val="32"/>
        </w:rPr>
        <w:t>4家企业参与申报，其中申报年营业收入首次超过一定数额奖补1家，申报限上演艺企业新创作演艺作品且年商业化演出达20场次以上奖补3家，总计奖补12万元。所需资金在市级公共文化和旅游产业专项资金中统筹解决。1.根据《</w:t>
      </w:r>
      <w:r>
        <w:rPr>
          <w:rFonts w:ascii="仿宋_GB2312" w:eastAsia="仿宋_GB2312" w:hAnsi="仿宋_GB2312" w:cs="仿宋_GB2312" w:hint="eastAsia"/>
          <w:sz w:val="32"/>
          <w:szCs w:val="32"/>
          <w:lang w:val="en"/>
        </w:rPr>
        <w:t>促进消费恢复发展十条措施</w:t>
      </w:r>
      <w:r>
        <w:rPr>
          <w:rFonts w:ascii="仿宋_GB2312" w:eastAsia="仿宋_GB2312" w:hAnsi="仿宋_GB2312" w:cs="仿宋_GB2312" w:hint="eastAsia"/>
          <w:sz w:val="32"/>
          <w:szCs w:val="32"/>
        </w:rPr>
        <w:t>》，对年营业收入首次超过8000万元、6000万元、4000万元的规上文化、体育和娱乐业企业、旅游企业，市级财政分别给予一次性不超过3万元、2万元、1万元奖励。经会商审核，剑门关旅游开发股份有</w:t>
      </w:r>
      <w:r>
        <w:rPr>
          <w:rFonts w:ascii="仿宋_GB2312" w:eastAsia="仿宋_GB2312" w:hAnsi="仿宋_GB2312" w:cs="仿宋_GB2312" w:hint="eastAsia"/>
          <w:sz w:val="32"/>
          <w:szCs w:val="32"/>
        </w:rPr>
        <w:lastRenderedPageBreak/>
        <w:t>限公司符合超过6000万元营收指标条件，拟奖补2万元；2.根据《</w:t>
      </w:r>
      <w:r>
        <w:rPr>
          <w:rFonts w:ascii="仿宋_GB2312" w:eastAsia="仿宋_GB2312" w:hAnsi="仿宋_GB2312" w:cs="仿宋_GB2312" w:hint="eastAsia"/>
          <w:sz w:val="32"/>
          <w:szCs w:val="32"/>
          <w:lang w:val="en"/>
        </w:rPr>
        <w:t>促进消费恢复发展十条措施</w:t>
      </w:r>
      <w:r>
        <w:rPr>
          <w:rFonts w:ascii="仿宋_GB2312" w:eastAsia="仿宋_GB2312" w:hAnsi="仿宋_GB2312" w:cs="仿宋_GB2312" w:hint="eastAsia"/>
          <w:sz w:val="32"/>
          <w:szCs w:val="32"/>
        </w:rPr>
        <w:t>》，对限上演艺企业新创作演艺作品，年商业化演出达20场次以上的，市级财政一次性给予不超过5万元补助。该项补助拟根据企业对GDP指标贡献，实行阶梯式、差异化补助：年营业收入超过2000万元（不含)以上的企业，一次性补助5万元；超过1000万元（不含)、不超过</w:t>
      </w:r>
      <w:r>
        <w:rPr>
          <w:rFonts w:ascii="仿宋_GB2312" w:eastAsia="仿宋_GB2312" w:hAnsi="仿宋_GB2312" w:cs="仿宋_GB2312"/>
          <w:sz w:val="32"/>
          <w:szCs w:val="32"/>
          <w:lang w:val="en"/>
        </w:rPr>
        <w:t>2000</w:t>
      </w:r>
      <w:r>
        <w:rPr>
          <w:rFonts w:ascii="仿宋_GB2312" w:eastAsia="仿宋_GB2312" w:hAnsi="仿宋_GB2312" w:cs="仿宋_GB2312" w:hint="eastAsia"/>
          <w:sz w:val="32"/>
          <w:szCs w:val="32"/>
          <w:lang w:val="en"/>
        </w:rPr>
        <w:t>万元（</w:t>
      </w:r>
      <w:r>
        <w:rPr>
          <w:rFonts w:ascii="仿宋_GB2312" w:eastAsia="仿宋_GB2312" w:hAnsi="仿宋_GB2312" w:cs="仿宋_GB2312" w:hint="eastAsia"/>
          <w:sz w:val="32"/>
          <w:szCs w:val="32"/>
        </w:rPr>
        <w:t>含)的，一次性补助4万元；年营业收入超过500万元、不超过1000万元（含)的企业，一次性补助3万元。经会商审核，旺苍龙狮鼓武艺术文化传媒有限公司符合营收超过1000万元（不含)、不超过</w:t>
      </w:r>
      <w:r>
        <w:rPr>
          <w:rFonts w:ascii="仿宋_GB2312" w:eastAsia="仿宋_GB2312" w:hAnsi="仿宋_GB2312" w:cs="仿宋_GB2312"/>
          <w:sz w:val="32"/>
          <w:szCs w:val="32"/>
          <w:lang w:val="en"/>
        </w:rPr>
        <w:t>2000</w:t>
      </w:r>
      <w:r>
        <w:rPr>
          <w:rFonts w:ascii="仿宋_GB2312" w:eastAsia="仿宋_GB2312" w:hAnsi="仿宋_GB2312" w:cs="仿宋_GB2312" w:hint="eastAsia"/>
          <w:sz w:val="32"/>
          <w:szCs w:val="32"/>
          <w:lang w:val="en"/>
        </w:rPr>
        <w:t>万元（</w:t>
      </w:r>
      <w:r>
        <w:rPr>
          <w:rFonts w:ascii="仿宋_GB2312" w:eastAsia="仿宋_GB2312" w:hAnsi="仿宋_GB2312" w:cs="仿宋_GB2312" w:hint="eastAsia"/>
          <w:sz w:val="32"/>
          <w:szCs w:val="32"/>
        </w:rPr>
        <w:t>含)的条件，拟奖补4万元；广元市演艺有限责任公司和广元昭化西市景区管理有限公司符合年营业收入超过500万元、不超过1000万元（含)的条件，拟各奖补3万元。该项共计奖补6万元；</w:t>
      </w:r>
      <w:r>
        <w:rPr>
          <w:rFonts w:ascii="仿宋_GB2312" w:eastAsia="仿宋_GB2312" w:hAnsi="仿宋_GB2312" w:cs="仿宋_GB2312"/>
          <w:sz w:val="32"/>
          <w:szCs w:val="32"/>
        </w:rPr>
        <w:t>市本级两新组织党建工作经费</w:t>
      </w:r>
      <w:r>
        <w:rPr>
          <w:rFonts w:ascii="仿宋_GB2312" w:eastAsia="仿宋_GB2312" w:hAnsi="仿宋_GB2312" w:cs="仿宋_GB2312" w:hint="eastAsia"/>
          <w:sz w:val="32"/>
          <w:szCs w:val="32"/>
        </w:rPr>
        <w:t>专项预算项目绩效自评得分为93分，绩效自评综述：</w:t>
      </w:r>
      <w:r>
        <w:rPr>
          <w:rFonts w:ascii="仿宋_GB2312" w:eastAsia="仿宋_GB2312" w:hAnsi="仿宋_GB2312" w:cs="仿宋_GB2312" w:hint="eastAsia"/>
          <w:sz w:val="32"/>
          <w:szCs w:val="32"/>
          <w:lang w:val="zh-CN"/>
        </w:rPr>
        <w:t>根据广元市委组织部、广元市财政局、广元市国家税务局、广元市地方税务联合印发的《关于进一步加强“两新”组织党建工作经费保障的通知》</w:t>
      </w:r>
      <w:r>
        <w:rPr>
          <w:rFonts w:ascii="仿宋_GB2312" w:eastAsia="仿宋_GB2312" w:hAnsi="仿宋_GB2312" w:cs="仿宋_GB2312" w:hint="eastAsia"/>
          <w:sz w:val="32"/>
          <w:szCs w:val="32"/>
        </w:rPr>
        <w:t>（广组通〔2015〕41号）相关要求，为进一步建立健全非公有制企业和社会组织（以下简称“两新”组织）党组织稳定的工作经费保障机制，特设立此项目。总计安排金额1.84万元，其中市文广旅行业党委党建工作经费1万元，万安博物馆党支部0.42万元，文旅协会党支部0.42</w:t>
      </w:r>
      <w:r>
        <w:rPr>
          <w:rFonts w:ascii="仿宋_GB2312" w:eastAsia="仿宋_GB2312" w:hAnsi="仿宋_GB2312" w:cs="仿宋_GB2312" w:hint="eastAsia"/>
          <w:sz w:val="32"/>
          <w:szCs w:val="32"/>
        </w:rPr>
        <w:lastRenderedPageBreak/>
        <w:t>万元；</w:t>
      </w:r>
      <w:r>
        <w:rPr>
          <w:rFonts w:ascii="仿宋_GB2312" w:eastAsia="仿宋_GB2312" w:hAnsi="仿宋_GB2312" w:cs="仿宋_GB2312"/>
          <w:sz w:val="32"/>
          <w:szCs w:val="32"/>
        </w:rPr>
        <w:t>编制《广元“十五五”时期建设大蜀道国际文化旅游目的地和康养度假胜地研究》课题报告项目</w:t>
      </w:r>
      <w:r>
        <w:rPr>
          <w:rFonts w:ascii="仿宋_GB2312" w:eastAsia="仿宋_GB2312" w:hAnsi="仿宋_GB2312" w:cs="仿宋_GB2312" w:hint="eastAsia"/>
          <w:sz w:val="32"/>
          <w:szCs w:val="32"/>
        </w:rPr>
        <w:t>专项预算项目绩效自评得分为96分，绩效自评综述：按照广元市“十五五”规划编制工作机制办公室（市发展改革委）《关于关于印发〈广元市“十五五”规划编制工作方案〉的通知》（广规机办〔2024〕3号）和《关于做好“十五五”规划编制近期重点工作的通知》要求，为做好“十五五”规划编制前期研究工作，全市共确定20个研究课题，其中我局承担《广元“十五五”时期建设大蜀道国际文化旅游目的地和康养度假胜地研究》课题。通过《广元“十五五”时期建设大蜀道国际文化旅游目的地和康养度假胜地研究》课题前期调研和课题报告编写，为广元市“十五五”文化旅游发展规划编制工作提供参考和指引</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rPr>
        <w:t>课题项目总费用5万，包括前期调研和课题报告编制；中央文化人才专项经费专项预算项目绩效自评得分为96分，绩效自评综述：一是目标完成情况。根据《四川省文化和旅游厅关于印发〈2023年文旅工作者服务支持艰苦边远地区和基层一线专项实施方案〉的通知》中安排广元市文化广播电视和旅游局脱产培训人数115人，2023年该项目实际培训人数116人，完成预期目标任务。该项目实际培训人数116人中，1人为培训中途自愿参与培训，项目单位未额外为其支付费用。二是完成时效情况。根据《全市文旅康养产业发展专题培训班方案》《全市文旅康养产业发展专</w:t>
      </w:r>
      <w:r>
        <w:rPr>
          <w:rFonts w:ascii="仿宋_GB2312" w:eastAsia="仿宋_GB2312" w:hAnsi="仿宋_GB2312" w:cs="仿宋_GB2312" w:hint="eastAsia"/>
          <w:sz w:val="32"/>
          <w:szCs w:val="32"/>
        </w:rPr>
        <w:lastRenderedPageBreak/>
        <w:t>题培训班签到手册》显示，该项目计划培训时间5天，实际培训时间5天。三是民生保障情况。该项目资金支持对象为参加文旅康养产业发展专题培训班的学员，培训学员均为广元市文旅系统中的相关负责人和文旅相关的企业人员，符合资金支持的对象范围。项目依据《四川省省直机关培训费管理办法》第三章第八条，参照三类培训的伙食费标准120元/人/天测算项目经费；第三章第九条，核算授课老师讲课费。项目资金标准明确合理。四是产出成果情况。该项目制定《全市文旅康养产业发展专题培训班方案》和学员手册，对培训教学作出详细时间安排，培训班次分为上午和下午两个班次。根据《全市文旅康养产业发展专题培训班签到手册》，培训班学员于每个培训班次进行签到。《全市文旅康养产业发展专题培训班方案》于2024年5月8日报广元市文化广播电视和旅游局领导班子审议，2024年5月9日审议通过。该项目依据《四川省省直机关培训费管理办法》第三章第八条，参照三类培训的伙食费标准120元/人/天测算项目经费；第三章第九条，核算授课老师讲课费。五是社会效益情况。该项目为助推广元市康养旅游产业健康发展，培养知识储备丰富、从业能力强的文化旅游人才骨干队伍，加快建设大蜀道国际文化旅游目的地和康养度假胜地提供有力的人才支撑。提升文旅产业的项目管理能力和管理水平；2024年广元市导游员、讲解员及研学旅行指导师大赛专项预算项目绩效自评</w:t>
      </w:r>
      <w:r>
        <w:rPr>
          <w:rFonts w:ascii="仿宋_GB2312" w:eastAsia="仿宋_GB2312" w:hAnsi="仿宋_GB2312" w:cs="仿宋_GB2312" w:hint="eastAsia"/>
          <w:sz w:val="32"/>
          <w:szCs w:val="32"/>
        </w:rPr>
        <w:lastRenderedPageBreak/>
        <w:t>得分为100分，绩效自评综述：为进一步提升我市旅游从业人员素养，加强我市旅游人队伍建设，我市拟在2024年选拔一批业务精良、风采出众的优秀导游员、讲解员和研学旅行指导师，发挥以点带面的示范引领作用，提升旅游从业人员队伍服务水平，切实“讲好广元故事、传播好广元声音、树立好行业形象”，为文化和旅游行业高质量发展奠定人才基础。</w:t>
      </w:r>
      <w:r>
        <w:rPr>
          <w:rFonts w:ascii="仿宋_GB2312" w:eastAsia="仿宋_GB2312" w:hAnsi="仿宋_GB2312" w:cs="仿宋_GB2312" w:hint="eastAsia"/>
          <w:sz w:val="32"/>
          <w:szCs w:val="32"/>
          <w:lang w:val="zh-CN"/>
        </w:rPr>
        <w:t>该项</w:t>
      </w:r>
      <w:r>
        <w:rPr>
          <w:rFonts w:ascii="仿宋_GB2312" w:eastAsia="仿宋_GB2312" w:hAnsi="仿宋_GB2312" w:cs="仿宋_GB2312" w:hint="eastAsia"/>
          <w:sz w:val="32"/>
          <w:szCs w:val="32"/>
        </w:rPr>
        <w:t>资金主要广元市导游员、讲解员及研学旅行指导师大赛奖项设置、评委劳务费、宣传推广、荣誉证书制作费、资料印制费等，总预算金额为6.30万元；2024年广元市旅游大数据信息服务项目专项预算项目绩效自评得分为100分，绩效自评综述：</w:t>
      </w:r>
      <w:r>
        <w:rPr>
          <w:rFonts w:ascii="仿宋_GB2312" w:eastAsia="仿宋_GB2312" w:hAnsi="仿宋_GB2312" w:cs="仿宋_GB2312" w:hint="eastAsia"/>
          <w:sz w:val="32"/>
          <w:szCs w:val="32"/>
          <w:lang w:val="zh-CN"/>
        </w:rPr>
        <w:t>实施目的及支持方向。</w:t>
      </w:r>
      <w:r>
        <w:rPr>
          <w:rFonts w:ascii="仿宋_GB2312" w:eastAsia="仿宋_GB2312" w:hAnsi="仿宋_GB2312" w:cs="仿宋_GB2312" w:hint="eastAsia"/>
          <w:sz w:val="32"/>
          <w:szCs w:val="32"/>
        </w:rPr>
        <w:t>一是从国家、省级层面来看。据了解，全国重大节假日及游客客源地来源分析等相数据是国家文旅部委托中国旅游研究院在进行测算，四川省重大节假日及游客客源地来源分析等相数据是省文化和旅游厅委托银联商务股份有限公司四川分公司在进行测算。二是从我省其他市州和单位来看。乐山市、德阳市、达州市已委托第三方大数据测算机构在进行相关旅游统计数据测算，成都市和泸州市正在与第三方大数据测算机构进行洽谈，都江堰市、峨眉山市、隆昌市、九寨沟等30个县级市及相关单位已经在与第三方大数据测算机构进行合作，效果良好。三是从市委、市政府工作要求来看。市委、市政府主要领导十分重视我市旅游统计数据测算，尤其是对重大节日期间旅</w:t>
      </w:r>
      <w:r>
        <w:rPr>
          <w:rFonts w:ascii="仿宋_GB2312" w:eastAsia="仿宋_GB2312" w:hAnsi="仿宋_GB2312" w:cs="仿宋_GB2312" w:hint="eastAsia"/>
          <w:sz w:val="32"/>
          <w:szCs w:val="32"/>
        </w:rPr>
        <w:lastRenderedPageBreak/>
        <w:t>游统计数据质量要求高。例如：今天中秋国庆期间，根据市委、市政府主要领导要求，我市国内旅游接待总人次和旅游消费总收入要和全国、全省相关数据进行比较，同时还要比增长点和增速，由于我们没有专业的统计人员、对专业的统计测算方法不了解，故难度较大且测算会存在不精准，也不能为旅游市场管理提供有效数据支撑和决策依据。综上，委托第三方测算机构对我市旅游统计数据进行测算是非常必要的。总预算金额为27.70万元；</w:t>
      </w:r>
      <w:r>
        <w:rPr>
          <w:rFonts w:ascii="仿宋_GB2312" w:eastAsia="仿宋_GB2312" w:hAnsi="仿宋_GB2312" w:cs="仿宋_GB2312"/>
          <w:sz w:val="32"/>
          <w:szCs w:val="32"/>
        </w:rPr>
        <w:t>广元市第四次全国文物普查2024年工作</w:t>
      </w:r>
      <w:r>
        <w:rPr>
          <w:rFonts w:ascii="仿宋_GB2312" w:eastAsia="仿宋_GB2312" w:hAnsi="仿宋_GB2312" w:cs="仿宋_GB2312" w:hint="eastAsia"/>
          <w:sz w:val="32"/>
          <w:szCs w:val="32"/>
        </w:rPr>
        <w:t>专项预算项目绩效自评得分为95分，绩效自评综述：广元市第四次全国文物普查2024年工作经费专项预算项目总体实施情况良好。通过项目实施，基本完成了预期文物普查工作任务，全面掌握了全市文物资源底数，为建立全市文物资源数据库奠定坚实基础。资金使用合理合规，项目管理规范有序，取得了较好的社会效益；茶产业推介活动专项预算项目绩效自评得分为90分，绩效自评综述：</w:t>
      </w:r>
      <w:r>
        <w:rPr>
          <w:rFonts w:ascii="仿宋_GB2312" w:eastAsia="仿宋_GB2312" w:hAnsi="仿宋_GB2312" w:cs="仿宋_GB2312"/>
          <w:sz w:val="32"/>
          <w:szCs w:val="32"/>
        </w:rPr>
        <w:t>为大力实施“1345”发展战略，聚力建设大蜀道国际文化旅游目的地和康养度假胜地，2024年4月至5月，我市在兰州、重庆、西安、成都等城市开展了以“游大美蜀道 品广元好茶”为主题的文化旅游暨茶产业推介会</w:t>
      </w:r>
      <w:r>
        <w:rPr>
          <w:rFonts w:ascii="仿宋_GB2312" w:eastAsia="仿宋_GB2312" w:hAnsi="仿宋_GB2312" w:cs="仿宋_GB2312" w:hint="eastAsia"/>
          <w:sz w:val="32"/>
          <w:szCs w:val="32"/>
        </w:rPr>
        <w:t>。大力宣传广元茶产业发展成效、茶叶品牌和文旅资源，扩大“剑门蜀道、女皇故里、红色热土、康养胜地”城市品牌影响力。本项目总计安排金额5.4026万元，包含邀请文旅推介官、短视频宣传</w:t>
      </w:r>
      <w:r>
        <w:rPr>
          <w:rFonts w:ascii="仿宋_GB2312" w:eastAsia="仿宋_GB2312" w:hAnsi="仿宋_GB2312" w:cs="仿宋_GB2312" w:hint="eastAsia"/>
          <w:sz w:val="32"/>
          <w:szCs w:val="32"/>
        </w:rPr>
        <w:lastRenderedPageBreak/>
        <w:t>等方面；广元市旅游营销奖励政策专项预算项目绩效自评得分为93分，绩效自评综述：</w:t>
      </w:r>
      <w:r>
        <w:rPr>
          <w:rFonts w:ascii="仿宋_GB2312" w:eastAsia="仿宋_GB2312" w:hAnsi="仿宋_GB2312" w:cs="仿宋_GB2312"/>
          <w:sz w:val="32"/>
          <w:szCs w:val="32"/>
        </w:rPr>
        <w:t>我市2010年首次出台了《广元市旅游宣传促销优惠政策》和《广元市旅游宣传促销优惠政策实施办法》，根据市场情况，该政策先后于2013年、2017年、2018年、2020年进行修订，其中，《广元市旅游营销优惠政策》均以广元市人民政府办公室名义印发，《广元市旅游营销优惠政策实施办法》均以市文化广电旅游局名义印发，目前仍在执行中。</w:t>
      </w:r>
      <w:r>
        <w:rPr>
          <w:rFonts w:ascii="仿宋_GB2312" w:eastAsia="仿宋_GB2312" w:hAnsi="仿宋_GB2312" w:cs="仿宋_GB2312" w:hint="eastAsia"/>
          <w:sz w:val="32"/>
          <w:szCs w:val="32"/>
        </w:rPr>
        <w:t>对组织市外游客来广元旅游的市内外旅行社，在广元市范围内组织航空、高铁、自驾游、直通车和其他旅游团队，满足住宿1晚且游览3个以上售门票的景区，或住宿2晚且游览2个以上售门票的景区的条件，可申报广元市旅游营销奖励政策。本项目总计安排金额50.9484万元，包含2023年下半年奖励资金和旅游营销奖励政策申报平台建设费和运营维护费用；媒体宣传项目专项预算项目绩效自评得分为98分，绩效自评综述：为进一步擦亮“剑门蜀道、女皇故里、红色热土、康养胜地”招牌，在更大范围内扩大广元影响力与美誉度，我局与各大媒体合作开展宣传工作。项目旨依托主流媒体引流、热点事件引流、合作联盟引流等方式达到吸引游客来广的目的。本项目总计安排预算资金42.91万元，具体分配如下：文旅宣传短信、邀请各大媒体宣传报道、开展新媒体宣传；省级文化和旅游发展专项资金2024年“引客入川”奖补项目专项预算项目绩效自</w:t>
      </w:r>
      <w:r>
        <w:rPr>
          <w:rFonts w:ascii="仿宋_GB2312" w:eastAsia="仿宋_GB2312" w:hAnsi="仿宋_GB2312" w:cs="仿宋_GB2312" w:hint="eastAsia"/>
          <w:sz w:val="32"/>
          <w:szCs w:val="32"/>
        </w:rPr>
        <w:lastRenderedPageBreak/>
        <w:t>评得分为92分，绩效自评综述：我市积极对标高质量发展激励政策，充分挖掘自身潜力，旅行社之间形成了竞相发展、你追我赶的良好工作格局。据统计，“冬游四川消费季”期间，我市共有广元青年国际旅行社有限责任公司、广元同旅国际旅行社有限公司、四川蜀之道研学文化传播有限公司3家旅行社参与引客入川奖补政策申请，组织15个团队1002人次来川旅游。其中，广元青年国际旅行社有限责任公司组织旅游团队来川人次奖补相关旅游团队共7批次158人，广元同旅国际旅行社有限公司组织旅行社组织列车团来川旅游奖补在100至199人范围内的旅游团队共6批次617人，四川蜀之道研学文化传播有限公司组织旅行社组织列车团来川旅游奖补在100至199人范围内的旅游团队共2批次227人，预计兑现奖励资金27.886万元。“冬游四川消费季”期间，政策推动我市旅行社与外省旅行社合作进一步加强，如蜀之道旅行社加入博旅国际联盟，吸引了福建、北京等远程市场多个列车团来川旅游。政策结束后，仍带动1000余人的列车、汽车团持续到川旅游。广元同旅国际旅行社2024年3月组织游客量对比2023年同期，增长400%，极大促进了本地旅行社开展地接旅游服务业务的积极性和主动性。文旅融合发展专项资金-系列文化旅游活动专项预算项目绩效自评得分为95分，绩效自评综述：1.线下宣传。</w:t>
      </w:r>
      <w:r>
        <w:rPr>
          <w:rFonts w:ascii="仿宋_GB2312" w:eastAsia="仿宋_GB2312" w:hAnsi="仿宋_GB2312" w:cs="仿宋_GB2312" w:hint="eastAsia"/>
          <w:sz w:val="32"/>
          <w:szCs w:val="32"/>
          <w:lang w:val="zh-CN"/>
        </w:rPr>
        <w:t>一是巩固重点客源地市场。在西安、重庆、成都、兰州举办4场“游</w:t>
      </w:r>
      <w:r>
        <w:rPr>
          <w:rFonts w:ascii="仿宋_GB2312" w:eastAsia="仿宋_GB2312" w:hAnsi="仿宋_GB2312" w:cs="仿宋_GB2312" w:hint="eastAsia"/>
          <w:sz w:val="32"/>
          <w:szCs w:val="32"/>
          <w:lang w:val="zh-CN"/>
        </w:rPr>
        <w:lastRenderedPageBreak/>
        <w:t>大美蜀道 品广元好茶”文化旅游和茶产业宣传推介活动，邀请80余家中央、省级媒体和商业平台推出重头稿件210余件。二是拓展高铁沿线和航线开通城市市场。先后赴北京、上海、杭州、郑州等城市参加文旅宣传推介会10余次，借助国家、省、市多级平台，推介广元。三是提升目的地市场。以“春踏青赏百花”“夏避暑玩漂流”“秋采摘赏红叶”“冬滑雪泡温泉”为主题，开展“四季游广元”文旅活动100余场次。组织1000余家旅行社分批在广元市开展深度考察踩线活动，并举办座谈会、文旅推介会，提升广元作为旅游目的地的吸引力。</w:t>
      </w:r>
      <w:r>
        <w:rPr>
          <w:rFonts w:ascii="仿宋_GB2312" w:eastAsia="仿宋_GB2312" w:hAnsi="仿宋_GB2312" w:cs="仿宋_GB2312" w:hint="eastAsia"/>
          <w:sz w:val="32"/>
          <w:szCs w:val="32"/>
        </w:rPr>
        <w:t>2.线上推广。一是建强“广元文旅”新媒体平台。“广元文旅”4个新媒体平台现有粉丝57.8万，发布信息6000余篇、累计阅读量9400余万次。积极拓宽投稿通道，2024年共展示粉丝投稿图片、信息61条。二是开展话题营销。结合重点节会、活动及文旅优势资源，开展系列话题营销活动，#广元邀你过大年# 、#2024女皇故里彩灯会#、#广元女儿节#、#层林尽染看广元#、#探寻剑门蜀道 相约醉美广元#等微博、抖音、今日头条话题总阅读量超7亿人次。三是建立新媒体平台联动机制。联合广元日报、市广播电视台、广元文旅、县区文旅和融媒体等官方媒体平台，常态化联动发布文旅活动、优惠政策、线路产品等信息。与新华社、四川文旅、其他市州文旅新媒体和网络达人账号共创发布短视频。四是开展达人合作。邀请本地文旅网络达人参加广元</w:t>
      </w:r>
      <w:r>
        <w:rPr>
          <w:rFonts w:ascii="仿宋_GB2312" w:eastAsia="仿宋_GB2312" w:hAnsi="仿宋_GB2312" w:cs="仿宋_GB2312" w:hint="eastAsia"/>
          <w:sz w:val="32"/>
          <w:szCs w:val="32"/>
        </w:rPr>
        <w:lastRenderedPageBreak/>
        <w:t>女儿节、古蜀道徒步游等活动，推动政务与达人合作共赢。广元文旅抖音号和本地网络达人共创视频40余条。先后邀请“四川秘境研究所”“成都周边游”“四川爽妹儿”等20余位知名文旅博主来广拍摄，推出广元主题宣传短视频30余条，单条短视频点赞量最高突破11万次；</w:t>
      </w:r>
      <w:r>
        <w:rPr>
          <w:rFonts w:ascii="仿宋_GB2312" w:eastAsia="仿宋_GB2312" w:hAnsi="仿宋_GB2312" w:cs="仿宋_GB2312"/>
          <w:sz w:val="32"/>
          <w:szCs w:val="32"/>
        </w:rPr>
        <w:t>公共文化服务体系建设专项资金之政府购买服务示范项目</w:t>
      </w:r>
      <w:r>
        <w:rPr>
          <w:rFonts w:ascii="仿宋_GB2312" w:eastAsia="仿宋_GB2312" w:hAnsi="仿宋_GB2312" w:cs="仿宋_GB2312" w:hint="eastAsia"/>
          <w:sz w:val="32"/>
          <w:szCs w:val="32"/>
        </w:rPr>
        <w:t>专项预算项目绩效自评得分为95分，绩效自评综述：本项目旨在通过政府购买服务的形式，推动文艺进街区、“有爱无碍” 特殊群体文化关怀、川北民歌进校园传承、快乐课堂素质教育拓展以及蜀道文库文化研究整理等活动的开展。支持方向聚焦于基层文化活动的开展、文化传承与教育普及、特殊群体文化权益保障以及地方特色文化的挖掘与整理，全方位提升公共文化服务的覆盖面与质量。预期通过本项目的实施，在活动覆盖人群方面，确保文艺进街区开展文艺演出不少于40场，“有爱无碍”公益服务不少于90场，川北民歌进校园活动覆盖多所学校的师生，快乐课堂惠及众多学生，蜀道文库研究成果能够广泛传播。在活动影响力方面，提升群众对公共文化服务的满意度，增强地方文化的传承与发展活力，扩大广元文化旅游的知名度与美誉度，促进文化与经济社会的协同发展；</w:t>
      </w:r>
      <w:r>
        <w:rPr>
          <w:rFonts w:ascii="仿宋_GB2312" w:eastAsia="仿宋_GB2312" w:hAnsi="仿宋_GB2312" w:cs="仿宋_GB2312"/>
          <w:sz w:val="32"/>
          <w:szCs w:val="32"/>
        </w:rPr>
        <w:t>广元市首届街舞大赛</w:t>
      </w:r>
      <w:r>
        <w:rPr>
          <w:rFonts w:ascii="仿宋_GB2312" w:eastAsia="仿宋_GB2312" w:hAnsi="仿宋_GB2312" w:cs="仿宋_GB2312" w:hint="eastAsia"/>
          <w:sz w:val="32"/>
          <w:szCs w:val="32"/>
        </w:rPr>
        <w:t>专项预算项目绩效自评得分为96分，绩效自评综述：为提升广元文化元素的多样性、知名度和影响力，展现年轻人的活力与激情，推广街舞文化，</w:t>
      </w:r>
      <w:r>
        <w:rPr>
          <w:rFonts w:ascii="仿宋_GB2312" w:eastAsia="仿宋_GB2312" w:hAnsi="仿宋_GB2312" w:cs="仿宋_GB2312" w:hint="eastAsia"/>
          <w:sz w:val="32"/>
          <w:szCs w:val="32"/>
        </w:rPr>
        <w:lastRenderedPageBreak/>
        <w:t>丰富广大市民精神文化生活，</w:t>
      </w:r>
      <w:r>
        <w:rPr>
          <w:rFonts w:ascii="仿宋_GB2312" w:eastAsia="仿宋_GB2312" w:hAnsi="仿宋_GB2312" w:cs="仿宋_GB2312" w:hint="eastAsia"/>
          <w:sz w:val="32"/>
          <w:szCs w:val="32"/>
          <w:lang w:val="zh-CN"/>
        </w:rPr>
        <w:t>进一步宣传</w:t>
      </w:r>
      <w:r>
        <w:rPr>
          <w:rFonts w:ascii="仿宋_GB2312" w:eastAsia="仿宋_GB2312" w:hAnsi="仿宋_GB2312" w:cs="仿宋_GB2312" w:hint="eastAsia"/>
          <w:sz w:val="32"/>
          <w:szCs w:val="32"/>
        </w:rPr>
        <w:t xml:space="preserve"> 广元、宣传蜀道，助力大蜀道国际文化旅游目的地和康养度假胜地建设。通过对街舞的推广，进一步宣传广元，丰富广大市民精神文化生活，提升城市活力。</w:t>
      </w:r>
      <w:r>
        <w:rPr>
          <w:rFonts w:ascii="仿宋_GB2312" w:eastAsia="仿宋_GB2312" w:hAnsi="仿宋_GB2312" w:cs="仿宋_GB2312" w:hint="eastAsia"/>
          <w:sz w:val="32"/>
          <w:szCs w:val="32"/>
          <w:lang w:val="zh-CN"/>
        </w:rPr>
        <w:t>街舞大赛</w:t>
      </w:r>
      <w:r>
        <w:rPr>
          <w:rFonts w:ascii="仿宋_GB2312" w:eastAsia="仿宋_GB2312" w:hAnsi="仿宋_GB2312" w:cs="仿宋_GB2312" w:hint="eastAsia"/>
          <w:sz w:val="32"/>
          <w:szCs w:val="32"/>
        </w:rPr>
        <w:t>总费用5万元。舞台搭建3.1万元，奖金及荣誉证书制作1.9万元。</w:t>
      </w:r>
    </w:p>
    <w:p w14:paraId="5741CE0E" w14:textId="77777777" w:rsidR="00D4398C" w:rsidRDefault="00000000">
      <w:pPr>
        <w:spacing w:line="600" w:lineRule="exact"/>
        <w:ind w:firstLine="640"/>
        <w:rPr>
          <w:rFonts w:ascii="仿宋_GB2312" w:eastAsia="仿宋_GB2312" w:hAnsi="仿宋_GB2312" w:cs="仿宋_GB2312" w:hint="eastAsia"/>
          <w:sz w:val="32"/>
          <w:szCs w:val="32"/>
        </w:rPr>
        <w:sectPr w:rsidR="00D4398C">
          <w:footerReference w:type="default" r:id="rId19"/>
          <w:footerReference w:type="first" r:id="rId20"/>
          <w:pgSz w:w="11906" w:h="16838"/>
          <w:pgMar w:top="1440" w:right="1800" w:bottom="1440" w:left="1800" w:header="851" w:footer="992" w:gutter="0"/>
          <w:pgNumType w:start="1"/>
          <w:cols w:space="425"/>
          <w:titlePg/>
          <w:docGrid w:type="lines" w:linePitch="312"/>
        </w:sectPr>
      </w:pPr>
      <w:r>
        <w:rPr>
          <w:rFonts w:ascii="仿宋_GB2312" w:eastAsia="仿宋_GB2312" w:hAnsi="仿宋_GB2312" w:cs="仿宋_GB2312" w:hint="eastAsia"/>
          <w:sz w:val="32"/>
          <w:szCs w:val="32"/>
        </w:rPr>
        <w:t>绩效自评报告详见附件</w:t>
      </w:r>
    </w:p>
    <w:p w14:paraId="73E316E5" w14:textId="77777777" w:rsidR="00D4398C" w:rsidRDefault="00000000">
      <w:pPr>
        <w:spacing w:line="600" w:lineRule="exact"/>
        <w:jc w:val="center"/>
        <w:outlineLvl w:val="0"/>
        <w:rPr>
          <w:rFonts w:eastAsia="方正小标宋简体" w:cs="方正小标宋简体"/>
          <w:bCs/>
          <w:kern w:val="44"/>
          <w:sz w:val="44"/>
          <w:szCs w:val="44"/>
        </w:rPr>
      </w:pPr>
      <w:bookmarkStart w:id="101" w:name="_Toc15377225"/>
      <w:bookmarkStart w:id="102" w:name="_Toc31903"/>
      <w:bookmarkStart w:id="103" w:name="_Toc17576"/>
      <w:bookmarkStart w:id="104" w:name="_Toc15396613"/>
      <w:r>
        <w:rPr>
          <w:rFonts w:eastAsia="方正小标宋简体" w:cs="方正小标宋简体" w:hint="eastAsia"/>
          <w:bCs/>
          <w:kern w:val="44"/>
          <w:sz w:val="44"/>
          <w:szCs w:val="44"/>
        </w:rPr>
        <w:lastRenderedPageBreak/>
        <w:t>第三部分</w:t>
      </w:r>
      <w:r>
        <w:rPr>
          <w:rFonts w:eastAsia="方正小标宋简体" w:cs="方正小标宋简体" w:hint="eastAsia"/>
          <w:bCs/>
          <w:kern w:val="44"/>
          <w:sz w:val="44"/>
          <w:szCs w:val="44"/>
        </w:rPr>
        <w:t xml:space="preserve">  </w:t>
      </w:r>
      <w:r>
        <w:rPr>
          <w:rFonts w:eastAsia="方正小标宋简体" w:cs="方正小标宋简体" w:hint="eastAsia"/>
          <w:bCs/>
          <w:kern w:val="44"/>
          <w:sz w:val="44"/>
          <w:szCs w:val="44"/>
        </w:rPr>
        <w:t>名词解释</w:t>
      </w:r>
      <w:bookmarkEnd w:id="101"/>
      <w:bookmarkEnd w:id="102"/>
      <w:bookmarkEnd w:id="103"/>
      <w:bookmarkEnd w:id="104"/>
    </w:p>
    <w:p w14:paraId="69F24CFE" w14:textId="77777777" w:rsidR="00D4398C" w:rsidRDefault="00D4398C">
      <w:pPr>
        <w:spacing w:line="600" w:lineRule="exact"/>
        <w:jc w:val="left"/>
        <w:rPr>
          <w:b/>
          <w:sz w:val="44"/>
          <w:szCs w:val="44"/>
        </w:rPr>
      </w:pPr>
    </w:p>
    <w:p w14:paraId="0F80AB94" w14:textId="77777777" w:rsidR="00D4398C" w:rsidRDefault="00000000">
      <w:pPr>
        <w:spacing w:line="600" w:lineRule="exact"/>
        <w:ind w:firstLine="640"/>
        <w:rPr>
          <w:rFonts w:ascii="仿宋_GB2312" w:eastAsia="仿宋_GB2312" w:hAnsi="仿宋_GB2312" w:cs="仿宋_GB2312" w:hint="eastAsia"/>
          <w:sz w:val="32"/>
          <w:szCs w:val="32"/>
        </w:rPr>
      </w:pPr>
      <w:bookmarkStart w:id="105" w:name="_Toc11336"/>
      <w:r>
        <w:rPr>
          <w:rFonts w:ascii="仿宋_GB2312" w:eastAsia="仿宋_GB2312" w:hAnsi="仿宋_GB2312" w:cs="仿宋_GB2312" w:hint="eastAsia"/>
          <w:sz w:val="32"/>
          <w:szCs w:val="32"/>
        </w:rPr>
        <w:t>1.财政拨款收入：指单位从同级财政部门取得的财政预算资金。</w:t>
      </w:r>
      <w:bookmarkEnd w:id="105"/>
    </w:p>
    <w:p w14:paraId="5643178B"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2.其他收入：指单位取得的除上述收入以外的各项收入。主要是场地租用单位所付的设备运维费、举办群众文化活动演出收入、利息收入等。</w:t>
      </w:r>
    </w:p>
    <w:p w14:paraId="66EB13F9"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3.年初结转和结余：指以前年度尚未完成、结转到本年按有关规定继续使用的资金。</w:t>
      </w:r>
    </w:p>
    <w:p w14:paraId="636A278C"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4.年末结转和结余：指单位按有关规定结转到下年或以后年度继续使用的资金。</w:t>
      </w:r>
    </w:p>
    <w:p w14:paraId="7A7C1BDE"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5.文化体育与传媒（类）文化和旅游（款）行政运行（项）：反映行政单位（包括实行公务员管理的事业单位）的基本支出。</w:t>
      </w:r>
    </w:p>
    <w:p w14:paraId="06461714"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6.文化体育与传媒（类）文化和旅游（款）一般行政管理事务（项）：反映行政单位（包括实行公务员管理的事业单位）未单独设置项级科目的其他项目支出。</w:t>
      </w:r>
    </w:p>
    <w:p w14:paraId="49EFFE75"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7.文化体育与传媒（类）文化和旅游（款）图书馆（项）：反映图书馆的支出。</w:t>
      </w:r>
    </w:p>
    <w:p w14:paraId="17019E15"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8.文化体育与传媒（类）文化和旅游（款）文化展示及</w:t>
      </w:r>
      <w:r>
        <w:rPr>
          <w:rFonts w:ascii="仿宋_GB2312" w:eastAsia="仿宋_GB2312" w:hAnsi="仿宋_GB2312" w:cs="仿宋_GB2312" w:hint="eastAsia"/>
          <w:sz w:val="32"/>
          <w:szCs w:val="32"/>
        </w:rPr>
        <w:lastRenderedPageBreak/>
        <w:t>纪念机构（项）：反映各类艺术展览馆、文化名人纪念馆（碑)的支出。</w:t>
      </w:r>
    </w:p>
    <w:p w14:paraId="341A3B5C"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9.文化体育与传媒（类）文化和旅游（款）文化活动（项）：反映举办大型文化艺术活动的支出。</w:t>
      </w:r>
    </w:p>
    <w:p w14:paraId="6D6406F2"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10.文化体育与传媒（类）文化和旅游（款）群众文化（项）：反映群众文化方面的支出，包括基层文化馆（站）、群众艺术馆支出。</w:t>
      </w:r>
    </w:p>
    <w:p w14:paraId="316B598B"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11.文化体育与传媒（类）文化和旅游（款）文化和旅游交流与合作（项）反映对外文化和旅游交流与合作活动的支出。</w:t>
      </w:r>
    </w:p>
    <w:p w14:paraId="7E56E510"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12.文化体育与传媒（类）文化和旅游（款）文化创作与保护（项）：反映鼓励文学、艺术创作和优秀传统文化保护方面的支出。</w:t>
      </w:r>
    </w:p>
    <w:p w14:paraId="669E8029"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13.文化体育与传媒（类）文化和旅游（款）文化和旅游市场管理（项）：反映文化和旅游执法检查等文化旅游市场管理方面的支出。</w:t>
      </w:r>
    </w:p>
    <w:p w14:paraId="69A78DB8"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14.文化体育与传媒（类）文化和旅游（款）旅游宣传（项）：反映在境内外开展各类旅游宣传促销活动的支出。</w:t>
      </w:r>
    </w:p>
    <w:p w14:paraId="5BF4AA1A"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15.文化体育与传媒（类）文化和旅游（款）文化和旅游管理事务（项）：反映文化和旅游管理事务支出。</w:t>
      </w:r>
    </w:p>
    <w:p w14:paraId="542E949D"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16.文化体育与传媒（类）文化和旅游（款）其他文化和旅游支出（项）：反映除上述项目以外其他用于文化和旅游方面的支出。</w:t>
      </w:r>
    </w:p>
    <w:p w14:paraId="1A083DD4"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17.文化体育与传媒（类）文物（款）文物保护（项）：反映考古发掘及文物保护方面的支出。</w:t>
      </w:r>
    </w:p>
    <w:p w14:paraId="4938ABFB"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18.文化体育与传媒（类）文物（款）博物馆（项）：反映文物系统及其他部门所属博物馆、纪念馆（室）的支出。       </w:t>
      </w:r>
    </w:p>
    <w:p w14:paraId="1E2A9E58"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19.文化体育与传媒（类）文物（款）其他文物支出（项）：反映除上述项目以外其他用于文物方面的支出。</w:t>
      </w:r>
    </w:p>
    <w:p w14:paraId="6409477F"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20.文化体育与传媒（类）广播电视（款）传输发射（项）：反映广播电视发射、转播台站的支出。</w:t>
      </w:r>
    </w:p>
    <w:p w14:paraId="5308AF73"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21.社会保障和就业（类）人力资源和社会保障管理事务（款）引进人才费用（项）反映用于引进外国专家补助、引智成果推广等方面的支出。</w:t>
      </w:r>
    </w:p>
    <w:p w14:paraId="0F3FA03A"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22.社会保障和就业（类）行政事业单位养老支出（款）  行政单位离退休（项）：反映行政单位（包括实行公务员管理的事业单位）开支的离退休经费。</w:t>
      </w:r>
    </w:p>
    <w:p w14:paraId="16F2958F"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23.社会保障和就业（类）行政事业单位养老支出（款）  事业单位离退休（项）：反映事业单位开支的离退休经费。</w:t>
      </w:r>
    </w:p>
    <w:p w14:paraId="7360432C"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24.社会保障和就业（类）行政事业单位养老支出（款）  </w:t>
      </w:r>
      <w:r>
        <w:rPr>
          <w:rFonts w:ascii="仿宋_GB2312" w:eastAsia="仿宋_GB2312" w:hAnsi="仿宋_GB2312" w:cs="仿宋_GB2312" w:hint="eastAsia"/>
          <w:sz w:val="32"/>
          <w:szCs w:val="32"/>
        </w:rPr>
        <w:lastRenderedPageBreak/>
        <w:t>机关事业单位基本养老保险缴费支出（项）：反映机关事业单位实施养老保险制度由单位缴纳的基本养老保险支出。</w:t>
      </w:r>
    </w:p>
    <w:p w14:paraId="4EFDDFFA"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25.社会保障和就业（类）行政事业单位养老支出（款）  机关事业单位职业年金缴费支出（项）：反映机关事业单位实施养老保险制度由单位实际缴纳的职业年金支出。</w:t>
      </w:r>
    </w:p>
    <w:p w14:paraId="7C86505C"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26.社会保障和就业（类）行政事业单位养老支出（款）  其他行政事业单位养老支出（项）：反映除上述项目以外其他用于行政事业单位养老方面的支出。</w:t>
      </w:r>
    </w:p>
    <w:p w14:paraId="47C5D1C2"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27.社会保障和就业（类）抚恤（款）死亡抚恤（项）：反映按规定用于烈士和牺牲、病故人员家属的一次性和定期抚恤金、丧葬补助费以及烈士褒扬金。</w:t>
      </w:r>
    </w:p>
    <w:p w14:paraId="0B0CCE88"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28.社会保障和就业（类）其他社会保障和就业支出（款）其他社会保障和就业支出（项）：反映出上述项目以外其他用于社会保障和就业方面的支出。</w:t>
      </w:r>
    </w:p>
    <w:p w14:paraId="055BDCB9"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29.卫生健康（类）行政事业单位医疗（款）行政单位医疗（项）：指职反映财政部门安排的行政单位（包括实行公务员管理的事业单位，下同)基本医疗保险缴费经费，未参加医疗保险的行政单位的公费医疗经费，按国家规定享受离休人员、红军老战士待遇人员的医疗经费。</w:t>
      </w:r>
    </w:p>
    <w:p w14:paraId="302F6A38"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30.卫生健康（类）行政事业单位医疗（款）事业单位医疗（项）：反映财政部门安排的事业单位基本医疗保险缴</w:t>
      </w:r>
      <w:r>
        <w:rPr>
          <w:rFonts w:ascii="仿宋_GB2312" w:eastAsia="仿宋_GB2312" w:hAnsi="仿宋_GB2312" w:cs="仿宋_GB2312" w:hint="eastAsia"/>
          <w:sz w:val="32"/>
          <w:szCs w:val="32"/>
        </w:rPr>
        <w:lastRenderedPageBreak/>
        <w:t>费经费，未参加医疗保险的事业单位的公费医疗经费，按国家规定享受离休人员待遇的医疗经费。</w:t>
      </w:r>
    </w:p>
    <w:p w14:paraId="260AA4FC"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31.住房保障支出（类）住房改革支出（款）住房公积金（项）：反映行政事业单位按人力资源和社会保障部、财政部规定的基本工资和津贴补贴以及规定比例为职工缴纳的住房公积金。</w:t>
      </w:r>
    </w:p>
    <w:p w14:paraId="01682BB2"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32.基本支出：指为保障机构正常运转、完成日常工作任务而发生的人员支出和公用支出。</w:t>
      </w:r>
    </w:p>
    <w:p w14:paraId="1460FE78"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33.项目支出：指在基本支出之外为完成特定行政任务和事业发展目标所发生的支出。</w:t>
      </w:r>
    </w:p>
    <w:p w14:paraId="680EFAEA"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1BCC6A1"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35.机关运行经费：为保障行政单位（含参照公务员法管理的事业单位）运行用于购买货物和服务的各项资金，包括办公费、印刷费、水费、电费、邮电费、物业管理费、差</w:t>
      </w:r>
      <w:r>
        <w:rPr>
          <w:rFonts w:ascii="仿宋_GB2312" w:eastAsia="仿宋_GB2312" w:hAnsi="仿宋_GB2312" w:cs="仿宋_GB2312" w:hint="eastAsia"/>
          <w:sz w:val="32"/>
          <w:szCs w:val="32"/>
        </w:rPr>
        <w:lastRenderedPageBreak/>
        <w:t>旅费、维修（护）费、培训费、公务接待费、劳务费、工会经费、公务用车运行维护费、其他交通费、其他商品和服务支出等。</w:t>
      </w:r>
    </w:p>
    <w:p w14:paraId="621CC196" w14:textId="77777777" w:rsidR="00D4398C" w:rsidRDefault="00D4398C">
      <w:pPr>
        <w:spacing w:line="600" w:lineRule="exact"/>
        <w:ind w:firstLine="640"/>
        <w:rPr>
          <w:rFonts w:ascii="仿宋_GB2312" w:eastAsia="仿宋_GB2312"/>
          <w:sz w:val="32"/>
          <w:szCs w:val="32"/>
        </w:rPr>
      </w:pPr>
    </w:p>
    <w:p w14:paraId="043B930E" w14:textId="77777777" w:rsidR="00D4398C" w:rsidRDefault="00000000">
      <w:pPr>
        <w:pStyle w:val="1"/>
        <w:jc w:val="center"/>
        <w:rPr>
          <w:rStyle w:val="10"/>
          <w:rFonts w:eastAsia="黑体"/>
          <w:bCs/>
        </w:rPr>
      </w:pPr>
      <w:bookmarkStart w:id="106" w:name="_Toc15377226"/>
      <w:r>
        <w:rPr>
          <w:rFonts w:eastAsia="仿宋_GB2312" w:cs="仿宋_GB2312" w:hint="eastAsia"/>
          <w:sz w:val="32"/>
          <w:szCs w:val="32"/>
        </w:rPr>
        <w:br w:type="page"/>
      </w:r>
      <w:bookmarkStart w:id="107" w:name="_Toc18325"/>
      <w:bookmarkStart w:id="108" w:name="_Toc15396614"/>
      <w:r>
        <w:rPr>
          <w:rFonts w:eastAsia="方正小标宋简体" w:cs="方正小标宋简体" w:hint="eastAsia"/>
          <w:b w:val="0"/>
        </w:rPr>
        <w:lastRenderedPageBreak/>
        <w:t>第四部分</w:t>
      </w:r>
      <w:r>
        <w:rPr>
          <w:rFonts w:eastAsia="方正小标宋简体" w:cs="方正小标宋简体" w:hint="eastAsia"/>
          <w:b w:val="0"/>
        </w:rPr>
        <w:t xml:space="preserve">  </w:t>
      </w:r>
      <w:r>
        <w:rPr>
          <w:rFonts w:eastAsia="方正小标宋简体" w:cs="方正小标宋简体" w:hint="eastAsia"/>
          <w:b w:val="0"/>
        </w:rPr>
        <w:t>附件</w:t>
      </w:r>
      <w:bookmarkEnd w:id="107"/>
      <w:bookmarkEnd w:id="108"/>
    </w:p>
    <w:p w14:paraId="7C85215A" w14:textId="77777777" w:rsidR="00D4398C" w:rsidRDefault="00D4398C">
      <w:pPr>
        <w:spacing w:line="572" w:lineRule="exact"/>
        <w:jc w:val="left"/>
        <w:outlineLvl w:val="0"/>
        <w:rPr>
          <w:rFonts w:eastAsia="黑体" w:cs="黑体"/>
          <w:color w:val="FF0000"/>
          <w:sz w:val="32"/>
          <w:szCs w:val="32"/>
        </w:rPr>
      </w:pPr>
    </w:p>
    <w:p w14:paraId="1A5D6C6A" w14:textId="77777777" w:rsidR="00D4398C" w:rsidRDefault="00000000">
      <w:pPr>
        <w:spacing w:line="572" w:lineRule="exact"/>
        <w:jc w:val="left"/>
        <w:outlineLvl w:val="0"/>
        <w:rPr>
          <w:rFonts w:eastAsia="黑体" w:cs="方正小标宋简体"/>
          <w:sz w:val="44"/>
          <w:szCs w:val="44"/>
        </w:rPr>
      </w:pPr>
      <w:bookmarkStart w:id="109" w:name="_Toc6371"/>
      <w:bookmarkStart w:id="110" w:name="_Toc17564"/>
      <w:r>
        <w:rPr>
          <w:rFonts w:eastAsia="黑体" w:cs="黑体" w:hint="eastAsia"/>
          <w:sz w:val="32"/>
          <w:szCs w:val="32"/>
        </w:rPr>
        <w:t>附件</w:t>
      </w:r>
      <w:r>
        <w:rPr>
          <w:rFonts w:eastAsia="黑体" w:cs="黑体" w:hint="eastAsia"/>
          <w:sz w:val="32"/>
          <w:szCs w:val="32"/>
        </w:rPr>
        <w:t>1</w:t>
      </w:r>
      <w:bookmarkEnd w:id="109"/>
      <w:bookmarkEnd w:id="110"/>
    </w:p>
    <w:p w14:paraId="0D14D595" w14:textId="77777777" w:rsidR="00D4398C" w:rsidRDefault="00000000">
      <w:pPr>
        <w:spacing w:line="576" w:lineRule="exact"/>
        <w:contextualSpacing/>
        <w:jc w:val="center"/>
        <w:rPr>
          <w:rFonts w:ascii="方正小标宋简体" w:eastAsia="方正小标宋简体"/>
          <w:bCs/>
          <w:sz w:val="44"/>
          <w:szCs w:val="44"/>
        </w:rPr>
      </w:pPr>
      <w:r>
        <w:rPr>
          <w:rFonts w:ascii="方正小标宋简体" w:eastAsia="方正小标宋简体" w:hint="eastAsia"/>
          <w:bCs/>
          <w:sz w:val="44"/>
          <w:szCs w:val="44"/>
        </w:rPr>
        <w:t>广元市文化广播电视和旅游局</w:t>
      </w:r>
    </w:p>
    <w:p w14:paraId="73527C02" w14:textId="77777777" w:rsidR="00D4398C" w:rsidRDefault="00000000">
      <w:pPr>
        <w:spacing w:line="576" w:lineRule="exact"/>
        <w:contextualSpacing/>
        <w:jc w:val="center"/>
        <w:rPr>
          <w:rFonts w:ascii="方正小标宋简体" w:eastAsia="方正小标宋简体"/>
          <w:bCs/>
          <w:sz w:val="44"/>
          <w:szCs w:val="44"/>
        </w:rPr>
      </w:pPr>
      <w:r>
        <w:rPr>
          <w:rFonts w:ascii="方正小标宋简体" w:eastAsia="方正小标宋简体"/>
          <w:bCs/>
          <w:sz w:val="44"/>
          <w:szCs w:val="44"/>
        </w:rPr>
        <w:t>202</w:t>
      </w:r>
      <w:r>
        <w:rPr>
          <w:rFonts w:ascii="方正小标宋简体" w:eastAsia="方正小标宋简体" w:hint="eastAsia"/>
          <w:bCs/>
          <w:sz w:val="44"/>
          <w:szCs w:val="44"/>
        </w:rPr>
        <w:t>4年度部门整体预算绩效评价报告</w:t>
      </w:r>
    </w:p>
    <w:p w14:paraId="3E6C527C" w14:textId="77777777" w:rsidR="00D4398C" w:rsidRDefault="00D4398C">
      <w:pPr>
        <w:adjustRightInd w:val="0"/>
        <w:snapToGrid w:val="0"/>
        <w:spacing w:line="576" w:lineRule="exact"/>
        <w:ind w:firstLineChars="200" w:firstLine="420"/>
        <w:contextualSpacing/>
        <w:rPr>
          <w:rFonts w:ascii="仿宋_GB2312"/>
          <w:color w:val="000000"/>
          <w:kern w:val="0"/>
          <w:szCs w:val="32"/>
        </w:rPr>
      </w:pPr>
    </w:p>
    <w:p w14:paraId="5CA53F54" w14:textId="77777777" w:rsidR="00D4398C" w:rsidRDefault="00000000">
      <w:pPr>
        <w:adjustRightInd w:val="0"/>
        <w:snapToGrid w:val="0"/>
        <w:spacing w:line="576" w:lineRule="exact"/>
        <w:ind w:firstLineChars="200" w:firstLine="640"/>
        <w:contextualSpacing/>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color w:val="000000"/>
          <w:kern w:val="0"/>
          <w:sz w:val="32"/>
          <w:szCs w:val="32"/>
          <w:lang w:val="zh-CN"/>
        </w:rPr>
        <w:t>一、部门（单位）基本情况</w:t>
      </w:r>
    </w:p>
    <w:p w14:paraId="4A7B6304" w14:textId="77777777" w:rsidR="00D4398C" w:rsidRDefault="00000000">
      <w:pPr>
        <w:spacing w:line="600" w:lineRule="exact"/>
        <w:ind w:firstLine="640"/>
        <w:rPr>
          <w:rFonts w:eastAsia="仿宋_GB2312" w:cs="仿宋_GB2312"/>
          <w:b/>
          <w:bCs/>
          <w:sz w:val="32"/>
          <w:szCs w:val="32"/>
          <w:lang w:val="zh-CN"/>
        </w:rPr>
      </w:pPr>
      <w:r>
        <w:rPr>
          <w:rFonts w:eastAsia="仿宋_GB2312" w:cs="仿宋_GB2312" w:hint="eastAsia"/>
          <w:b/>
          <w:bCs/>
          <w:sz w:val="32"/>
          <w:szCs w:val="32"/>
          <w:lang w:val="zh-CN"/>
        </w:rPr>
        <w:t>（一）机构组成。</w:t>
      </w:r>
    </w:p>
    <w:p w14:paraId="7A9260B3"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纳入广元市文化广播电视和旅游局202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lang w:val="zh-CN"/>
        </w:rPr>
        <w:t>年部门整体支出绩效评价范围的二级预算单位包括：</w:t>
      </w:r>
    </w:p>
    <w:p w14:paraId="5C94A178"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1.广元市文化广播电视和旅游局本级（含下属单位广元市文化旅游服务中心）</w:t>
      </w:r>
    </w:p>
    <w:p w14:paraId="4D036EE8"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2.</w:t>
      </w:r>
      <w:r>
        <w:rPr>
          <w:rFonts w:ascii="仿宋_GB2312" w:eastAsia="仿宋_GB2312" w:hAnsi="仿宋_GB2312" w:cs="仿宋_GB2312" w:hint="eastAsia"/>
          <w:sz w:val="32"/>
          <w:szCs w:val="32"/>
        </w:rPr>
        <w:t>广元市文化市场综合行政执法支队</w:t>
      </w:r>
    </w:p>
    <w:p w14:paraId="17C28CDB"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3.广元市图书馆</w:t>
      </w:r>
    </w:p>
    <w:p w14:paraId="1DA2677B"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4.广元市文化馆</w:t>
      </w:r>
    </w:p>
    <w:p w14:paraId="7A689CD1"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5.广元市美术馆</w:t>
      </w:r>
    </w:p>
    <w:p w14:paraId="1A54F48A"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6.广元市博物馆</w:t>
      </w:r>
    </w:p>
    <w:p w14:paraId="48361A4A"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7.广元市戏曲发展中心</w:t>
      </w:r>
    </w:p>
    <w:p w14:paraId="5E9B5FA6"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lastRenderedPageBreak/>
        <w:t>8.</w:t>
      </w:r>
      <w:r>
        <w:rPr>
          <w:rFonts w:ascii="仿宋_GB2312" w:eastAsia="仿宋_GB2312" w:hAnsi="仿宋_GB2312" w:cs="仿宋_GB2312" w:hint="eastAsia"/>
          <w:sz w:val="32"/>
          <w:szCs w:val="32"/>
        </w:rPr>
        <w:t>广元石窟研究所</w:t>
      </w:r>
    </w:p>
    <w:p w14:paraId="09B14A2F"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lang w:val="zh-CN"/>
        </w:rPr>
        <w:t>.广元市文化遗产保护中心</w:t>
      </w:r>
    </w:p>
    <w:p w14:paraId="7177AF9C"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lang w:val="zh-CN"/>
        </w:rPr>
        <w:t>.广元市720无线发射台</w:t>
      </w:r>
    </w:p>
    <w:p w14:paraId="1798D8E7" w14:textId="77777777" w:rsidR="00D4398C" w:rsidRDefault="00000000">
      <w:pPr>
        <w:spacing w:line="600" w:lineRule="exact"/>
        <w:ind w:firstLine="640"/>
        <w:rPr>
          <w:rFonts w:eastAsia="仿宋_GB2312" w:cs="仿宋_GB2312"/>
          <w:b/>
          <w:bCs/>
          <w:sz w:val="32"/>
          <w:szCs w:val="32"/>
          <w:lang w:val="zh-CN"/>
        </w:rPr>
      </w:pPr>
      <w:r>
        <w:rPr>
          <w:rFonts w:eastAsia="仿宋_GB2312" w:cs="仿宋_GB2312" w:hint="eastAsia"/>
          <w:b/>
          <w:bCs/>
          <w:sz w:val="32"/>
          <w:szCs w:val="32"/>
          <w:lang w:val="zh-CN"/>
        </w:rPr>
        <w:t>（二）机构职能。</w:t>
      </w:r>
    </w:p>
    <w:p w14:paraId="5DC5D8AD"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广元市文化广播电视和旅游局机构职能：1.贯彻执行党和国家有关文化、旅游、广播电视和文物工作的方针政策和法律法规，拟订相关政策措施并组织实施，起草有关地方性法规、规章草案，负责本部门依法行政工作。制定文化旅游产业发展的地方标准和行业规范并组织实施。</w:t>
      </w:r>
    </w:p>
    <w:p w14:paraId="0A165EFC"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2.组织推动全市文化事业、文化产业、旅游业、广播电视事业和文物事业发展，拟订发展规划并组织实施。统筹中国生态康养旅游名市建设工作，推进全域旅游。推进文化和旅游体制机制改革，推进文化和旅游融合发展。</w:t>
      </w:r>
    </w:p>
    <w:p w14:paraId="17469FDF"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3.管理全市性重大文化、旅游、广播电视和文物活动，指导推进相关设施建设。</w:t>
      </w:r>
    </w:p>
    <w:p w14:paraId="0B6FFBF1"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4.指导管理文化艺术事业，推动艺术创作生产，扶持体现社会主义核心价值观、具有导向性代表性示范性的文艺作品，推动各门类艺术、各艺术品种发展，推动中华优秀传统文化、巴蜀文化和广元特色文化传承发展。</w:t>
      </w:r>
    </w:p>
    <w:p w14:paraId="6220FC6E"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5.负责公共文化和广播电视事业发展，推进全市公共文</w:t>
      </w:r>
      <w:r>
        <w:rPr>
          <w:rFonts w:ascii="仿宋_GB2312" w:eastAsia="仿宋_GB2312" w:hAnsi="仿宋_GB2312" w:cs="仿宋_GB2312" w:hint="eastAsia"/>
          <w:sz w:val="32"/>
          <w:szCs w:val="32"/>
          <w:lang w:val="zh-CN"/>
        </w:rPr>
        <w:lastRenderedPageBreak/>
        <w:t>化和广播电视服务体系建设及旅游公共服务建设，深入实施文化旅游和广播电视惠民工程，统筹推进基本公共服务标准化、均等化。</w:t>
      </w:r>
    </w:p>
    <w:p w14:paraId="2680E46D"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6.组织实施文化和旅游资源普查、挖掘、保护与利用工作，监测文化旅游经济运行，促进文化旅游产业发展。推进文化和旅游科技创新发展，推进文化和旅游行业信息化、标准化建设。负责文化旅游科技教育培训和人才培养工作。</w:t>
      </w:r>
    </w:p>
    <w:p w14:paraId="39C7E29E"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7.负责非物质文化遗产保护，推动非物质文化遗产的保护、传承、普及、弘扬和振兴。</w:t>
      </w:r>
    </w:p>
    <w:p w14:paraId="444DAA01"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8.管理和指导全市文物保护利用与考古工作。组织文物资源调查。负责组织遴选、申报市级（含市级）以上文物保护单位，指导地方文物保护单位申报等工作。推动全市文物和博物馆公共服务体系建设，指导监督博物馆和社会文物工作。组织实施申遗及管理工作。</w:t>
      </w:r>
    </w:p>
    <w:p w14:paraId="727FC3B3"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9.指导文化和旅游市场发展，对文化和旅游市场进行行业监管，推进文化和旅游行业信用体系建设，依法规范文化和旅游市场。</w:t>
      </w:r>
    </w:p>
    <w:p w14:paraId="2A8393FA"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10.负责文化、旅游、广播电视和文物系统安全生产工作的综合协调与监督管理，对广播电视和文物系统、文化旅游园区、新业态安全生产和职业健康工作实施行业监督管理。制定职责范围内的安全生产年度监督检查计划并组织实施。</w:t>
      </w:r>
    </w:p>
    <w:p w14:paraId="14D0B1AB"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lastRenderedPageBreak/>
        <w:t>11.统筹全市文化市场综合执法工作，组织查处全市性、跨区域及辖区内文化、旅游、广播电视和文物等市场的违法行为，加强行业监管和督查督办，维护市场秩序。</w:t>
      </w:r>
    </w:p>
    <w:p w14:paraId="253CAA6A"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12.制订全市文化旅游客源市场开发战略并组织实施，组织广元整体文化旅游形象对外宣传和重大推广活动。</w:t>
      </w:r>
    </w:p>
    <w:p w14:paraId="23626E50"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13.指导全市广播电视宣传和创作题材规划，监督管理全市广播电视节目、信息网络视听节目和公共视听载体播放的视听节目，审查其内容和质量，负责全市广播电视节目的进口和收录管理。负责推进广播电视与新媒体新技术新业态融合发展，推进广电网与电信网、互联网三网融合。</w:t>
      </w:r>
    </w:p>
    <w:p w14:paraId="122EC9AF"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14.负责对各类广播电视机构进行业务指导和行业监管，会同有关部门对网络视听节目服务机构进行管理。指导全市广播电视科技工作，负责全市广播电视节目传输、监测、安全播出和广播电视、信息网络视听节目服务机构及业务的监管，指导对从事广播电视节目制作民办机构的监管工作。</w:t>
      </w:r>
    </w:p>
    <w:p w14:paraId="27FBF127"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15.负责职责范围内的生态环境保护、审批服务便民化等工作。</w:t>
      </w:r>
    </w:p>
    <w:p w14:paraId="075F2FF3"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16.完成市委、市政府交办的其他任务。</w:t>
      </w:r>
    </w:p>
    <w:p w14:paraId="69BF3B64"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17.职能转变。以人民美好生活为引导，统筹推进文化事业、文化产业、旅游业、广播电视事业融合发展和文物保护利用传承。用好文化创意、科技创新和社会投资等新动能，</w:t>
      </w:r>
      <w:r>
        <w:rPr>
          <w:rFonts w:ascii="仿宋_GB2312" w:eastAsia="仿宋_GB2312" w:hAnsi="仿宋_GB2312" w:cs="仿宋_GB2312" w:hint="eastAsia"/>
          <w:sz w:val="32"/>
          <w:szCs w:val="32"/>
          <w:lang w:val="zh-CN"/>
        </w:rPr>
        <w:lastRenderedPageBreak/>
        <w:t>促进文化、旅游、广播电视和文物与相关产业融合发展。巩固旅游业的战略性支柱产业地位，提升国家文化软实力、国际旅游竞争力。</w:t>
      </w:r>
    </w:p>
    <w:p w14:paraId="68565B6B" w14:textId="77777777" w:rsidR="00D4398C" w:rsidRDefault="00000000">
      <w:pPr>
        <w:spacing w:line="600" w:lineRule="exact"/>
        <w:ind w:firstLine="640"/>
        <w:rPr>
          <w:rFonts w:eastAsia="仿宋_GB2312" w:cs="仿宋_GB2312"/>
          <w:b/>
          <w:bCs/>
          <w:sz w:val="32"/>
          <w:szCs w:val="32"/>
          <w:lang w:val="zh-CN"/>
        </w:rPr>
      </w:pPr>
      <w:r>
        <w:rPr>
          <w:rFonts w:eastAsia="仿宋_GB2312" w:cs="仿宋_GB2312" w:hint="eastAsia"/>
          <w:b/>
          <w:bCs/>
          <w:sz w:val="32"/>
          <w:szCs w:val="32"/>
          <w:lang w:val="zh-CN"/>
        </w:rPr>
        <w:t>（三）人员概况。</w:t>
      </w:r>
    </w:p>
    <w:p w14:paraId="53FE0DE2" w14:textId="77777777" w:rsidR="00D4398C" w:rsidRDefault="00000000">
      <w:pPr>
        <w:pStyle w:val="PlainText"/>
        <w:spacing w:line="576" w:lineRule="exact"/>
        <w:ind w:firstLineChars="200" w:firstLine="64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截至2024年末，</w:t>
      </w:r>
      <w:r>
        <w:rPr>
          <w:rFonts w:ascii="仿宋_GB2312" w:eastAsia="仿宋_GB2312" w:hAnsi="仿宋_GB2312" w:cs="仿宋_GB2312" w:hint="eastAsia"/>
          <w:sz w:val="32"/>
          <w:szCs w:val="32"/>
          <w:lang w:val="zh-CN"/>
        </w:rPr>
        <w:t>广元市文化广播电视和旅游局</w:t>
      </w:r>
      <w:r>
        <w:rPr>
          <w:rFonts w:ascii="仿宋_GB2312" w:eastAsia="仿宋_GB2312" w:hAnsi="仿宋_GB2312" w:cs="仿宋_GB2312" w:hint="eastAsia"/>
          <w:sz w:val="32"/>
          <w:szCs w:val="32"/>
        </w:rPr>
        <w:t>及下属单位</w:t>
      </w:r>
      <w:r>
        <w:rPr>
          <w:rFonts w:ascii="仿宋_GB2312" w:eastAsia="仿宋_GB2312" w:hAnsi="仿宋_GB2312" w:cs="仿宋_GB2312" w:hint="eastAsia"/>
          <w:sz w:val="32"/>
          <w:szCs w:val="32"/>
          <w:lang w:val="zh-CN"/>
        </w:rPr>
        <w:t>核定行政事业编制266名，</w:t>
      </w:r>
      <w:r>
        <w:rPr>
          <w:rFonts w:ascii="仿宋_GB2312" w:eastAsia="仿宋_GB2312" w:hAnsi="仿宋_GB2312" w:cs="仿宋_GB2312" w:hint="eastAsia"/>
          <w:sz w:val="32"/>
          <w:szCs w:val="32"/>
        </w:rPr>
        <w:t>其中：行政编制35个，参照公务员法管理的事业编制40个，事业编制185个，机关工勤编制6个。</w:t>
      </w:r>
      <w:r>
        <w:rPr>
          <w:rFonts w:ascii="仿宋_GB2312" w:eastAsia="仿宋_GB2312" w:hAnsi="仿宋_GB2312" w:cs="仿宋_GB2312" w:hint="eastAsia"/>
          <w:sz w:val="32"/>
          <w:szCs w:val="32"/>
          <w:lang w:val="zh-CN"/>
        </w:rPr>
        <w:t>实际在编</w:t>
      </w:r>
      <w:r>
        <w:rPr>
          <w:rFonts w:ascii="仿宋_GB2312" w:eastAsia="仿宋_GB2312" w:hAnsi="仿宋_GB2312" w:cs="仿宋_GB2312" w:hint="eastAsia"/>
          <w:sz w:val="32"/>
          <w:szCs w:val="32"/>
        </w:rPr>
        <w:t>237</w:t>
      </w:r>
      <w:r>
        <w:rPr>
          <w:rFonts w:ascii="仿宋_GB2312" w:eastAsia="仿宋_GB2312" w:hAnsi="仿宋_GB2312" w:cs="仿宋_GB2312" w:hint="eastAsia"/>
          <w:sz w:val="32"/>
          <w:szCs w:val="32"/>
          <w:lang w:val="zh-CN"/>
        </w:rPr>
        <w:t>名，其中，公务员35名、参公人员37名、机关工勤4名、事业人员161名。</w:t>
      </w:r>
    </w:p>
    <w:p w14:paraId="54677429" w14:textId="77777777" w:rsidR="00D4398C" w:rsidRDefault="00000000">
      <w:pPr>
        <w:adjustRightInd w:val="0"/>
        <w:snapToGrid w:val="0"/>
        <w:spacing w:line="576" w:lineRule="exact"/>
        <w:ind w:firstLineChars="200" w:firstLine="640"/>
        <w:contextualSpacing/>
        <w:rPr>
          <w:rFonts w:ascii="方正黑体简体" w:eastAsia="方正黑体简体" w:hAnsi="方正黑体简体" w:cs="方正黑体简体" w:hint="eastAsia"/>
          <w:color w:val="000000"/>
          <w:kern w:val="0"/>
          <w:sz w:val="32"/>
          <w:szCs w:val="32"/>
          <w:lang w:val="zh-CN"/>
        </w:rPr>
      </w:pPr>
      <w:r>
        <w:rPr>
          <w:rFonts w:ascii="方正黑体简体" w:eastAsia="方正黑体简体" w:hAnsi="方正黑体简体" w:cs="方正黑体简体" w:hint="eastAsia"/>
          <w:color w:val="000000"/>
          <w:kern w:val="0"/>
          <w:sz w:val="32"/>
          <w:szCs w:val="32"/>
          <w:lang w:val="zh-CN"/>
        </w:rPr>
        <w:t>二、部门资金收支情况</w:t>
      </w:r>
    </w:p>
    <w:p w14:paraId="1FE039AA" w14:textId="77777777" w:rsidR="00D4398C" w:rsidRDefault="00000000">
      <w:pPr>
        <w:spacing w:line="600" w:lineRule="exact"/>
        <w:ind w:firstLine="640"/>
        <w:rPr>
          <w:rFonts w:ascii="仿宋_GB2312" w:eastAsia="仿宋_GB2312" w:hAnsi="仿宋_GB2312" w:cs="仿宋_GB2312" w:hint="eastAsia"/>
          <w:sz w:val="32"/>
          <w:szCs w:val="32"/>
        </w:rPr>
      </w:pPr>
      <w:r>
        <w:rPr>
          <w:rFonts w:eastAsia="仿宋_GB2312" w:cs="仿宋_GB2312" w:hint="eastAsia"/>
          <w:b/>
          <w:bCs/>
          <w:sz w:val="32"/>
          <w:szCs w:val="32"/>
          <w:lang w:val="zh-CN"/>
        </w:rPr>
        <w:t>（一）收入情况。</w:t>
      </w:r>
      <w:r>
        <w:rPr>
          <w:rFonts w:ascii="仿宋_GB2312" w:eastAsia="仿宋_GB2312" w:hAnsi="仿宋_GB2312" w:cs="仿宋_GB2312" w:hint="eastAsia"/>
          <w:sz w:val="32"/>
          <w:szCs w:val="32"/>
          <w:lang w:val="zh-CN"/>
        </w:rPr>
        <w:t>广元市文化广播电视和旅游局</w:t>
      </w:r>
      <w:r>
        <w:rPr>
          <w:rFonts w:ascii="仿宋_GB2312" w:eastAsia="仿宋_GB2312" w:hAnsi="仿宋_GB2312" w:cs="仿宋_GB2312" w:hint="eastAsia"/>
          <w:sz w:val="32"/>
          <w:szCs w:val="32"/>
        </w:rPr>
        <w:t>部门总体年初预算收入6,213.78万元，其中，一般公共预算财政拨款收入6,210.17万元、上年结转资金3.61万元。决算报表收入8,493.05万元，其中，一般公共预算财政拨款收入8,122.40万元、其他收入240.31万元、上年结转资金130.33万元。具体明细如下：</w:t>
      </w:r>
    </w:p>
    <w:p w14:paraId="7810F064"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广元市文化广播电视和旅游局本级（含下属单位广元市文化旅游服务中心）年初预算收入1,345.78万元，其中，一般公共预算财政拨款收入1,345.78万元。决算报表收入1,998万元，其中，一般公共预算财政拨款收入1,989.74万元、其他收入0.29万元、上年结转资金7.98万</w:t>
      </w:r>
      <w:r>
        <w:rPr>
          <w:rFonts w:ascii="仿宋_GB2312" w:eastAsia="仿宋_GB2312" w:hAnsi="仿宋_GB2312" w:cs="仿宋_GB2312" w:hint="eastAsia"/>
          <w:sz w:val="32"/>
          <w:szCs w:val="32"/>
        </w:rPr>
        <w:lastRenderedPageBreak/>
        <w:t>元。</w:t>
      </w:r>
    </w:p>
    <w:p w14:paraId="3CE33107"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（2）广元市文化市场综合行政执法支队2024年年初预算收入819.97万元，其中，</w:t>
      </w:r>
      <w:r>
        <w:rPr>
          <w:rFonts w:ascii="仿宋_GB2312" w:eastAsia="仿宋_GB2312" w:hAnsi="仿宋_GB2312" w:cs="仿宋_GB2312" w:hint="eastAsia"/>
          <w:sz w:val="32"/>
          <w:szCs w:val="32"/>
          <w:lang w:val="zh-CN"/>
        </w:rPr>
        <w:t>一般公共预算财政拨款收入</w:t>
      </w:r>
      <w:r>
        <w:rPr>
          <w:rFonts w:ascii="仿宋_GB2312" w:eastAsia="仿宋_GB2312" w:hAnsi="仿宋_GB2312" w:cs="仿宋_GB2312" w:hint="eastAsia"/>
          <w:sz w:val="32"/>
          <w:szCs w:val="32"/>
        </w:rPr>
        <w:t>816.37</w:t>
      </w:r>
      <w:r>
        <w:rPr>
          <w:rFonts w:ascii="仿宋_GB2312" w:eastAsia="仿宋_GB2312" w:hAnsi="仿宋_GB2312" w:cs="仿宋_GB2312" w:hint="eastAsia"/>
          <w:sz w:val="32"/>
          <w:szCs w:val="32"/>
          <w:lang w:val="zh-CN"/>
        </w:rPr>
        <w:t>万元</w:t>
      </w:r>
      <w:r>
        <w:rPr>
          <w:rFonts w:ascii="仿宋_GB2312" w:eastAsia="仿宋_GB2312" w:hAnsi="仿宋_GB2312" w:cs="仿宋_GB2312" w:hint="eastAsia"/>
          <w:sz w:val="32"/>
          <w:szCs w:val="32"/>
        </w:rPr>
        <w:t>、年初结转和结余3.6万元。决算报表收入907.55万元，</w:t>
      </w:r>
      <w:r>
        <w:rPr>
          <w:rFonts w:ascii="仿宋_GB2312" w:eastAsia="仿宋_GB2312" w:hAnsi="仿宋_GB2312" w:cs="仿宋_GB2312" w:hint="eastAsia"/>
          <w:sz w:val="32"/>
          <w:szCs w:val="32"/>
          <w:lang w:val="zh-CN"/>
        </w:rPr>
        <w:t>其中，一般公共预算财政拨款收入</w:t>
      </w:r>
      <w:r>
        <w:rPr>
          <w:rFonts w:ascii="仿宋_GB2312" w:eastAsia="仿宋_GB2312" w:hAnsi="仿宋_GB2312" w:cs="仿宋_GB2312" w:hint="eastAsia"/>
          <w:sz w:val="32"/>
          <w:szCs w:val="32"/>
        </w:rPr>
        <w:t>881.56</w:t>
      </w:r>
      <w:r>
        <w:rPr>
          <w:rFonts w:ascii="仿宋_GB2312" w:eastAsia="仿宋_GB2312" w:hAnsi="仿宋_GB2312" w:cs="仿宋_GB2312" w:hint="eastAsia"/>
          <w:sz w:val="32"/>
          <w:szCs w:val="32"/>
          <w:lang w:val="zh-CN"/>
        </w:rPr>
        <w:t>万元、其他收入</w:t>
      </w:r>
      <w:r>
        <w:rPr>
          <w:rFonts w:ascii="仿宋_GB2312" w:eastAsia="仿宋_GB2312" w:hAnsi="仿宋_GB2312" w:cs="仿宋_GB2312" w:hint="eastAsia"/>
          <w:sz w:val="32"/>
          <w:szCs w:val="32"/>
        </w:rPr>
        <w:t>24.55</w:t>
      </w:r>
      <w:r>
        <w:rPr>
          <w:rFonts w:ascii="仿宋_GB2312" w:eastAsia="仿宋_GB2312" w:hAnsi="仿宋_GB2312" w:cs="仿宋_GB2312" w:hint="eastAsia"/>
          <w:sz w:val="32"/>
          <w:szCs w:val="32"/>
          <w:lang w:val="zh-CN"/>
        </w:rPr>
        <w:t>万元、上年结转资金</w:t>
      </w:r>
      <w:r>
        <w:rPr>
          <w:rFonts w:ascii="仿宋_GB2312" w:eastAsia="仿宋_GB2312" w:hAnsi="仿宋_GB2312" w:cs="仿宋_GB2312" w:hint="eastAsia"/>
          <w:sz w:val="32"/>
          <w:szCs w:val="32"/>
        </w:rPr>
        <w:t>1.44万元。</w:t>
      </w:r>
    </w:p>
    <w:p w14:paraId="72DCA764"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（3）广元市图书馆2024年年初预算收入589.8万元，其中：一般公共预算拨款收入589.8万元。决算报表收入683.15万元，其中：一般公共预算拨款收入664.34万元，其他收入0.09万元上年结转18.72万元。</w:t>
      </w:r>
    </w:p>
    <w:p w14:paraId="160E9CF8"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广元市文化馆2024年年初预算收入578.18万元，其中：一般公共预算财政拨款收入578.18万元。决算报表全年预算收入1012.54万元，其中：一般公共预算财政拨款收入972.33万元，其他收入26.43万元，上年结转结余13.78万元。</w:t>
      </w:r>
    </w:p>
    <w:p w14:paraId="49A89076"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（5）广元市美术馆年初预算收入231.13万元，其中，一般公共预算财政拨款收入229.83万元。决算报表收入231.13万元，其中，一般公共预算财政拨款收入229.83万元、其他收入0.1万元、上年结转资金1.19万元。</w:t>
      </w:r>
    </w:p>
    <w:p w14:paraId="62BAEBD0"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（6）广元市博物馆2024年年初预算收入233.08万元，其中：一般公共预算拨款收入233.08万元。决算报表收入</w:t>
      </w:r>
      <w:r>
        <w:rPr>
          <w:rFonts w:ascii="仿宋_GB2312" w:eastAsia="仿宋_GB2312" w:hAnsi="仿宋_GB2312" w:cs="仿宋_GB2312" w:hint="eastAsia"/>
          <w:sz w:val="32"/>
          <w:szCs w:val="32"/>
        </w:rPr>
        <w:lastRenderedPageBreak/>
        <w:t>465万元。一般公共预算财政拨款收入463.34.万元，其他收入1.27万元，上年结转资金0.39万元。</w:t>
      </w:r>
    </w:p>
    <w:p w14:paraId="37F56873"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广元市戏曲发展中心2024年年初预算收入727.03万元，其中：基本支出629.93万元，项目支出97.1万元。广元市戏曲发展中心2024年决算收入936.71万元，其中：财政拨款收入756.25万元（其中：基本支出672.78万元，项目支出83.47万元）；其他收入180.46万元。</w:t>
      </w:r>
    </w:p>
    <w:p w14:paraId="5CB4CE1B"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（8）广元石窟研究所2024年年初预算收入1510.95万元，其中，一般公共预算财政拨款收入1510.95万元。决算报表收入1849.82万元，其中，一般公共预算财政拨款收入1849.82万元。</w:t>
      </w:r>
    </w:p>
    <w:p w14:paraId="1F53C2D8"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广元市非物质文化遗产保护中心2024年年初预算收入102.04万元，其中：一般公共预算拨款收入102.04万元。决算报表收入135.43万元。一般公共预算财政拨款收入132.61万元，其他收入1.61万元，上年结转资金1.21万元，。</w:t>
      </w:r>
    </w:p>
    <w:p w14:paraId="6B66948F"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（10）广元市720无线发射台年初预算收入143.44万元，其中：</w:t>
      </w:r>
      <w:r>
        <w:rPr>
          <w:rFonts w:ascii="仿宋_GB2312" w:eastAsia="仿宋_GB2312" w:hAnsi="仿宋_GB2312" w:cs="仿宋_GB2312" w:hint="eastAsia"/>
          <w:sz w:val="32"/>
          <w:szCs w:val="32"/>
          <w:lang w:val="zh-CN"/>
        </w:rPr>
        <w:t>一般</w:t>
      </w:r>
      <w:r>
        <w:rPr>
          <w:rFonts w:ascii="仿宋_GB2312" w:eastAsia="仿宋_GB2312" w:hAnsi="仿宋_GB2312" w:cs="仿宋_GB2312" w:hint="eastAsia"/>
          <w:sz w:val="32"/>
          <w:szCs w:val="32"/>
        </w:rPr>
        <w:t>公共</w:t>
      </w:r>
      <w:r>
        <w:rPr>
          <w:rFonts w:ascii="仿宋_GB2312" w:eastAsia="仿宋_GB2312" w:hAnsi="仿宋_GB2312" w:cs="仿宋_GB2312" w:hint="eastAsia"/>
          <w:sz w:val="32"/>
          <w:szCs w:val="32"/>
          <w:lang w:val="zh-CN"/>
        </w:rPr>
        <w:t>预算财政拨款收入</w:t>
      </w:r>
      <w:r>
        <w:rPr>
          <w:rFonts w:ascii="仿宋_GB2312" w:eastAsia="仿宋_GB2312" w:hAnsi="仿宋_GB2312" w:cs="仿宋_GB2312" w:hint="eastAsia"/>
          <w:sz w:val="32"/>
          <w:szCs w:val="32"/>
        </w:rPr>
        <w:t>137.94万元。决算报表收入188.09万元，其中：</w:t>
      </w:r>
      <w:r>
        <w:rPr>
          <w:rFonts w:ascii="仿宋_GB2312" w:eastAsia="仿宋_GB2312" w:hAnsi="仿宋_GB2312" w:cs="仿宋_GB2312" w:hint="eastAsia"/>
          <w:sz w:val="32"/>
          <w:szCs w:val="32"/>
          <w:lang w:val="zh-CN"/>
        </w:rPr>
        <w:t>一般</w:t>
      </w:r>
      <w:r>
        <w:rPr>
          <w:rFonts w:ascii="仿宋_GB2312" w:eastAsia="仿宋_GB2312" w:hAnsi="仿宋_GB2312" w:cs="仿宋_GB2312" w:hint="eastAsia"/>
          <w:sz w:val="32"/>
          <w:szCs w:val="32"/>
        </w:rPr>
        <w:t>公共</w:t>
      </w:r>
      <w:r>
        <w:rPr>
          <w:rFonts w:ascii="仿宋_GB2312" w:eastAsia="仿宋_GB2312" w:hAnsi="仿宋_GB2312" w:cs="仿宋_GB2312" w:hint="eastAsia"/>
          <w:sz w:val="32"/>
          <w:szCs w:val="32"/>
          <w:lang w:val="zh-CN"/>
        </w:rPr>
        <w:t>预算财政拨款收入</w:t>
      </w:r>
      <w:r>
        <w:rPr>
          <w:rFonts w:ascii="仿宋_GB2312" w:eastAsia="仿宋_GB2312" w:hAnsi="仿宋_GB2312" w:cs="仿宋_GB2312" w:hint="eastAsia"/>
          <w:sz w:val="32"/>
          <w:szCs w:val="32"/>
        </w:rPr>
        <w:t>182.58万元；其他资金收入5.5万元。</w:t>
      </w:r>
    </w:p>
    <w:p w14:paraId="595E25B6" w14:textId="77777777" w:rsidR="00D4398C" w:rsidRDefault="00000000">
      <w:pPr>
        <w:spacing w:line="600" w:lineRule="exact"/>
        <w:ind w:firstLine="640"/>
        <w:rPr>
          <w:rFonts w:eastAsia="仿宋_GB2312" w:cs="仿宋_GB2312"/>
          <w:b/>
          <w:bCs/>
          <w:sz w:val="32"/>
          <w:szCs w:val="32"/>
        </w:rPr>
      </w:pPr>
      <w:r>
        <w:rPr>
          <w:rFonts w:eastAsia="仿宋_GB2312" w:cs="仿宋_GB2312" w:hint="eastAsia"/>
          <w:b/>
          <w:bCs/>
          <w:sz w:val="32"/>
          <w:szCs w:val="32"/>
          <w:lang w:val="zh-CN"/>
        </w:rPr>
        <w:t>（二）支出情况。</w:t>
      </w:r>
    </w:p>
    <w:p w14:paraId="0BD9A963"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lastRenderedPageBreak/>
        <w:t>广元市文化广播电视和旅游局</w:t>
      </w:r>
      <w:r>
        <w:rPr>
          <w:rFonts w:ascii="仿宋_GB2312" w:eastAsia="仿宋_GB2312" w:hAnsi="仿宋_GB2312" w:cs="仿宋_GB2312" w:hint="eastAsia"/>
          <w:sz w:val="32"/>
          <w:szCs w:val="32"/>
        </w:rPr>
        <w:t>2024年部门年初预算支出总额6,213.78万元，其中：基本支出4,883.97万元，项目支出1，329.81万元。决算报表支8,493.05万元，其中：基本支出5,175.77万元，项目支出3,296.69万元。具体明细如下：</w:t>
      </w:r>
    </w:p>
    <w:p w14:paraId="3843EE84"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广元市文化广播电视和旅游局本级（含下属单位广元市文化旅游服务中心）2024年年初预算支出总额1,345.78万元，其中：基本支出1,107.73万元，项目支出238.05万元。决算报表支出1,998.00万元，其中：基本支出1,196.18万元，项目支出801.82万元。</w:t>
      </w:r>
    </w:p>
    <w:p w14:paraId="21221698"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广元市文化市场综合行政执法支队2024年年初预算支出819.97万元，其中，文化旅游体育与传媒支出667.83万元、社会保障和就业支出70.29万元、卫生健康支出22.72万元、住房保障支出59.13万元。决算报表支出906.49万元，其中，文化旅游体育与传媒支出732.89万元、社会保障和就业支出93.33万元、卫生健康支出25.46万元、住房保障支出54.81万元。</w:t>
      </w:r>
    </w:p>
    <w:p w14:paraId="33C99A7D"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（3）广元市图书馆2024年年初预算支出589.8万元，其中：基本支出555.58万元；项目支出34.22万元。决算报表支出681.07万元，其中：基本支出584.65万元，；项目支出96.42万元。</w:t>
      </w:r>
    </w:p>
    <w:p w14:paraId="58387C02"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（4）广元市文化馆2024年年初预算支出总额578.18万元，其中，基本支出521.22万元，项目支出56.96万元。决算报表支出1010.92万元，其中：基本支出549.35万元，项目支出461.57万元。</w:t>
      </w:r>
    </w:p>
    <w:p w14:paraId="09FA4753"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（5）广元市美术馆2024年年初预算支出总额164.81万元，其中：基本支出152.49万元，项目支出12.32万元。决算报表支出231.13万元，其中：基本支出153.55万元，项目支出77.58万元。</w:t>
      </w:r>
    </w:p>
    <w:p w14:paraId="618EF286"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（6）广元市博物馆2024年年初支出预算233.08万元，其中：基本支出208.59万元；项目支出24.49万元。决算报表支出464.95万元。其中基本支出209.87万元；项目支出</w:t>
      </w:r>
      <w:r>
        <w:rPr>
          <w:rFonts w:ascii="仿宋_GB2312" w:eastAsia="仿宋_GB2312" w:hAnsi="仿宋_GB2312" w:cs="仿宋_GB2312"/>
          <w:sz w:val="32"/>
          <w:szCs w:val="32"/>
        </w:rPr>
        <w:t>255.08</w:t>
      </w:r>
      <w:r>
        <w:rPr>
          <w:rFonts w:ascii="仿宋_GB2312" w:eastAsia="仿宋_GB2312" w:hAnsi="仿宋_GB2312" w:cs="仿宋_GB2312" w:hint="eastAsia"/>
          <w:sz w:val="32"/>
          <w:szCs w:val="32"/>
        </w:rPr>
        <w:t>万元。</w:t>
      </w:r>
    </w:p>
    <w:p w14:paraId="43FAE16F"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广元市戏曲发展中心2024年年初预算支出737.03万元，其中：基本支出629.93万元，项目支出107.1万元。决算支出1000.01万元，其中：财政拨款支出771.03万元（其中：基本支出687.56万元，项目支出83.47万元）；其他支出228.98万元。</w:t>
      </w:r>
    </w:p>
    <w:p w14:paraId="0AA7489A"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（8）广元石窟研究所2024年年初预算支出总额1510.95万元，其中，基本支出737.31万元，项目支出773.64万元。决算报表支出1856.8万元，其中：基本支出790.48万元，项目支出1066.32万元。</w:t>
      </w:r>
    </w:p>
    <w:p w14:paraId="4E98F74A"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（9）广元市非物质文化遗产保护中心2024年年初支出预算102.05万元，其中：基本支出94.53万元；项目支出7.52万元。决算报表支出135万元。其中基本支出95.29万元；项目支出39.71万元。</w:t>
      </w:r>
    </w:p>
    <w:p w14:paraId="5D53A653"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（10）广元市720无线发射台2024年年初支出预算143.45万元，其中：</w:t>
      </w:r>
      <w:r>
        <w:rPr>
          <w:rFonts w:ascii="仿宋_GB2312" w:eastAsia="仿宋_GB2312" w:hAnsi="仿宋_GB2312" w:cs="仿宋_GB2312" w:hint="eastAsia"/>
          <w:sz w:val="32"/>
          <w:szCs w:val="32"/>
          <w:lang w:val="zh-CN"/>
        </w:rPr>
        <w:t>基本支出</w:t>
      </w:r>
      <w:r>
        <w:rPr>
          <w:rFonts w:ascii="仿宋_GB2312" w:eastAsia="仿宋_GB2312" w:hAnsi="仿宋_GB2312" w:cs="仿宋_GB2312" w:hint="eastAsia"/>
          <w:sz w:val="32"/>
          <w:szCs w:val="32"/>
        </w:rPr>
        <w:t>121.2</w:t>
      </w:r>
      <w:r>
        <w:rPr>
          <w:rFonts w:ascii="仿宋_GB2312" w:eastAsia="仿宋_GB2312" w:hAnsi="仿宋_GB2312" w:cs="仿宋_GB2312" w:hint="eastAsia"/>
          <w:sz w:val="32"/>
          <w:szCs w:val="32"/>
          <w:lang w:val="zh-CN"/>
        </w:rPr>
        <w:t>万元</w:t>
      </w:r>
      <w:r>
        <w:rPr>
          <w:rFonts w:ascii="仿宋_GB2312" w:eastAsia="仿宋_GB2312" w:hAnsi="仿宋_GB2312" w:cs="仿宋_GB2312" w:hint="eastAsia"/>
          <w:sz w:val="32"/>
          <w:szCs w:val="32"/>
        </w:rPr>
        <w:t>；项目支出22.25万元。决算报表支出188.09万元，其中：</w:t>
      </w:r>
      <w:r>
        <w:rPr>
          <w:rFonts w:ascii="仿宋_GB2312" w:eastAsia="仿宋_GB2312" w:hAnsi="仿宋_GB2312" w:cs="仿宋_GB2312" w:hint="eastAsia"/>
          <w:sz w:val="32"/>
          <w:szCs w:val="32"/>
          <w:lang w:val="zh-CN"/>
        </w:rPr>
        <w:t>基本支出</w:t>
      </w:r>
      <w:r>
        <w:rPr>
          <w:rFonts w:ascii="仿宋_GB2312" w:eastAsia="仿宋_GB2312" w:hAnsi="仿宋_GB2312" w:cs="仿宋_GB2312" w:hint="eastAsia"/>
          <w:sz w:val="32"/>
          <w:szCs w:val="32"/>
        </w:rPr>
        <w:t>123.05万元；项目支出65.05万元。</w:t>
      </w:r>
    </w:p>
    <w:p w14:paraId="6D20B330" w14:textId="77777777" w:rsidR="00D4398C" w:rsidRDefault="00000000">
      <w:pPr>
        <w:spacing w:line="600" w:lineRule="exact"/>
        <w:ind w:firstLine="640"/>
        <w:rPr>
          <w:rFonts w:eastAsia="仿宋_GB2312" w:cs="仿宋_GB2312"/>
          <w:b/>
          <w:bCs/>
          <w:sz w:val="32"/>
          <w:szCs w:val="32"/>
        </w:rPr>
      </w:pPr>
      <w:r>
        <w:rPr>
          <w:rFonts w:eastAsia="仿宋_GB2312" w:cs="仿宋_GB2312" w:hint="eastAsia"/>
          <w:b/>
          <w:bCs/>
          <w:sz w:val="32"/>
          <w:szCs w:val="32"/>
          <w:lang w:val="zh-CN"/>
        </w:rPr>
        <w:t>（三）</w:t>
      </w:r>
      <w:r>
        <w:rPr>
          <w:rFonts w:eastAsia="仿宋_GB2312" w:cs="仿宋_GB2312" w:hint="eastAsia"/>
          <w:b/>
          <w:bCs/>
          <w:sz w:val="32"/>
          <w:szCs w:val="32"/>
        </w:rPr>
        <w:t>结转结余情况。</w:t>
      </w:r>
    </w:p>
    <w:p w14:paraId="1A872E01"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2024年部门总体结转结余资金20.59万元。具体明细如下：</w:t>
      </w:r>
    </w:p>
    <w:p w14:paraId="4EFC8FB0"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（1）广元市文化广播电视和旅游局本级（含下属单位广元市文化旅游服务中心）2024年年末无结转结余。</w:t>
      </w:r>
    </w:p>
    <w:p w14:paraId="4A213D09"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（2）广元市文化市场综合行政执法支队2024年年末决算报表结转结余情况：年末结转1.07万元。</w:t>
      </w:r>
    </w:p>
    <w:p w14:paraId="782F63E6"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（3）广元市图书馆2024年年末决算报表结转结余2.07万元，其中基本结转2.07万元。</w:t>
      </w:r>
    </w:p>
    <w:p w14:paraId="4D186265"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（4）广元市文化馆2024年年末决算报表结转结余1.63万元，其中：人员经费1.02万元，项目经费0.61万元。</w:t>
      </w:r>
    </w:p>
    <w:p w14:paraId="3B838FA3"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（5）广元市美术馆2024年年末无结转和结余。</w:t>
      </w:r>
    </w:p>
    <w:p w14:paraId="412A3CFA"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（6）广元市博物馆2024年年末决算报表结转结余0.05万元。主要是人员经费结转0.05万元。</w:t>
      </w:r>
    </w:p>
    <w:p w14:paraId="0C7217B8"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（7）广元市戏曲发展中心2024年年末决算报表结转15.33万元，其中基本支出结转3.02万元，其他收入项目支出结转12.31万元。</w:t>
      </w:r>
    </w:p>
    <w:p w14:paraId="1004999B"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（8）广元石窟研究所2024年年末无结转结余。</w:t>
      </w:r>
    </w:p>
    <w:p w14:paraId="1B8585C9"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（9）广元市非遗中心2024年年末决算报表结转结余0.43万元。</w:t>
      </w:r>
    </w:p>
    <w:p w14:paraId="6C6A2584" w14:textId="77777777" w:rsidR="00D4398C" w:rsidRDefault="00000000">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（10）广元市720无线发射台年末无结转结余。</w:t>
      </w:r>
    </w:p>
    <w:p w14:paraId="3F2E2D51" w14:textId="77777777" w:rsidR="00D4398C" w:rsidRDefault="00000000">
      <w:pPr>
        <w:adjustRightInd w:val="0"/>
        <w:snapToGrid w:val="0"/>
        <w:spacing w:line="576" w:lineRule="exact"/>
        <w:ind w:firstLineChars="200" w:firstLine="640"/>
        <w:contextualSpacing/>
        <w:rPr>
          <w:rFonts w:ascii="方正黑体简体" w:eastAsia="方正黑体简体" w:hAnsi="方正黑体简体" w:cs="方正黑体简体" w:hint="eastAsia"/>
          <w:color w:val="000000"/>
          <w:kern w:val="0"/>
          <w:sz w:val="32"/>
          <w:szCs w:val="32"/>
          <w:lang w:val="zh-CN"/>
        </w:rPr>
      </w:pPr>
      <w:r>
        <w:rPr>
          <w:rFonts w:ascii="方正黑体简体" w:eastAsia="方正黑体简体" w:hAnsi="方正黑体简体" w:cs="方正黑体简体" w:hint="eastAsia"/>
          <w:color w:val="000000"/>
          <w:kern w:val="0"/>
          <w:sz w:val="32"/>
          <w:szCs w:val="32"/>
          <w:lang w:val="zh-CN"/>
        </w:rPr>
        <w:t>三、部门预算绩效分析</w:t>
      </w:r>
    </w:p>
    <w:p w14:paraId="698D59B6" w14:textId="77777777" w:rsidR="00D4398C" w:rsidRDefault="00000000">
      <w:pPr>
        <w:spacing w:line="600" w:lineRule="exact"/>
        <w:ind w:firstLine="640"/>
        <w:rPr>
          <w:rFonts w:eastAsia="仿宋_GB2312" w:cs="仿宋_GB2312"/>
          <w:b/>
          <w:bCs/>
          <w:sz w:val="32"/>
          <w:szCs w:val="32"/>
          <w:lang w:val="zh-CN"/>
        </w:rPr>
      </w:pPr>
      <w:r>
        <w:rPr>
          <w:rFonts w:eastAsia="仿宋_GB2312" w:cs="仿宋_GB2312" w:hint="eastAsia"/>
          <w:b/>
          <w:bCs/>
          <w:sz w:val="32"/>
          <w:szCs w:val="32"/>
          <w:lang w:val="zh-CN"/>
        </w:rPr>
        <w:t>（一）部门预算总体绩效分析。</w:t>
      </w:r>
    </w:p>
    <w:p w14:paraId="6EB77A6C"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lang w:val="zh-CN"/>
        </w:rPr>
        <w:t>履职效能。</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4年度履职效能得分</w:t>
      </w:r>
      <w:r>
        <w:rPr>
          <w:rFonts w:ascii="仿宋_GB2312" w:eastAsia="仿宋_GB2312" w:hAnsi="仿宋_GB2312" w:cs="仿宋_GB2312" w:hint="eastAsia"/>
          <w:sz w:val="32"/>
          <w:szCs w:val="32"/>
        </w:rPr>
        <w:t>15</w:t>
      </w:r>
      <w:r>
        <w:rPr>
          <w:rFonts w:ascii="仿宋_GB2312" w:eastAsia="仿宋_GB2312" w:hAnsi="仿宋_GB2312" w:cs="仿宋_GB2312"/>
          <w:sz w:val="32"/>
          <w:szCs w:val="32"/>
        </w:rPr>
        <w:t>分。一是通过系列宣传推广活动，包括线上宣传、线下活动、媒体合作等多种形式，提升广元文化旅游品牌的市场认知度和美誉度。在赴主要旅游客源地开展宣传推介、开展“四季游广元”文旅活动、制作宣传视频、推文等，组织1000余家旅行社分批在广元市开展深度考察踩线活动，并举办座谈会、文旅推介会，提升广元作为旅游目的地的吸引力。二是贯彻落实惠企政策措施，有力推动全市文旅消费振兴及文旅企业发展，助力本市重点文旅企业做优做强。对年营业收入首次突破特定数额的、限上企业成功创建为省级文化旅游龙头企业的、</w:t>
      </w:r>
      <w:r>
        <w:rPr>
          <w:rFonts w:ascii="仿宋_GB2312" w:eastAsia="仿宋_GB2312" w:hAnsi="仿宋_GB2312" w:cs="仿宋_GB2312"/>
          <w:sz w:val="32"/>
          <w:szCs w:val="32"/>
        </w:rPr>
        <w:lastRenderedPageBreak/>
        <w:t>新开业的乡村旅游综合体或特色民宿新业态、年营业额达到500万元或吸纳就业常态化保持50人以上并进规入统的、限上演艺企业新创作演艺作品且年商业化演出达20场次以上的，市级财政给予补助。三是根据《国务院关于开展第四次全国文物普查的通知》（国发〔2023〕18号）、《第四次全国文物普查总体方案》有关要求，按照国务院统一部署，此次普查从2023年11月开始，到2026年6月结束，分三个阶段进行，主要任务是对第三次全国文物普查登记文物进行复核，认定第三次全国文物普查以来新发现的文物。2023年11月至2024年4月为普查第一阶段，主要任务是建立各级普查机构，确定技术标准和规范，开发普查系统与采集软件，开展培训、试点工作；2024年5月至2025年5月为普查第二阶段，以县域为基本单元，实地开展文物调查；2025年6月至2026年6月为普查第三阶段，依法认定、登记并公布不可移动文物，建立全市不可移动文物资源总目录，逐级验收并向社会公布普查成果。四是根据市政府第74次常务会审议通过的2024年广元女儿节暨欢乐文化周活动实施方案，共计预算资金398万元。其中女儿节经费预算150万元主要支出开幕式活动相关费用（含现场布置、舞台搭建、舞美音响等51.92万元，文艺表演、LED屏幕等85.08万元，国际凤舟赛补贴13万元）。城市品牌宣传活动经费预算248万元主要支出市文旅康养集团征集策划方案30万元，市文旅</w:t>
      </w:r>
      <w:r>
        <w:rPr>
          <w:rFonts w:ascii="仿宋_GB2312" w:eastAsia="仿宋_GB2312" w:hAnsi="仿宋_GB2312" w:cs="仿宋_GB2312"/>
          <w:sz w:val="32"/>
          <w:szCs w:val="32"/>
        </w:rPr>
        <w:lastRenderedPageBreak/>
        <w:t>康养集团开展活动和氛围营造70万元（含“大美广元我来拍”“百鸟朝凤”小程序活动、水上灯光秀活动以及城市氛围亮化等），群众文化活动52.631万元（含“放歌嘉陵江”群众歌咏活动、夜间群众文化活动、陕甘川宁文化艺术交流活动等），宣传报道50万元，安全保障10万元，接待服务、后勤保障、来宾伴手礼及筹委会办公室工作经费等35.369万元。五是为深入学习贯彻习近平总书记来川来广视察关于把中华优秀传统文化传承好的重要指示精神，全面落实市委八届七次全会关于举办“中国蜀道文物展”安排部署，在习近平总书记视察广元一周年之际，对习近平总书记重要指示精神进行再部署、再推进、再落实。助力大蜀道国际文化旅游目的地和康养度假胜地建设以及蜀道翠云廊和世界级步游道建设，有序推进蜀道申遗工作，让千年蜀道绽放时代光彩。</w:t>
      </w:r>
    </w:p>
    <w:p w14:paraId="0FE0833D"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预算管理。</w:t>
      </w:r>
      <w:r>
        <w:rPr>
          <w:rFonts w:ascii="仿宋_GB2312" w:eastAsia="仿宋_GB2312" w:hAnsi="仿宋_GB2312" w:cs="仿宋_GB2312" w:hint="eastAsia"/>
          <w:sz w:val="32"/>
          <w:szCs w:val="32"/>
        </w:rPr>
        <w:t>2024年度</w:t>
      </w:r>
      <w:r>
        <w:rPr>
          <w:rFonts w:ascii="仿宋_GB2312" w:eastAsia="仿宋_GB2312" w:hAnsi="仿宋_GB2312" w:cs="仿宋_GB2312" w:hint="eastAsia"/>
          <w:sz w:val="32"/>
          <w:szCs w:val="32"/>
          <w:lang w:val="zh-CN"/>
        </w:rPr>
        <w:t>预算管理</w:t>
      </w:r>
      <w:r>
        <w:rPr>
          <w:rFonts w:ascii="仿宋_GB2312" w:eastAsia="仿宋_GB2312" w:hAnsi="仿宋_GB2312" w:cs="仿宋_GB2312" w:hint="eastAsia"/>
          <w:sz w:val="32"/>
          <w:szCs w:val="32"/>
        </w:rPr>
        <w:t>得</w:t>
      </w:r>
      <w:r>
        <w:rPr>
          <w:rFonts w:ascii="仿宋_GB2312" w:eastAsia="仿宋_GB2312" w:hAnsi="仿宋_GB2312" w:cs="仿宋_GB2312" w:hint="eastAsia"/>
          <w:sz w:val="32"/>
          <w:szCs w:val="32"/>
          <w:lang w:val="zh-CN"/>
        </w:rPr>
        <w:t>20分</w:t>
      </w:r>
      <w:r>
        <w:rPr>
          <w:rFonts w:ascii="仿宋_GB2312" w:eastAsia="仿宋_GB2312" w:hAnsi="仿宋_GB2312" w:cs="仿宋_GB2312" w:hint="eastAsia"/>
          <w:sz w:val="32"/>
          <w:szCs w:val="32"/>
        </w:rPr>
        <w:t xml:space="preserve"> ，具体得分情况如下：</w:t>
      </w:r>
    </w:p>
    <w:p w14:paraId="33177455"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（1）预算编制质量得8分。我局严格按照市财政预算管理办法编制年初部门预算、市本级财政待下预算、中央省转移支付追加项目预算，未单独追加其他预算。</w:t>
      </w:r>
    </w:p>
    <w:p w14:paraId="25D6AB0F"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（2）支出执行进度。</w:t>
      </w:r>
      <w:r>
        <w:rPr>
          <w:rFonts w:ascii="仿宋_GB2312" w:eastAsia="仿宋_GB2312" w:hAnsi="仿宋_GB2312" w:cs="仿宋_GB2312" w:hint="eastAsia"/>
          <w:sz w:val="32"/>
          <w:szCs w:val="32"/>
          <w:lang w:val="zh-CN"/>
        </w:rPr>
        <w:t>单位1至6月、1至10月预算执行情况与时间较匹配，</w:t>
      </w:r>
      <w:r>
        <w:rPr>
          <w:rFonts w:ascii="仿宋_GB2312" w:eastAsia="仿宋_GB2312" w:hAnsi="仿宋_GB2312" w:cs="仿宋_GB2312" w:hint="eastAsia"/>
          <w:sz w:val="32"/>
          <w:szCs w:val="32"/>
        </w:rPr>
        <w:t>但也存在个别特定目标类项目年中支</w:t>
      </w:r>
      <w:r>
        <w:rPr>
          <w:rFonts w:ascii="仿宋_GB2312" w:eastAsia="仿宋_GB2312" w:hAnsi="仿宋_GB2312" w:cs="仿宋_GB2312" w:hint="eastAsia"/>
          <w:sz w:val="32"/>
          <w:szCs w:val="32"/>
        </w:rPr>
        <w:lastRenderedPageBreak/>
        <w:t>付进度未能与时间匹配的情况，</w:t>
      </w:r>
      <w:r>
        <w:rPr>
          <w:rFonts w:ascii="仿宋_GB2312" w:eastAsia="仿宋_GB2312" w:hAnsi="仿宋_GB2312" w:cs="仿宋_GB2312" w:hint="eastAsia"/>
          <w:sz w:val="32"/>
          <w:szCs w:val="32"/>
          <w:lang w:val="zh-CN"/>
        </w:rPr>
        <w:t>经评测得分</w:t>
      </w:r>
      <w:r>
        <w:rPr>
          <w:rFonts w:ascii="仿宋_GB2312" w:eastAsia="仿宋_GB2312" w:hAnsi="仿宋_GB2312" w:cs="仿宋_GB2312" w:hint="eastAsia"/>
          <w:sz w:val="32"/>
          <w:szCs w:val="32"/>
        </w:rPr>
        <w:t>4分。</w:t>
      </w:r>
    </w:p>
    <w:p w14:paraId="376D318C"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（3）预算年终结余。</w:t>
      </w:r>
      <w:r>
        <w:rPr>
          <w:rFonts w:ascii="仿宋_GB2312" w:eastAsia="仿宋_GB2312" w:hAnsi="仿宋_GB2312" w:cs="仿宋_GB2312" w:hint="eastAsia"/>
          <w:sz w:val="32"/>
          <w:szCs w:val="32"/>
          <w:lang w:val="zh-CN"/>
        </w:rPr>
        <w:t>单位整体年终预算完成比率</w:t>
      </w:r>
      <w:r>
        <w:rPr>
          <w:rFonts w:ascii="仿宋_GB2312" w:eastAsia="仿宋_GB2312" w:hAnsi="仿宋_GB2312" w:cs="仿宋_GB2312" w:hint="eastAsia"/>
          <w:sz w:val="32"/>
          <w:szCs w:val="32"/>
        </w:rPr>
        <w:t>94%</w:t>
      </w:r>
      <w:r>
        <w:rPr>
          <w:rFonts w:ascii="仿宋_GB2312" w:eastAsia="仿宋_GB2312" w:hAnsi="仿宋_GB2312" w:cs="仿宋_GB2312" w:hint="eastAsia"/>
          <w:sz w:val="32"/>
          <w:szCs w:val="32"/>
          <w:lang w:val="zh-CN"/>
        </w:rPr>
        <w:t>，经评测得分</w:t>
      </w:r>
      <w:r>
        <w:rPr>
          <w:rFonts w:ascii="仿宋_GB2312" w:eastAsia="仿宋_GB2312" w:hAnsi="仿宋_GB2312" w:cs="仿宋_GB2312" w:hint="eastAsia"/>
          <w:sz w:val="32"/>
          <w:szCs w:val="32"/>
        </w:rPr>
        <w:t>3分</w:t>
      </w:r>
      <w:r>
        <w:rPr>
          <w:rFonts w:ascii="仿宋_GB2312" w:eastAsia="仿宋_GB2312" w:hAnsi="仿宋_GB2312" w:cs="仿宋_GB2312" w:hint="eastAsia"/>
          <w:sz w:val="32"/>
          <w:szCs w:val="32"/>
          <w:lang w:val="zh-CN"/>
        </w:rPr>
        <w:t>。</w:t>
      </w:r>
    </w:p>
    <w:p w14:paraId="73128C31"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严控一般性支出。主要严控“三公”经费、会议、培训、差旅、办节办展、办公设备购置、信息网络及软件购置更新、课题经费等8项一般性支出情况，通过强化源头控制、严格预算约束、规范预算管理等方式，有效控制和压减一般性支出，提高财政资金使用效率和效益，得5分。</w:t>
      </w:r>
    </w:p>
    <w:p w14:paraId="299926D1"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财务管理。我</w:t>
      </w:r>
      <w:r>
        <w:rPr>
          <w:rFonts w:ascii="仿宋_GB2312" w:eastAsia="仿宋_GB2312" w:hAnsi="仿宋_GB2312" w:cs="仿宋_GB2312" w:hint="eastAsia"/>
          <w:sz w:val="32"/>
          <w:szCs w:val="32"/>
        </w:rPr>
        <w:t>局2024年度财务管理自评得10分，具体得分情况如下：</w:t>
      </w:r>
    </w:p>
    <w:p w14:paraId="7372F2DE"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）财务管理制度。我</w:t>
      </w:r>
      <w:r>
        <w:rPr>
          <w:rFonts w:ascii="仿宋_GB2312" w:eastAsia="仿宋_GB2312" w:hAnsi="仿宋_GB2312" w:cs="仿宋_GB2312" w:hint="eastAsia"/>
          <w:sz w:val="32"/>
          <w:szCs w:val="32"/>
        </w:rPr>
        <w:t>局制定了《广元市文化广播电视和旅游局经费支出管理办法（试行）2023年版》《限额标准以下采购项目管理办法（试行）2023年版》《广元市文化广播电视和旅游局经费支出报销流程及规范》《广元市文化广播电视和旅游局差旅费管理办法》《广元市文化广播电视和旅游局公务接待管理办法》《广元市文化广播电视和旅游局预算绩效评价管理办法》《广元市文化广播电视和旅游局直属单位内部审计制度》《政府采购内控管理制度》和《基本建设项目审计工作管理制度》等财务管理制度，同时还执行《市级部门单位“过紧日子”十三条措施（2022年修订）》《广元市市级机关会议费管理办法》《广元市市级机关培训</w:t>
      </w:r>
      <w:r>
        <w:rPr>
          <w:rFonts w:ascii="仿宋_GB2312" w:eastAsia="仿宋_GB2312" w:hAnsi="仿宋_GB2312" w:cs="仿宋_GB2312" w:hint="eastAsia"/>
          <w:sz w:val="32"/>
          <w:szCs w:val="32"/>
        </w:rPr>
        <w:lastRenderedPageBreak/>
        <w:t>费管理办法》《广元市经济合作局商务接待管理办法（试行）》《广元市财政局关于进一步加强市本级政府投资建设项目资金管理的通知》《广元市市本级政府投资建设项目概算管理办法》等制度，内部管理制度完善，自评得4分。</w:t>
      </w:r>
    </w:p>
    <w:p w14:paraId="1BDC31C7"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）财务岗位设置。我</w:t>
      </w:r>
      <w:r>
        <w:rPr>
          <w:rFonts w:ascii="仿宋_GB2312" w:eastAsia="仿宋_GB2312" w:hAnsi="仿宋_GB2312" w:cs="仿宋_GB2312" w:hint="eastAsia"/>
          <w:sz w:val="32"/>
          <w:szCs w:val="32"/>
        </w:rPr>
        <w:t>局会计机构健全，会计人员岗位分工明确，严格执行不相容岗位分离原则，自评得2分。</w:t>
      </w:r>
    </w:p>
    <w:p w14:paraId="696E4DF9"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）资金使用规范。我</w:t>
      </w:r>
      <w:r>
        <w:rPr>
          <w:rFonts w:ascii="仿宋_GB2312" w:eastAsia="仿宋_GB2312" w:hAnsi="仿宋_GB2312" w:cs="仿宋_GB2312" w:hint="eastAsia"/>
          <w:sz w:val="32"/>
          <w:szCs w:val="32"/>
        </w:rPr>
        <w:t>局财务管理制度完善，严格执行公务员工资津补贴相关政策，严格按标准按范围发放人员经费。在项目资金管理使用上，坚持专款专用，量入为出的原则，各项专用资金使用正确，达到预期目的，自评得4分。</w:t>
      </w:r>
    </w:p>
    <w:p w14:paraId="47B22984"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lang w:val="zh-CN"/>
        </w:rPr>
        <w:t>资产管理。</w:t>
      </w:r>
    </w:p>
    <w:p w14:paraId="18EF818D"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单位资产保存完整，资产配置合理，资产处置规范，资产账务管理合规，账实相符。2024年度无新增资产，无闲置资产，未进行资产处置，无资产处置收入。</w:t>
      </w:r>
    </w:p>
    <w:p w14:paraId="3749B479"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人均资产变化率：单位</w:t>
      </w:r>
      <w:r>
        <w:rPr>
          <w:rFonts w:ascii="仿宋_GB2312" w:eastAsia="仿宋_GB2312" w:hAnsi="仿宋_GB2312" w:cs="仿宋_GB2312" w:hint="eastAsia"/>
          <w:sz w:val="32"/>
          <w:szCs w:val="32"/>
        </w:rPr>
        <w:t>本年度人均资产与上年度相比基本无变化，经评测得分3分。</w:t>
      </w:r>
    </w:p>
    <w:p w14:paraId="219D4CEB"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资产利用率：单位资产超最低使用年限情况正常，未有资产使用低于最低年限的情况，经测评得分</w:t>
      </w:r>
      <w:r>
        <w:rPr>
          <w:rFonts w:ascii="仿宋_GB2312" w:eastAsia="仿宋_GB2312" w:hAnsi="仿宋_GB2312" w:cs="仿宋_GB2312" w:hint="eastAsia"/>
          <w:sz w:val="32"/>
          <w:szCs w:val="32"/>
        </w:rPr>
        <w:t>2分</w:t>
      </w:r>
      <w:r>
        <w:rPr>
          <w:rFonts w:ascii="仿宋_GB2312" w:eastAsia="仿宋_GB2312" w:hAnsi="仿宋_GB2312" w:cs="仿宋_GB2312" w:hint="eastAsia"/>
          <w:sz w:val="32"/>
          <w:szCs w:val="32"/>
          <w:lang w:val="zh-CN"/>
        </w:rPr>
        <w:t>。</w:t>
      </w:r>
    </w:p>
    <w:p w14:paraId="2A9C875F"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资产盘活率：单位无闲置一年以上的资产，经评测得分</w:t>
      </w:r>
      <w:r>
        <w:rPr>
          <w:rFonts w:ascii="仿宋_GB2312" w:eastAsia="仿宋_GB2312" w:hAnsi="仿宋_GB2312" w:cs="仿宋_GB2312" w:hint="eastAsia"/>
          <w:sz w:val="32"/>
          <w:szCs w:val="32"/>
        </w:rPr>
        <w:t>2分</w:t>
      </w:r>
      <w:r>
        <w:rPr>
          <w:rFonts w:ascii="仿宋_GB2312" w:eastAsia="仿宋_GB2312" w:hAnsi="仿宋_GB2312" w:cs="仿宋_GB2312" w:hint="eastAsia"/>
          <w:sz w:val="32"/>
          <w:szCs w:val="32"/>
          <w:lang w:val="zh-CN"/>
        </w:rPr>
        <w:t>。</w:t>
      </w:r>
    </w:p>
    <w:p w14:paraId="52022399"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lastRenderedPageBreak/>
        <w:t>综上，</w:t>
      </w:r>
      <w:r>
        <w:rPr>
          <w:rFonts w:ascii="仿宋_GB2312" w:eastAsia="仿宋_GB2312" w:hAnsi="仿宋_GB2312" w:cs="仿宋_GB2312" w:hint="eastAsia"/>
          <w:sz w:val="32"/>
          <w:szCs w:val="32"/>
          <w:lang w:val="zh-CN"/>
        </w:rPr>
        <w:t>从人均资产变化率、资产利用率、资产盘活率来分析，我单位2024年度资产管理</w:t>
      </w:r>
      <w:r>
        <w:rPr>
          <w:rFonts w:ascii="仿宋_GB2312" w:eastAsia="仿宋_GB2312" w:hAnsi="仿宋_GB2312" w:cs="仿宋_GB2312" w:hint="eastAsia"/>
          <w:sz w:val="32"/>
          <w:szCs w:val="32"/>
        </w:rPr>
        <w:t>自评</w:t>
      </w:r>
      <w:r>
        <w:rPr>
          <w:rFonts w:ascii="仿宋_GB2312" w:eastAsia="仿宋_GB2312" w:hAnsi="仿宋_GB2312" w:cs="仿宋_GB2312" w:hint="eastAsia"/>
          <w:sz w:val="32"/>
          <w:szCs w:val="32"/>
          <w:lang w:val="zh-CN"/>
        </w:rPr>
        <w:t>得</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lang w:val="zh-CN"/>
        </w:rPr>
        <w:t>分。</w:t>
      </w:r>
    </w:p>
    <w:p w14:paraId="371C877D"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lang w:val="zh-CN"/>
        </w:rPr>
        <w:t>采购管理。</w:t>
      </w:r>
    </w:p>
    <w:p w14:paraId="5C869742"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部门严格执行政府采购促进中小企业发展相关管理办法，2024年政府采购99.67万元，专门面向中小企业采购99.67万元。</w:t>
      </w:r>
      <w:r>
        <w:rPr>
          <w:rFonts w:ascii="仿宋_GB2312" w:eastAsia="仿宋_GB2312" w:hAnsi="仿宋_GB2312" w:cs="仿宋_GB2312" w:hint="eastAsia"/>
          <w:sz w:val="32"/>
          <w:szCs w:val="32"/>
        </w:rPr>
        <w:t>得3分。</w:t>
      </w:r>
    </w:p>
    <w:p w14:paraId="32659871" w14:textId="77777777" w:rsidR="00D4398C"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采购执行率</w:t>
      </w:r>
      <w:r>
        <w:rPr>
          <w:rFonts w:ascii="仿宋_GB2312" w:eastAsia="仿宋_GB2312" w:hAnsi="仿宋_GB2312" w:cs="仿宋_GB2312" w:hint="eastAsia"/>
          <w:sz w:val="32"/>
          <w:szCs w:val="32"/>
        </w:rPr>
        <w:t>方面部门政府采购项目资金支付比例情况：当年政府采购总预算数100万元，当年已完成采购项目节约金额0.33万元，当年政府采购实际支付总金额99.67万元。得3分。</w:t>
      </w:r>
    </w:p>
    <w:p w14:paraId="7E95FC3E"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我单位2024年度采购管理</w:t>
      </w:r>
      <w:r>
        <w:rPr>
          <w:rFonts w:ascii="仿宋_GB2312" w:eastAsia="仿宋_GB2312" w:hAnsi="仿宋_GB2312" w:cs="仿宋_GB2312" w:hint="eastAsia"/>
          <w:sz w:val="32"/>
          <w:szCs w:val="32"/>
        </w:rPr>
        <w:t>自评</w:t>
      </w:r>
      <w:r>
        <w:rPr>
          <w:rFonts w:ascii="仿宋_GB2312" w:eastAsia="仿宋_GB2312" w:hAnsi="仿宋_GB2312" w:cs="仿宋_GB2312" w:hint="eastAsia"/>
          <w:sz w:val="32"/>
          <w:szCs w:val="32"/>
          <w:lang w:val="zh-CN"/>
        </w:rPr>
        <w:t>得</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lang w:val="zh-CN"/>
        </w:rPr>
        <w:t>分。</w:t>
      </w:r>
    </w:p>
    <w:p w14:paraId="5AFAC484" w14:textId="77777777" w:rsidR="00D4398C" w:rsidRDefault="00000000">
      <w:pPr>
        <w:spacing w:line="600" w:lineRule="exact"/>
        <w:ind w:firstLine="640"/>
        <w:rPr>
          <w:rFonts w:eastAsia="仿宋_GB2312" w:cs="仿宋_GB2312"/>
          <w:b/>
          <w:bCs/>
          <w:sz w:val="32"/>
          <w:szCs w:val="32"/>
        </w:rPr>
      </w:pPr>
      <w:r>
        <w:rPr>
          <w:rFonts w:eastAsia="仿宋_GB2312" w:cs="仿宋_GB2312" w:hint="eastAsia"/>
          <w:b/>
          <w:bCs/>
          <w:sz w:val="32"/>
          <w:szCs w:val="32"/>
          <w:lang w:val="zh-CN"/>
        </w:rPr>
        <w:t>（二）部门预算项目绩效分析。</w:t>
      </w:r>
    </w:p>
    <w:p w14:paraId="6151EEAB"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2024年度本部门项目总数27个，涉及预算总金额9294.56万元，1—12月预算执行总体进度为94%，其中：预算结余率大于10%的项目共计0个。</w:t>
      </w:r>
    </w:p>
    <w:p w14:paraId="1F3DF37C"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1.项目决策。从综合评价来看，本部门27个预算项目设立依据充分，均按规定履行评估论证和申报程序；27个部门预算项目绩效目标与计划期内的任务量、预算安排的资金量相匹配，同时绩效目标设置科学合理、规范完整、量化细化、预算匹配；30个部门预算项目均能在规定时间完成项目</w:t>
      </w:r>
      <w:r>
        <w:rPr>
          <w:rFonts w:ascii="仿宋_GB2312" w:eastAsia="仿宋_GB2312" w:hAnsi="仿宋_GB2312" w:cs="仿宋_GB2312" w:hint="eastAsia"/>
          <w:sz w:val="32"/>
          <w:szCs w:val="32"/>
          <w:lang w:val="zh-CN"/>
        </w:rPr>
        <w:lastRenderedPageBreak/>
        <w:t>入库，均设定了各项目绩效目标，对资金配置方面均有明确的测算依据，整体情况良好。经测算，决策程序得4分、目标设置得4分、项目入库得4分，该项自评得分12分。</w:t>
      </w:r>
    </w:p>
    <w:p w14:paraId="26B29BF6"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2.项目执行。本部门27个部门预算项目实际列支内容与绩效目标设置方向相符。得4分。</w:t>
      </w:r>
    </w:p>
    <w:p w14:paraId="2D1603E3"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《司马错入蜀重大历史意义研究》重点课题研究费用部门预算项目未采取对应调整措施。得0分。</w:t>
      </w:r>
    </w:p>
    <w:p w14:paraId="409FD4EF"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2024年度项目总数27个，预算结余率大于10%的项目0个。得4分。</w:t>
      </w:r>
    </w:p>
    <w:p w14:paraId="4EB8BAE0"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经测算，执行同向得4分、项目调整得0分、执行结果得4分，此项自评得分8分。</w:t>
      </w:r>
    </w:p>
    <w:p w14:paraId="1FE60C5A"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3.目标实现。本部门27个部门预算项目绩效目标数量指标均完成。无偏离度超过30%的项目指标。27个部门预算项目绩效目标效益指标均达到预期目标效果。</w:t>
      </w:r>
    </w:p>
    <w:p w14:paraId="57749E87"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经测算，目标完成得4分、目标偏离得4分、实现效果得3分，此项总计得分11分。</w:t>
      </w:r>
    </w:p>
    <w:p w14:paraId="2FF285F9" w14:textId="77777777" w:rsidR="00D4398C" w:rsidRDefault="00000000">
      <w:pPr>
        <w:spacing w:line="600" w:lineRule="exact"/>
        <w:ind w:firstLine="640"/>
        <w:rPr>
          <w:rFonts w:eastAsia="仿宋_GB2312" w:cs="仿宋_GB2312"/>
          <w:b/>
          <w:bCs/>
          <w:sz w:val="32"/>
          <w:szCs w:val="32"/>
          <w:lang w:val="zh-CN"/>
        </w:rPr>
      </w:pPr>
      <w:r>
        <w:rPr>
          <w:rFonts w:eastAsia="仿宋_GB2312" w:cs="仿宋_GB2312" w:hint="eastAsia"/>
          <w:b/>
          <w:bCs/>
          <w:sz w:val="32"/>
          <w:szCs w:val="32"/>
          <w:lang w:val="zh-CN"/>
        </w:rPr>
        <w:t>（三）重点领域绩效分析。</w:t>
      </w:r>
    </w:p>
    <w:p w14:paraId="060A6EA3"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sz w:val="32"/>
          <w:szCs w:val="32"/>
          <w:lang w:val="zh-CN"/>
        </w:rPr>
        <w:t>2024年实施的公共文化服务体系建设专项资金之政府购买服务示范项目，本项目预算安排共计 108.044 万元，其中，文艺进街区费用39.88万元，有爱无碍费用39.856</w:t>
      </w:r>
      <w:r>
        <w:rPr>
          <w:rFonts w:ascii="仿宋_GB2312" w:eastAsia="仿宋_GB2312" w:hAnsi="仿宋_GB2312" w:cs="仿宋_GB2312"/>
          <w:sz w:val="32"/>
          <w:szCs w:val="32"/>
          <w:lang w:val="zh-CN"/>
        </w:rPr>
        <w:lastRenderedPageBreak/>
        <w:t>万元，川北民歌进校园费用10.36万元，快乐课堂费用5.98万元，蜀道文库11.968万元。本项目旨在通过政府购买服务的形式，推动文艺进街区、“有爱无碍” 特殊群体文化关怀、川北民歌进校园传承、快乐课堂素质教育拓展以及蜀道文库文化研究整理等活动的开展。支持方向聚焦于基层文化活动的开展、文化传承与教育普及、特殊群体文化权益保障以及地方特色文化的挖掘与整理，全方位提升公共文化服务的覆盖面与质量。预期通过本项目的实施，在活动覆盖人群方面，确保文艺进街区开展文艺演出不少于40场，“有爱无碍”公益服务不少于90场，川北民歌进校园活动覆盖多所学校的师生，快乐课堂惠及众多学生，蜀道文库研究成果能够广泛传播。在活动影响力方面，提升群众对公共文化服务的满意度，增强地方文化的传承与发展活力，扩大广元文化旅游的知名度与美誉度，促进文化与经济社会的协同发展。</w:t>
      </w:r>
    </w:p>
    <w:p w14:paraId="59431A23" w14:textId="77777777" w:rsidR="00D4398C" w:rsidRDefault="00000000">
      <w:pPr>
        <w:spacing w:line="600" w:lineRule="exact"/>
        <w:ind w:firstLine="640"/>
        <w:rPr>
          <w:rFonts w:eastAsia="仿宋_GB2312" w:cs="仿宋_GB2312"/>
          <w:b/>
          <w:bCs/>
          <w:sz w:val="32"/>
          <w:szCs w:val="32"/>
          <w:lang w:val="zh-CN"/>
        </w:rPr>
      </w:pPr>
      <w:r>
        <w:rPr>
          <w:rFonts w:eastAsia="仿宋_GB2312" w:cs="仿宋_GB2312" w:hint="eastAsia"/>
          <w:b/>
          <w:bCs/>
          <w:sz w:val="32"/>
          <w:szCs w:val="32"/>
          <w:lang w:val="zh-CN"/>
        </w:rPr>
        <w:t>（四）绩效结果应用情况。</w:t>
      </w:r>
    </w:p>
    <w:p w14:paraId="7E4E9005"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经对</w:t>
      </w:r>
      <w:r>
        <w:rPr>
          <w:rFonts w:ascii="仿宋_GB2312" w:eastAsia="仿宋_GB2312" w:hAnsi="仿宋_GB2312" w:cs="仿宋_GB2312"/>
          <w:sz w:val="32"/>
          <w:szCs w:val="32"/>
          <w:lang w:val="zh-CN"/>
        </w:rPr>
        <w:t>202</w:t>
      </w:r>
      <w:r>
        <w:rPr>
          <w:rFonts w:ascii="仿宋_GB2312" w:eastAsia="仿宋_GB2312" w:hAnsi="仿宋_GB2312" w:cs="仿宋_GB2312" w:hint="eastAsia"/>
          <w:sz w:val="32"/>
          <w:szCs w:val="32"/>
          <w:lang w:val="zh-CN"/>
        </w:rPr>
        <w:t>4年度部门整体绩效自评，我部门将预算管理和绩效管理相结合，并根据相关文件要求，通过网站等信息平台，向社会大众及时公布绩效评价结果与财政预算指标，并接受广大群众的监督，不断强化财政资金使用主体的责任意识。同时我部门注重绩效评价结果的运用，通过对照绩效评价工作中发现的问题，结合绩效评价报告中提出的整改意</w:t>
      </w:r>
      <w:r>
        <w:rPr>
          <w:rFonts w:ascii="仿宋_GB2312" w:eastAsia="仿宋_GB2312" w:hAnsi="仿宋_GB2312" w:cs="仿宋_GB2312" w:hint="eastAsia"/>
          <w:sz w:val="32"/>
          <w:szCs w:val="32"/>
          <w:lang w:val="zh-CN"/>
        </w:rPr>
        <w:lastRenderedPageBreak/>
        <w:t>见，进一步完善预算管理机制，增强支出责任，规范资金使用，强化监督检查，强化财政资金管理水平，提高财政资金使用效益，为预算资金使用效益的提高提供基础保障。</w:t>
      </w:r>
    </w:p>
    <w:p w14:paraId="26F811D2" w14:textId="77777777" w:rsidR="00D4398C" w:rsidRDefault="00000000">
      <w:pPr>
        <w:adjustRightInd w:val="0"/>
        <w:snapToGrid w:val="0"/>
        <w:spacing w:line="576" w:lineRule="exact"/>
        <w:ind w:firstLineChars="200" w:firstLine="640"/>
        <w:contextualSpacing/>
        <w:rPr>
          <w:rFonts w:ascii="方正黑体简体" w:eastAsia="方正黑体简体" w:hAnsi="方正黑体简体" w:cs="方正黑体简体" w:hint="eastAsia"/>
          <w:color w:val="000000"/>
          <w:kern w:val="0"/>
          <w:sz w:val="32"/>
          <w:szCs w:val="32"/>
          <w:lang w:val="zh-CN"/>
        </w:rPr>
      </w:pPr>
      <w:r>
        <w:rPr>
          <w:rFonts w:ascii="方正黑体简体" w:eastAsia="方正黑体简体" w:hAnsi="方正黑体简体" w:cs="方正黑体简体" w:hint="eastAsia"/>
          <w:color w:val="000000"/>
          <w:kern w:val="0"/>
          <w:sz w:val="32"/>
          <w:szCs w:val="32"/>
          <w:lang w:val="zh-CN"/>
        </w:rPr>
        <w:t>四、评价结论及建议</w:t>
      </w:r>
    </w:p>
    <w:p w14:paraId="15D05E76"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eastAsia="仿宋_GB2312" w:cs="仿宋_GB2312" w:hint="eastAsia"/>
          <w:b/>
          <w:bCs/>
          <w:sz w:val="32"/>
          <w:szCs w:val="32"/>
          <w:lang w:val="zh-CN"/>
        </w:rPr>
        <w:t>（一）评价结论。</w:t>
      </w:r>
      <w:r>
        <w:rPr>
          <w:rFonts w:ascii="仿宋_GB2312" w:eastAsia="仿宋_GB2312" w:hAnsi="仿宋_GB2312" w:cs="仿宋_GB2312" w:hint="eastAsia"/>
          <w:sz w:val="32"/>
          <w:szCs w:val="32"/>
          <w:lang w:val="zh-CN"/>
        </w:rPr>
        <w:t>我局严格执行财经法律法规和各项财务规章制度，加强财务管理，规范会计核算，资金高效运行。项目决策科学，依据充分，项目管理规范；绩效执行进度预期，预算匹配；项目完成效果好，实施后达到了预期目的，促进了广元文化和旅游事业的发展。综上本单位2024年度部门整体绩效自评得分89分。</w:t>
      </w:r>
    </w:p>
    <w:p w14:paraId="75C49F0B"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eastAsia="仿宋_GB2312" w:cs="仿宋_GB2312" w:hint="eastAsia"/>
          <w:b/>
          <w:bCs/>
          <w:sz w:val="32"/>
          <w:szCs w:val="32"/>
          <w:lang w:val="zh-CN"/>
        </w:rPr>
        <w:t>（二）存在问题。</w:t>
      </w:r>
      <w:r>
        <w:rPr>
          <w:rFonts w:ascii="仿宋_GB2312" w:eastAsia="仿宋_GB2312" w:hAnsi="仿宋_GB2312" w:cs="仿宋_GB2312" w:hint="eastAsia"/>
          <w:sz w:val="32"/>
          <w:szCs w:val="32"/>
          <w:lang w:val="zh-CN"/>
        </w:rPr>
        <w:t>一是项目分散化导致绩效评价工作任务重，无论是部门预算项目，还是专项资金项目均存在金额小，项目分散的情况，按照每个项目均要填写绩效目标，开展自评的要求导致工作任务重；二是部门预算项目负责人不明确导致绩效自评任务分解难；三是项目支出绩效指标评价体系设置复杂，难以操作。</w:t>
      </w:r>
    </w:p>
    <w:p w14:paraId="13166275"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eastAsia="仿宋_GB2312" w:cs="仿宋_GB2312" w:hint="eastAsia"/>
          <w:b/>
          <w:bCs/>
          <w:sz w:val="32"/>
          <w:szCs w:val="32"/>
          <w:lang w:val="zh-CN"/>
        </w:rPr>
        <w:t>（三）改进建议。</w:t>
      </w:r>
      <w:r>
        <w:rPr>
          <w:rFonts w:ascii="仿宋_GB2312" w:eastAsia="仿宋_GB2312" w:hAnsi="仿宋_GB2312" w:cs="仿宋_GB2312" w:hint="eastAsia"/>
          <w:sz w:val="32"/>
          <w:szCs w:val="32"/>
          <w:lang w:val="zh-CN"/>
        </w:rPr>
        <w:t>一是加强绩效管理制度的顶层设计。加强对我市行政事业单位预算执行情况、绩效管理现状的调研，将中央省对预算绩效管理的要求同我市财政体制、支出模式相结合，制定一套可操作性强、行之有效的绩效管理办法。二是细分绩效管理类别。分行业编制绩效指标体系，分</w:t>
      </w:r>
      <w:r>
        <w:rPr>
          <w:rFonts w:ascii="仿宋_GB2312" w:eastAsia="仿宋_GB2312" w:hAnsi="仿宋_GB2312" w:cs="仿宋_GB2312" w:hint="eastAsia"/>
          <w:sz w:val="32"/>
          <w:szCs w:val="32"/>
          <w:lang w:val="zh-CN"/>
        </w:rPr>
        <w:lastRenderedPageBreak/>
        <w:t>项目性质编制绩效评价指导意见。三是加强绩效管理专业技能培训。建议分行业组织绩效管理培训，录制有效绩效管理案例视频课件等方式，提升工作人员的专业技能水平。</w:t>
      </w:r>
    </w:p>
    <w:p w14:paraId="5CCBE6E9" w14:textId="77777777" w:rsidR="00D4398C" w:rsidRDefault="00D4398C">
      <w:pPr>
        <w:spacing w:line="600" w:lineRule="exact"/>
        <w:ind w:firstLine="640"/>
        <w:rPr>
          <w:rFonts w:ascii="仿宋_GB2312" w:eastAsia="仿宋_GB2312" w:hAnsi="仿宋_GB2312" w:cs="仿宋_GB2312" w:hint="eastAsia"/>
          <w:sz w:val="32"/>
          <w:szCs w:val="32"/>
          <w:lang w:val="zh-CN"/>
        </w:rPr>
      </w:pPr>
    </w:p>
    <w:p w14:paraId="156672A1" w14:textId="77777777" w:rsidR="00D4398C" w:rsidRDefault="00000000">
      <w:pPr>
        <w:spacing w:line="600"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附表：</w:t>
      </w:r>
      <w:r>
        <w:rPr>
          <w:rFonts w:ascii="仿宋_GB2312" w:eastAsia="仿宋_GB2312" w:hAnsi="仿宋_GB2312" w:cs="仿宋_GB2312" w:hint="eastAsia"/>
          <w:sz w:val="32"/>
          <w:szCs w:val="32"/>
        </w:rPr>
        <w:t>部门预算项目支出绩效自评表（2024年度）</w:t>
      </w:r>
    </w:p>
    <w:p w14:paraId="1648593E" w14:textId="77777777" w:rsidR="00D4398C" w:rsidRDefault="00D4398C">
      <w:pPr>
        <w:spacing w:line="600" w:lineRule="exact"/>
        <w:ind w:firstLine="640"/>
        <w:rPr>
          <w:rFonts w:ascii="仿宋_GB2312" w:eastAsia="仿宋_GB2312" w:hAnsi="仿宋_GB2312" w:cs="仿宋_GB2312" w:hint="eastAsia"/>
          <w:sz w:val="32"/>
          <w:szCs w:val="32"/>
          <w:lang w:val="zh-CN"/>
        </w:rPr>
      </w:pPr>
    </w:p>
    <w:p w14:paraId="70944F53" w14:textId="77777777" w:rsidR="00D4398C" w:rsidRDefault="00D4398C">
      <w:pPr>
        <w:pStyle w:val="a0"/>
        <w:spacing w:before="93"/>
        <w:rPr>
          <w:rFonts w:ascii="Times New Roman" w:cs="宋体"/>
          <w:color w:val="FF0000"/>
          <w:sz w:val="32"/>
          <w:szCs w:val="32"/>
          <w:shd w:val="clear" w:color="auto" w:fill="FFFFFF"/>
          <w:lang w:val="zh-CN"/>
        </w:rPr>
      </w:pPr>
    </w:p>
    <w:p w14:paraId="04B41F03" w14:textId="77777777" w:rsidR="00D4398C" w:rsidRDefault="00D4398C">
      <w:pPr>
        <w:rPr>
          <w:rFonts w:eastAsia="黑体" w:cs="黑体"/>
          <w:kern w:val="0"/>
          <w:sz w:val="32"/>
          <w:szCs w:val="32"/>
          <w:shd w:val="clear" w:color="auto" w:fill="FFFFFF"/>
          <w:lang w:val="zh-CN"/>
        </w:rPr>
      </w:pPr>
    </w:p>
    <w:p w14:paraId="0D16734F" w14:textId="77777777" w:rsidR="00D4398C" w:rsidRDefault="00D4398C">
      <w:pPr>
        <w:rPr>
          <w:rFonts w:eastAsia="黑体" w:cs="黑体"/>
          <w:kern w:val="0"/>
          <w:sz w:val="32"/>
          <w:szCs w:val="32"/>
          <w:shd w:val="clear" w:color="auto" w:fill="FFFFFF"/>
          <w:lang w:val="zh-CN"/>
        </w:rPr>
      </w:pPr>
    </w:p>
    <w:p w14:paraId="31526089" w14:textId="77777777" w:rsidR="00D4398C" w:rsidRDefault="00D4398C">
      <w:pPr>
        <w:rPr>
          <w:rFonts w:eastAsia="黑体" w:cs="黑体"/>
          <w:kern w:val="0"/>
          <w:sz w:val="32"/>
          <w:szCs w:val="32"/>
          <w:shd w:val="clear" w:color="auto" w:fill="FFFFFF"/>
          <w:lang w:val="zh-CN"/>
        </w:rPr>
      </w:pPr>
    </w:p>
    <w:p w14:paraId="404E4282" w14:textId="77777777" w:rsidR="00D4398C" w:rsidRDefault="00D4398C">
      <w:pPr>
        <w:rPr>
          <w:rFonts w:eastAsia="黑体" w:cs="黑体"/>
          <w:kern w:val="0"/>
          <w:sz w:val="32"/>
          <w:szCs w:val="32"/>
          <w:shd w:val="clear" w:color="auto" w:fill="FFFFFF"/>
          <w:lang w:val="zh-CN"/>
        </w:rPr>
      </w:pPr>
    </w:p>
    <w:p w14:paraId="155A4DCB" w14:textId="77777777" w:rsidR="00D4398C" w:rsidRDefault="00D4398C">
      <w:pPr>
        <w:rPr>
          <w:rFonts w:eastAsia="黑体" w:cs="黑体"/>
          <w:kern w:val="0"/>
          <w:sz w:val="32"/>
          <w:szCs w:val="32"/>
          <w:shd w:val="clear" w:color="auto" w:fill="FFFFFF"/>
          <w:lang w:val="zh-CN"/>
        </w:rPr>
      </w:pPr>
    </w:p>
    <w:p w14:paraId="4467330C" w14:textId="77777777" w:rsidR="00D4398C" w:rsidRDefault="00D4398C">
      <w:pPr>
        <w:rPr>
          <w:rFonts w:eastAsia="黑体" w:cs="黑体"/>
          <w:kern w:val="0"/>
          <w:sz w:val="32"/>
          <w:szCs w:val="32"/>
          <w:shd w:val="clear" w:color="auto" w:fill="FFFFFF"/>
          <w:lang w:val="zh-CN"/>
        </w:rPr>
      </w:pPr>
    </w:p>
    <w:p w14:paraId="461E2615" w14:textId="77777777" w:rsidR="00D4398C" w:rsidRDefault="00D4398C">
      <w:pPr>
        <w:rPr>
          <w:rFonts w:eastAsia="黑体" w:cs="黑体"/>
          <w:kern w:val="0"/>
          <w:sz w:val="32"/>
          <w:szCs w:val="32"/>
          <w:shd w:val="clear" w:color="auto" w:fill="FFFFFF"/>
          <w:lang w:val="zh-CN"/>
        </w:rPr>
      </w:pPr>
    </w:p>
    <w:p w14:paraId="0DA7BB7D" w14:textId="77777777" w:rsidR="00D4398C" w:rsidRDefault="00D4398C">
      <w:pPr>
        <w:rPr>
          <w:rFonts w:eastAsia="黑体" w:cs="黑体"/>
          <w:kern w:val="0"/>
          <w:sz w:val="32"/>
          <w:szCs w:val="32"/>
          <w:shd w:val="clear" w:color="auto" w:fill="FFFFFF"/>
          <w:lang w:val="zh-CN"/>
        </w:rPr>
      </w:pPr>
    </w:p>
    <w:p w14:paraId="76D0654D" w14:textId="77777777" w:rsidR="00D4398C" w:rsidRDefault="00D4398C">
      <w:pPr>
        <w:rPr>
          <w:rFonts w:eastAsia="黑体" w:cs="黑体"/>
          <w:kern w:val="0"/>
          <w:sz w:val="32"/>
          <w:szCs w:val="32"/>
          <w:shd w:val="clear" w:color="auto" w:fill="FFFFFF"/>
          <w:lang w:val="zh-CN"/>
        </w:rPr>
      </w:pPr>
    </w:p>
    <w:p w14:paraId="33CB3256" w14:textId="77777777" w:rsidR="00D4398C" w:rsidRDefault="00D4398C">
      <w:pPr>
        <w:rPr>
          <w:rFonts w:eastAsia="黑体" w:cs="黑体"/>
          <w:kern w:val="0"/>
          <w:sz w:val="32"/>
          <w:szCs w:val="32"/>
          <w:shd w:val="clear" w:color="auto" w:fill="FFFFFF"/>
          <w:lang w:val="zh-CN"/>
        </w:rPr>
      </w:pPr>
    </w:p>
    <w:p w14:paraId="1556CE5C" w14:textId="77777777" w:rsidR="00D4398C" w:rsidRDefault="00D4398C">
      <w:pPr>
        <w:rPr>
          <w:rFonts w:eastAsia="黑体" w:cs="黑体"/>
          <w:kern w:val="0"/>
          <w:sz w:val="32"/>
          <w:szCs w:val="32"/>
          <w:shd w:val="clear" w:color="auto" w:fill="FFFFFF"/>
          <w:lang w:val="zh-CN"/>
        </w:rPr>
      </w:pPr>
    </w:p>
    <w:p w14:paraId="3E374CFB" w14:textId="77777777" w:rsidR="00D4398C" w:rsidRDefault="00D4398C">
      <w:pPr>
        <w:rPr>
          <w:rFonts w:eastAsia="黑体" w:cs="黑体"/>
          <w:kern w:val="0"/>
          <w:sz w:val="32"/>
          <w:szCs w:val="32"/>
          <w:shd w:val="clear" w:color="auto" w:fill="FFFFFF"/>
          <w:lang w:val="zh-CN"/>
        </w:rPr>
      </w:pPr>
    </w:p>
    <w:p w14:paraId="6A90FD71" w14:textId="77777777" w:rsidR="00D4398C" w:rsidRDefault="00D4398C">
      <w:pPr>
        <w:rPr>
          <w:rFonts w:eastAsia="黑体" w:cs="黑体"/>
          <w:kern w:val="0"/>
          <w:sz w:val="32"/>
          <w:szCs w:val="32"/>
          <w:shd w:val="clear" w:color="auto" w:fill="FFFFFF"/>
          <w:lang w:val="zh-CN"/>
        </w:rPr>
      </w:pPr>
    </w:p>
    <w:tbl>
      <w:tblPr>
        <w:tblW w:w="4997" w:type="pct"/>
        <w:tblLook w:val="04A0" w:firstRow="1" w:lastRow="0" w:firstColumn="1" w:lastColumn="0" w:noHBand="0" w:noVBand="1"/>
      </w:tblPr>
      <w:tblGrid>
        <w:gridCol w:w="576"/>
        <w:gridCol w:w="1049"/>
        <w:gridCol w:w="17"/>
        <w:gridCol w:w="863"/>
        <w:gridCol w:w="34"/>
        <w:gridCol w:w="1152"/>
        <w:gridCol w:w="56"/>
        <w:gridCol w:w="344"/>
        <w:gridCol w:w="60"/>
        <w:gridCol w:w="771"/>
        <w:gridCol w:w="74"/>
        <w:gridCol w:w="323"/>
        <w:gridCol w:w="76"/>
        <w:gridCol w:w="772"/>
        <w:gridCol w:w="77"/>
        <w:gridCol w:w="410"/>
        <w:gridCol w:w="78"/>
        <w:gridCol w:w="398"/>
        <w:gridCol w:w="12"/>
        <w:gridCol w:w="1375"/>
      </w:tblGrid>
      <w:tr w:rsidR="00D4398C" w14:paraId="5D0ACA13"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5757C419"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10ABB483" w14:textId="77777777">
        <w:trPr>
          <w:trHeight w:val="286"/>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01F7105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7E39F65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51000021R000000019958-其他支出</w:t>
            </w:r>
          </w:p>
        </w:tc>
      </w:tr>
      <w:tr w:rsidR="00D4398C" w14:paraId="3C81C654" w14:textId="77777777">
        <w:trPr>
          <w:trHeight w:val="512"/>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2638AE6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6788653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9" w:type="pct"/>
            <w:gridSpan w:val="2"/>
            <w:tcBorders>
              <w:top w:val="nil"/>
              <w:left w:val="nil"/>
              <w:bottom w:val="nil"/>
              <w:right w:val="nil"/>
            </w:tcBorders>
            <w:vAlign w:val="center"/>
          </w:tcPr>
          <w:p w14:paraId="769FABB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黑体" w:eastAsia="黑体" w:hAnsi="黑体" w:cs="黑体"/>
                <w:color w:val="000000"/>
                <w:kern w:val="0"/>
                <w:sz w:val="18"/>
                <w:szCs w:val="18"/>
                <w:lang w:bidi="ar"/>
              </w:rPr>
              <w:t xml:space="preserve"> </w:t>
            </w:r>
            <w:r>
              <w:rPr>
                <w:rStyle w:val="font51"/>
                <w:rFonts w:hint="default"/>
                <w:lang w:bidi="ar"/>
              </w:rPr>
              <w:t>（盖章）</w:t>
            </w:r>
          </w:p>
        </w:tc>
        <w:tc>
          <w:tcPr>
            <w:tcW w:w="1332" w:type="pct"/>
            <w:gridSpan w:val="5"/>
            <w:tcBorders>
              <w:top w:val="single" w:sz="4" w:space="0" w:color="000000"/>
              <w:left w:val="single" w:sz="4" w:space="0" w:color="000000"/>
              <w:bottom w:val="single" w:sz="4" w:space="0" w:color="000000"/>
              <w:right w:val="single" w:sz="4" w:space="0" w:color="000000"/>
            </w:tcBorders>
            <w:vAlign w:val="center"/>
          </w:tcPr>
          <w:p w14:paraId="668CA4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3C0EE448"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9A268C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469A28C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231A50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4380B79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D4398C" w14:paraId="67ED7530"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2587740" w14:textId="77777777" w:rsidR="00D4398C" w:rsidRDefault="00D4398C">
            <w:pP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36E3849A" w14:textId="77777777" w:rsidR="00D4398C" w:rsidRDefault="00D4398C">
            <w:pPr>
              <w:rPr>
                <w:rFonts w:ascii="宋体" w:hAnsi="宋体" w:cs="宋体" w:hint="eastAsia"/>
                <w:color w:val="000000"/>
                <w:sz w:val="18"/>
                <w:szCs w:val="18"/>
              </w:rPr>
            </w:pP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5162E42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59D8A98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D4398C" w14:paraId="51F369D1"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1BB5B304" w14:textId="77777777" w:rsidR="00D4398C" w:rsidRDefault="00D4398C">
            <w:pP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24A16E9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601CF51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D4398C" w14:paraId="12FA6A44"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22F577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D3A15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8527B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F46E8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1E5452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3F653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BEC779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79B485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1D6A52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79707BBE"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BCB7517"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757CA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E060D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45.50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93682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45.50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0B46A6B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45.50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07557F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0BCC1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04572CE1" w14:textId="77777777" w:rsidR="00D4398C" w:rsidRDefault="00D4398C">
            <w:pPr>
              <w:jc w:val="center"/>
              <w:rPr>
                <w:rFonts w:ascii="宋体" w:hAnsi="宋体" w:cs="宋体" w:hint="eastAsia"/>
                <w:color w:val="000000"/>
                <w:sz w:val="18"/>
                <w:szCs w:val="18"/>
              </w:rPr>
            </w:pPr>
          </w:p>
        </w:tc>
        <w:tc>
          <w:tcPr>
            <w:tcW w:w="81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F617920" w14:textId="77777777" w:rsidR="00D4398C" w:rsidRDefault="00D4398C">
            <w:pPr>
              <w:rPr>
                <w:rFonts w:ascii="黑体" w:eastAsia="黑体" w:hAnsi="黑体" w:cs="黑体" w:hint="eastAsia"/>
                <w:color w:val="000000"/>
                <w:sz w:val="18"/>
                <w:szCs w:val="18"/>
              </w:rPr>
            </w:pPr>
          </w:p>
        </w:tc>
      </w:tr>
      <w:tr w:rsidR="00D4398C" w14:paraId="473324F1"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6B480DEC"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64B18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9E9C4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45.50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8323D6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45.50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A6B9B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45.50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D365E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9DD77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02D8B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5E3F8DE3" w14:textId="77777777" w:rsidR="00D4398C" w:rsidRDefault="00D4398C">
            <w:pPr>
              <w:rPr>
                <w:rFonts w:ascii="黑体" w:eastAsia="黑体" w:hAnsi="黑体" w:cs="黑体" w:hint="eastAsia"/>
                <w:color w:val="000000"/>
                <w:sz w:val="18"/>
                <w:szCs w:val="18"/>
              </w:rPr>
            </w:pPr>
          </w:p>
        </w:tc>
      </w:tr>
      <w:tr w:rsidR="00D4398C" w14:paraId="068B0AD2"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101D0579"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467B7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9ECA5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683D4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6A7D61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7064AF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77718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2EFF9B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1F04645D" w14:textId="77777777" w:rsidR="00D4398C" w:rsidRDefault="00D4398C">
            <w:pPr>
              <w:rPr>
                <w:rFonts w:ascii="黑体" w:eastAsia="黑体" w:hAnsi="黑体" w:cs="黑体" w:hint="eastAsia"/>
                <w:color w:val="000000"/>
                <w:sz w:val="18"/>
                <w:szCs w:val="18"/>
              </w:rPr>
            </w:pPr>
          </w:p>
        </w:tc>
      </w:tr>
      <w:tr w:rsidR="00D4398C" w14:paraId="2719E44A"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F2AD543"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9441CF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5172C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51FB4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5C6448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E4286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9224F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245880B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724DA0AC" w14:textId="77777777" w:rsidR="00D4398C" w:rsidRDefault="00D4398C">
            <w:pPr>
              <w:rPr>
                <w:rFonts w:ascii="黑体" w:eastAsia="黑体" w:hAnsi="黑体" w:cs="黑体" w:hint="eastAsia"/>
                <w:color w:val="000000"/>
                <w:sz w:val="18"/>
                <w:szCs w:val="18"/>
              </w:rPr>
            </w:pPr>
          </w:p>
        </w:tc>
      </w:tr>
      <w:tr w:rsidR="00D4398C" w14:paraId="59CE393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757C3D3"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D00406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DB4A071" w14:textId="77777777" w:rsidR="00D4398C" w:rsidRDefault="00D4398C">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57BD8DB" w14:textId="77777777" w:rsidR="00D4398C" w:rsidRDefault="00D4398C">
            <w:pPr>
              <w:jc w:val="center"/>
              <w:rPr>
                <w:rFonts w:ascii="微软雅黑" w:eastAsia="微软雅黑" w:hAnsi="微软雅黑" w:cs="微软雅黑" w:hint="eastAsia"/>
                <w:color w:val="000000"/>
                <w:sz w:val="16"/>
                <w:szCs w:val="16"/>
              </w:rPr>
            </w:pP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0B3B202E" w14:textId="77777777" w:rsidR="00D4398C" w:rsidRDefault="00D4398C">
            <w:pPr>
              <w:jc w:val="center"/>
              <w:rPr>
                <w:rFonts w:ascii="微软雅黑" w:eastAsia="微软雅黑" w:hAnsi="微软雅黑" w:cs="微软雅黑" w:hint="eastAsia"/>
                <w:color w:val="000000"/>
                <w:sz w:val="16"/>
                <w:szCs w:val="16"/>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64E3749"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1ABDC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293D24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299BD1D9" w14:textId="77777777" w:rsidR="00D4398C" w:rsidRDefault="00D4398C">
            <w:pPr>
              <w:rPr>
                <w:rFonts w:ascii="黑体" w:eastAsia="黑体" w:hAnsi="黑体" w:cs="黑体" w:hint="eastAsia"/>
                <w:color w:val="000000"/>
                <w:sz w:val="18"/>
                <w:szCs w:val="18"/>
              </w:rPr>
            </w:pPr>
          </w:p>
        </w:tc>
      </w:tr>
      <w:tr w:rsidR="00D4398C" w14:paraId="5E375D33"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776B6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005631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05C2041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F2355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098E16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2B06E3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424CA4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14BB9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115FC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638347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3E6C5C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749CCC2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CFF55D5"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A8C79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A2BD09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DED879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5C76C2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53167F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21383E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5B86848"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E8535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27632555"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219BE494" w14:textId="77777777" w:rsidR="00D4398C" w:rsidRDefault="00D4398C">
            <w:pPr>
              <w:jc w:val="center"/>
              <w:rPr>
                <w:rFonts w:ascii="微软雅黑" w:eastAsia="微软雅黑" w:hAnsi="微软雅黑" w:cs="微软雅黑" w:hint="eastAsia"/>
                <w:color w:val="000000"/>
                <w:sz w:val="16"/>
                <w:szCs w:val="16"/>
              </w:rPr>
            </w:pPr>
          </w:p>
        </w:tc>
      </w:tr>
      <w:tr w:rsidR="00D4398C" w14:paraId="7915725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E51759F"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61A33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62713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431A73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5FE940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1266CA9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0C75DFF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11DBE8E"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D240D6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3B23DF25"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A347265" w14:textId="77777777" w:rsidR="00D4398C" w:rsidRDefault="00D4398C">
            <w:pPr>
              <w:jc w:val="center"/>
              <w:rPr>
                <w:rFonts w:ascii="微软雅黑" w:eastAsia="微软雅黑" w:hAnsi="微软雅黑" w:cs="微软雅黑" w:hint="eastAsia"/>
                <w:color w:val="000000"/>
                <w:sz w:val="16"/>
                <w:szCs w:val="16"/>
              </w:rPr>
            </w:pPr>
          </w:p>
        </w:tc>
      </w:tr>
      <w:tr w:rsidR="00D4398C" w14:paraId="150ACBDF" w14:textId="77777777">
        <w:trPr>
          <w:trHeight w:val="286"/>
        </w:trPr>
        <w:tc>
          <w:tcPr>
            <w:tcW w:w="3667" w:type="pct"/>
            <w:gridSpan w:val="15"/>
            <w:tcBorders>
              <w:top w:val="single" w:sz="4" w:space="0" w:color="000000"/>
              <w:left w:val="single" w:sz="4" w:space="0" w:color="000000"/>
              <w:bottom w:val="single" w:sz="4" w:space="0" w:color="000000"/>
              <w:right w:val="single" w:sz="4" w:space="0" w:color="000000"/>
            </w:tcBorders>
            <w:vAlign w:val="center"/>
          </w:tcPr>
          <w:p w14:paraId="46D16C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B41D0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56E3FC4B" w14:textId="77777777" w:rsidR="00D4398C" w:rsidRDefault="00D4398C">
            <w:pP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0352A82F" w14:textId="77777777" w:rsidR="00D4398C" w:rsidRDefault="00D4398C">
            <w:pPr>
              <w:rPr>
                <w:rFonts w:ascii="宋体" w:hAnsi="宋体" w:cs="宋体" w:hint="eastAsia"/>
                <w:color w:val="000000"/>
                <w:sz w:val="18"/>
                <w:szCs w:val="18"/>
              </w:rPr>
            </w:pPr>
          </w:p>
        </w:tc>
      </w:tr>
      <w:tr w:rsidR="00D4398C" w14:paraId="5A54FB0C"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5A3BF7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499AFFD2"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结合自评情况，说明项目自评总分99分，严格执行相关政策，保障工资及时发放、足额发放，预算编制科学合理，减少结余资金。</w:t>
            </w:r>
          </w:p>
        </w:tc>
      </w:tr>
      <w:tr w:rsidR="00D4398C" w14:paraId="14178D44"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092FDA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BDC0E26"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26D614AC"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66932B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3703C62A"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0624B780" w14:textId="77777777">
        <w:trPr>
          <w:trHeight w:val="286"/>
        </w:trPr>
        <w:tc>
          <w:tcPr>
            <w:tcW w:w="2439" w:type="pct"/>
            <w:gridSpan w:val="9"/>
            <w:tcBorders>
              <w:top w:val="single" w:sz="4" w:space="0" w:color="000000"/>
              <w:left w:val="single" w:sz="4" w:space="0" w:color="000000"/>
              <w:bottom w:val="single" w:sz="4" w:space="0" w:color="000000"/>
              <w:right w:val="single" w:sz="4" w:space="0" w:color="000000"/>
            </w:tcBorders>
            <w:vAlign w:val="center"/>
          </w:tcPr>
          <w:p w14:paraId="7DE3D50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560" w:type="pct"/>
            <w:gridSpan w:val="11"/>
            <w:tcBorders>
              <w:top w:val="single" w:sz="4" w:space="0" w:color="000000"/>
              <w:left w:val="single" w:sz="4" w:space="0" w:color="000000"/>
              <w:bottom w:val="single" w:sz="4" w:space="0" w:color="000000"/>
              <w:right w:val="single" w:sz="4" w:space="0" w:color="000000"/>
            </w:tcBorders>
            <w:vAlign w:val="center"/>
          </w:tcPr>
          <w:p w14:paraId="2870B03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D4398C" w14:paraId="374F0C06" w14:textId="77777777">
        <w:trPr>
          <w:trHeight w:val="286"/>
        </w:trPr>
        <w:tc>
          <w:tcPr>
            <w:tcW w:w="338" w:type="pct"/>
            <w:tcBorders>
              <w:top w:val="nil"/>
              <w:left w:val="nil"/>
              <w:bottom w:val="nil"/>
              <w:right w:val="nil"/>
            </w:tcBorders>
            <w:vAlign w:val="center"/>
          </w:tcPr>
          <w:p w14:paraId="49A05F99" w14:textId="77777777" w:rsidR="00D4398C" w:rsidRDefault="00D4398C">
            <w:pPr>
              <w:rPr>
                <w:rFonts w:ascii="宋体" w:hAnsi="宋体" w:cs="宋体" w:hint="eastAsia"/>
                <w:color w:val="000000"/>
                <w:sz w:val="18"/>
                <w:szCs w:val="18"/>
              </w:rPr>
            </w:pPr>
          </w:p>
        </w:tc>
        <w:tc>
          <w:tcPr>
            <w:tcW w:w="628" w:type="pct"/>
            <w:gridSpan w:val="2"/>
            <w:tcBorders>
              <w:top w:val="nil"/>
              <w:left w:val="nil"/>
              <w:bottom w:val="nil"/>
              <w:right w:val="nil"/>
            </w:tcBorders>
            <w:vAlign w:val="center"/>
          </w:tcPr>
          <w:p w14:paraId="28804FF8" w14:textId="77777777" w:rsidR="00D4398C" w:rsidRDefault="00D4398C">
            <w:pPr>
              <w:rPr>
                <w:rFonts w:ascii="宋体" w:hAnsi="宋体" w:cs="宋体" w:hint="eastAsia"/>
                <w:color w:val="000000"/>
                <w:sz w:val="18"/>
                <w:szCs w:val="18"/>
              </w:rPr>
            </w:pPr>
          </w:p>
        </w:tc>
        <w:tc>
          <w:tcPr>
            <w:tcW w:w="529" w:type="pct"/>
            <w:gridSpan w:val="2"/>
            <w:tcBorders>
              <w:top w:val="nil"/>
              <w:left w:val="nil"/>
              <w:bottom w:val="nil"/>
              <w:right w:val="nil"/>
            </w:tcBorders>
            <w:vAlign w:val="center"/>
          </w:tcPr>
          <w:p w14:paraId="5D889956" w14:textId="77777777" w:rsidR="00D4398C" w:rsidRDefault="00D4398C">
            <w:pPr>
              <w:rPr>
                <w:rFonts w:ascii="宋体" w:hAnsi="宋体" w:cs="宋体" w:hint="eastAsia"/>
                <w:color w:val="000000"/>
                <w:sz w:val="18"/>
                <w:szCs w:val="18"/>
              </w:rPr>
            </w:pPr>
          </w:p>
        </w:tc>
        <w:tc>
          <w:tcPr>
            <w:tcW w:w="707" w:type="pct"/>
            <w:gridSpan w:val="2"/>
            <w:tcBorders>
              <w:top w:val="nil"/>
              <w:left w:val="nil"/>
              <w:bottom w:val="nil"/>
              <w:right w:val="nil"/>
            </w:tcBorders>
            <w:vAlign w:val="center"/>
          </w:tcPr>
          <w:p w14:paraId="5C6F5394" w14:textId="77777777" w:rsidR="00D4398C" w:rsidRDefault="00D4398C">
            <w:pPr>
              <w:rPr>
                <w:rFonts w:ascii="宋体" w:hAnsi="宋体" w:cs="宋体" w:hint="eastAsia"/>
                <w:color w:val="000000"/>
                <w:sz w:val="18"/>
                <w:szCs w:val="18"/>
              </w:rPr>
            </w:pPr>
          </w:p>
        </w:tc>
        <w:tc>
          <w:tcPr>
            <w:tcW w:w="235" w:type="pct"/>
            <w:gridSpan w:val="2"/>
            <w:tcBorders>
              <w:top w:val="nil"/>
              <w:left w:val="nil"/>
              <w:bottom w:val="nil"/>
              <w:right w:val="nil"/>
            </w:tcBorders>
            <w:vAlign w:val="center"/>
          </w:tcPr>
          <w:p w14:paraId="35E63EB7" w14:textId="77777777" w:rsidR="00D4398C" w:rsidRDefault="00D4398C">
            <w:pPr>
              <w:rPr>
                <w:rFonts w:ascii="宋体" w:hAnsi="宋体" w:cs="宋体" w:hint="eastAsia"/>
                <w:color w:val="000000"/>
                <w:sz w:val="18"/>
                <w:szCs w:val="18"/>
              </w:rPr>
            </w:pPr>
          </w:p>
        </w:tc>
        <w:tc>
          <w:tcPr>
            <w:tcW w:w="496" w:type="pct"/>
            <w:gridSpan w:val="2"/>
            <w:tcBorders>
              <w:top w:val="nil"/>
              <w:left w:val="nil"/>
              <w:bottom w:val="nil"/>
              <w:right w:val="nil"/>
            </w:tcBorders>
            <w:vAlign w:val="center"/>
          </w:tcPr>
          <w:p w14:paraId="5D00C62D" w14:textId="77777777" w:rsidR="00D4398C" w:rsidRDefault="00D4398C">
            <w:pPr>
              <w:rPr>
                <w:rFonts w:ascii="宋体" w:hAnsi="宋体" w:cs="宋体" w:hint="eastAsia"/>
                <w:color w:val="000000"/>
                <w:sz w:val="18"/>
                <w:szCs w:val="18"/>
              </w:rPr>
            </w:pPr>
          </w:p>
        </w:tc>
        <w:tc>
          <w:tcPr>
            <w:tcW w:w="233" w:type="pct"/>
            <w:gridSpan w:val="2"/>
            <w:tcBorders>
              <w:top w:val="nil"/>
              <w:left w:val="nil"/>
              <w:bottom w:val="nil"/>
              <w:right w:val="nil"/>
            </w:tcBorders>
            <w:vAlign w:val="center"/>
          </w:tcPr>
          <w:p w14:paraId="01BF8212" w14:textId="77777777" w:rsidR="00D4398C" w:rsidRDefault="00D4398C">
            <w:pPr>
              <w:rPr>
                <w:rFonts w:ascii="宋体" w:hAnsi="宋体" w:cs="宋体" w:hint="eastAsia"/>
                <w:color w:val="000000"/>
                <w:sz w:val="18"/>
                <w:szCs w:val="18"/>
              </w:rPr>
            </w:pPr>
          </w:p>
        </w:tc>
        <w:tc>
          <w:tcPr>
            <w:tcW w:w="499" w:type="pct"/>
            <w:gridSpan w:val="2"/>
            <w:tcBorders>
              <w:top w:val="nil"/>
              <w:left w:val="nil"/>
              <w:bottom w:val="nil"/>
              <w:right w:val="nil"/>
            </w:tcBorders>
            <w:vAlign w:val="center"/>
          </w:tcPr>
          <w:p w14:paraId="2AED9839"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77F59893" w14:textId="77777777" w:rsidR="00D4398C" w:rsidRDefault="00D4398C">
            <w:pPr>
              <w:rPr>
                <w:rFonts w:ascii="宋体" w:hAnsi="宋体" w:cs="宋体" w:hint="eastAsia"/>
                <w:color w:val="000000"/>
                <w:sz w:val="18"/>
                <w:szCs w:val="18"/>
              </w:rPr>
            </w:pPr>
          </w:p>
        </w:tc>
        <w:tc>
          <w:tcPr>
            <w:tcW w:w="233" w:type="pct"/>
            <w:tcBorders>
              <w:top w:val="nil"/>
              <w:left w:val="nil"/>
              <w:bottom w:val="nil"/>
              <w:right w:val="nil"/>
            </w:tcBorders>
            <w:vAlign w:val="center"/>
          </w:tcPr>
          <w:p w14:paraId="23EB3664" w14:textId="77777777" w:rsidR="00D4398C" w:rsidRDefault="00D4398C">
            <w:pPr>
              <w:rPr>
                <w:rFonts w:ascii="宋体" w:hAnsi="宋体" w:cs="宋体" w:hint="eastAsia"/>
                <w:color w:val="000000"/>
                <w:sz w:val="18"/>
                <w:szCs w:val="18"/>
              </w:rPr>
            </w:pPr>
          </w:p>
        </w:tc>
        <w:tc>
          <w:tcPr>
            <w:tcW w:w="814" w:type="pct"/>
            <w:gridSpan w:val="2"/>
            <w:tcBorders>
              <w:top w:val="nil"/>
              <w:left w:val="nil"/>
              <w:bottom w:val="nil"/>
              <w:right w:val="nil"/>
            </w:tcBorders>
            <w:vAlign w:val="center"/>
          </w:tcPr>
          <w:p w14:paraId="11925EE4" w14:textId="77777777" w:rsidR="00D4398C" w:rsidRDefault="00D4398C">
            <w:pPr>
              <w:rPr>
                <w:rFonts w:ascii="宋体" w:hAnsi="宋体" w:cs="宋体" w:hint="eastAsia"/>
                <w:color w:val="000000"/>
                <w:sz w:val="18"/>
                <w:szCs w:val="18"/>
              </w:rPr>
            </w:pPr>
          </w:p>
        </w:tc>
      </w:tr>
      <w:tr w:rsidR="00D4398C" w14:paraId="33931EDB"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6E8D08AF"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74D52493" w14:textId="77777777">
        <w:trPr>
          <w:trHeight w:val="286"/>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2E13860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3E08DB6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51080022R000006838642-退休“中人”一次性补助</w:t>
            </w:r>
          </w:p>
        </w:tc>
      </w:tr>
      <w:tr w:rsidR="00D4398C" w14:paraId="231AE877" w14:textId="77777777">
        <w:trPr>
          <w:trHeight w:val="512"/>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2FE923C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1E0E2CE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9" w:type="pct"/>
            <w:gridSpan w:val="2"/>
            <w:tcBorders>
              <w:top w:val="nil"/>
              <w:left w:val="nil"/>
              <w:bottom w:val="nil"/>
              <w:right w:val="nil"/>
            </w:tcBorders>
            <w:vAlign w:val="center"/>
          </w:tcPr>
          <w:p w14:paraId="20DCBEA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黑体" w:eastAsia="黑体" w:hAnsi="黑体" w:cs="黑体"/>
                <w:color w:val="000000"/>
                <w:kern w:val="0"/>
                <w:sz w:val="18"/>
                <w:szCs w:val="18"/>
                <w:lang w:bidi="ar"/>
              </w:rPr>
              <w:t xml:space="preserve"> </w:t>
            </w:r>
            <w:r>
              <w:rPr>
                <w:rStyle w:val="font51"/>
                <w:rFonts w:hint="default"/>
                <w:lang w:bidi="ar"/>
              </w:rPr>
              <w:t>（盖章）</w:t>
            </w:r>
          </w:p>
        </w:tc>
        <w:tc>
          <w:tcPr>
            <w:tcW w:w="1332" w:type="pct"/>
            <w:gridSpan w:val="5"/>
            <w:tcBorders>
              <w:top w:val="single" w:sz="4" w:space="0" w:color="000000"/>
              <w:left w:val="single" w:sz="4" w:space="0" w:color="000000"/>
              <w:bottom w:val="single" w:sz="4" w:space="0" w:color="000000"/>
              <w:right w:val="single" w:sz="4" w:space="0" w:color="000000"/>
            </w:tcBorders>
            <w:vAlign w:val="center"/>
          </w:tcPr>
          <w:p w14:paraId="4F8B03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26D3E72E"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A54D44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3617B3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4DC0E6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7C60C0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D4398C" w14:paraId="31D1E33F"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58A428" w14:textId="77777777" w:rsidR="00D4398C" w:rsidRDefault="00D4398C">
            <w:pP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259E6135" w14:textId="77777777" w:rsidR="00D4398C" w:rsidRDefault="00D4398C">
            <w:pPr>
              <w:rPr>
                <w:rFonts w:ascii="宋体" w:hAnsi="宋体" w:cs="宋体" w:hint="eastAsia"/>
                <w:color w:val="000000"/>
                <w:sz w:val="18"/>
                <w:szCs w:val="18"/>
              </w:rPr>
            </w:pP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4803FD7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5C1F24C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D4398C" w14:paraId="09C0BCA9"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C07A746" w14:textId="77777777" w:rsidR="00D4398C" w:rsidRDefault="00D4398C">
            <w:pP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2CA91BE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6E9FF68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D4398C" w14:paraId="03E70472"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21254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w:t>
            </w:r>
            <w:r>
              <w:rPr>
                <w:rFonts w:ascii="宋体" w:hAnsi="宋体" w:cs="宋体"/>
                <w:color w:val="000000"/>
                <w:kern w:val="0"/>
                <w:sz w:val="18"/>
                <w:szCs w:val="18"/>
                <w:lang w:bidi="ar"/>
              </w:rPr>
              <w:lastRenderedPageBreak/>
              <w:t>（10分）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43B84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年度预算数（万元）</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0A4786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50A560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89283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7BDABA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26F32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5F03B7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2C924E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6B1F84E6"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50A22C54"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88B85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B7D46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FF54F3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4.86</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70EDD4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4.86</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EF601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EAE58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3184200D" w14:textId="77777777" w:rsidR="00D4398C" w:rsidRDefault="00D4398C">
            <w:pPr>
              <w:jc w:val="center"/>
              <w:rPr>
                <w:rFonts w:ascii="宋体" w:hAnsi="宋体" w:cs="宋体" w:hint="eastAsia"/>
                <w:color w:val="000000"/>
                <w:sz w:val="18"/>
                <w:szCs w:val="18"/>
              </w:rPr>
            </w:pPr>
          </w:p>
        </w:tc>
        <w:tc>
          <w:tcPr>
            <w:tcW w:w="81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4CE5855" w14:textId="77777777" w:rsidR="00D4398C" w:rsidRDefault="00D4398C">
            <w:pPr>
              <w:rPr>
                <w:rFonts w:ascii="黑体" w:eastAsia="黑体" w:hAnsi="黑体" w:cs="黑体" w:hint="eastAsia"/>
                <w:color w:val="000000"/>
                <w:sz w:val="18"/>
                <w:szCs w:val="18"/>
              </w:rPr>
            </w:pPr>
          </w:p>
        </w:tc>
      </w:tr>
      <w:tr w:rsidR="00D4398C" w14:paraId="0F63D64D"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33A6B75"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33943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6E89A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47C0F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4.86</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666A48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4.86</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677FB5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3F2707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56D1EE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4EC24F2A" w14:textId="77777777" w:rsidR="00D4398C" w:rsidRDefault="00D4398C">
            <w:pPr>
              <w:rPr>
                <w:rFonts w:ascii="黑体" w:eastAsia="黑体" w:hAnsi="黑体" w:cs="黑体" w:hint="eastAsia"/>
                <w:color w:val="000000"/>
                <w:sz w:val="18"/>
                <w:szCs w:val="18"/>
              </w:rPr>
            </w:pPr>
          </w:p>
        </w:tc>
      </w:tr>
      <w:tr w:rsidR="00D4398C" w14:paraId="34A6F61D"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04210BDD"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02D0C0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D6777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555994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5FE5316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6A4E7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F4964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2DAA67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7D4AAB9F" w14:textId="77777777" w:rsidR="00D4398C" w:rsidRDefault="00D4398C">
            <w:pPr>
              <w:rPr>
                <w:rFonts w:ascii="黑体" w:eastAsia="黑体" w:hAnsi="黑体" w:cs="黑体" w:hint="eastAsia"/>
                <w:color w:val="000000"/>
                <w:sz w:val="18"/>
                <w:szCs w:val="18"/>
              </w:rPr>
            </w:pPr>
          </w:p>
        </w:tc>
      </w:tr>
      <w:tr w:rsidR="00D4398C" w14:paraId="41F437C5"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43C7A0D"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F22EB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9A184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471B1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78A219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DAA3B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6C373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13365A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2731F0EB" w14:textId="77777777" w:rsidR="00D4398C" w:rsidRDefault="00D4398C">
            <w:pPr>
              <w:rPr>
                <w:rFonts w:ascii="黑体" w:eastAsia="黑体" w:hAnsi="黑体" w:cs="黑体" w:hint="eastAsia"/>
                <w:color w:val="000000"/>
                <w:sz w:val="18"/>
                <w:szCs w:val="18"/>
              </w:rPr>
            </w:pPr>
          </w:p>
        </w:tc>
      </w:tr>
      <w:tr w:rsidR="00D4398C" w14:paraId="4A855D1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10C5695"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162800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AD7381C" w14:textId="77777777" w:rsidR="00D4398C" w:rsidRDefault="00D4398C">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D90454A" w14:textId="77777777" w:rsidR="00D4398C" w:rsidRDefault="00D4398C">
            <w:pPr>
              <w:jc w:val="center"/>
              <w:rPr>
                <w:rFonts w:ascii="微软雅黑" w:eastAsia="微软雅黑" w:hAnsi="微软雅黑" w:cs="微软雅黑" w:hint="eastAsia"/>
                <w:color w:val="000000"/>
                <w:sz w:val="16"/>
                <w:szCs w:val="16"/>
              </w:rPr>
            </w:pP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32BF0DC9" w14:textId="77777777" w:rsidR="00D4398C" w:rsidRDefault="00D4398C">
            <w:pPr>
              <w:jc w:val="center"/>
              <w:rPr>
                <w:rFonts w:ascii="微软雅黑" w:eastAsia="微软雅黑" w:hAnsi="微软雅黑" w:cs="微软雅黑" w:hint="eastAsia"/>
                <w:color w:val="000000"/>
                <w:sz w:val="16"/>
                <w:szCs w:val="16"/>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680B30E"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26214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7BA3C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7EBD9836" w14:textId="77777777" w:rsidR="00D4398C" w:rsidRDefault="00D4398C">
            <w:pPr>
              <w:rPr>
                <w:rFonts w:ascii="黑体" w:eastAsia="黑体" w:hAnsi="黑体" w:cs="黑体" w:hint="eastAsia"/>
                <w:color w:val="000000"/>
                <w:sz w:val="18"/>
                <w:szCs w:val="18"/>
              </w:rPr>
            </w:pPr>
          </w:p>
        </w:tc>
      </w:tr>
      <w:tr w:rsidR="00D4398C" w14:paraId="59F6A37E"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950C6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2ACB79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AFD4E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2C29F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3F6228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33BDEF8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1899C5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E448F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742DE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2B6541E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69E17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010548C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5EAF742"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021C7A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99B98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1310D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51D5CB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11F688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39ECDB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E9C62FB"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08E08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43DCB41D"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04F6897E" w14:textId="77777777" w:rsidR="00D4398C" w:rsidRDefault="00D4398C">
            <w:pPr>
              <w:jc w:val="center"/>
              <w:rPr>
                <w:rFonts w:ascii="微软雅黑" w:eastAsia="微软雅黑" w:hAnsi="微软雅黑" w:cs="微软雅黑" w:hint="eastAsia"/>
                <w:color w:val="000000"/>
                <w:sz w:val="16"/>
                <w:szCs w:val="16"/>
              </w:rPr>
            </w:pPr>
          </w:p>
        </w:tc>
      </w:tr>
      <w:tr w:rsidR="00D4398C" w14:paraId="4C5B33A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2C6590E"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E5348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C150B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E5684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5819E6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74A8C37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095FF2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0F216B6"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25E0A1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0CB653F3"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49BF5636" w14:textId="77777777" w:rsidR="00D4398C" w:rsidRDefault="00D4398C">
            <w:pPr>
              <w:jc w:val="center"/>
              <w:rPr>
                <w:rFonts w:ascii="微软雅黑" w:eastAsia="微软雅黑" w:hAnsi="微软雅黑" w:cs="微软雅黑" w:hint="eastAsia"/>
                <w:color w:val="000000"/>
                <w:sz w:val="16"/>
                <w:szCs w:val="16"/>
              </w:rPr>
            </w:pPr>
          </w:p>
        </w:tc>
      </w:tr>
      <w:tr w:rsidR="00D4398C" w14:paraId="51857315" w14:textId="77777777">
        <w:trPr>
          <w:trHeight w:val="286"/>
        </w:trPr>
        <w:tc>
          <w:tcPr>
            <w:tcW w:w="3667" w:type="pct"/>
            <w:gridSpan w:val="15"/>
            <w:tcBorders>
              <w:top w:val="single" w:sz="4" w:space="0" w:color="000000"/>
              <w:left w:val="single" w:sz="4" w:space="0" w:color="000000"/>
              <w:bottom w:val="single" w:sz="4" w:space="0" w:color="000000"/>
              <w:right w:val="single" w:sz="4" w:space="0" w:color="000000"/>
            </w:tcBorders>
            <w:vAlign w:val="center"/>
          </w:tcPr>
          <w:p w14:paraId="61D965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C285A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63291C3D" w14:textId="77777777" w:rsidR="00D4398C" w:rsidRDefault="00D4398C">
            <w:pP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3B2D3CE2" w14:textId="77777777" w:rsidR="00D4398C" w:rsidRDefault="00D4398C">
            <w:pPr>
              <w:rPr>
                <w:rFonts w:ascii="宋体" w:hAnsi="宋体" w:cs="宋体" w:hint="eastAsia"/>
                <w:color w:val="000000"/>
                <w:sz w:val="18"/>
                <w:szCs w:val="18"/>
              </w:rPr>
            </w:pPr>
          </w:p>
        </w:tc>
      </w:tr>
      <w:tr w:rsidR="00D4398C" w14:paraId="626D99AF"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079CC3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3FE00B3"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结合自评情况，说明项目自评总分98分，保障单位日常运转，提高预算编制质量，严格执行预算。</w:t>
            </w:r>
          </w:p>
        </w:tc>
      </w:tr>
      <w:tr w:rsidR="00D4398C" w14:paraId="0808D808"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1ADB36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1FC9492C"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07932263"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565463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E791E7A"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70D37D42" w14:textId="77777777">
        <w:trPr>
          <w:trHeight w:val="286"/>
        </w:trPr>
        <w:tc>
          <w:tcPr>
            <w:tcW w:w="2439" w:type="pct"/>
            <w:gridSpan w:val="9"/>
            <w:tcBorders>
              <w:top w:val="single" w:sz="4" w:space="0" w:color="000000"/>
              <w:left w:val="single" w:sz="4" w:space="0" w:color="000000"/>
              <w:bottom w:val="single" w:sz="4" w:space="0" w:color="000000"/>
              <w:right w:val="single" w:sz="4" w:space="0" w:color="000000"/>
            </w:tcBorders>
            <w:vAlign w:val="center"/>
          </w:tcPr>
          <w:p w14:paraId="329AF16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560" w:type="pct"/>
            <w:gridSpan w:val="11"/>
            <w:tcBorders>
              <w:top w:val="single" w:sz="4" w:space="0" w:color="000000"/>
              <w:left w:val="single" w:sz="4" w:space="0" w:color="000000"/>
              <w:bottom w:val="single" w:sz="4" w:space="0" w:color="000000"/>
              <w:right w:val="single" w:sz="4" w:space="0" w:color="000000"/>
            </w:tcBorders>
            <w:vAlign w:val="center"/>
          </w:tcPr>
          <w:p w14:paraId="7D2ADFA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D4398C" w14:paraId="3D61CC01" w14:textId="77777777">
        <w:trPr>
          <w:trHeight w:val="286"/>
        </w:trPr>
        <w:tc>
          <w:tcPr>
            <w:tcW w:w="338" w:type="pct"/>
            <w:tcBorders>
              <w:top w:val="nil"/>
              <w:left w:val="nil"/>
              <w:bottom w:val="nil"/>
              <w:right w:val="nil"/>
            </w:tcBorders>
            <w:vAlign w:val="center"/>
          </w:tcPr>
          <w:p w14:paraId="7C793A98" w14:textId="77777777" w:rsidR="00D4398C" w:rsidRDefault="00D4398C">
            <w:pPr>
              <w:rPr>
                <w:rFonts w:ascii="宋体" w:hAnsi="宋体" w:cs="宋体" w:hint="eastAsia"/>
                <w:color w:val="000000"/>
                <w:sz w:val="18"/>
                <w:szCs w:val="18"/>
              </w:rPr>
            </w:pPr>
          </w:p>
        </w:tc>
        <w:tc>
          <w:tcPr>
            <w:tcW w:w="628" w:type="pct"/>
            <w:gridSpan w:val="2"/>
            <w:tcBorders>
              <w:top w:val="nil"/>
              <w:left w:val="nil"/>
              <w:bottom w:val="nil"/>
              <w:right w:val="nil"/>
            </w:tcBorders>
            <w:vAlign w:val="center"/>
          </w:tcPr>
          <w:p w14:paraId="51C9CF88" w14:textId="77777777" w:rsidR="00D4398C" w:rsidRDefault="00D4398C">
            <w:pPr>
              <w:rPr>
                <w:rFonts w:ascii="宋体" w:hAnsi="宋体" w:cs="宋体" w:hint="eastAsia"/>
                <w:color w:val="000000"/>
                <w:sz w:val="18"/>
                <w:szCs w:val="18"/>
              </w:rPr>
            </w:pPr>
          </w:p>
        </w:tc>
        <w:tc>
          <w:tcPr>
            <w:tcW w:w="529" w:type="pct"/>
            <w:gridSpan w:val="2"/>
            <w:tcBorders>
              <w:top w:val="nil"/>
              <w:left w:val="nil"/>
              <w:bottom w:val="nil"/>
              <w:right w:val="nil"/>
            </w:tcBorders>
            <w:vAlign w:val="center"/>
          </w:tcPr>
          <w:p w14:paraId="462B670D" w14:textId="77777777" w:rsidR="00D4398C" w:rsidRDefault="00D4398C">
            <w:pPr>
              <w:rPr>
                <w:rFonts w:ascii="宋体" w:hAnsi="宋体" w:cs="宋体" w:hint="eastAsia"/>
                <w:color w:val="000000"/>
                <w:sz w:val="18"/>
                <w:szCs w:val="18"/>
              </w:rPr>
            </w:pPr>
          </w:p>
        </w:tc>
        <w:tc>
          <w:tcPr>
            <w:tcW w:w="707" w:type="pct"/>
            <w:gridSpan w:val="2"/>
            <w:tcBorders>
              <w:top w:val="nil"/>
              <w:left w:val="nil"/>
              <w:bottom w:val="nil"/>
              <w:right w:val="nil"/>
            </w:tcBorders>
            <w:vAlign w:val="center"/>
          </w:tcPr>
          <w:p w14:paraId="0A1D44FA" w14:textId="77777777" w:rsidR="00D4398C" w:rsidRDefault="00D4398C">
            <w:pPr>
              <w:rPr>
                <w:rFonts w:ascii="宋体" w:hAnsi="宋体" w:cs="宋体" w:hint="eastAsia"/>
                <w:color w:val="000000"/>
                <w:sz w:val="18"/>
                <w:szCs w:val="18"/>
              </w:rPr>
            </w:pPr>
          </w:p>
        </w:tc>
        <w:tc>
          <w:tcPr>
            <w:tcW w:w="235" w:type="pct"/>
            <w:gridSpan w:val="2"/>
            <w:tcBorders>
              <w:top w:val="nil"/>
              <w:left w:val="nil"/>
              <w:bottom w:val="nil"/>
              <w:right w:val="nil"/>
            </w:tcBorders>
            <w:vAlign w:val="center"/>
          </w:tcPr>
          <w:p w14:paraId="1FEBE9D6" w14:textId="77777777" w:rsidR="00D4398C" w:rsidRDefault="00D4398C">
            <w:pPr>
              <w:rPr>
                <w:rFonts w:ascii="宋体" w:hAnsi="宋体" w:cs="宋体" w:hint="eastAsia"/>
                <w:color w:val="000000"/>
                <w:sz w:val="18"/>
                <w:szCs w:val="18"/>
              </w:rPr>
            </w:pPr>
          </w:p>
        </w:tc>
        <w:tc>
          <w:tcPr>
            <w:tcW w:w="496" w:type="pct"/>
            <w:gridSpan w:val="2"/>
            <w:tcBorders>
              <w:top w:val="nil"/>
              <w:left w:val="nil"/>
              <w:bottom w:val="nil"/>
              <w:right w:val="nil"/>
            </w:tcBorders>
            <w:vAlign w:val="center"/>
          </w:tcPr>
          <w:p w14:paraId="3876875E" w14:textId="77777777" w:rsidR="00D4398C" w:rsidRDefault="00D4398C">
            <w:pPr>
              <w:rPr>
                <w:rFonts w:ascii="宋体" w:hAnsi="宋体" w:cs="宋体" w:hint="eastAsia"/>
                <w:color w:val="000000"/>
                <w:sz w:val="18"/>
                <w:szCs w:val="18"/>
              </w:rPr>
            </w:pPr>
          </w:p>
        </w:tc>
        <w:tc>
          <w:tcPr>
            <w:tcW w:w="233" w:type="pct"/>
            <w:gridSpan w:val="2"/>
            <w:tcBorders>
              <w:top w:val="nil"/>
              <w:left w:val="nil"/>
              <w:bottom w:val="nil"/>
              <w:right w:val="nil"/>
            </w:tcBorders>
            <w:vAlign w:val="center"/>
          </w:tcPr>
          <w:p w14:paraId="3633E5B5" w14:textId="77777777" w:rsidR="00D4398C" w:rsidRDefault="00D4398C">
            <w:pPr>
              <w:rPr>
                <w:rFonts w:ascii="宋体" w:hAnsi="宋体" w:cs="宋体" w:hint="eastAsia"/>
                <w:color w:val="000000"/>
                <w:sz w:val="18"/>
                <w:szCs w:val="18"/>
              </w:rPr>
            </w:pPr>
          </w:p>
        </w:tc>
        <w:tc>
          <w:tcPr>
            <w:tcW w:w="499" w:type="pct"/>
            <w:gridSpan w:val="2"/>
            <w:tcBorders>
              <w:top w:val="nil"/>
              <w:left w:val="nil"/>
              <w:bottom w:val="nil"/>
              <w:right w:val="nil"/>
            </w:tcBorders>
            <w:vAlign w:val="center"/>
          </w:tcPr>
          <w:p w14:paraId="00003251"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2296ED92" w14:textId="77777777" w:rsidR="00D4398C" w:rsidRDefault="00D4398C">
            <w:pPr>
              <w:rPr>
                <w:rFonts w:ascii="宋体" w:hAnsi="宋体" w:cs="宋体" w:hint="eastAsia"/>
                <w:color w:val="000000"/>
                <w:sz w:val="18"/>
                <w:szCs w:val="18"/>
              </w:rPr>
            </w:pPr>
          </w:p>
        </w:tc>
        <w:tc>
          <w:tcPr>
            <w:tcW w:w="233" w:type="pct"/>
            <w:tcBorders>
              <w:top w:val="nil"/>
              <w:left w:val="nil"/>
              <w:bottom w:val="nil"/>
              <w:right w:val="nil"/>
            </w:tcBorders>
            <w:vAlign w:val="center"/>
          </w:tcPr>
          <w:p w14:paraId="1324D0F6" w14:textId="77777777" w:rsidR="00D4398C" w:rsidRDefault="00D4398C">
            <w:pPr>
              <w:rPr>
                <w:rFonts w:ascii="宋体" w:hAnsi="宋体" w:cs="宋体" w:hint="eastAsia"/>
                <w:color w:val="000000"/>
                <w:sz w:val="18"/>
                <w:szCs w:val="18"/>
              </w:rPr>
            </w:pPr>
          </w:p>
        </w:tc>
        <w:tc>
          <w:tcPr>
            <w:tcW w:w="814" w:type="pct"/>
            <w:gridSpan w:val="2"/>
            <w:tcBorders>
              <w:top w:val="nil"/>
              <w:left w:val="nil"/>
              <w:bottom w:val="nil"/>
              <w:right w:val="nil"/>
            </w:tcBorders>
            <w:vAlign w:val="center"/>
          </w:tcPr>
          <w:p w14:paraId="0671233F" w14:textId="77777777" w:rsidR="00D4398C" w:rsidRDefault="00D4398C">
            <w:pPr>
              <w:rPr>
                <w:rFonts w:ascii="宋体" w:hAnsi="宋体" w:cs="宋体" w:hint="eastAsia"/>
                <w:color w:val="000000"/>
                <w:sz w:val="18"/>
                <w:szCs w:val="18"/>
              </w:rPr>
            </w:pPr>
          </w:p>
        </w:tc>
      </w:tr>
      <w:tr w:rsidR="00D4398C" w14:paraId="739DA64E"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6BDC0AF7"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4A61A228" w14:textId="77777777">
        <w:trPr>
          <w:trHeight w:val="286"/>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0201F2D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1FCE5A0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51080022Y000000267568-定额公用经费（事业）</w:t>
            </w:r>
          </w:p>
        </w:tc>
      </w:tr>
      <w:tr w:rsidR="00D4398C" w14:paraId="31104B29" w14:textId="77777777">
        <w:trPr>
          <w:trHeight w:val="512"/>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1E96A58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145A2E4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9" w:type="pct"/>
            <w:gridSpan w:val="2"/>
            <w:tcBorders>
              <w:top w:val="nil"/>
              <w:left w:val="nil"/>
              <w:bottom w:val="nil"/>
              <w:right w:val="nil"/>
            </w:tcBorders>
            <w:vAlign w:val="center"/>
          </w:tcPr>
          <w:p w14:paraId="62AF012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黑体" w:eastAsia="黑体" w:hAnsi="黑体" w:cs="黑体"/>
                <w:color w:val="000000"/>
                <w:kern w:val="0"/>
                <w:sz w:val="18"/>
                <w:szCs w:val="18"/>
                <w:lang w:bidi="ar"/>
              </w:rPr>
              <w:t xml:space="preserve"> </w:t>
            </w:r>
            <w:r>
              <w:rPr>
                <w:rStyle w:val="font51"/>
                <w:rFonts w:hint="default"/>
                <w:lang w:bidi="ar"/>
              </w:rPr>
              <w:t>（盖章）</w:t>
            </w:r>
          </w:p>
        </w:tc>
        <w:tc>
          <w:tcPr>
            <w:tcW w:w="1332" w:type="pct"/>
            <w:gridSpan w:val="5"/>
            <w:tcBorders>
              <w:top w:val="single" w:sz="4" w:space="0" w:color="000000"/>
              <w:left w:val="single" w:sz="4" w:space="0" w:color="000000"/>
              <w:bottom w:val="single" w:sz="4" w:space="0" w:color="000000"/>
              <w:right w:val="single" w:sz="4" w:space="0" w:color="000000"/>
            </w:tcBorders>
            <w:vAlign w:val="center"/>
          </w:tcPr>
          <w:p w14:paraId="6ECC5C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3C1F3FC5"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92029F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项目基本情况</w:t>
            </w: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41F6491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205F9E5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0F4A9A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D4398C" w14:paraId="2CED3BF7"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5DE2CC1" w14:textId="77777777" w:rsidR="00D4398C" w:rsidRDefault="00D4398C">
            <w:pP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0767A6D5" w14:textId="77777777" w:rsidR="00D4398C" w:rsidRDefault="00D4398C">
            <w:pPr>
              <w:rPr>
                <w:rFonts w:ascii="宋体" w:hAnsi="宋体" w:cs="宋体" w:hint="eastAsia"/>
                <w:color w:val="000000"/>
                <w:sz w:val="18"/>
                <w:szCs w:val="18"/>
              </w:rPr>
            </w:pP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2E77EE2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提高预算编制质量，严格执行预算，保障单位日常运转。</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49F73D0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提高预算编制质量，严格执行预算，保障单位日常运转。</w:t>
            </w:r>
          </w:p>
        </w:tc>
      </w:tr>
      <w:tr w:rsidR="00D4398C" w14:paraId="6422DC42"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24224754" w14:textId="77777777" w:rsidR="00D4398C" w:rsidRDefault="00D4398C">
            <w:pP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21717C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5AF7812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提高预算编制质量，严格执行预算，保障单位日常运转。</w:t>
            </w:r>
          </w:p>
        </w:tc>
      </w:tr>
      <w:tr w:rsidR="00D4398C" w14:paraId="738A4DFC"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868AC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29DC4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099097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B183A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3B9346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C007EB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A08F2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2443DE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5AB1D6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1FCC1E31"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1BDEC2BF"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BE1D92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25476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19.80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D5C65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4.28</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0CAD452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4.28</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E4372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C91C6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6F6FB34E" w14:textId="77777777" w:rsidR="00D4398C" w:rsidRDefault="00D4398C">
            <w:pPr>
              <w:jc w:val="center"/>
              <w:rPr>
                <w:rFonts w:ascii="宋体" w:hAnsi="宋体" w:cs="宋体" w:hint="eastAsia"/>
                <w:color w:val="000000"/>
                <w:sz w:val="18"/>
                <w:szCs w:val="18"/>
              </w:rPr>
            </w:pPr>
          </w:p>
        </w:tc>
        <w:tc>
          <w:tcPr>
            <w:tcW w:w="81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2B3EB5AB" w14:textId="77777777" w:rsidR="00D4398C" w:rsidRDefault="00D4398C">
            <w:pPr>
              <w:rPr>
                <w:rFonts w:ascii="黑体" w:eastAsia="黑体" w:hAnsi="黑体" w:cs="黑体" w:hint="eastAsia"/>
                <w:color w:val="000000"/>
                <w:sz w:val="18"/>
                <w:szCs w:val="18"/>
              </w:rPr>
            </w:pPr>
          </w:p>
        </w:tc>
      </w:tr>
      <w:tr w:rsidR="00D4398C" w14:paraId="188DE675"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4AEF2B3"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6A1A00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184449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19.80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A493D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4.28</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6D4207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4.28</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2ED29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F4CB2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C6FD1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78B37B4B" w14:textId="77777777" w:rsidR="00D4398C" w:rsidRDefault="00D4398C">
            <w:pPr>
              <w:rPr>
                <w:rFonts w:ascii="黑体" w:eastAsia="黑体" w:hAnsi="黑体" w:cs="黑体" w:hint="eastAsia"/>
                <w:color w:val="000000"/>
                <w:sz w:val="18"/>
                <w:szCs w:val="18"/>
              </w:rPr>
            </w:pPr>
          </w:p>
        </w:tc>
      </w:tr>
      <w:tr w:rsidR="00D4398C" w14:paraId="23626B11"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16CED3DF"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7A2E2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EE30B8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73DA0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23A3E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F75C6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43AC62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6DD05DD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6DAD1097" w14:textId="77777777" w:rsidR="00D4398C" w:rsidRDefault="00D4398C">
            <w:pPr>
              <w:rPr>
                <w:rFonts w:ascii="黑体" w:eastAsia="黑体" w:hAnsi="黑体" w:cs="黑体" w:hint="eastAsia"/>
                <w:color w:val="000000"/>
                <w:sz w:val="18"/>
                <w:szCs w:val="18"/>
              </w:rPr>
            </w:pPr>
          </w:p>
        </w:tc>
      </w:tr>
      <w:tr w:rsidR="00D4398C" w14:paraId="0D6DF355"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1B2288C"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ACA2D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937829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198A7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786672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D47E32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9E21B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123B1B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008F1D91" w14:textId="77777777" w:rsidR="00D4398C" w:rsidRDefault="00D4398C">
            <w:pPr>
              <w:rPr>
                <w:rFonts w:ascii="黑体" w:eastAsia="黑体" w:hAnsi="黑体" w:cs="黑体" w:hint="eastAsia"/>
                <w:color w:val="000000"/>
                <w:sz w:val="18"/>
                <w:szCs w:val="18"/>
              </w:rPr>
            </w:pPr>
          </w:p>
        </w:tc>
      </w:tr>
      <w:tr w:rsidR="00D4398C" w14:paraId="4AE35F5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E1CCB70"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1B558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513C921" w14:textId="77777777" w:rsidR="00D4398C" w:rsidRDefault="00D4398C">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317ED00" w14:textId="77777777" w:rsidR="00D4398C" w:rsidRDefault="00D4398C">
            <w:pPr>
              <w:jc w:val="center"/>
              <w:rPr>
                <w:rFonts w:ascii="微软雅黑" w:eastAsia="微软雅黑" w:hAnsi="微软雅黑" w:cs="微软雅黑" w:hint="eastAsia"/>
                <w:color w:val="000000"/>
                <w:sz w:val="16"/>
                <w:szCs w:val="16"/>
              </w:rPr>
            </w:pP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07EBF611" w14:textId="77777777" w:rsidR="00D4398C" w:rsidRDefault="00D4398C">
            <w:pPr>
              <w:jc w:val="center"/>
              <w:rPr>
                <w:rFonts w:ascii="微软雅黑" w:eastAsia="微软雅黑" w:hAnsi="微软雅黑" w:cs="微软雅黑" w:hint="eastAsia"/>
                <w:color w:val="000000"/>
                <w:sz w:val="16"/>
                <w:szCs w:val="16"/>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24B8E38"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79BBB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1C876A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120E5519" w14:textId="77777777" w:rsidR="00D4398C" w:rsidRDefault="00D4398C">
            <w:pPr>
              <w:rPr>
                <w:rFonts w:ascii="黑体" w:eastAsia="黑体" w:hAnsi="黑体" w:cs="黑体" w:hint="eastAsia"/>
                <w:color w:val="000000"/>
                <w:sz w:val="18"/>
                <w:szCs w:val="18"/>
              </w:rPr>
            </w:pPr>
          </w:p>
        </w:tc>
      </w:tr>
      <w:tr w:rsidR="00D4398C" w14:paraId="420E1945"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FCCB2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AE1AB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E8FC5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C8E24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24165C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08EF398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5C7F15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27951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338C0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4337BA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4C06F5B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5068639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1EC3C17" w14:textId="77777777" w:rsidR="00D4398C" w:rsidRDefault="00D4398C">
            <w:pPr>
              <w:jc w:val="center"/>
              <w:rPr>
                <w:rFonts w:ascii="宋体" w:hAnsi="宋体" w:cs="宋体" w:hint="eastAsia"/>
                <w:color w:val="000000"/>
                <w:sz w:val="18"/>
                <w:szCs w:val="18"/>
              </w:rPr>
            </w:pP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4ECA17E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A0388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492CE9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科目调整次数</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7F0B83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77CAD0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3A9C07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EE1E476"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B062D9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070F4EC7"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714DCAC2" w14:textId="77777777" w:rsidR="00D4398C" w:rsidRDefault="00D4398C">
            <w:pPr>
              <w:jc w:val="center"/>
              <w:rPr>
                <w:rFonts w:ascii="微软雅黑" w:eastAsia="微软雅黑" w:hAnsi="微软雅黑" w:cs="微软雅黑" w:hint="eastAsia"/>
                <w:color w:val="000000"/>
                <w:sz w:val="16"/>
                <w:szCs w:val="16"/>
              </w:rPr>
            </w:pPr>
          </w:p>
        </w:tc>
      </w:tr>
      <w:tr w:rsidR="00D4398C" w14:paraId="25D8F770"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FC1A672" w14:textId="77777777" w:rsidR="00D4398C" w:rsidRDefault="00D4398C">
            <w:pPr>
              <w:jc w:val="cente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531B304A" w14:textId="77777777" w:rsidR="00D4398C" w:rsidRDefault="00D4398C">
            <w:pPr>
              <w:jc w:val="center"/>
              <w:rPr>
                <w:rFonts w:ascii="宋体" w:hAnsi="宋体" w:cs="宋体" w:hint="eastAsia"/>
                <w:color w:val="000000"/>
                <w:sz w:val="18"/>
                <w:szCs w:val="18"/>
              </w:rPr>
            </w:pP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5186E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55A12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预算编制准确率（计算方法为：∣（执行数-预算数）/预算数∣）</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0B9102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5524ECE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04A22F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CFFF8DF"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2FB67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61ACD747"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3ECBA72B" w14:textId="77777777" w:rsidR="00D4398C" w:rsidRDefault="00D4398C">
            <w:pPr>
              <w:jc w:val="center"/>
              <w:rPr>
                <w:rFonts w:ascii="微软雅黑" w:eastAsia="微软雅黑" w:hAnsi="微软雅黑" w:cs="微软雅黑" w:hint="eastAsia"/>
                <w:color w:val="000000"/>
                <w:sz w:val="16"/>
                <w:szCs w:val="16"/>
              </w:rPr>
            </w:pPr>
          </w:p>
        </w:tc>
      </w:tr>
      <w:tr w:rsidR="00D4398C" w14:paraId="3D9A6B29"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0F993CDC" w14:textId="77777777" w:rsidR="00D4398C" w:rsidRDefault="00D4398C">
            <w:pPr>
              <w:jc w:val="center"/>
              <w:rPr>
                <w:rFonts w:ascii="宋体" w:hAnsi="宋体" w:cs="宋体" w:hint="eastAsia"/>
                <w:color w:val="000000"/>
                <w:sz w:val="18"/>
                <w:szCs w:val="18"/>
              </w:rPr>
            </w:pP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4C08E1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A184E8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189EE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“三公经费”控制率[计算方法为：（三公经</w:t>
            </w:r>
            <w:r>
              <w:rPr>
                <w:rFonts w:ascii="宋体" w:hAnsi="宋体" w:cs="宋体"/>
                <w:color w:val="000000"/>
                <w:kern w:val="0"/>
                <w:sz w:val="18"/>
                <w:szCs w:val="18"/>
                <w:lang w:bidi="ar"/>
              </w:rPr>
              <w:lastRenderedPageBreak/>
              <w:t>费实际支出数/预算安排数]×100%）</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639C2E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799EBB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599697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12F0016"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322FE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70845234"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1F52913C" w14:textId="77777777" w:rsidR="00D4398C" w:rsidRDefault="00D4398C">
            <w:pPr>
              <w:jc w:val="center"/>
              <w:rPr>
                <w:rFonts w:ascii="微软雅黑" w:eastAsia="微软雅黑" w:hAnsi="微软雅黑" w:cs="微软雅黑" w:hint="eastAsia"/>
                <w:color w:val="000000"/>
                <w:sz w:val="16"/>
                <w:szCs w:val="16"/>
              </w:rPr>
            </w:pPr>
          </w:p>
        </w:tc>
      </w:tr>
      <w:tr w:rsidR="00D4398C" w14:paraId="2EF2179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80DDEDB" w14:textId="77777777" w:rsidR="00D4398C" w:rsidRDefault="00D4398C">
            <w:pPr>
              <w:jc w:val="cente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772B6507" w14:textId="77777777" w:rsidR="00D4398C" w:rsidRDefault="00D4398C">
            <w:pPr>
              <w:jc w:val="center"/>
              <w:rPr>
                <w:rFonts w:ascii="宋体" w:hAnsi="宋体" w:cs="宋体" w:hint="eastAsia"/>
                <w:color w:val="000000"/>
                <w:sz w:val="18"/>
                <w:szCs w:val="18"/>
              </w:rPr>
            </w:pP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6CFA5D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71A234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运转保障率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40C997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10CE37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523F71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6F85774"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03FEF0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0FC1E358"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1C3B6DDA" w14:textId="77777777" w:rsidR="00D4398C" w:rsidRDefault="00D4398C">
            <w:pPr>
              <w:jc w:val="center"/>
              <w:rPr>
                <w:rFonts w:ascii="微软雅黑" w:eastAsia="微软雅黑" w:hAnsi="微软雅黑" w:cs="微软雅黑" w:hint="eastAsia"/>
                <w:color w:val="000000"/>
                <w:sz w:val="16"/>
                <w:szCs w:val="16"/>
              </w:rPr>
            </w:pPr>
          </w:p>
        </w:tc>
      </w:tr>
      <w:tr w:rsidR="00D4398C" w14:paraId="0259A534" w14:textId="77777777">
        <w:trPr>
          <w:trHeight w:val="286"/>
        </w:trPr>
        <w:tc>
          <w:tcPr>
            <w:tcW w:w="3667" w:type="pct"/>
            <w:gridSpan w:val="15"/>
            <w:tcBorders>
              <w:top w:val="single" w:sz="4" w:space="0" w:color="000000"/>
              <w:left w:val="single" w:sz="4" w:space="0" w:color="000000"/>
              <w:bottom w:val="single" w:sz="4" w:space="0" w:color="000000"/>
              <w:right w:val="single" w:sz="4" w:space="0" w:color="000000"/>
            </w:tcBorders>
            <w:vAlign w:val="center"/>
          </w:tcPr>
          <w:p w14:paraId="187FDC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C2A34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7A26E856" w14:textId="77777777" w:rsidR="00D4398C" w:rsidRDefault="00D4398C">
            <w:pP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41AC1976" w14:textId="77777777" w:rsidR="00D4398C" w:rsidRDefault="00D4398C">
            <w:pPr>
              <w:rPr>
                <w:rFonts w:ascii="宋体" w:hAnsi="宋体" w:cs="宋体" w:hint="eastAsia"/>
                <w:color w:val="000000"/>
                <w:sz w:val="18"/>
                <w:szCs w:val="18"/>
              </w:rPr>
            </w:pPr>
          </w:p>
        </w:tc>
      </w:tr>
      <w:tr w:rsidR="00D4398C" w14:paraId="2721236B"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44236D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1E2C5E0F"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结合自评情况，说明项目自评总分99分，保障单位日常运转，提高预算编制质量，严格执行预算。</w:t>
            </w:r>
          </w:p>
        </w:tc>
      </w:tr>
      <w:tr w:rsidR="00D4398C" w14:paraId="6A5EBC9D"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3D587B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68D00A7"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00C91D05"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4F76CAD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1B50AB52"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1537166C" w14:textId="77777777">
        <w:trPr>
          <w:trHeight w:val="286"/>
        </w:trPr>
        <w:tc>
          <w:tcPr>
            <w:tcW w:w="2439" w:type="pct"/>
            <w:gridSpan w:val="9"/>
            <w:tcBorders>
              <w:top w:val="single" w:sz="4" w:space="0" w:color="000000"/>
              <w:left w:val="single" w:sz="4" w:space="0" w:color="000000"/>
              <w:bottom w:val="single" w:sz="4" w:space="0" w:color="000000"/>
              <w:right w:val="single" w:sz="4" w:space="0" w:color="000000"/>
            </w:tcBorders>
            <w:vAlign w:val="center"/>
          </w:tcPr>
          <w:p w14:paraId="3E6AED1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560" w:type="pct"/>
            <w:gridSpan w:val="11"/>
            <w:tcBorders>
              <w:top w:val="single" w:sz="4" w:space="0" w:color="000000"/>
              <w:left w:val="single" w:sz="4" w:space="0" w:color="000000"/>
              <w:bottom w:val="single" w:sz="4" w:space="0" w:color="000000"/>
              <w:right w:val="single" w:sz="4" w:space="0" w:color="000000"/>
            </w:tcBorders>
            <w:vAlign w:val="center"/>
          </w:tcPr>
          <w:p w14:paraId="2716152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D4398C" w14:paraId="4ABCD5D7" w14:textId="77777777">
        <w:trPr>
          <w:trHeight w:val="286"/>
        </w:trPr>
        <w:tc>
          <w:tcPr>
            <w:tcW w:w="338" w:type="pct"/>
            <w:tcBorders>
              <w:top w:val="nil"/>
              <w:left w:val="nil"/>
              <w:bottom w:val="nil"/>
              <w:right w:val="nil"/>
            </w:tcBorders>
            <w:vAlign w:val="center"/>
          </w:tcPr>
          <w:p w14:paraId="7D63F41D" w14:textId="77777777" w:rsidR="00D4398C" w:rsidRDefault="00D4398C">
            <w:pPr>
              <w:rPr>
                <w:rFonts w:ascii="宋体" w:hAnsi="宋体" w:cs="宋体" w:hint="eastAsia"/>
                <w:color w:val="000000"/>
                <w:sz w:val="18"/>
                <w:szCs w:val="18"/>
              </w:rPr>
            </w:pPr>
          </w:p>
        </w:tc>
        <w:tc>
          <w:tcPr>
            <w:tcW w:w="628" w:type="pct"/>
            <w:gridSpan w:val="2"/>
            <w:tcBorders>
              <w:top w:val="nil"/>
              <w:left w:val="nil"/>
              <w:bottom w:val="nil"/>
              <w:right w:val="nil"/>
            </w:tcBorders>
            <w:vAlign w:val="center"/>
          </w:tcPr>
          <w:p w14:paraId="7E98F64A" w14:textId="77777777" w:rsidR="00D4398C" w:rsidRDefault="00D4398C">
            <w:pPr>
              <w:rPr>
                <w:rFonts w:ascii="宋体" w:hAnsi="宋体" w:cs="宋体" w:hint="eastAsia"/>
                <w:color w:val="000000"/>
                <w:sz w:val="18"/>
                <w:szCs w:val="18"/>
              </w:rPr>
            </w:pPr>
          </w:p>
        </w:tc>
        <w:tc>
          <w:tcPr>
            <w:tcW w:w="529" w:type="pct"/>
            <w:gridSpan w:val="2"/>
            <w:tcBorders>
              <w:top w:val="nil"/>
              <w:left w:val="nil"/>
              <w:bottom w:val="nil"/>
              <w:right w:val="nil"/>
            </w:tcBorders>
            <w:vAlign w:val="center"/>
          </w:tcPr>
          <w:p w14:paraId="4D2D7B87" w14:textId="77777777" w:rsidR="00D4398C" w:rsidRDefault="00D4398C">
            <w:pPr>
              <w:rPr>
                <w:rFonts w:ascii="宋体" w:hAnsi="宋体" w:cs="宋体" w:hint="eastAsia"/>
                <w:color w:val="000000"/>
                <w:sz w:val="18"/>
                <w:szCs w:val="18"/>
              </w:rPr>
            </w:pPr>
          </w:p>
        </w:tc>
        <w:tc>
          <w:tcPr>
            <w:tcW w:w="707" w:type="pct"/>
            <w:gridSpan w:val="2"/>
            <w:tcBorders>
              <w:top w:val="nil"/>
              <w:left w:val="nil"/>
              <w:bottom w:val="nil"/>
              <w:right w:val="nil"/>
            </w:tcBorders>
            <w:vAlign w:val="center"/>
          </w:tcPr>
          <w:p w14:paraId="64E8D39D" w14:textId="77777777" w:rsidR="00D4398C" w:rsidRDefault="00D4398C">
            <w:pPr>
              <w:rPr>
                <w:rFonts w:ascii="宋体" w:hAnsi="宋体" w:cs="宋体" w:hint="eastAsia"/>
                <w:color w:val="000000"/>
                <w:sz w:val="18"/>
                <w:szCs w:val="18"/>
              </w:rPr>
            </w:pPr>
          </w:p>
        </w:tc>
        <w:tc>
          <w:tcPr>
            <w:tcW w:w="235" w:type="pct"/>
            <w:gridSpan w:val="2"/>
            <w:tcBorders>
              <w:top w:val="nil"/>
              <w:left w:val="nil"/>
              <w:bottom w:val="nil"/>
              <w:right w:val="nil"/>
            </w:tcBorders>
            <w:vAlign w:val="center"/>
          </w:tcPr>
          <w:p w14:paraId="530B2B9D" w14:textId="77777777" w:rsidR="00D4398C" w:rsidRDefault="00D4398C">
            <w:pPr>
              <w:rPr>
                <w:rFonts w:ascii="宋体" w:hAnsi="宋体" w:cs="宋体" w:hint="eastAsia"/>
                <w:color w:val="000000"/>
                <w:sz w:val="18"/>
                <w:szCs w:val="18"/>
              </w:rPr>
            </w:pPr>
          </w:p>
        </w:tc>
        <w:tc>
          <w:tcPr>
            <w:tcW w:w="496" w:type="pct"/>
            <w:gridSpan w:val="2"/>
            <w:tcBorders>
              <w:top w:val="nil"/>
              <w:left w:val="nil"/>
              <w:bottom w:val="nil"/>
              <w:right w:val="nil"/>
            </w:tcBorders>
            <w:vAlign w:val="center"/>
          </w:tcPr>
          <w:p w14:paraId="6E95105B" w14:textId="77777777" w:rsidR="00D4398C" w:rsidRDefault="00D4398C">
            <w:pPr>
              <w:rPr>
                <w:rFonts w:ascii="宋体" w:hAnsi="宋体" w:cs="宋体" w:hint="eastAsia"/>
                <w:color w:val="000000"/>
                <w:sz w:val="18"/>
                <w:szCs w:val="18"/>
              </w:rPr>
            </w:pPr>
          </w:p>
        </w:tc>
        <w:tc>
          <w:tcPr>
            <w:tcW w:w="233" w:type="pct"/>
            <w:gridSpan w:val="2"/>
            <w:tcBorders>
              <w:top w:val="nil"/>
              <w:left w:val="nil"/>
              <w:bottom w:val="nil"/>
              <w:right w:val="nil"/>
            </w:tcBorders>
            <w:vAlign w:val="center"/>
          </w:tcPr>
          <w:p w14:paraId="67A16998" w14:textId="77777777" w:rsidR="00D4398C" w:rsidRDefault="00D4398C">
            <w:pPr>
              <w:rPr>
                <w:rFonts w:ascii="宋体" w:hAnsi="宋体" w:cs="宋体" w:hint="eastAsia"/>
                <w:color w:val="000000"/>
                <w:sz w:val="18"/>
                <w:szCs w:val="18"/>
              </w:rPr>
            </w:pPr>
          </w:p>
        </w:tc>
        <w:tc>
          <w:tcPr>
            <w:tcW w:w="499" w:type="pct"/>
            <w:gridSpan w:val="2"/>
            <w:tcBorders>
              <w:top w:val="nil"/>
              <w:left w:val="nil"/>
              <w:bottom w:val="nil"/>
              <w:right w:val="nil"/>
            </w:tcBorders>
            <w:vAlign w:val="center"/>
          </w:tcPr>
          <w:p w14:paraId="365CD3D8"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2237E754" w14:textId="77777777" w:rsidR="00D4398C" w:rsidRDefault="00D4398C">
            <w:pPr>
              <w:rPr>
                <w:rFonts w:ascii="宋体" w:hAnsi="宋体" w:cs="宋体" w:hint="eastAsia"/>
                <w:color w:val="000000"/>
                <w:sz w:val="18"/>
                <w:szCs w:val="18"/>
              </w:rPr>
            </w:pPr>
          </w:p>
        </w:tc>
        <w:tc>
          <w:tcPr>
            <w:tcW w:w="233" w:type="pct"/>
            <w:tcBorders>
              <w:top w:val="nil"/>
              <w:left w:val="nil"/>
              <w:bottom w:val="nil"/>
              <w:right w:val="nil"/>
            </w:tcBorders>
            <w:vAlign w:val="center"/>
          </w:tcPr>
          <w:p w14:paraId="55B23D88" w14:textId="77777777" w:rsidR="00D4398C" w:rsidRDefault="00D4398C">
            <w:pPr>
              <w:rPr>
                <w:rFonts w:ascii="宋体" w:hAnsi="宋体" w:cs="宋体" w:hint="eastAsia"/>
                <w:color w:val="000000"/>
                <w:sz w:val="18"/>
                <w:szCs w:val="18"/>
              </w:rPr>
            </w:pPr>
          </w:p>
        </w:tc>
        <w:tc>
          <w:tcPr>
            <w:tcW w:w="814" w:type="pct"/>
            <w:gridSpan w:val="2"/>
            <w:tcBorders>
              <w:top w:val="nil"/>
              <w:left w:val="nil"/>
              <w:bottom w:val="nil"/>
              <w:right w:val="nil"/>
            </w:tcBorders>
            <w:vAlign w:val="center"/>
          </w:tcPr>
          <w:p w14:paraId="31EF7734" w14:textId="77777777" w:rsidR="00D4398C" w:rsidRDefault="00D4398C">
            <w:pPr>
              <w:rPr>
                <w:rFonts w:ascii="宋体" w:hAnsi="宋体" w:cs="宋体" w:hint="eastAsia"/>
                <w:color w:val="000000"/>
                <w:sz w:val="18"/>
                <w:szCs w:val="18"/>
              </w:rPr>
            </w:pPr>
          </w:p>
        </w:tc>
      </w:tr>
      <w:tr w:rsidR="00D4398C" w14:paraId="2C83AC22"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49646BAD"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79E3E979" w14:textId="77777777">
        <w:trPr>
          <w:trHeight w:val="286"/>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526F577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147C26A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51080023R000009698970-单位年度考核奖</w:t>
            </w:r>
          </w:p>
        </w:tc>
      </w:tr>
      <w:tr w:rsidR="00D4398C" w14:paraId="1D53FAEE" w14:textId="77777777">
        <w:trPr>
          <w:trHeight w:val="512"/>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3780BD1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60E412F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9" w:type="pct"/>
            <w:gridSpan w:val="2"/>
            <w:tcBorders>
              <w:top w:val="nil"/>
              <w:left w:val="nil"/>
              <w:bottom w:val="nil"/>
              <w:right w:val="nil"/>
            </w:tcBorders>
            <w:vAlign w:val="center"/>
          </w:tcPr>
          <w:p w14:paraId="28B8A39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黑体" w:eastAsia="黑体" w:hAnsi="黑体" w:cs="黑体"/>
                <w:color w:val="000000"/>
                <w:kern w:val="0"/>
                <w:sz w:val="18"/>
                <w:szCs w:val="18"/>
                <w:lang w:bidi="ar"/>
              </w:rPr>
              <w:t xml:space="preserve"> </w:t>
            </w:r>
            <w:r>
              <w:rPr>
                <w:rStyle w:val="font51"/>
                <w:rFonts w:hint="default"/>
                <w:lang w:bidi="ar"/>
              </w:rPr>
              <w:t>（盖章）</w:t>
            </w:r>
          </w:p>
        </w:tc>
        <w:tc>
          <w:tcPr>
            <w:tcW w:w="1332" w:type="pct"/>
            <w:gridSpan w:val="5"/>
            <w:tcBorders>
              <w:top w:val="single" w:sz="4" w:space="0" w:color="000000"/>
              <w:left w:val="single" w:sz="4" w:space="0" w:color="000000"/>
              <w:bottom w:val="single" w:sz="4" w:space="0" w:color="000000"/>
              <w:right w:val="single" w:sz="4" w:space="0" w:color="000000"/>
            </w:tcBorders>
            <w:vAlign w:val="center"/>
          </w:tcPr>
          <w:p w14:paraId="4E6896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2012C9F1"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9CE43D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90E797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7B5667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3CC301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D4398C" w14:paraId="1AC13923"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BD9DB0D" w14:textId="77777777" w:rsidR="00D4398C" w:rsidRDefault="00D4398C">
            <w:pP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3FB5338D" w14:textId="77777777" w:rsidR="00D4398C" w:rsidRDefault="00D4398C">
            <w:pPr>
              <w:rPr>
                <w:rFonts w:ascii="宋体" w:hAnsi="宋体" w:cs="宋体" w:hint="eastAsia"/>
                <w:color w:val="000000"/>
                <w:sz w:val="18"/>
                <w:szCs w:val="18"/>
              </w:rPr>
            </w:pP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25877A0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5961DF5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D4398C" w14:paraId="505F8249"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01B9C039" w14:textId="77777777" w:rsidR="00D4398C" w:rsidRDefault="00D4398C">
            <w:pP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E0FE94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537526D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D4398C" w14:paraId="2D8FEE58"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B15FA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w:t>
            </w:r>
            <w:r>
              <w:rPr>
                <w:rFonts w:ascii="宋体" w:hAnsi="宋体" w:cs="宋体"/>
                <w:color w:val="000000"/>
                <w:kern w:val="0"/>
                <w:sz w:val="18"/>
                <w:szCs w:val="18"/>
                <w:lang w:bidi="ar"/>
              </w:rPr>
              <w:lastRenderedPageBreak/>
              <w:t>情况（10分）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52E00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年度预算数（万元）</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0D80D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B9BC5E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4203B8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3D896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6FFB7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5B38FF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34A4B3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2B8901AB"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05B75E8B"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6B2B3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09511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1DE589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72.10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69FA67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72.10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66F41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5246E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51BEA087" w14:textId="77777777" w:rsidR="00D4398C" w:rsidRDefault="00D4398C">
            <w:pPr>
              <w:jc w:val="center"/>
              <w:rPr>
                <w:rFonts w:ascii="宋体" w:hAnsi="宋体" w:cs="宋体" w:hint="eastAsia"/>
                <w:color w:val="000000"/>
                <w:sz w:val="18"/>
                <w:szCs w:val="18"/>
              </w:rPr>
            </w:pPr>
          </w:p>
        </w:tc>
        <w:tc>
          <w:tcPr>
            <w:tcW w:w="81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9213F60" w14:textId="77777777" w:rsidR="00D4398C" w:rsidRDefault="00D4398C">
            <w:pPr>
              <w:rPr>
                <w:rFonts w:ascii="黑体" w:eastAsia="黑体" w:hAnsi="黑体" w:cs="黑体" w:hint="eastAsia"/>
                <w:color w:val="000000"/>
                <w:sz w:val="18"/>
                <w:szCs w:val="18"/>
              </w:rPr>
            </w:pPr>
          </w:p>
        </w:tc>
      </w:tr>
      <w:tr w:rsidR="00D4398C" w14:paraId="2922BE15"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211D503"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125B06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DED30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F7879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72.10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7BCBE7F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72.10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88DD3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3EE42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766E73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064BE87D" w14:textId="77777777" w:rsidR="00D4398C" w:rsidRDefault="00D4398C">
            <w:pPr>
              <w:rPr>
                <w:rFonts w:ascii="黑体" w:eastAsia="黑体" w:hAnsi="黑体" w:cs="黑体" w:hint="eastAsia"/>
                <w:color w:val="000000"/>
                <w:sz w:val="18"/>
                <w:szCs w:val="18"/>
              </w:rPr>
            </w:pPr>
          </w:p>
        </w:tc>
      </w:tr>
      <w:tr w:rsidR="00D4398C" w14:paraId="3E832788"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34E2E7B9"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FE0719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073397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F71B6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087110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48663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29A13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BF07D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64161727" w14:textId="77777777" w:rsidR="00D4398C" w:rsidRDefault="00D4398C">
            <w:pPr>
              <w:rPr>
                <w:rFonts w:ascii="黑体" w:eastAsia="黑体" w:hAnsi="黑体" w:cs="黑体" w:hint="eastAsia"/>
                <w:color w:val="000000"/>
                <w:sz w:val="18"/>
                <w:szCs w:val="18"/>
              </w:rPr>
            </w:pPr>
          </w:p>
        </w:tc>
      </w:tr>
      <w:tr w:rsidR="00D4398C" w14:paraId="4539EB09"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890699E"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730AA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112F4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F378B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7100FCB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DECA4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A60FB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59A46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4AA208D7" w14:textId="77777777" w:rsidR="00D4398C" w:rsidRDefault="00D4398C">
            <w:pPr>
              <w:rPr>
                <w:rFonts w:ascii="黑体" w:eastAsia="黑体" w:hAnsi="黑体" w:cs="黑体" w:hint="eastAsia"/>
                <w:color w:val="000000"/>
                <w:sz w:val="18"/>
                <w:szCs w:val="18"/>
              </w:rPr>
            </w:pPr>
          </w:p>
        </w:tc>
      </w:tr>
      <w:tr w:rsidR="00D4398C" w14:paraId="0E12E8D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9FA8452"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AB325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5B7D4FA" w14:textId="77777777" w:rsidR="00D4398C" w:rsidRDefault="00D4398C">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87250EA" w14:textId="77777777" w:rsidR="00D4398C" w:rsidRDefault="00D4398C">
            <w:pPr>
              <w:jc w:val="center"/>
              <w:rPr>
                <w:rFonts w:ascii="微软雅黑" w:eastAsia="微软雅黑" w:hAnsi="微软雅黑" w:cs="微软雅黑" w:hint="eastAsia"/>
                <w:color w:val="000000"/>
                <w:sz w:val="16"/>
                <w:szCs w:val="16"/>
              </w:rPr>
            </w:pP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1496EF89" w14:textId="77777777" w:rsidR="00D4398C" w:rsidRDefault="00D4398C">
            <w:pPr>
              <w:jc w:val="center"/>
              <w:rPr>
                <w:rFonts w:ascii="微软雅黑" w:eastAsia="微软雅黑" w:hAnsi="微软雅黑" w:cs="微软雅黑" w:hint="eastAsia"/>
                <w:color w:val="000000"/>
                <w:sz w:val="16"/>
                <w:szCs w:val="16"/>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D701C07"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0F040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2BF15B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654B1FE1" w14:textId="77777777" w:rsidR="00D4398C" w:rsidRDefault="00D4398C">
            <w:pPr>
              <w:rPr>
                <w:rFonts w:ascii="黑体" w:eastAsia="黑体" w:hAnsi="黑体" w:cs="黑体" w:hint="eastAsia"/>
                <w:color w:val="000000"/>
                <w:sz w:val="18"/>
                <w:szCs w:val="18"/>
              </w:rPr>
            </w:pPr>
          </w:p>
        </w:tc>
      </w:tr>
      <w:tr w:rsidR="00D4398C" w14:paraId="3563A046"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67A20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63E67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31799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B5E8D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255A02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092B945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67E6F48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2406D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CA2D0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2D33F1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3CC38F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6E7C8D5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A086150"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E8A29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56BF1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90CAC8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6643F1E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57A478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5BA7D0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FFF5699"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1A9FC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41378212"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0985D657" w14:textId="77777777" w:rsidR="00D4398C" w:rsidRDefault="00D4398C">
            <w:pPr>
              <w:jc w:val="center"/>
              <w:rPr>
                <w:rFonts w:ascii="微软雅黑" w:eastAsia="微软雅黑" w:hAnsi="微软雅黑" w:cs="微软雅黑" w:hint="eastAsia"/>
                <w:color w:val="000000"/>
                <w:sz w:val="16"/>
                <w:szCs w:val="16"/>
              </w:rPr>
            </w:pPr>
          </w:p>
        </w:tc>
      </w:tr>
      <w:tr w:rsidR="00D4398C" w14:paraId="3E2BFF1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B4806BF"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5379E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1D53C3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C7457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1653B9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24EDF1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575F182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62F6B9C"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44023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7BA9568A"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2A69F6C0" w14:textId="77777777" w:rsidR="00D4398C" w:rsidRDefault="00D4398C">
            <w:pPr>
              <w:jc w:val="center"/>
              <w:rPr>
                <w:rFonts w:ascii="微软雅黑" w:eastAsia="微软雅黑" w:hAnsi="微软雅黑" w:cs="微软雅黑" w:hint="eastAsia"/>
                <w:color w:val="000000"/>
                <w:sz w:val="16"/>
                <w:szCs w:val="16"/>
              </w:rPr>
            </w:pPr>
          </w:p>
        </w:tc>
      </w:tr>
      <w:tr w:rsidR="00D4398C" w14:paraId="15EFD7EE" w14:textId="77777777">
        <w:trPr>
          <w:trHeight w:val="286"/>
        </w:trPr>
        <w:tc>
          <w:tcPr>
            <w:tcW w:w="3667" w:type="pct"/>
            <w:gridSpan w:val="15"/>
            <w:tcBorders>
              <w:top w:val="single" w:sz="4" w:space="0" w:color="000000"/>
              <w:left w:val="single" w:sz="4" w:space="0" w:color="000000"/>
              <w:bottom w:val="single" w:sz="4" w:space="0" w:color="000000"/>
              <w:right w:val="single" w:sz="4" w:space="0" w:color="000000"/>
            </w:tcBorders>
            <w:vAlign w:val="center"/>
          </w:tcPr>
          <w:p w14:paraId="38E5D8F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4C0693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44926B9B" w14:textId="77777777" w:rsidR="00D4398C" w:rsidRDefault="00D4398C">
            <w:pP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4036EB5B" w14:textId="77777777" w:rsidR="00D4398C" w:rsidRDefault="00D4398C">
            <w:pPr>
              <w:rPr>
                <w:rFonts w:ascii="宋体" w:hAnsi="宋体" w:cs="宋体" w:hint="eastAsia"/>
                <w:color w:val="000000"/>
                <w:sz w:val="18"/>
                <w:szCs w:val="18"/>
              </w:rPr>
            </w:pPr>
          </w:p>
        </w:tc>
      </w:tr>
      <w:tr w:rsidR="00D4398C" w14:paraId="7F6D9C58"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2D3B7F1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5E871641"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结合自评情况，说明项目自评总分99分，严格执行相关政策，保障工资及时发放、足额发放，预算编制科学合理，减少结余资金。</w:t>
            </w:r>
          </w:p>
        </w:tc>
      </w:tr>
      <w:tr w:rsidR="00D4398C" w14:paraId="3E225943"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B13C8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310F970B"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04EF9D87"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46C738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63C12D31"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477603FA" w14:textId="77777777">
        <w:trPr>
          <w:trHeight w:val="286"/>
        </w:trPr>
        <w:tc>
          <w:tcPr>
            <w:tcW w:w="2439" w:type="pct"/>
            <w:gridSpan w:val="9"/>
            <w:tcBorders>
              <w:top w:val="single" w:sz="4" w:space="0" w:color="000000"/>
              <w:left w:val="single" w:sz="4" w:space="0" w:color="000000"/>
              <w:bottom w:val="single" w:sz="4" w:space="0" w:color="000000"/>
              <w:right w:val="single" w:sz="4" w:space="0" w:color="000000"/>
            </w:tcBorders>
            <w:vAlign w:val="center"/>
          </w:tcPr>
          <w:p w14:paraId="777AE6A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560" w:type="pct"/>
            <w:gridSpan w:val="11"/>
            <w:tcBorders>
              <w:top w:val="single" w:sz="4" w:space="0" w:color="000000"/>
              <w:left w:val="single" w:sz="4" w:space="0" w:color="000000"/>
              <w:bottom w:val="single" w:sz="4" w:space="0" w:color="000000"/>
              <w:right w:val="single" w:sz="4" w:space="0" w:color="000000"/>
            </w:tcBorders>
            <w:vAlign w:val="center"/>
          </w:tcPr>
          <w:p w14:paraId="40EFB81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D4398C" w14:paraId="6B580525"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15835B73"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788D8D43" w14:textId="77777777">
        <w:trPr>
          <w:trHeight w:val="286"/>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2ACA496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2D6E390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51080024R000010823060-单位缴费（在职人员五险两金）</w:t>
            </w:r>
          </w:p>
        </w:tc>
      </w:tr>
      <w:tr w:rsidR="00D4398C" w14:paraId="2D59E937" w14:textId="77777777">
        <w:trPr>
          <w:trHeight w:val="512"/>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6971427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3910BF0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9" w:type="pct"/>
            <w:gridSpan w:val="2"/>
            <w:tcBorders>
              <w:top w:val="nil"/>
              <w:left w:val="nil"/>
              <w:bottom w:val="nil"/>
              <w:right w:val="nil"/>
            </w:tcBorders>
            <w:vAlign w:val="center"/>
          </w:tcPr>
          <w:p w14:paraId="527E496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黑体" w:eastAsia="黑体" w:hAnsi="黑体" w:cs="黑体"/>
                <w:color w:val="000000"/>
                <w:kern w:val="0"/>
                <w:sz w:val="18"/>
                <w:szCs w:val="18"/>
                <w:lang w:bidi="ar"/>
              </w:rPr>
              <w:t xml:space="preserve"> </w:t>
            </w:r>
            <w:r>
              <w:rPr>
                <w:rStyle w:val="font51"/>
                <w:rFonts w:hint="default"/>
                <w:lang w:bidi="ar"/>
              </w:rPr>
              <w:t>（盖章）</w:t>
            </w:r>
          </w:p>
        </w:tc>
        <w:tc>
          <w:tcPr>
            <w:tcW w:w="1332" w:type="pct"/>
            <w:gridSpan w:val="5"/>
            <w:tcBorders>
              <w:top w:val="single" w:sz="4" w:space="0" w:color="000000"/>
              <w:left w:val="single" w:sz="4" w:space="0" w:color="000000"/>
              <w:bottom w:val="single" w:sz="4" w:space="0" w:color="000000"/>
              <w:right w:val="single" w:sz="4" w:space="0" w:color="000000"/>
            </w:tcBorders>
            <w:vAlign w:val="center"/>
          </w:tcPr>
          <w:p w14:paraId="51D32C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0F178EB1"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D54BF5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项目基本情况</w:t>
            </w: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73E519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5CCBE8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1591A2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D4398C" w14:paraId="20581F33"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5C9DE3E" w14:textId="77777777" w:rsidR="00D4398C" w:rsidRDefault="00D4398C">
            <w:pP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7C5F9E00" w14:textId="77777777" w:rsidR="00D4398C" w:rsidRDefault="00D4398C">
            <w:pPr>
              <w:rPr>
                <w:rFonts w:ascii="宋体" w:hAnsi="宋体" w:cs="宋体" w:hint="eastAsia"/>
                <w:color w:val="000000"/>
                <w:sz w:val="18"/>
                <w:szCs w:val="18"/>
              </w:rPr>
            </w:pP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7B3D700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7EFF39C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D4398C" w14:paraId="373E04AF"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6FB198E7" w14:textId="77777777" w:rsidR="00D4398C" w:rsidRDefault="00D4398C">
            <w:pP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0B43CAA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42C268D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D4398C" w14:paraId="20230279"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14686F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9B47F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C9DA5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6ECCF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55DF76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8BF98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951E0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0524F1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7556DB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195A1CBC"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7A22AD8D"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F68F30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83F66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197.98</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33BB2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219.95</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343343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219.95</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DB7532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CFDF82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6626BD99" w14:textId="77777777" w:rsidR="00D4398C" w:rsidRDefault="00D4398C">
            <w:pPr>
              <w:jc w:val="center"/>
              <w:rPr>
                <w:rFonts w:ascii="宋体" w:hAnsi="宋体" w:cs="宋体" w:hint="eastAsia"/>
                <w:color w:val="000000"/>
                <w:sz w:val="18"/>
                <w:szCs w:val="18"/>
              </w:rPr>
            </w:pPr>
          </w:p>
        </w:tc>
        <w:tc>
          <w:tcPr>
            <w:tcW w:w="81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7447C1B" w14:textId="77777777" w:rsidR="00D4398C" w:rsidRDefault="00D4398C">
            <w:pPr>
              <w:rPr>
                <w:rFonts w:ascii="黑体" w:eastAsia="黑体" w:hAnsi="黑体" w:cs="黑体" w:hint="eastAsia"/>
                <w:color w:val="000000"/>
                <w:sz w:val="18"/>
                <w:szCs w:val="18"/>
              </w:rPr>
            </w:pPr>
          </w:p>
        </w:tc>
      </w:tr>
      <w:tr w:rsidR="00D4398C" w14:paraId="221D1DD0"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10D14C4"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DE26D1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27F9C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197.98</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498BE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219.95</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72DC89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219.95</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198A0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742214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2F030D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231CC778" w14:textId="77777777" w:rsidR="00D4398C" w:rsidRDefault="00D4398C">
            <w:pPr>
              <w:rPr>
                <w:rFonts w:ascii="黑体" w:eastAsia="黑体" w:hAnsi="黑体" w:cs="黑体" w:hint="eastAsia"/>
                <w:color w:val="000000"/>
                <w:sz w:val="18"/>
                <w:szCs w:val="18"/>
              </w:rPr>
            </w:pPr>
          </w:p>
        </w:tc>
      </w:tr>
      <w:tr w:rsidR="00D4398C" w14:paraId="45E2A185"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520D7886"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9D57C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E239EA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78B006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A9B5A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4DA1D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EB453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6E3D1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2CDD6E71" w14:textId="77777777" w:rsidR="00D4398C" w:rsidRDefault="00D4398C">
            <w:pPr>
              <w:rPr>
                <w:rFonts w:ascii="黑体" w:eastAsia="黑体" w:hAnsi="黑体" w:cs="黑体" w:hint="eastAsia"/>
                <w:color w:val="000000"/>
                <w:sz w:val="18"/>
                <w:szCs w:val="18"/>
              </w:rPr>
            </w:pPr>
          </w:p>
        </w:tc>
      </w:tr>
      <w:tr w:rsidR="00D4398C" w14:paraId="1BD766AF"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25B3533"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20149C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1CE469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1761A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5AD7AA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EBEB0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47727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A4624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3000700D" w14:textId="77777777" w:rsidR="00D4398C" w:rsidRDefault="00D4398C">
            <w:pPr>
              <w:rPr>
                <w:rFonts w:ascii="黑体" w:eastAsia="黑体" w:hAnsi="黑体" w:cs="黑体" w:hint="eastAsia"/>
                <w:color w:val="000000"/>
                <w:sz w:val="18"/>
                <w:szCs w:val="18"/>
              </w:rPr>
            </w:pPr>
          </w:p>
        </w:tc>
      </w:tr>
      <w:tr w:rsidR="00D4398C" w14:paraId="02308C1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18B17C0"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01AE1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257AF34" w14:textId="77777777" w:rsidR="00D4398C" w:rsidRDefault="00D4398C">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8E94883" w14:textId="77777777" w:rsidR="00D4398C" w:rsidRDefault="00D4398C">
            <w:pPr>
              <w:jc w:val="center"/>
              <w:rPr>
                <w:rFonts w:ascii="微软雅黑" w:eastAsia="微软雅黑" w:hAnsi="微软雅黑" w:cs="微软雅黑" w:hint="eastAsia"/>
                <w:color w:val="000000"/>
                <w:sz w:val="16"/>
                <w:szCs w:val="16"/>
              </w:rPr>
            </w:pP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088FB5A4" w14:textId="77777777" w:rsidR="00D4398C" w:rsidRDefault="00D4398C">
            <w:pPr>
              <w:jc w:val="center"/>
              <w:rPr>
                <w:rFonts w:ascii="微软雅黑" w:eastAsia="微软雅黑" w:hAnsi="微软雅黑" w:cs="微软雅黑" w:hint="eastAsia"/>
                <w:color w:val="000000"/>
                <w:sz w:val="16"/>
                <w:szCs w:val="16"/>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C380536"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C2C97A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5C37E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27C66C2C" w14:textId="77777777" w:rsidR="00D4398C" w:rsidRDefault="00D4398C">
            <w:pPr>
              <w:rPr>
                <w:rFonts w:ascii="黑体" w:eastAsia="黑体" w:hAnsi="黑体" w:cs="黑体" w:hint="eastAsia"/>
                <w:color w:val="000000"/>
                <w:sz w:val="18"/>
                <w:szCs w:val="18"/>
              </w:rPr>
            </w:pPr>
          </w:p>
        </w:tc>
      </w:tr>
      <w:tr w:rsidR="00D4398C" w14:paraId="5FA50F06"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B7BC3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608AB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5B1947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89A01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573015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6ABF447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46B32B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2A440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254C1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18808A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16413B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6F634B6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A3E32CB"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F2F78E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B3D0F2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07A32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1AE072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2F9EF3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7FFE1D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2AC9B24"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2C888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2235CAD7"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04B358D3" w14:textId="77777777" w:rsidR="00D4398C" w:rsidRDefault="00D4398C">
            <w:pPr>
              <w:jc w:val="center"/>
              <w:rPr>
                <w:rFonts w:ascii="微软雅黑" w:eastAsia="微软雅黑" w:hAnsi="微软雅黑" w:cs="微软雅黑" w:hint="eastAsia"/>
                <w:color w:val="000000"/>
                <w:sz w:val="16"/>
                <w:szCs w:val="16"/>
              </w:rPr>
            </w:pPr>
          </w:p>
        </w:tc>
      </w:tr>
      <w:tr w:rsidR="00D4398C" w14:paraId="2C79FC8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F508376"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ED026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24EA9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ECBD1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7C3C93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3AE98F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2D2C999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30D8E1A"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A11372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617E172E"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3D4C2025" w14:textId="77777777" w:rsidR="00D4398C" w:rsidRDefault="00D4398C">
            <w:pPr>
              <w:jc w:val="center"/>
              <w:rPr>
                <w:rFonts w:ascii="微软雅黑" w:eastAsia="微软雅黑" w:hAnsi="微软雅黑" w:cs="微软雅黑" w:hint="eastAsia"/>
                <w:color w:val="000000"/>
                <w:sz w:val="16"/>
                <w:szCs w:val="16"/>
              </w:rPr>
            </w:pPr>
          </w:p>
        </w:tc>
      </w:tr>
      <w:tr w:rsidR="00D4398C" w14:paraId="6E67249B" w14:textId="77777777">
        <w:trPr>
          <w:trHeight w:val="286"/>
        </w:trPr>
        <w:tc>
          <w:tcPr>
            <w:tcW w:w="3667" w:type="pct"/>
            <w:gridSpan w:val="15"/>
            <w:tcBorders>
              <w:top w:val="single" w:sz="4" w:space="0" w:color="000000"/>
              <w:left w:val="single" w:sz="4" w:space="0" w:color="000000"/>
              <w:bottom w:val="single" w:sz="4" w:space="0" w:color="000000"/>
              <w:right w:val="single" w:sz="4" w:space="0" w:color="000000"/>
            </w:tcBorders>
            <w:vAlign w:val="center"/>
          </w:tcPr>
          <w:p w14:paraId="5ED91B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A1275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4126EE48" w14:textId="77777777" w:rsidR="00D4398C" w:rsidRDefault="00D4398C">
            <w:pP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0D90284F" w14:textId="77777777" w:rsidR="00D4398C" w:rsidRDefault="00D4398C">
            <w:pPr>
              <w:rPr>
                <w:rFonts w:ascii="宋体" w:hAnsi="宋体" w:cs="宋体" w:hint="eastAsia"/>
                <w:color w:val="000000"/>
                <w:sz w:val="18"/>
                <w:szCs w:val="18"/>
              </w:rPr>
            </w:pPr>
          </w:p>
        </w:tc>
      </w:tr>
      <w:tr w:rsidR="00D4398C" w14:paraId="46CFD05C"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05F43A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569CC50"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 xml:space="preserve">结合自评情况，说明项目自评总分99分，按时发放职工工资并交纳五险一金。  </w:t>
            </w:r>
          </w:p>
        </w:tc>
      </w:tr>
      <w:tr w:rsidR="00D4398C" w14:paraId="45FA04A3"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D7935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1DFB1FA7"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2D22699A"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2390B9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21CFCFF"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36B1589A" w14:textId="77777777">
        <w:trPr>
          <w:trHeight w:val="286"/>
        </w:trPr>
        <w:tc>
          <w:tcPr>
            <w:tcW w:w="2439" w:type="pct"/>
            <w:gridSpan w:val="9"/>
            <w:tcBorders>
              <w:top w:val="single" w:sz="4" w:space="0" w:color="000000"/>
              <w:left w:val="single" w:sz="4" w:space="0" w:color="000000"/>
              <w:bottom w:val="single" w:sz="4" w:space="0" w:color="000000"/>
              <w:right w:val="single" w:sz="4" w:space="0" w:color="000000"/>
            </w:tcBorders>
            <w:vAlign w:val="center"/>
          </w:tcPr>
          <w:p w14:paraId="1C39FDC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560" w:type="pct"/>
            <w:gridSpan w:val="11"/>
            <w:tcBorders>
              <w:top w:val="single" w:sz="4" w:space="0" w:color="000000"/>
              <w:left w:val="single" w:sz="4" w:space="0" w:color="000000"/>
              <w:bottom w:val="single" w:sz="4" w:space="0" w:color="000000"/>
              <w:right w:val="single" w:sz="4" w:space="0" w:color="000000"/>
            </w:tcBorders>
            <w:vAlign w:val="center"/>
          </w:tcPr>
          <w:p w14:paraId="77CAB5E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D4398C" w14:paraId="70E3B13B" w14:textId="77777777">
        <w:trPr>
          <w:trHeight w:val="286"/>
        </w:trPr>
        <w:tc>
          <w:tcPr>
            <w:tcW w:w="338" w:type="pct"/>
            <w:tcBorders>
              <w:top w:val="nil"/>
              <w:left w:val="nil"/>
              <w:bottom w:val="nil"/>
              <w:right w:val="nil"/>
            </w:tcBorders>
            <w:vAlign w:val="center"/>
          </w:tcPr>
          <w:p w14:paraId="4CA0E52F" w14:textId="77777777" w:rsidR="00D4398C" w:rsidRDefault="00D4398C">
            <w:pPr>
              <w:rPr>
                <w:rFonts w:ascii="宋体" w:hAnsi="宋体" w:cs="宋体" w:hint="eastAsia"/>
                <w:color w:val="000000"/>
                <w:sz w:val="18"/>
                <w:szCs w:val="18"/>
              </w:rPr>
            </w:pPr>
          </w:p>
        </w:tc>
        <w:tc>
          <w:tcPr>
            <w:tcW w:w="628" w:type="pct"/>
            <w:gridSpan w:val="2"/>
            <w:tcBorders>
              <w:top w:val="nil"/>
              <w:left w:val="nil"/>
              <w:bottom w:val="nil"/>
              <w:right w:val="nil"/>
            </w:tcBorders>
            <w:vAlign w:val="center"/>
          </w:tcPr>
          <w:p w14:paraId="538522BA" w14:textId="77777777" w:rsidR="00D4398C" w:rsidRDefault="00D4398C">
            <w:pPr>
              <w:rPr>
                <w:rFonts w:ascii="宋体" w:hAnsi="宋体" w:cs="宋体" w:hint="eastAsia"/>
                <w:color w:val="000000"/>
                <w:sz w:val="18"/>
                <w:szCs w:val="18"/>
              </w:rPr>
            </w:pPr>
          </w:p>
        </w:tc>
        <w:tc>
          <w:tcPr>
            <w:tcW w:w="529" w:type="pct"/>
            <w:gridSpan w:val="2"/>
            <w:tcBorders>
              <w:top w:val="nil"/>
              <w:left w:val="nil"/>
              <w:bottom w:val="nil"/>
              <w:right w:val="nil"/>
            </w:tcBorders>
            <w:vAlign w:val="center"/>
          </w:tcPr>
          <w:p w14:paraId="35920D91" w14:textId="77777777" w:rsidR="00D4398C" w:rsidRDefault="00D4398C">
            <w:pPr>
              <w:rPr>
                <w:rFonts w:ascii="宋体" w:hAnsi="宋体" w:cs="宋体" w:hint="eastAsia"/>
                <w:color w:val="000000"/>
                <w:sz w:val="18"/>
                <w:szCs w:val="18"/>
              </w:rPr>
            </w:pPr>
          </w:p>
        </w:tc>
        <w:tc>
          <w:tcPr>
            <w:tcW w:w="707" w:type="pct"/>
            <w:gridSpan w:val="2"/>
            <w:tcBorders>
              <w:top w:val="nil"/>
              <w:left w:val="nil"/>
              <w:bottom w:val="nil"/>
              <w:right w:val="nil"/>
            </w:tcBorders>
            <w:vAlign w:val="center"/>
          </w:tcPr>
          <w:p w14:paraId="3F1F3EE7" w14:textId="77777777" w:rsidR="00D4398C" w:rsidRDefault="00D4398C">
            <w:pPr>
              <w:rPr>
                <w:rFonts w:ascii="宋体" w:hAnsi="宋体" w:cs="宋体" w:hint="eastAsia"/>
                <w:color w:val="000000"/>
                <w:sz w:val="18"/>
                <w:szCs w:val="18"/>
              </w:rPr>
            </w:pPr>
          </w:p>
        </w:tc>
        <w:tc>
          <w:tcPr>
            <w:tcW w:w="235" w:type="pct"/>
            <w:gridSpan w:val="2"/>
            <w:tcBorders>
              <w:top w:val="nil"/>
              <w:left w:val="nil"/>
              <w:bottom w:val="nil"/>
              <w:right w:val="nil"/>
            </w:tcBorders>
            <w:vAlign w:val="center"/>
          </w:tcPr>
          <w:p w14:paraId="2CBD0BD8" w14:textId="77777777" w:rsidR="00D4398C" w:rsidRDefault="00D4398C">
            <w:pPr>
              <w:rPr>
                <w:rFonts w:ascii="宋体" w:hAnsi="宋体" w:cs="宋体" w:hint="eastAsia"/>
                <w:color w:val="000000"/>
                <w:sz w:val="18"/>
                <w:szCs w:val="18"/>
              </w:rPr>
            </w:pPr>
          </w:p>
        </w:tc>
        <w:tc>
          <w:tcPr>
            <w:tcW w:w="496" w:type="pct"/>
            <w:gridSpan w:val="2"/>
            <w:tcBorders>
              <w:top w:val="nil"/>
              <w:left w:val="nil"/>
              <w:bottom w:val="nil"/>
              <w:right w:val="nil"/>
            </w:tcBorders>
            <w:vAlign w:val="center"/>
          </w:tcPr>
          <w:p w14:paraId="6B7C34D5" w14:textId="77777777" w:rsidR="00D4398C" w:rsidRDefault="00D4398C">
            <w:pPr>
              <w:rPr>
                <w:rFonts w:ascii="宋体" w:hAnsi="宋体" w:cs="宋体" w:hint="eastAsia"/>
                <w:color w:val="000000"/>
                <w:sz w:val="18"/>
                <w:szCs w:val="18"/>
              </w:rPr>
            </w:pPr>
          </w:p>
        </w:tc>
        <w:tc>
          <w:tcPr>
            <w:tcW w:w="233" w:type="pct"/>
            <w:gridSpan w:val="2"/>
            <w:tcBorders>
              <w:top w:val="nil"/>
              <w:left w:val="nil"/>
              <w:bottom w:val="nil"/>
              <w:right w:val="nil"/>
            </w:tcBorders>
            <w:vAlign w:val="center"/>
          </w:tcPr>
          <w:p w14:paraId="1703C7A4" w14:textId="77777777" w:rsidR="00D4398C" w:rsidRDefault="00D4398C">
            <w:pPr>
              <w:rPr>
                <w:rFonts w:ascii="宋体" w:hAnsi="宋体" w:cs="宋体" w:hint="eastAsia"/>
                <w:color w:val="000000"/>
                <w:sz w:val="18"/>
                <w:szCs w:val="18"/>
              </w:rPr>
            </w:pPr>
          </w:p>
        </w:tc>
        <w:tc>
          <w:tcPr>
            <w:tcW w:w="499" w:type="pct"/>
            <w:gridSpan w:val="2"/>
            <w:tcBorders>
              <w:top w:val="nil"/>
              <w:left w:val="nil"/>
              <w:bottom w:val="nil"/>
              <w:right w:val="nil"/>
            </w:tcBorders>
            <w:vAlign w:val="center"/>
          </w:tcPr>
          <w:p w14:paraId="070EA697"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58199152" w14:textId="77777777" w:rsidR="00D4398C" w:rsidRDefault="00D4398C">
            <w:pPr>
              <w:rPr>
                <w:rFonts w:ascii="宋体" w:hAnsi="宋体" w:cs="宋体" w:hint="eastAsia"/>
                <w:color w:val="000000"/>
                <w:sz w:val="18"/>
                <w:szCs w:val="18"/>
              </w:rPr>
            </w:pPr>
          </w:p>
        </w:tc>
        <w:tc>
          <w:tcPr>
            <w:tcW w:w="233" w:type="pct"/>
            <w:tcBorders>
              <w:top w:val="nil"/>
              <w:left w:val="nil"/>
              <w:bottom w:val="nil"/>
              <w:right w:val="nil"/>
            </w:tcBorders>
            <w:vAlign w:val="center"/>
          </w:tcPr>
          <w:p w14:paraId="67E8E5E8" w14:textId="77777777" w:rsidR="00D4398C" w:rsidRDefault="00D4398C">
            <w:pPr>
              <w:rPr>
                <w:rFonts w:ascii="宋体" w:hAnsi="宋体" w:cs="宋体" w:hint="eastAsia"/>
                <w:color w:val="000000"/>
                <w:sz w:val="18"/>
                <w:szCs w:val="18"/>
              </w:rPr>
            </w:pPr>
          </w:p>
        </w:tc>
        <w:tc>
          <w:tcPr>
            <w:tcW w:w="814" w:type="pct"/>
            <w:gridSpan w:val="2"/>
            <w:tcBorders>
              <w:top w:val="nil"/>
              <w:left w:val="nil"/>
              <w:bottom w:val="nil"/>
              <w:right w:val="nil"/>
            </w:tcBorders>
            <w:vAlign w:val="center"/>
          </w:tcPr>
          <w:p w14:paraId="6CC8DD6E" w14:textId="77777777" w:rsidR="00D4398C" w:rsidRDefault="00D4398C">
            <w:pPr>
              <w:rPr>
                <w:rFonts w:ascii="宋体" w:hAnsi="宋体" w:cs="宋体" w:hint="eastAsia"/>
                <w:color w:val="000000"/>
                <w:sz w:val="18"/>
                <w:szCs w:val="18"/>
              </w:rPr>
            </w:pPr>
          </w:p>
        </w:tc>
      </w:tr>
      <w:tr w:rsidR="00D4398C" w14:paraId="786935E0"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6A131067"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213BF76C" w14:textId="77777777">
        <w:trPr>
          <w:trHeight w:val="286"/>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7744D93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274F1DE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51080024R000010823428-事业人员工资性支出</w:t>
            </w:r>
          </w:p>
        </w:tc>
      </w:tr>
      <w:tr w:rsidR="00D4398C" w14:paraId="3E6A809C" w14:textId="77777777">
        <w:trPr>
          <w:trHeight w:val="512"/>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148FBA6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68EF0F4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9" w:type="pct"/>
            <w:gridSpan w:val="2"/>
            <w:tcBorders>
              <w:top w:val="nil"/>
              <w:left w:val="nil"/>
              <w:bottom w:val="nil"/>
              <w:right w:val="nil"/>
            </w:tcBorders>
            <w:vAlign w:val="center"/>
          </w:tcPr>
          <w:p w14:paraId="36292AE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黑体" w:eastAsia="黑体" w:hAnsi="黑体" w:cs="黑体"/>
                <w:color w:val="000000"/>
                <w:kern w:val="0"/>
                <w:sz w:val="18"/>
                <w:szCs w:val="18"/>
                <w:lang w:bidi="ar"/>
              </w:rPr>
              <w:t xml:space="preserve"> </w:t>
            </w:r>
            <w:r>
              <w:rPr>
                <w:rStyle w:val="font51"/>
                <w:rFonts w:hint="default"/>
                <w:lang w:bidi="ar"/>
              </w:rPr>
              <w:t>（盖章）</w:t>
            </w:r>
          </w:p>
        </w:tc>
        <w:tc>
          <w:tcPr>
            <w:tcW w:w="1332" w:type="pct"/>
            <w:gridSpan w:val="5"/>
            <w:tcBorders>
              <w:top w:val="single" w:sz="4" w:space="0" w:color="000000"/>
              <w:left w:val="single" w:sz="4" w:space="0" w:color="000000"/>
              <w:bottom w:val="single" w:sz="4" w:space="0" w:color="000000"/>
              <w:right w:val="single" w:sz="4" w:space="0" w:color="000000"/>
            </w:tcBorders>
            <w:vAlign w:val="center"/>
          </w:tcPr>
          <w:p w14:paraId="645F7D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390E307F"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6D4B7A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996CA2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28D6FC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5AB050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D4398C" w14:paraId="5C1094E1"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70674FBA" w14:textId="77777777" w:rsidR="00D4398C" w:rsidRDefault="00D4398C">
            <w:pP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466A795F" w14:textId="77777777" w:rsidR="00D4398C" w:rsidRDefault="00D4398C">
            <w:pPr>
              <w:rPr>
                <w:rFonts w:ascii="宋体" w:hAnsi="宋体" w:cs="宋体" w:hint="eastAsia"/>
                <w:color w:val="000000"/>
                <w:sz w:val="18"/>
                <w:szCs w:val="18"/>
              </w:rPr>
            </w:pP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7DBF137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2659BF6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D4398C" w14:paraId="44791A75"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032C5A01" w14:textId="77777777" w:rsidR="00D4398C" w:rsidRDefault="00D4398C">
            <w:pP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78578C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367869A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D4398C" w14:paraId="1CE446E5"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4F8D39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08DA46F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8E01B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87AFF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71A0A8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B7A8D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78FC3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1143FF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78A995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07D58E80"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8070DE"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676DEE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951E6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72.81</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6144B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62.79</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63AD5C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62.79</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CBDCBB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83CA9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7A494A7E" w14:textId="77777777" w:rsidR="00D4398C" w:rsidRDefault="00D4398C">
            <w:pPr>
              <w:jc w:val="center"/>
              <w:rPr>
                <w:rFonts w:ascii="宋体" w:hAnsi="宋体" w:cs="宋体" w:hint="eastAsia"/>
                <w:color w:val="000000"/>
                <w:sz w:val="18"/>
                <w:szCs w:val="18"/>
              </w:rPr>
            </w:pPr>
          </w:p>
        </w:tc>
        <w:tc>
          <w:tcPr>
            <w:tcW w:w="81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8BBCDDD" w14:textId="77777777" w:rsidR="00D4398C" w:rsidRDefault="00D4398C">
            <w:pPr>
              <w:rPr>
                <w:rFonts w:ascii="黑体" w:eastAsia="黑体" w:hAnsi="黑体" w:cs="黑体" w:hint="eastAsia"/>
                <w:color w:val="000000"/>
                <w:sz w:val="18"/>
                <w:szCs w:val="18"/>
              </w:rPr>
            </w:pPr>
          </w:p>
        </w:tc>
      </w:tr>
      <w:tr w:rsidR="00D4398C" w14:paraId="3F333B51"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6C8779A"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3A124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07F440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72.81</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06352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62.79</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3D5FA2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62.79</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8FB50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C5C1E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7519CA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7972ABBC" w14:textId="77777777" w:rsidR="00D4398C" w:rsidRDefault="00D4398C">
            <w:pPr>
              <w:rPr>
                <w:rFonts w:ascii="黑体" w:eastAsia="黑体" w:hAnsi="黑体" w:cs="黑体" w:hint="eastAsia"/>
                <w:color w:val="000000"/>
                <w:sz w:val="18"/>
                <w:szCs w:val="18"/>
              </w:rPr>
            </w:pPr>
          </w:p>
        </w:tc>
      </w:tr>
      <w:tr w:rsidR="00D4398C" w14:paraId="64814CDA"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2B775B2F"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CF1DB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058C73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82C0A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4CA33E1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D9189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34F978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5F7572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37B2E17D" w14:textId="77777777" w:rsidR="00D4398C" w:rsidRDefault="00D4398C">
            <w:pPr>
              <w:rPr>
                <w:rFonts w:ascii="黑体" w:eastAsia="黑体" w:hAnsi="黑体" w:cs="黑体" w:hint="eastAsia"/>
                <w:color w:val="000000"/>
                <w:sz w:val="18"/>
                <w:szCs w:val="18"/>
              </w:rPr>
            </w:pPr>
          </w:p>
        </w:tc>
      </w:tr>
      <w:tr w:rsidR="00D4398C" w14:paraId="664FBEA4"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F6E3C3C"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30998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23F48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0C3A2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C3948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CB205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4850A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EE4DD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6D07FBB2" w14:textId="77777777" w:rsidR="00D4398C" w:rsidRDefault="00D4398C">
            <w:pPr>
              <w:rPr>
                <w:rFonts w:ascii="黑体" w:eastAsia="黑体" w:hAnsi="黑体" w:cs="黑体" w:hint="eastAsia"/>
                <w:color w:val="000000"/>
                <w:sz w:val="18"/>
                <w:szCs w:val="18"/>
              </w:rPr>
            </w:pPr>
          </w:p>
        </w:tc>
      </w:tr>
      <w:tr w:rsidR="00D4398C" w14:paraId="7976E65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C5197D6"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013AA2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18031C0" w14:textId="77777777" w:rsidR="00D4398C" w:rsidRDefault="00D4398C">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E01573C" w14:textId="77777777" w:rsidR="00D4398C" w:rsidRDefault="00D4398C">
            <w:pPr>
              <w:jc w:val="center"/>
              <w:rPr>
                <w:rFonts w:ascii="微软雅黑" w:eastAsia="微软雅黑" w:hAnsi="微软雅黑" w:cs="微软雅黑" w:hint="eastAsia"/>
                <w:color w:val="000000"/>
                <w:sz w:val="16"/>
                <w:szCs w:val="16"/>
              </w:rPr>
            </w:pP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447C7ED9" w14:textId="77777777" w:rsidR="00D4398C" w:rsidRDefault="00D4398C">
            <w:pPr>
              <w:jc w:val="center"/>
              <w:rPr>
                <w:rFonts w:ascii="微软雅黑" w:eastAsia="微软雅黑" w:hAnsi="微软雅黑" w:cs="微软雅黑" w:hint="eastAsia"/>
                <w:color w:val="000000"/>
                <w:sz w:val="16"/>
                <w:szCs w:val="16"/>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71B33F4"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9A511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7CA7B5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48F4FC11" w14:textId="77777777" w:rsidR="00D4398C" w:rsidRDefault="00D4398C">
            <w:pPr>
              <w:rPr>
                <w:rFonts w:ascii="黑体" w:eastAsia="黑体" w:hAnsi="黑体" w:cs="黑体" w:hint="eastAsia"/>
                <w:color w:val="000000"/>
                <w:sz w:val="18"/>
                <w:szCs w:val="18"/>
              </w:rPr>
            </w:pPr>
          </w:p>
        </w:tc>
      </w:tr>
      <w:tr w:rsidR="00D4398C" w14:paraId="77B9495C"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16EE9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w:t>
            </w:r>
            <w:r>
              <w:rPr>
                <w:rFonts w:ascii="宋体" w:hAnsi="宋体" w:cs="宋体"/>
                <w:color w:val="000000"/>
                <w:kern w:val="0"/>
                <w:sz w:val="18"/>
                <w:szCs w:val="18"/>
                <w:lang w:bidi="ar"/>
              </w:rPr>
              <w:lastRenderedPageBreak/>
              <w:t>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6F8FF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一级指标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963F5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AD916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153A8D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w:t>
            </w:r>
            <w:r>
              <w:rPr>
                <w:rFonts w:ascii="宋体" w:hAnsi="宋体" w:cs="宋体"/>
                <w:color w:val="000000"/>
                <w:kern w:val="0"/>
                <w:sz w:val="18"/>
                <w:szCs w:val="18"/>
                <w:lang w:bidi="ar"/>
              </w:rPr>
              <w:lastRenderedPageBreak/>
              <w:t>质</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025155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指标值</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053909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w:t>
            </w:r>
            <w:r>
              <w:rPr>
                <w:rFonts w:ascii="宋体" w:hAnsi="宋体" w:cs="宋体"/>
                <w:color w:val="000000"/>
                <w:kern w:val="0"/>
                <w:sz w:val="18"/>
                <w:szCs w:val="18"/>
                <w:lang w:bidi="ar"/>
              </w:rPr>
              <w:lastRenderedPageBreak/>
              <w:t>位</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83F7F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70C3D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6B9185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48C63A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7CE3E9E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A40573E"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15FB3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F65B9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C909F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13503F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0893FC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303B8D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7AE2EFE"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04DCB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738A5F11"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1E6DFF32" w14:textId="77777777" w:rsidR="00D4398C" w:rsidRDefault="00D4398C">
            <w:pPr>
              <w:jc w:val="center"/>
              <w:rPr>
                <w:rFonts w:ascii="微软雅黑" w:eastAsia="微软雅黑" w:hAnsi="微软雅黑" w:cs="微软雅黑" w:hint="eastAsia"/>
                <w:color w:val="000000"/>
                <w:sz w:val="16"/>
                <w:szCs w:val="16"/>
              </w:rPr>
            </w:pPr>
          </w:p>
        </w:tc>
      </w:tr>
      <w:tr w:rsidR="00D4398C" w14:paraId="5CF1C8A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E91C485"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92D0E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09B3C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E5EA5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4FF31A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3C52E6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536F96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AFA4E74"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FA0B9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03FDB772"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37734A2F" w14:textId="77777777" w:rsidR="00D4398C" w:rsidRDefault="00D4398C">
            <w:pPr>
              <w:jc w:val="center"/>
              <w:rPr>
                <w:rFonts w:ascii="微软雅黑" w:eastAsia="微软雅黑" w:hAnsi="微软雅黑" w:cs="微软雅黑" w:hint="eastAsia"/>
                <w:color w:val="000000"/>
                <w:sz w:val="16"/>
                <w:szCs w:val="16"/>
              </w:rPr>
            </w:pPr>
          </w:p>
        </w:tc>
      </w:tr>
      <w:tr w:rsidR="00D4398C" w14:paraId="1580F67D" w14:textId="77777777">
        <w:trPr>
          <w:trHeight w:val="286"/>
        </w:trPr>
        <w:tc>
          <w:tcPr>
            <w:tcW w:w="3667" w:type="pct"/>
            <w:gridSpan w:val="15"/>
            <w:tcBorders>
              <w:top w:val="single" w:sz="4" w:space="0" w:color="000000"/>
              <w:left w:val="single" w:sz="4" w:space="0" w:color="000000"/>
              <w:bottom w:val="single" w:sz="4" w:space="0" w:color="000000"/>
              <w:right w:val="single" w:sz="4" w:space="0" w:color="000000"/>
            </w:tcBorders>
            <w:vAlign w:val="center"/>
          </w:tcPr>
          <w:p w14:paraId="42AAED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26E00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410622D6" w14:textId="77777777" w:rsidR="00D4398C" w:rsidRDefault="00D4398C">
            <w:pP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2373333A" w14:textId="77777777" w:rsidR="00D4398C" w:rsidRDefault="00D4398C">
            <w:pPr>
              <w:rPr>
                <w:rFonts w:ascii="宋体" w:hAnsi="宋体" w:cs="宋体" w:hint="eastAsia"/>
                <w:color w:val="000000"/>
                <w:sz w:val="18"/>
                <w:szCs w:val="18"/>
              </w:rPr>
            </w:pPr>
          </w:p>
        </w:tc>
      </w:tr>
      <w:tr w:rsidR="00D4398C" w14:paraId="0FA0F2F1"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0F7CD8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43903DD5"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 xml:space="preserve">结合自评情况，说明项目自评总分99分，按时发放职工工资并交纳五险一金。  </w:t>
            </w:r>
          </w:p>
        </w:tc>
      </w:tr>
      <w:tr w:rsidR="00D4398C" w14:paraId="265D5F78"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C94C3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622AFDF4"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214B1573"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672452A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78415F3"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0EA337F9" w14:textId="77777777">
        <w:trPr>
          <w:trHeight w:val="286"/>
        </w:trPr>
        <w:tc>
          <w:tcPr>
            <w:tcW w:w="2439" w:type="pct"/>
            <w:gridSpan w:val="9"/>
            <w:tcBorders>
              <w:top w:val="single" w:sz="4" w:space="0" w:color="000000"/>
              <w:left w:val="single" w:sz="4" w:space="0" w:color="000000"/>
              <w:bottom w:val="single" w:sz="4" w:space="0" w:color="000000"/>
              <w:right w:val="single" w:sz="4" w:space="0" w:color="000000"/>
            </w:tcBorders>
            <w:vAlign w:val="center"/>
          </w:tcPr>
          <w:p w14:paraId="58828E2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560" w:type="pct"/>
            <w:gridSpan w:val="11"/>
            <w:tcBorders>
              <w:top w:val="single" w:sz="4" w:space="0" w:color="000000"/>
              <w:left w:val="single" w:sz="4" w:space="0" w:color="000000"/>
              <w:bottom w:val="single" w:sz="4" w:space="0" w:color="000000"/>
              <w:right w:val="single" w:sz="4" w:space="0" w:color="000000"/>
            </w:tcBorders>
            <w:vAlign w:val="center"/>
          </w:tcPr>
          <w:p w14:paraId="239462E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D4398C" w14:paraId="4BE22610" w14:textId="77777777">
        <w:trPr>
          <w:trHeight w:val="286"/>
        </w:trPr>
        <w:tc>
          <w:tcPr>
            <w:tcW w:w="338" w:type="pct"/>
            <w:tcBorders>
              <w:top w:val="nil"/>
              <w:left w:val="nil"/>
              <w:bottom w:val="nil"/>
              <w:right w:val="nil"/>
            </w:tcBorders>
            <w:vAlign w:val="center"/>
          </w:tcPr>
          <w:p w14:paraId="26A70F32" w14:textId="77777777" w:rsidR="00D4398C" w:rsidRDefault="00D4398C">
            <w:pPr>
              <w:rPr>
                <w:rFonts w:ascii="宋体" w:hAnsi="宋体" w:cs="宋体" w:hint="eastAsia"/>
                <w:color w:val="000000"/>
                <w:sz w:val="18"/>
                <w:szCs w:val="18"/>
              </w:rPr>
            </w:pPr>
          </w:p>
        </w:tc>
        <w:tc>
          <w:tcPr>
            <w:tcW w:w="628" w:type="pct"/>
            <w:gridSpan w:val="2"/>
            <w:tcBorders>
              <w:top w:val="nil"/>
              <w:left w:val="nil"/>
              <w:bottom w:val="nil"/>
              <w:right w:val="nil"/>
            </w:tcBorders>
            <w:vAlign w:val="center"/>
          </w:tcPr>
          <w:p w14:paraId="71FEAC6E" w14:textId="77777777" w:rsidR="00D4398C" w:rsidRDefault="00D4398C">
            <w:pPr>
              <w:rPr>
                <w:rFonts w:ascii="宋体" w:hAnsi="宋体" w:cs="宋体" w:hint="eastAsia"/>
                <w:color w:val="000000"/>
                <w:sz w:val="18"/>
                <w:szCs w:val="18"/>
              </w:rPr>
            </w:pPr>
          </w:p>
        </w:tc>
        <w:tc>
          <w:tcPr>
            <w:tcW w:w="529" w:type="pct"/>
            <w:gridSpan w:val="2"/>
            <w:tcBorders>
              <w:top w:val="nil"/>
              <w:left w:val="nil"/>
              <w:bottom w:val="nil"/>
              <w:right w:val="nil"/>
            </w:tcBorders>
            <w:vAlign w:val="center"/>
          </w:tcPr>
          <w:p w14:paraId="5229EBCD" w14:textId="77777777" w:rsidR="00D4398C" w:rsidRDefault="00D4398C">
            <w:pPr>
              <w:rPr>
                <w:rFonts w:ascii="宋体" w:hAnsi="宋体" w:cs="宋体" w:hint="eastAsia"/>
                <w:color w:val="000000"/>
                <w:sz w:val="18"/>
                <w:szCs w:val="18"/>
              </w:rPr>
            </w:pPr>
          </w:p>
        </w:tc>
        <w:tc>
          <w:tcPr>
            <w:tcW w:w="707" w:type="pct"/>
            <w:gridSpan w:val="2"/>
            <w:tcBorders>
              <w:top w:val="nil"/>
              <w:left w:val="nil"/>
              <w:bottom w:val="nil"/>
              <w:right w:val="nil"/>
            </w:tcBorders>
            <w:vAlign w:val="center"/>
          </w:tcPr>
          <w:p w14:paraId="2D47EA6B" w14:textId="77777777" w:rsidR="00D4398C" w:rsidRDefault="00D4398C">
            <w:pPr>
              <w:rPr>
                <w:rFonts w:ascii="宋体" w:hAnsi="宋体" w:cs="宋体" w:hint="eastAsia"/>
                <w:color w:val="000000"/>
                <w:sz w:val="18"/>
                <w:szCs w:val="18"/>
              </w:rPr>
            </w:pPr>
          </w:p>
        </w:tc>
        <w:tc>
          <w:tcPr>
            <w:tcW w:w="235" w:type="pct"/>
            <w:gridSpan w:val="2"/>
            <w:tcBorders>
              <w:top w:val="nil"/>
              <w:left w:val="nil"/>
              <w:bottom w:val="nil"/>
              <w:right w:val="nil"/>
            </w:tcBorders>
            <w:vAlign w:val="center"/>
          </w:tcPr>
          <w:p w14:paraId="3AF8E7A2" w14:textId="77777777" w:rsidR="00D4398C" w:rsidRDefault="00D4398C">
            <w:pPr>
              <w:rPr>
                <w:rFonts w:ascii="宋体" w:hAnsi="宋体" w:cs="宋体" w:hint="eastAsia"/>
                <w:color w:val="000000"/>
                <w:sz w:val="18"/>
                <w:szCs w:val="18"/>
              </w:rPr>
            </w:pPr>
          </w:p>
        </w:tc>
        <w:tc>
          <w:tcPr>
            <w:tcW w:w="496" w:type="pct"/>
            <w:gridSpan w:val="2"/>
            <w:tcBorders>
              <w:top w:val="nil"/>
              <w:left w:val="nil"/>
              <w:bottom w:val="nil"/>
              <w:right w:val="nil"/>
            </w:tcBorders>
            <w:vAlign w:val="center"/>
          </w:tcPr>
          <w:p w14:paraId="79DB06BE" w14:textId="77777777" w:rsidR="00D4398C" w:rsidRDefault="00D4398C">
            <w:pPr>
              <w:rPr>
                <w:rFonts w:ascii="宋体" w:hAnsi="宋体" w:cs="宋体" w:hint="eastAsia"/>
                <w:color w:val="000000"/>
                <w:sz w:val="18"/>
                <w:szCs w:val="18"/>
              </w:rPr>
            </w:pPr>
          </w:p>
        </w:tc>
        <w:tc>
          <w:tcPr>
            <w:tcW w:w="233" w:type="pct"/>
            <w:gridSpan w:val="2"/>
            <w:tcBorders>
              <w:top w:val="nil"/>
              <w:left w:val="nil"/>
              <w:bottom w:val="nil"/>
              <w:right w:val="nil"/>
            </w:tcBorders>
            <w:vAlign w:val="center"/>
          </w:tcPr>
          <w:p w14:paraId="629E9F82" w14:textId="77777777" w:rsidR="00D4398C" w:rsidRDefault="00D4398C">
            <w:pPr>
              <w:rPr>
                <w:rFonts w:ascii="宋体" w:hAnsi="宋体" w:cs="宋体" w:hint="eastAsia"/>
                <w:color w:val="000000"/>
                <w:sz w:val="18"/>
                <w:szCs w:val="18"/>
              </w:rPr>
            </w:pPr>
          </w:p>
        </w:tc>
        <w:tc>
          <w:tcPr>
            <w:tcW w:w="499" w:type="pct"/>
            <w:gridSpan w:val="2"/>
            <w:tcBorders>
              <w:top w:val="nil"/>
              <w:left w:val="nil"/>
              <w:bottom w:val="nil"/>
              <w:right w:val="nil"/>
            </w:tcBorders>
            <w:vAlign w:val="center"/>
          </w:tcPr>
          <w:p w14:paraId="7A5A1B0F"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6DCD10AC" w14:textId="77777777" w:rsidR="00D4398C" w:rsidRDefault="00D4398C">
            <w:pPr>
              <w:rPr>
                <w:rFonts w:ascii="宋体" w:hAnsi="宋体" w:cs="宋体" w:hint="eastAsia"/>
                <w:color w:val="000000"/>
                <w:sz w:val="18"/>
                <w:szCs w:val="18"/>
              </w:rPr>
            </w:pPr>
          </w:p>
        </w:tc>
        <w:tc>
          <w:tcPr>
            <w:tcW w:w="233" w:type="pct"/>
            <w:tcBorders>
              <w:top w:val="nil"/>
              <w:left w:val="nil"/>
              <w:bottom w:val="nil"/>
              <w:right w:val="nil"/>
            </w:tcBorders>
            <w:vAlign w:val="center"/>
          </w:tcPr>
          <w:p w14:paraId="6F058AFF" w14:textId="77777777" w:rsidR="00D4398C" w:rsidRDefault="00D4398C">
            <w:pPr>
              <w:rPr>
                <w:rFonts w:ascii="宋体" w:hAnsi="宋体" w:cs="宋体" w:hint="eastAsia"/>
                <w:color w:val="000000"/>
                <w:sz w:val="18"/>
                <w:szCs w:val="18"/>
              </w:rPr>
            </w:pPr>
          </w:p>
        </w:tc>
        <w:tc>
          <w:tcPr>
            <w:tcW w:w="814" w:type="pct"/>
            <w:gridSpan w:val="2"/>
            <w:tcBorders>
              <w:top w:val="nil"/>
              <w:left w:val="nil"/>
              <w:bottom w:val="nil"/>
              <w:right w:val="nil"/>
            </w:tcBorders>
            <w:vAlign w:val="center"/>
          </w:tcPr>
          <w:p w14:paraId="42B243DC" w14:textId="77777777" w:rsidR="00D4398C" w:rsidRDefault="00D4398C">
            <w:pPr>
              <w:rPr>
                <w:rFonts w:ascii="宋体" w:hAnsi="宋体" w:cs="宋体" w:hint="eastAsia"/>
                <w:color w:val="000000"/>
                <w:sz w:val="18"/>
                <w:szCs w:val="18"/>
              </w:rPr>
            </w:pPr>
          </w:p>
        </w:tc>
      </w:tr>
      <w:tr w:rsidR="00D4398C" w14:paraId="1914A0EB"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3DDB172B"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3CD37CE7" w14:textId="77777777">
        <w:trPr>
          <w:trHeight w:val="286"/>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476E181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659FC19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51080024R000010824175-事业人员基础绩效奖</w:t>
            </w:r>
          </w:p>
        </w:tc>
      </w:tr>
      <w:tr w:rsidR="00D4398C" w14:paraId="3EA97778" w14:textId="77777777">
        <w:trPr>
          <w:trHeight w:val="512"/>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186B6DB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6C5D612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9" w:type="pct"/>
            <w:gridSpan w:val="2"/>
            <w:tcBorders>
              <w:top w:val="nil"/>
              <w:left w:val="nil"/>
              <w:bottom w:val="nil"/>
              <w:right w:val="nil"/>
            </w:tcBorders>
            <w:vAlign w:val="center"/>
          </w:tcPr>
          <w:p w14:paraId="55659E5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黑体" w:eastAsia="黑体" w:hAnsi="黑体" w:cs="黑体"/>
                <w:color w:val="000000"/>
                <w:kern w:val="0"/>
                <w:sz w:val="18"/>
                <w:szCs w:val="18"/>
                <w:lang w:bidi="ar"/>
              </w:rPr>
              <w:t xml:space="preserve"> </w:t>
            </w:r>
            <w:r>
              <w:rPr>
                <w:rStyle w:val="font51"/>
                <w:rFonts w:hint="default"/>
                <w:lang w:bidi="ar"/>
              </w:rPr>
              <w:t>（盖章）</w:t>
            </w:r>
          </w:p>
        </w:tc>
        <w:tc>
          <w:tcPr>
            <w:tcW w:w="1332" w:type="pct"/>
            <w:gridSpan w:val="5"/>
            <w:tcBorders>
              <w:top w:val="single" w:sz="4" w:space="0" w:color="000000"/>
              <w:left w:val="single" w:sz="4" w:space="0" w:color="000000"/>
              <w:bottom w:val="single" w:sz="4" w:space="0" w:color="000000"/>
              <w:right w:val="single" w:sz="4" w:space="0" w:color="000000"/>
            </w:tcBorders>
            <w:vAlign w:val="center"/>
          </w:tcPr>
          <w:p w14:paraId="367842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6A56C6C9"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658FB0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EA228F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4E0B1A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1AFCAB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D4398C" w14:paraId="58D3D2FB"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E14F087" w14:textId="77777777" w:rsidR="00D4398C" w:rsidRDefault="00D4398C">
            <w:pP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245C26EA" w14:textId="77777777" w:rsidR="00D4398C" w:rsidRDefault="00D4398C">
            <w:pPr>
              <w:rPr>
                <w:rFonts w:ascii="宋体" w:hAnsi="宋体" w:cs="宋体" w:hint="eastAsia"/>
                <w:color w:val="000000"/>
                <w:sz w:val="18"/>
                <w:szCs w:val="18"/>
              </w:rPr>
            </w:pP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7E4D978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01BA080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D4398C" w14:paraId="6E573481"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151D57B" w14:textId="77777777" w:rsidR="00D4398C" w:rsidRDefault="00D4398C">
            <w:pP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B77A88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4889ED0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D4398C" w14:paraId="0C7E7730"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286289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w:t>
            </w:r>
            <w:r>
              <w:rPr>
                <w:rFonts w:ascii="宋体" w:hAnsi="宋体" w:cs="宋体"/>
                <w:color w:val="000000"/>
                <w:kern w:val="0"/>
                <w:sz w:val="18"/>
                <w:szCs w:val="18"/>
                <w:lang w:bidi="ar"/>
              </w:rPr>
              <w:lastRenderedPageBreak/>
              <w:t>情况（10分）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0FCFAF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年度预算数（万元）</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D87C82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D161E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6491F7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ED49D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DB28B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55AB3F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25BE318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0BA85DCA"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6AAF24EE"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C28BD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1E8144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34.38</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F5EA8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34.38</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4D7CE0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34.38</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ABBDB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3DB90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39414373" w14:textId="77777777" w:rsidR="00D4398C" w:rsidRDefault="00D4398C">
            <w:pPr>
              <w:jc w:val="center"/>
              <w:rPr>
                <w:rFonts w:ascii="宋体" w:hAnsi="宋体" w:cs="宋体" w:hint="eastAsia"/>
                <w:color w:val="000000"/>
                <w:sz w:val="18"/>
                <w:szCs w:val="18"/>
              </w:rPr>
            </w:pPr>
          </w:p>
        </w:tc>
        <w:tc>
          <w:tcPr>
            <w:tcW w:w="81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7C56B0C" w14:textId="77777777" w:rsidR="00D4398C" w:rsidRDefault="00D4398C">
            <w:pPr>
              <w:rPr>
                <w:rFonts w:ascii="黑体" w:eastAsia="黑体" w:hAnsi="黑体" w:cs="黑体" w:hint="eastAsia"/>
                <w:color w:val="000000"/>
                <w:sz w:val="18"/>
                <w:szCs w:val="18"/>
              </w:rPr>
            </w:pPr>
          </w:p>
        </w:tc>
      </w:tr>
      <w:tr w:rsidR="00D4398C" w14:paraId="1AF87487"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522CB39"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2DB366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EC3E2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34.38</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BE60E3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34.38</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3BD406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34.38</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E5DA8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A288A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604467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3B508483" w14:textId="77777777" w:rsidR="00D4398C" w:rsidRDefault="00D4398C">
            <w:pPr>
              <w:rPr>
                <w:rFonts w:ascii="黑体" w:eastAsia="黑体" w:hAnsi="黑体" w:cs="黑体" w:hint="eastAsia"/>
                <w:color w:val="000000"/>
                <w:sz w:val="18"/>
                <w:szCs w:val="18"/>
              </w:rPr>
            </w:pPr>
          </w:p>
        </w:tc>
      </w:tr>
      <w:tr w:rsidR="00D4398C" w14:paraId="38600A0F"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489B17D7"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00EE60C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404A6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175BE9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D1DB6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80020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7F37B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2D4A1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3253152C" w14:textId="77777777" w:rsidR="00D4398C" w:rsidRDefault="00D4398C">
            <w:pPr>
              <w:rPr>
                <w:rFonts w:ascii="黑体" w:eastAsia="黑体" w:hAnsi="黑体" w:cs="黑体" w:hint="eastAsia"/>
                <w:color w:val="000000"/>
                <w:sz w:val="18"/>
                <w:szCs w:val="18"/>
              </w:rPr>
            </w:pPr>
          </w:p>
        </w:tc>
      </w:tr>
      <w:tr w:rsidR="00D4398C" w14:paraId="464FD49D"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76EC075"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EDA2E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33BC66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73852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56B0089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A45B9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FD93D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6C0AFC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7C78EE03" w14:textId="77777777" w:rsidR="00D4398C" w:rsidRDefault="00D4398C">
            <w:pPr>
              <w:rPr>
                <w:rFonts w:ascii="黑体" w:eastAsia="黑体" w:hAnsi="黑体" w:cs="黑体" w:hint="eastAsia"/>
                <w:color w:val="000000"/>
                <w:sz w:val="18"/>
                <w:szCs w:val="18"/>
              </w:rPr>
            </w:pPr>
          </w:p>
        </w:tc>
      </w:tr>
      <w:tr w:rsidR="00D4398C" w14:paraId="26035C3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F9C57AF"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2BDCCDC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0D05424" w14:textId="77777777" w:rsidR="00D4398C" w:rsidRDefault="00D4398C">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338D007" w14:textId="77777777" w:rsidR="00D4398C" w:rsidRDefault="00D4398C">
            <w:pPr>
              <w:jc w:val="center"/>
              <w:rPr>
                <w:rFonts w:ascii="微软雅黑" w:eastAsia="微软雅黑" w:hAnsi="微软雅黑" w:cs="微软雅黑" w:hint="eastAsia"/>
                <w:color w:val="000000"/>
                <w:sz w:val="16"/>
                <w:szCs w:val="16"/>
              </w:rPr>
            </w:pP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15918C6A" w14:textId="77777777" w:rsidR="00D4398C" w:rsidRDefault="00D4398C">
            <w:pPr>
              <w:jc w:val="center"/>
              <w:rPr>
                <w:rFonts w:ascii="微软雅黑" w:eastAsia="微软雅黑" w:hAnsi="微软雅黑" w:cs="微软雅黑" w:hint="eastAsia"/>
                <w:color w:val="000000"/>
                <w:sz w:val="16"/>
                <w:szCs w:val="16"/>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BC47941"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B6C75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5AEB372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0CAEB932" w14:textId="77777777" w:rsidR="00D4398C" w:rsidRDefault="00D4398C">
            <w:pPr>
              <w:rPr>
                <w:rFonts w:ascii="黑体" w:eastAsia="黑体" w:hAnsi="黑体" w:cs="黑体" w:hint="eastAsia"/>
                <w:color w:val="000000"/>
                <w:sz w:val="18"/>
                <w:szCs w:val="18"/>
              </w:rPr>
            </w:pPr>
          </w:p>
        </w:tc>
      </w:tr>
      <w:tr w:rsidR="00D4398C" w14:paraId="14C1074F"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9F5E5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967B8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B2AD0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49226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25D416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547CF8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596430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3A255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5B91C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199593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1A4CF0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32D3B74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C421DF1"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F8381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31ACB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5FA753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746F219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66692F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6C587B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991B4F9"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5D87E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5D6AE737"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9350A29" w14:textId="77777777" w:rsidR="00D4398C" w:rsidRDefault="00D4398C">
            <w:pPr>
              <w:jc w:val="center"/>
              <w:rPr>
                <w:rFonts w:ascii="微软雅黑" w:eastAsia="微软雅黑" w:hAnsi="微软雅黑" w:cs="微软雅黑" w:hint="eastAsia"/>
                <w:color w:val="000000"/>
                <w:sz w:val="16"/>
                <w:szCs w:val="16"/>
              </w:rPr>
            </w:pPr>
          </w:p>
        </w:tc>
      </w:tr>
      <w:tr w:rsidR="00D4398C" w14:paraId="287D7D7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F2B570A"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CB70D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5908C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56925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4DE351A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24C109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1C9661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024319E"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7905B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1821ACA5"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5EE8EA9D" w14:textId="77777777" w:rsidR="00D4398C" w:rsidRDefault="00D4398C">
            <w:pPr>
              <w:jc w:val="center"/>
              <w:rPr>
                <w:rFonts w:ascii="微软雅黑" w:eastAsia="微软雅黑" w:hAnsi="微软雅黑" w:cs="微软雅黑" w:hint="eastAsia"/>
                <w:color w:val="000000"/>
                <w:sz w:val="16"/>
                <w:szCs w:val="16"/>
              </w:rPr>
            </w:pPr>
          </w:p>
        </w:tc>
      </w:tr>
      <w:tr w:rsidR="00D4398C" w14:paraId="681BC62A" w14:textId="77777777">
        <w:trPr>
          <w:trHeight w:val="286"/>
        </w:trPr>
        <w:tc>
          <w:tcPr>
            <w:tcW w:w="3667" w:type="pct"/>
            <w:gridSpan w:val="15"/>
            <w:tcBorders>
              <w:top w:val="single" w:sz="4" w:space="0" w:color="000000"/>
              <w:left w:val="single" w:sz="4" w:space="0" w:color="000000"/>
              <w:bottom w:val="single" w:sz="4" w:space="0" w:color="000000"/>
              <w:right w:val="single" w:sz="4" w:space="0" w:color="000000"/>
            </w:tcBorders>
            <w:vAlign w:val="center"/>
          </w:tcPr>
          <w:p w14:paraId="71436F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30B65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275261F6" w14:textId="77777777" w:rsidR="00D4398C" w:rsidRDefault="00D4398C">
            <w:pP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1E84CF92" w14:textId="77777777" w:rsidR="00D4398C" w:rsidRDefault="00D4398C">
            <w:pPr>
              <w:rPr>
                <w:rFonts w:ascii="宋体" w:hAnsi="宋体" w:cs="宋体" w:hint="eastAsia"/>
                <w:color w:val="000000"/>
                <w:sz w:val="18"/>
                <w:szCs w:val="18"/>
              </w:rPr>
            </w:pPr>
          </w:p>
        </w:tc>
      </w:tr>
      <w:tr w:rsidR="00D4398C" w14:paraId="79059D86"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0C8E26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4479357C"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结合自评情况，说明项目自评总分98分，在预算执行过程中，保障单位日常运转，提高预算编制质量，严格执行预算。</w:t>
            </w:r>
          </w:p>
        </w:tc>
      </w:tr>
      <w:tr w:rsidR="00D4398C" w14:paraId="18C6213B"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677928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E1FE5F8"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1CFD96F1"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03F588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D82C647"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125064DB" w14:textId="77777777">
        <w:trPr>
          <w:trHeight w:val="286"/>
        </w:trPr>
        <w:tc>
          <w:tcPr>
            <w:tcW w:w="2439" w:type="pct"/>
            <w:gridSpan w:val="9"/>
            <w:tcBorders>
              <w:top w:val="single" w:sz="4" w:space="0" w:color="000000"/>
              <w:left w:val="single" w:sz="4" w:space="0" w:color="000000"/>
              <w:bottom w:val="single" w:sz="4" w:space="0" w:color="000000"/>
              <w:right w:val="single" w:sz="4" w:space="0" w:color="000000"/>
            </w:tcBorders>
            <w:vAlign w:val="center"/>
          </w:tcPr>
          <w:p w14:paraId="47946CD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560" w:type="pct"/>
            <w:gridSpan w:val="11"/>
            <w:tcBorders>
              <w:top w:val="single" w:sz="4" w:space="0" w:color="000000"/>
              <w:left w:val="single" w:sz="4" w:space="0" w:color="000000"/>
              <w:bottom w:val="single" w:sz="4" w:space="0" w:color="000000"/>
              <w:right w:val="single" w:sz="4" w:space="0" w:color="000000"/>
            </w:tcBorders>
            <w:vAlign w:val="center"/>
          </w:tcPr>
          <w:p w14:paraId="24209DB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D4398C" w14:paraId="3F6D0684" w14:textId="77777777">
        <w:trPr>
          <w:trHeight w:val="286"/>
        </w:trPr>
        <w:tc>
          <w:tcPr>
            <w:tcW w:w="338" w:type="pct"/>
            <w:tcBorders>
              <w:top w:val="nil"/>
              <w:left w:val="nil"/>
              <w:bottom w:val="nil"/>
              <w:right w:val="nil"/>
            </w:tcBorders>
            <w:vAlign w:val="center"/>
          </w:tcPr>
          <w:p w14:paraId="3139EF70" w14:textId="77777777" w:rsidR="00D4398C" w:rsidRDefault="00D4398C">
            <w:pPr>
              <w:rPr>
                <w:rFonts w:ascii="宋体" w:hAnsi="宋体" w:cs="宋体" w:hint="eastAsia"/>
                <w:color w:val="000000"/>
                <w:sz w:val="18"/>
                <w:szCs w:val="18"/>
              </w:rPr>
            </w:pPr>
          </w:p>
        </w:tc>
        <w:tc>
          <w:tcPr>
            <w:tcW w:w="628" w:type="pct"/>
            <w:gridSpan w:val="2"/>
            <w:tcBorders>
              <w:top w:val="nil"/>
              <w:left w:val="nil"/>
              <w:bottom w:val="nil"/>
              <w:right w:val="nil"/>
            </w:tcBorders>
            <w:vAlign w:val="center"/>
          </w:tcPr>
          <w:p w14:paraId="16A37947" w14:textId="77777777" w:rsidR="00D4398C" w:rsidRDefault="00D4398C">
            <w:pPr>
              <w:rPr>
                <w:rFonts w:ascii="宋体" w:hAnsi="宋体" w:cs="宋体" w:hint="eastAsia"/>
                <w:color w:val="000000"/>
                <w:sz w:val="18"/>
                <w:szCs w:val="18"/>
              </w:rPr>
            </w:pPr>
          </w:p>
        </w:tc>
        <w:tc>
          <w:tcPr>
            <w:tcW w:w="529" w:type="pct"/>
            <w:gridSpan w:val="2"/>
            <w:tcBorders>
              <w:top w:val="nil"/>
              <w:left w:val="nil"/>
              <w:bottom w:val="nil"/>
              <w:right w:val="nil"/>
            </w:tcBorders>
            <w:vAlign w:val="center"/>
          </w:tcPr>
          <w:p w14:paraId="18704740" w14:textId="77777777" w:rsidR="00D4398C" w:rsidRDefault="00D4398C">
            <w:pPr>
              <w:rPr>
                <w:rFonts w:ascii="宋体" w:hAnsi="宋体" w:cs="宋体" w:hint="eastAsia"/>
                <w:color w:val="000000"/>
                <w:sz w:val="18"/>
                <w:szCs w:val="18"/>
              </w:rPr>
            </w:pPr>
          </w:p>
        </w:tc>
        <w:tc>
          <w:tcPr>
            <w:tcW w:w="707" w:type="pct"/>
            <w:gridSpan w:val="2"/>
            <w:tcBorders>
              <w:top w:val="nil"/>
              <w:left w:val="nil"/>
              <w:bottom w:val="nil"/>
              <w:right w:val="nil"/>
            </w:tcBorders>
            <w:vAlign w:val="center"/>
          </w:tcPr>
          <w:p w14:paraId="266A2D68" w14:textId="77777777" w:rsidR="00D4398C" w:rsidRDefault="00D4398C">
            <w:pPr>
              <w:rPr>
                <w:rFonts w:ascii="宋体" w:hAnsi="宋体" w:cs="宋体" w:hint="eastAsia"/>
                <w:color w:val="000000"/>
                <w:sz w:val="18"/>
                <w:szCs w:val="18"/>
              </w:rPr>
            </w:pPr>
          </w:p>
        </w:tc>
        <w:tc>
          <w:tcPr>
            <w:tcW w:w="235" w:type="pct"/>
            <w:gridSpan w:val="2"/>
            <w:tcBorders>
              <w:top w:val="nil"/>
              <w:left w:val="nil"/>
              <w:bottom w:val="nil"/>
              <w:right w:val="nil"/>
            </w:tcBorders>
            <w:vAlign w:val="center"/>
          </w:tcPr>
          <w:p w14:paraId="525CA960" w14:textId="77777777" w:rsidR="00D4398C" w:rsidRDefault="00D4398C">
            <w:pPr>
              <w:rPr>
                <w:rFonts w:ascii="宋体" w:hAnsi="宋体" w:cs="宋体" w:hint="eastAsia"/>
                <w:color w:val="000000"/>
                <w:sz w:val="18"/>
                <w:szCs w:val="18"/>
              </w:rPr>
            </w:pPr>
          </w:p>
        </w:tc>
        <w:tc>
          <w:tcPr>
            <w:tcW w:w="496" w:type="pct"/>
            <w:gridSpan w:val="2"/>
            <w:tcBorders>
              <w:top w:val="nil"/>
              <w:left w:val="nil"/>
              <w:bottom w:val="nil"/>
              <w:right w:val="nil"/>
            </w:tcBorders>
            <w:vAlign w:val="center"/>
          </w:tcPr>
          <w:p w14:paraId="47DAA35D" w14:textId="77777777" w:rsidR="00D4398C" w:rsidRDefault="00D4398C">
            <w:pPr>
              <w:rPr>
                <w:rFonts w:ascii="宋体" w:hAnsi="宋体" w:cs="宋体" w:hint="eastAsia"/>
                <w:color w:val="000000"/>
                <w:sz w:val="18"/>
                <w:szCs w:val="18"/>
              </w:rPr>
            </w:pPr>
          </w:p>
        </w:tc>
        <w:tc>
          <w:tcPr>
            <w:tcW w:w="233" w:type="pct"/>
            <w:gridSpan w:val="2"/>
            <w:tcBorders>
              <w:top w:val="nil"/>
              <w:left w:val="nil"/>
              <w:bottom w:val="nil"/>
              <w:right w:val="nil"/>
            </w:tcBorders>
            <w:vAlign w:val="center"/>
          </w:tcPr>
          <w:p w14:paraId="29B9F84F" w14:textId="77777777" w:rsidR="00D4398C" w:rsidRDefault="00D4398C">
            <w:pPr>
              <w:rPr>
                <w:rFonts w:ascii="宋体" w:hAnsi="宋体" w:cs="宋体" w:hint="eastAsia"/>
                <w:color w:val="000000"/>
                <w:sz w:val="18"/>
                <w:szCs w:val="18"/>
              </w:rPr>
            </w:pPr>
          </w:p>
        </w:tc>
        <w:tc>
          <w:tcPr>
            <w:tcW w:w="499" w:type="pct"/>
            <w:gridSpan w:val="2"/>
            <w:tcBorders>
              <w:top w:val="nil"/>
              <w:left w:val="nil"/>
              <w:bottom w:val="nil"/>
              <w:right w:val="nil"/>
            </w:tcBorders>
            <w:vAlign w:val="center"/>
          </w:tcPr>
          <w:p w14:paraId="5E77BA27"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322D40A3" w14:textId="77777777" w:rsidR="00D4398C" w:rsidRDefault="00D4398C">
            <w:pPr>
              <w:rPr>
                <w:rFonts w:ascii="宋体" w:hAnsi="宋体" w:cs="宋体" w:hint="eastAsia"/>
                <w:color w:val="000000"/>
                <w:sz w:val="18"/>
                <w:szCs w:val="18"/>
              </w:rPr>
            </w:pPr>
          </w:p>
        </w:tc>
        <w:tc>
          <w:tcPr>
            <w:tcW w:w="233" w:type="pct"/>
            <w:tcBorders>
              <w:top w:val="nil"/>
              <w:left w:val="nil"/>
              <w:bottom w:val="nil"/>
              <w:right w:val="nil"/>
            </w:tcBorders>
            <w:vAlign w:val="center"/>
          </w:tcPr>
          <w:p w14:paraId="0D157839" w14:textId="77777777" w:rsidR="00D4398C" w:rsidRDefault="00D4398C">
            <w:pPr>
              <w:rPr>
                <w:rFonts w:ascii="宋体" w:hAnsi="宋体" w:cs="宋体" w:hint="eastAsia"/>
                <w:color w:val="000000"/>
                <w:sz w:val="18"/>
                <w:szCs w:val="18"/>
              </w:rPr>
            </w:pPr>
          </w:p>
        </w:tc>
        <w:tc>
          <w:tcPr>
            <w:tcW w:w="814" w:type="pct"/>
            <w:gridSpan w:val="2"/>
            <w:tcBorders>
              <w:top w:val="nil"/>
              <w:left w:val="nil"/>
              <w:bottom w:val="nil"/>
              <w:right w:val="nil"/>
            </w:tcBorders>
            <w:vAlign w:val="center"/>
          </w:tcPr>
          <w:p w14:paraId="0BB1CF5E" w14:textId="77777777" w:rsidR="00D4398C" w:rsidRDefault="00D4398C">
            <w:pPr>
              <w:rPr>
                <w:rFonts w:ascii="宋体" w:hAnsi="宋体" w:cs="宋体" w:hint="eastAsia"/>
                <w:color w:val="000000"/>
                <w:sz w:val="18"/>
                <w:szCs w:val="18"/>
              </w:rPr>
            </w:pPr>
          </w:p>
        </w:tc>
      </w:tr>
      <w:tr w:rsidR="00D4398C" w14:paraId="1097A012"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549FC6BA"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4841D4C8" w14:textId="77777777">
        <w:trPr>
          <w:trHeight w:val="286"/>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23E4857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10E1FA0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51080024R000010824550-公务员基础绩效奖</w:t>
            </w:r>
          </w:p>
        </w:tc>
      </w:tr>
      <w:tr w:rsidR="00D4398C" w14:paraId="699CAD45" w14:textId="77777777">
        <w:trPr>
          <w:trHeight w:val="512"/>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208CC84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53EB706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9" w:type="pct"/>
            <w:gridSpan w:val="2"/>
            <w:tcBorders>
              <w:top w:val="nil"/>
              <w:left w:val="nil"/>
              <w:bottom w:val="nil"/>
              <w:right w:val="nil"/>
            </w:tcBorders>
            <w:vAlign w:val="center"/>
          </w:tcPr>
          <w:p w14:paraId="0A43225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黑体" w:eastAsia="黑体" w:hAnsi="黑体" w:cs="黑体"/>
                <w:color w:val="000000"/>
                <w:kern w:val="0"/>
                <w:sz w:val="18"/>
                <w:szCs w:val="18"/>
                <w:lang w:bidi="ar"/>
              </w:rPr>
              <w:t xml:space="preserve"> </w:t>
            </w:r>
            <w:r>
              <w:rPr>
                <w:rStyle w:val="font51"/>
                <w:rFonts w:hint="default"/>
                <w:lang w:bidi="ar"/>
              </w:rPr>
              <w:t>（盖</w:t>
            </w:r>
            <w:r>
              <w:rPr>
                <w:rStyle w:val="font51"/>
                <w:rFonts w:hint="default"/>
                <w:lang w:bidi="ar"/>
              </w:rPr>
              <w:lastRenderedPageBreak/>
              <w:t>章）</w:t>
            </w:r>
          </w:p>
        </w:tc>
        <w:tc>
          <w:tcPr>
            <w:tcW w:w="1332" w:type="pct"/>
            <w:gridSpan w:val="5"/>
            <w:tcBorders>
              <w:top w:val="single" w:sz="4" w:space="0" w:color="000000"/>
              <w:left w:val="single" w:sz="4" w:space="0" w:color="000000"/>
              <w:bottom w:val="single" w:sz="4" w:space="0" w:color="000000"/>
              <w:right w:val="single" w:sz="4" w:space="0" w:color="000000"/>
            </w:tcBorders>
            <w:vAlign w:val="center"/>
          </w:tcPr>
          <w:p w14:paraId="4C8A1D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广元市文化广播电视和旅游局</w:t>
            </w:r>
          </w:p>
        </w:tc>
      </w:tr>
      <w:tr w:rsidR="00D4398C" w14:paraId="72D1B65B"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AB0245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26F8D4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5C8C9F6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19CD44B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D4398C" w14:paraId="429498DF"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724DC2C2" w14:textId="77777777" w:rsidR="00D4398C" w:rsidRDefault="00D4398C">
            <w:pP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2C357680" w14:textId="77777777" w:rsidR="00D4398C" w:rsidRDefault="00D4398C">
            <w:pPr>
              <w:rPr>
                <w:rFonts w:ascii="宋体" w:hAnsi="宋体" w:cs="宋体" w:hint="eastAsia"/>
                <w:color w:val="000000"/>
                <w:sz w:val="18"/>
                <w:szCs w:val="18"/>
              </w:rPr>
            </w:pP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1A0FE73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6F26E7B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D4398C" w14:paraId="69FF88CC"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9B975CE" w14:textId="77777777" w:rsidR="00D4398C" w:rsidRDefault="00D4398C">
            <w:pP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AE9550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246FA45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D4398C" w14:paraId="6A558BEC"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B2FDD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66411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0804CB0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AED328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38B7D8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FFAA66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DCFBFA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35F911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2F12410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2080C9E6"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6EE5C987"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007136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23F13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145.65</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8E3C7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145.65</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756ECF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145.65</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7199A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C5389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5BC733FA" w14:textId="77777777" w:rsidR="00D4398C" w:rsidRDefault="00D4398C">
            <w:pPr>
              <w:jc w:val="center"/>
              <w:rPr>
                <w:rFonts w:ascii="宋体" w:hAnsi="宋体" w:cs="宋体" w:hint="eastAsia"/>
                <w:color w:val="000000"/>
                <w:sz w:val="18"/>
                <w:szCs w:val="18"/>
              </w:rPr>
            </w:pPr>
          </w:p>
        </w:tc>
        <w:tc>
          <w:tcPr>
            <w:tcW w:w="81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421D1F8" w14:textId="77777777" w:rsidR="00D4398C" w:rsidRDefault="00D4398C">
            <w:pPr>
              <w:rPr>
                <w:rFonts w:ascii="黑体" w:eastAsia="黑体" w:hAnsi="黑体" w:cs="黑体" w:hint="eastAsia"/>
                <w:color w:val="000000"/>
                <w:sz w:val="18"/>
                <w:szCs w:val="18"/>
              </w:rPr>
            </w:pPr>
          </w:p>
        </w:tc>
      </w:tr>
      <w:tr w:rsidR="00D4398C" w14:paraId="35A0D5AA"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7CE35E1"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0CF5AA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79A6E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145.65</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A92DB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145.65</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3EFE5C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145.65</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F1CAF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A76C5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97346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6653BDAF" w14:textId="77777777" w:rsidR="00D4398C" w:rsidRDefault="00D4398C">
            <w:pPr>
              <w:rPr>
                <w:rFonts w:ascii="黑体" w:eastAsia="黑体" w:hAnsi="黑体" w:cs="黑体" w:hint="eastAsia"/>
                <w:color w:val="000000"/>
                <w:sz w:val="18"/>
                <w:szCs w:val="18"/>
              </w:rPr>
            </w:pPr>
          </w:p>
        </w:tc>
      </w:tr>
      <w:tr w:rsidR="00D4398C" w14:paraId="38619C51"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7631B498"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BEA23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0574E2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05E0A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32C202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7DD8C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97508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9D4794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773E9EDE" w14:textId="77777777" w:rsidR="00D4398C" w:rsidRDefault="00D4398C">
            <w:pPr>
              <w:rPr>
                <w:rFonts w:ascii="黑体" w:eastAsia="黑体" w:hAnsi="黑体" w:cs="黑体" w:hint="eastAsia"/>
                <w:color w:val="000000"/>
                <w:sz w:val="18"/>
                <w:szCs w:val="18"/>
              </w:rPr>
            </w:pPr>
          </w:p>
        </w:tc>
      </w:tr>
      <w:tr w:rsidR="00D4398C" w14:paraId="6841A59B"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3B69809"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EF345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5AF84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9779B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6C8D5C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61C7C7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DE02C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6C12AF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23EA22B1" w14:textId="77777777" w:rsidR="00D4398C" w:rsidRDefault="00D4398C">
            <w:pPr>
              <w:rPr>
                <w:rFonts w:ascii="黑体" w:eastAsia="黑体" w:hAnsi="黑体" w:cs="黑体" w:hint="eastAsia"/>
                <w:color w:val="000000"/>
                <w:sz w:val="18"/>
                <w:szCs w:val="18"/>
              </w:rPr>
            </w:pPr>
          </w:p>
        </w:tc>
      </w:tr>
      <w:tr w:rsidR="00D4398C" w14:paraId="4FB38BE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97B2C30"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55AF1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CE026BF" w14:textId="77777777" w:rsidR="00D4398C" w:rsidRDefault="00D4398C">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E3B3EFC" w14:textId="77777777" w:rsidR="00D4398C" w:rsidRDefault="00D4398C">
            <w:pPr>
              <w:jc w:val="center"/>
              <w:rPr>
                <w:rFonts w:ascii="微软雅黑" w:eastAsia="微软雅黑" w:hAnsi="微软雅黑" w:cs="微软雅黑" w:hint="eastAsia"/>
                <w:color w:val="000000"/>
                <w:sz w:val="16"/>
                <w:szCs w:val="16"/>
              </w:rPr>
            </w:pP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51EC1BF8" w14:textId="77777777" w:rsidR="00D4398C" w:rsidRDefault="00D4398C">
            <w:pPr>
              <w:jc w:val="center"/>
              <w:rPr>
                <w:rFonts w:ascii="微软雅黑" w:eastAsia="微软雅黑" w:hAnsi="微软雅黑" w:cs="微软雅黑" w:hint="eastAsia"/>
                <w:color w:val="000000"/>
                <w:sz w:val="16"/>
                <w:szCs w:val="16"/>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9F9CB70"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EFE796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738540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5A06BDFD" w14:textId="77777777" w:rsidR="00D4398C" w:rsidRDefault="00D4398C">
            <w:pPr>
              <w:rPr>
                <w:rFonts w:ascii="黑体" w:eastAsia="黑体" w:hAnsi="黑体" w:cs="黑体" w:hint="eastAsia"/>
                <w:color w:val="000000"/>
                <w:sz w:val="18"/>
                <w:szCs w:val="18"/>
              </w:rPr>
            </w:pPr>
          </w:p>
        </w:tc>
      </w:tr>
      <w:tr w:rsidR="00D4398C" w14:paraId="2A4FE8F3"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60B9D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6AAC2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0FE6AF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FEF50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3B015B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3E2CE7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5BB059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75995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2B8B4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62E5C82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243BEF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5008A49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6A87077"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6EF7C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C8014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8A9CD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053856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5D4C242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4D1488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7B4FD72"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56BCF4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73FB16CD"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02A6B209" w14:textId="77777777" w:rsidR="00D4398C" w:rsidRDefault="00D4398C">
            <w:pPr>
              <w:jc w:val="center"/>
              <w:rPr>
                <w:rFonts w:ascii="微软雅黑" w:eastAsia="微软雅黑" w:hAnsi="微软雅黑" w:cs="微软雅黑" w:hint="eastAsia"/>
                <w:color w:val="000000"/>
                <w:sz w:val="16"/>
                <w:szCs w:val="16"/>
              </w:rPr>
            </w:pPr>
          </w:p>
        </w:tc>
      </w:tr>
      <w:tr w:rsidR="00D4398C" w14:paraId="12405D8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69FEE5B"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08809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DD9ACB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2C37E9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70DC0A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4486BC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7FEADFF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09F4BF0"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A3139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3D7366E7"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0F3F80E4" w14:textId="77777777" w:rsidR="00D4398C" w:rsidRDefault="00D4398C">
            <w:pPr>
              <w:jc w:val="center"/>
              <w:rPr>
                <w:rFonts w:ascii="微软雅黑" w:eastAsia="微软雅黑" w:hAnsi="微软雅黑" w:cs="微软雅黑" w:hint="eastAsia"/>
                <w:color w:val="000000"/>
                <w:sz w:val="16"/>
                <w:szCs w:val="16"/>
              </w:rPr>
            </w:pPr>
          </w:p>
        </w:tc>
      </w:tr>
      <w:tr w:rsidR="00D4398C" w14:paraId="1B39EE27" w14:textId="77777777">
        <w:trPr>
          <w:trHeight w:val="286"/>
        </w:trPr>
        <w:tc>
          <w:tcPr>
            <w:tcW w:w="3667" w:type="pct"/>
            <w:gridSpan w:val="15"/>
            <w:tcBorders>
              <w:top w:val="single" w:sz="4" w:space="0" w:color="000000"/>
              <w:left w:val="single" w:sz="4" w:space="0" w:color="000000"/>
              <w:bottom w:val="single" w:sz="4" w:space="0" w:color="000000"/>
              <w:right w:val="single" w:sz="4" w:space="0" w:color="000000"/>
            </w:tcBorders>
            <w:vAlign w:val="center"/>
          </w:tcPr>
          <w:p w14:paraId="4A51E9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3700B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3C6AE119" w14:textId="77777777" w:rsidR="00D4398C" w:rsidRDefault="00D4398C">
            <w:pP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B4A44AF" w14:textId="77777777" w:rsidR="00D4398C" w:rsidRDefault="00D4398C">
            <w:pPr>
              <w:rPr>
                <w:rFonts w:ascii="宋体" w:hAnsi="宋体" w:cs="宋体" w:hint="eastAsia"/>
                <w:color w:val="000000"/>
                <w:sz w:val="18"/>
                <w:szCs w:val="18"/>
              </w:rPr>
            </w:pPr>
          </w:p>
        </w:tc>
      </w:tr>
      <w:tr w:rsidR="00D4398C" w14:paraId="7F94E97F"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18721C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6CB53A92"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结合自评情况，说明项目自评总分98分，在预算执行过程中，保障单位日常运转，提高预算编制质量，严格执行预算。</w:t>
            </w:r>
          </w:p>
        </w:tc>
      </w:tr>
      <w:tr w:rsidR="00D4398C" w14:paraId="57C0FB36"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0ECEB4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ADF68B7"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3CB4AF7F"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217232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3505DB23"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483EA6F1" w14:textId="77777777">
        <w:trPr>
          <w:trHeight w:val="286"/>
        </w:trPr>
        <w:tc>
          <w:tcPr>
            <w:tcW w:w="2439" w:type="pct"/>
            <w:gridSpan w:val="9"/>
            <w:tcBorders>
              <w:top w:val="single" w:sz="4" w:space="0" w:color="000000"/>
              <w:left w:val="single" w:sz="4" w:space="0" w:color="000000"/>
              <w:bottom w:val="single" w:sz="4" w:space="0" w:color="000000"/>
              <w:right w:val="single" w:sz="4" w:space="0" w:color="000000"/>
            </w:tcBorders>
            <w:vAlign w:val="center"/>
          </w:tcPr>
          <w:p w14:paraId="7ABD768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560" w:type="pct"/>
            <w:gridSpan w:val="11"/>
            <w:tcBorders>
              <w:top w:val="single" w:sz="4" w:space="0" w:color="000000"/>
              <w:left w:val="single" w:sz="4" w:space="0" w:color="000000"/>
              <w:bottom w:val="single" w:sz="4" w:space="0" w:color="000000"/>
              <w:right w:val="single" w:sz="4" w:space="0" w:color="000000"/>
            </w:tcBorders>
            <w:vAlign w:val="center"/>
          </w:tcPr>
          <w:p w14:paraId="5179C9C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D4398C" w14:paraId="09E76F73" w14:textId="77777777">
        <w:trPr>
          <w:trHeight w:val="286"/>
        </w:trPr>
        <w:tc>
          <w:tcPr>
            <w:tcW w:w="338" w:type="pct"/>
            <w:tcBorders>
              <w:top w:val="nil"/>
              <w:left w:val="nil"/>
              <w:bottom w:val="nil"/>
              <w:right w:val="nil"/>
            </w:tcBorders>
            <w:vAlign w:val="center"/>
          </w:tcPr>
          <w:p w14:paraId="2697489D" w14:textId="77777777" w:rsidR="00D4398C" w:rsidRDefault="00D4398C">
            <w:pPr>
              <w:rPr>
                <w:rFonts w:ascii="宋体" w:hAnsi="宋体" w:cs="宋体" w:hint="eastAsia"/>
                <w:color w:val="000000"/>
                <w:sz w:val="18"/>
                <w:szCs w:val="18"/>
              </w:rPr>
            </w:pPr>
          </w:p>
        </w:tc>
        <w:tc>
          <w:tcPr>
            <w:tcW w:w="628" w:type="pct"/>
            <w:gridSpan w:val="2"/>
            <w:tcBorders>
              <w:top w:val="nil"/>
              <w:left w:val="nil"/>
              <w:bottom w:val="nil"/>
              <w:right w:val="nil"/>
            </w:tcBorders>
            <w:vAlign w:val="center"/>
          </w:tcPr>
          <w:p w14:paraId="14C97971" w14:textId="77777777" w:rsidR="00D4398C" w:rsidRDefault="00D4398C">
            <w:pPr>
              <w:rPr>
                <w:rFonts w:ascii="宋体" w:hAnsi="宋体" w:cs="宋体" w:hint="eastAsia"/>
                <w:color w:val="000000"/>
                <w:sz w:val="18"/>
                <w:szCs w:val="18"/>
              </w:rPr>
            </w:pPr>
          </w:p>
        </w:tc>
        <w:tc>
          <w:tcPr>
            <w:tcW w:w="529" w:type="pct"/>
            <w:gridSpan w:val="2"/>
            <w:tcBorders>
              <w:top w:val="nil"/>
              <w:left w:val="nil"/>
              <w:bottom w:val="nil"/>
              <w:right w:val="nil"/>
            </w:tcBorders>
            <w:vAlign w:val="center"/>
          </w:tcPr>
          <w:p w14:paraId="1044A5B1" w14:textId="77777777" w:rsidR="00D4398C" w:rsidRDefault="00D4398C">
            <w:pPr>
              <w:rPr>
                <w:rFonts w:ascii="宋体" w:hAnsi="宋体" w:cs="宋体" w:hint="eastAsia"/>
                <w:color w:val="000000"/>
                <w:sz w:val="18"/>
                <w:szCs w:val="18"/>
              </w:rPr>
            </w:pPr>
          </w:p>
        </w:tc>
        <w:tc>
          <w:tcPr>
            <w:tcW w:w="707" w:type="pct"/>
            <w:gridSpan w:val="2"/>
            <w:tcBorders>
              <w:top w:val="nil"/>
              <w:left w:val="nil"/>
              <w:bottom w:val="nil"/>
              <w:right w:val="nil"/>
            </w:tcBorders>
            <w:vAlign w:val="center"/>
          </w:tcPr>
          <w:p w14:paraId="34952F46" w14:textId="77777777" w:rsidR="00D4398C" w:rsidRDefault="00D4398C">
            <w:pPr>
              <w:rPr>
                <w:rFonts w:ascii="宋体" w:hAnsi="宋体" w:cs="宋体" w:hint="eastAsia"/>
                <w:color w:val="000000"/>
                <w:sz w:val="18"/>
                <w:szCs w:val="18"/>
              </w:rPr>
            </w:pPr>
          </w:p>
        </w:tc>
        <w:tc>
          <w:tcPr>
            <w:tcW w:w="235" w:type="pct"/>
            <w:gridSpan w:val="2"/>
            <w:tcBorders>
              <w:top w:val="nil"/>
              <w:left w:val="nil"/>
              <w:bottom w:val="nil"/>
              <w:right w:val="nil"/>
            </w:tcBorders>
            <w:vAlign w:val="center"/>
          </w:tcPr>
          <w:p w14:paraId="5A435E34" w14:textId="77777777" w:rsidR="00D4398C" w:rsidRDefault="00D4398C">
            <w:pPr>
              <w:rPr>
                <w:rFonts w:ascii="宋体" w:hAnsi="宋体" w:cs="宋体" w:hint="eastAsia"/>
                <w:color w:val="000000"/>
                <w:sz w:val="18"/>
                <w:szCs w:val="18"/>
              </w:rPr>
            </w:pPr>
          </w:p>
        </w:tc>
        <w:tc>
          <w:tcPr>
            <w:tcW w:w="496" w:type="pct"/>
            <w:gridSpan w:val="2"/>
            <w:tcBorders>
              <w:top w:val="nil"/>
              <w:left w:val="nil"/>
              <w:bottom w:val="nil"/>
              <w:right w:val="nil"/>
            </w:tcBorders>
            <w:vAlign w:val="center"/>
          </w:tcPr>
          <w:p w14:paraId="6581DF8F" w14:textId="77777777" w:rsidR="00D4398C" w:rsidRDefault="00D4398C">
            <w:pPr>
              <w:rPr>
                <w:rFonts w:ascii="宋体" w:hAnsi="宋体" w:cs="宋体" w:hint="eastAsia"/>
                <w:color w:val="000000"/>
                <w:sz w:val="18"/>
                <w:szCs w:val="18"/>
              </w:rPr>
            </w:pPr>
          </w:p>
        </w:tc>
        <w:tc>
          <w:tcPr>
            <w:tcW w:w="233" w:type="pct"/>
            <w:gridSpan w:val="2"/>
            <w:tcBorders>
              <w:top w:val="nil"/>
              <w:left w:val="nil"/>
              <w:bottom w:val="nil"/>
              <w:right w:val="nil"/>
            </w:tcBorders>
            <w:vAlign w:val="center"/>
          </w:tcPr>
          <w:p w14:paraId="426A55A7" w14:textId="77777777" w:rsidR="00D4398C" w:rsidRDefault="00D4398C">
            <w:pPr>
              <w:rPr>
                <w:rFonts w:ascii="宋体" w:hAnsi="宋体" w:cs="宋体" w:hint="eastAsia"/>
                <w:color w:val="000000"/>
                <w:sz w:val="18"/>
                <w:szCs w:val="18"/>
              </w:rPr>
            </w:pPr>
          </w:p>
        </w:tc>
        <w:tc>
          <w:tcPr>
            <w:tcW w:w="499" w:type="pct"/>
            <w:gridSpan w:val="2"/>
            <w:tcBorders>
              <w:top w:val="nil"/>
              <w:left w:val="nil"/>
              <w:bottom w:val="nil"/>
              <w:right w:val="nil"/>
            </w:tcBorders>
            <w:vAlign w:val="center"/>
          </w:tcPr>
          <w:p w14:paraId="0464C64E"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291861A0" w14:textId="77777777" w:rsidR="00D4398C" w:rsidRDefault="00D4398C">
            <w:pPr>
              <w:rPr>
                <w:rFonts w:ascii="宋体" w:hAnsi="宋体" w:cs="宋体" w:hint="eastAsia"/>
                <w:color w:val="000000"/>
                <w:sz w:val="18"/>
                <w:szCs w:val="18"/>
              </w:rPr>
            </w:pPr>
          </w:p>
        </w:tc>
        <w:tc>
          <w:tcPr>
            <w:tcW w:w="233" w:type="pct"/>
            <w:tcBorders>
              <w:top w:val="nil"/>
              <w:left w:val="nil"/>
              <w:bottom w:val="nil"/>
              <w:right w:val="nil"/>
            </w:tcBorders>
            <w:vAlign w:val="center"/>
          </w:tcPr>
          <w:p w14:paraId="2765EEF3" w14:textId="77777777" w:rsidR="00D4398C" w:rsidRDefault="00D4398C">
            <w:pPr>
              <w:rPr>
                <w:rFonts w:ascii="宋体" w:hAnsi="宋体" w:cs="宋体" w:hint="eastAsia"/>
                <w:color w:val="000000"/>
                <w:sz w:val="18"/>
                <w:szCs w:val="18"/>
              </w:rPr>
            </w:pPr>
          </w:p>
        </w:tc>
        <w:tc>
          <w:tcPr>
            <w:tcW w:w="814" w:type="pct"/>
            <w:gridSpan w:val="2"/>
            <w:tcBorders>
              <w:top w:val="nil"/>
              <w:left w:val="nil"/>
              <w:bottom w:val="nil"/>
              <w:right w:val="nil"/>
            </w:tcBorders>
            <w:vAlign w:val="center"/>
          </w:tcPr>
          <w:p w14:paraId="0C8CA01F" w14:textId="77777777" w:rsidR="00D4398C" w:rsidRDefault="00D4398C">
            <w:pPr>
              <w:rPr>
                <w:rFonts w:ascii="宋体" w:hAnsi="宋体" w:cs="宋体" w:hint="eastAsia"/>
                <w:color w:val="000000"/>
                <w:sz w:val="18"/>
                <w:szCs w:val="18"/>
              </w:rPr>
            </w:pPr>
          </w:p>
        </w:tc>
      </w:tr>
      <w:tr w:rsidR="00D4398C" w14:paraId="5C9D97D3"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0EAB4C5F"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013F1F95" w14:textId="77777777">
        <w:trPr>
          <w:trHeight w:val="286"/>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24D6662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50199A3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51080024R000010825320-退休人员生活补（助）贴</w:t>
            </w:r>
          </w:p>
        </w:tc>
      </w:tr>
      <w:tr w:rsidR="00D4398C" w14:paraId="48E3CDC2" w14:textId="77777777">
        <w:trPr>
          <w:trHeight w:val="512"/>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6DAB4F8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6017A57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9" w:type="pct"/>
            <w:gridSpan w:val="2"/>
            <w:tcBorders>
              <w:top w:val="nil"/>
              <w:left w:val="nil"/>
              <w:bottom w:val="nil"/>
              <w:right w:val="nil"/>
            </w:tcBorders>
            <w:vAlign w:val="center"/>
          </w:tcPr>
          <w:p w14:paraId="0632E7E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黑体" w:eastAsia="黑体" w:hAnsi="黑体" w:cs="黑体"/>
                <w:color w:val="000000"/>
                <w:kern w:val="0"/>
                <w:sz w:val="18"/>
                <w:szCs w:val="18"/>
                <w:lang w:bidi="ar"/>
              </w:rPr>
              <w:t xml:space="preserve"> </w:t>
            </w:r>
            <w:r>
              <w:rPr>
                <w:rStyle w:val="font51"/>
                <w:rFonts w:hint="default"/>
                <w:lang w:bidi="ar"/>
              </w:rPr>
              <w:t>（盖章）</w:t>
            </w:r>
          </w:p>
        </w:tc>
        <w:tc>
          <w:tcPr>
            <w:tcW w:w="1332" w:type="pct"/>
            <w:gridSpan w:val="5"/>
            <w:tcBorders>
              <w:top w:val="single" w:sz="4" w:space="0" w:color="000000"/>
              <w:left w:val="single" w:sz="4" w:space="0" w:color="000000"/>
              <w:bottom w:val="single" w:sz="4" w:space="0" w:color="000000"/>
              <w:right w:val="single" w:sz="4" w:space="0" w:color="000000"/>
            </w:tcBorders>
            <w:vAlign w:val="center"/>
          </w:tcPr>
          <w:p w14:paraId="69F722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010F87E6"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659598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CCD5A6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3D11F5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75094E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D4398C" w14:paraId="13B284FC"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BDD34D5" w14:textId="77777777" w:rsidR="00D4398C" w:rsidRDefault="00D4398C">
            <w:pP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0040A4A7" w14:textId="77777777" w:rsidR="00D4398C" w:rsidRDefault="00D4398C">
            <w:pPr>
              <w:rPr>
                <w:rFonts w:ascii="宋体" w:hAnsi="宋体" w:cs="宋体" w:hint="eastAsia"/>
                <w:color w:val="000000"/>
                <w:sz w:val="18"/>
                <w:szCs w:val="18"/>
              </w:rPr>
            </w:pP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4AF94E5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594052B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D4398C" w14:paraId="0CC2812C"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42A4821A" w14:textId="77777777" w:rsidR="00D4398C" w:rsidRDefault="00D4398C">
            <w:pP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C1FEF0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302168E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D4398C" w14:paraId="321F1DC5"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CE236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2D47F0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BEB8B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64FDB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50999CE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02629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300F8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173E32F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4834F16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742F477E"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6EC5DE5D"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7F080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08961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136.08</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1620A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136.08</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3938282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136.08</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A6977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B26A5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14AFD23F" w14:textId="77777777" w:rsidR="00D4398C" w:rsidRDefault="00D4398C">
            <w:pPr>
              <w:jc w:val="center"/>
              <w:rPr>
                <w:rFonts w:ascii="宋体" w:hAnsi="宋体" w:cs="宋体" w:hint="eastAsia"/>
                <w:color w:val="000000"/>
                <w:sz w:val="18"/>
                <w:szCs w:val="18"/>
              </w:rPr>
            </w:pPr>
          </w:p>
        </w:tc>
        <w:tc>
          <w:tcPr>
            <w:tcW w:w="81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8216512" w14:textId="77777777" w:rsidR="00D4398C" w:rsidRDefault="00D4398C">
            <w:pPr>
              <w:rPr>
                <w:rFonts w:ascii="黑体" w:eastAsia="黑体" w:hAnsi="黑体" w:cs="黑体" w:hint="eastAsia"/>
                <w:color w:val="000000"/>
                <w:sz w:val="18"/>
                <w:szCs w:val="18"/>
              </w:rPr>
            </w:pPr>
          </w:p>
        </w:tc>
      </w:tr>
      <w:tr w:rsidR="00D4398C" w14:paraId="684F603F"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4D69273"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6BD32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34161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136.08</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E4F6E9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136.08</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8529C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136.08</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44602F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CEB98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55525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6E846624" w14:textId="77777777" w:rsidR="00D4398C" w:rsidRDefault="00D4398C">
            <w:pPr>
              <w:rPr>
                <w:rFonts w:ascii="黑体" w:eastAsia="黑体" w:hAnsi="黑体" w:cs="黑体" w:hint="eastAsia"/>
                <w:color w:val="000000"/>
                <w:sz w:val="18"/>
                <w:szCs w:val="18"/>
              </w:rPr>
            </w:pPr>
          </w:p>
        </w:tc>
      </w:tr>
      <w:tr w:rsidR="00D4398C" w14:paraId="50C0A569"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482C43C0"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530080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EB192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D4A04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1BAD03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77D25C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71EBB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7111BB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504A62E4" w14:textId="77777777" w:rsidR="00D4398C" w:rsidRDefault="00D4398C">
            <w:pPr>
              <w:rPr>
                <w:rFonts w:ascii="黑体" w:eastAsia="黑体" w:hAnsi="黑体" w:cs="黑体" w:hint="eastAsia"/>
                <w:color w:val="000000"/>
                <w:sz w:val="18"/>
                <w:szCs w:val="18"/>
              </w:rPr>
            </w:pPr>
          </w:p>
        </w:tc>
      </w:tr>
      <w:tr w:rsidR="00D4398C" w14:paraId="02FF7AD7"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9968C28"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F8B9A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9AB1F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4D85C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4B67B2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43CD8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D4F61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96C4E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0B0CBEC6" w14:textId="77777777" w:rsidR="00D4398C" w:rsidRDefault="00D4398C">
            <w:pPr>
              <w:rPr>
                <w:rFonts w:ascii="黑体" w:eastAsia="黑体" w:hAnsi="黑体" w:cs="黑体" w:hint="eastAsia"/>
                <w:color w:val="000000"/>
                <w:sz w:val="18"/>
                <w:szCs w:val="18"/>
              </w:rPr>
            </w:pPr>
          </w:p>
        </w:tc>
      </w:tr>
      <w:tr w:rsidR="00D4398C" w14:paraId="4FD5D38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E183378"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217B40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05D27A1" w14:textId="77777777" w:rsidR="00D4398C" w:rsidRDefault="00D4398C">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0C6046F" w14:textId="77777777" w:rsidR="00D4398C" w:rsidRDefault="00D4398C">
            <w:pPr>
              <w:jc w:val="center"/>
              <w:rPr>
                <w:rFonts w:ascii="微软雅黑" w:eastAsia="微软雅黑" w:hAnsi="微软雅黑" w:cs="微软雅黑" w:hint="eastAsia"/>
                <w:color w:val="000000"/>
                <w:sz w:val="16"/>
                <w:szCs w:val="16"/>
              </w:rPr>
            </w:pP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7A4F1F7" w14:textId="77777777" w:rsidR="00D4398C" w:rsidRDefault="00D4398C">
            <w:pPr>
              <w:jc w:val="center"/>
              <w:rPr>
                <w:rFonts w:ascii="微软雅黑" w:eastAsia="微软雅黑" w:hAnsi="微软雅黑" w:cs="微软雅黑" w:hint="eastAsia"/>
                <w:color w:val="000000"/>
                <w:sz w:val="16"/>
                <w:szCs w:val="16"/>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DE349D3"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3940D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1CC41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03F457B8" w14:textId="77777777" w:rsidR="00D4398C" w:rsidRDefault="00D4398C">
            <w:pPr>
              <w:rPr>
                <w:rFonts w:ascii="黑体" w:eastAsia="黑体" w:hAnsi="黑体" w:cs="黑体" w:hint="eastAsia"/>
                <w:color w:val="000000"/>
                <w:sz w:val="18"/>
                <w:szCs w:val="18"/>
              </w:rPr>
            </w:pPr>
          </w:p>
        </w:tc>
      </w:tr>
      <w:tr w:rsidR="00D4398C" w14:paraId="038969CA"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920F0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w:t>
            </w:r>
            <w:r>
              <w:rPr>
                <w:rFonts w:ascii="宋体" w:hAnsi="宋体" w:cs="宋体"/>
                <w:color w:val="000000"/>
                <w:kern w:val="0"/>
                <w:sz w:val="18"/>
                <w:szCs w:val="18"/>
                <w:lang w:bidi="ar"/>
              </w:rPr>
              <w:lastRenderedPageBreak/>
              <w:t>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FADE4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一级指标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D1F0CE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B3E74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4611AF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w:t>
            </w:r>
            <w:r>
              <w:rPr>
                <w:rFonts w:ascii="宋体" w:hAnsi="宋体" w:cs="宋体"/>
                <w:color w:val="000000"/>
                <w:kern w:val="0"/>
                <w:sz w:val="18"/>
                <w:szCs w:val="18"/>
                <w:lang w:bidi="ar"/>
              </w:rPr>
              <w:lastRenderedPageBreak/>
              <w:t>质</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2F788C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指标值</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3EBFAD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w:t>
            </w:r>
            <w:r>
              <w:rPr>
                <w:rFonts w:ascii="宋体" w:hAnsi="宋体" w:cs="宋体"/>
                <w:color w:val="000000"/>
                <w:kern w:val="0"/>
                <w:sz w:val="18"/>
                <w:szCs w:val="18"/>
                <w:lang w:bidi="ar"/>
              </w:rPr>
              <w:lastRenderedPageBreak/>
              <w:t>位</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A677E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F6112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5A0592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22CBE7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62BE46C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9AC1F95"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B446F9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B7AEE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60CE5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67CF8C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20592C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1813B6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73AE177"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8E8718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485896C5"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099CE307" w14:textId="77777777" w:rsidR="00D4398C" w:rsidRDefault="00D4398C">
            <w:pPr>
              <w:jc w:val="center"/>
              <w:rPr>
                <w:rFonts w:ascii="微软雅黑" w:eastAsia="微软雅黑" w:hAnsi="微软雅黑" w:cs="微软雅黑" w:hint="eastAsia"/>
                <w:color w:val="000000"/>
                <w:sz w:val="16"/>
                <w:szCs w:val="16"/>
              </w:rPr>
            </w:pPr>
          </w:p>
        </w:tc>
      </w:tr>
      <w:tr w:rsidR="00D4398C" w14:paraId="5D7F336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8AD3155"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74A4D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89901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0D2E8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062572F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65B918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08E115A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E09181D"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DEEE5F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50F89E2D"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CD90AC6" w14:textId="77777777" w:rsidR="00D4398C" w:rsidRDefault="00D4398C">
            <w:pPr>
              <w:jc w:val="center"/>
              <w:rPr>
                <w:rFonts w:ascii="微软雅黑" w:eastAsia="微软雅黑" w:hAnsi="微软雅黑" w:cs="微软雅黑" w:hint="eastAsia"/>
                <w:color w:val="000000"/>
                <w:sz w:val="16"/>
                <w:szCs w:val="16"/>
              </w:rPr>
            </w:pPr>
          </w:p>
        </w:tc>
      </w:tr>
      <w:tr w:rsidR="00D4398C" w14:paraId="19E77767" w14:textId="77777777">
        <w:trPr>
          <w:trHeight w:val="286"/>
        </w:trPr>
        <w:tc>
          <w:tcPr>
            <w:tcW w:w="3667" w:type="pct"/>
            <w:gridSpan w:val="15"/>
            <w:tcBorders>
              <w:top w:val="single" w:sz="4" w:space="0" w:color="000000"/>
              <w:left w:val="single" w:sz="4" w:space="0" w:color="000000"/>
              <w:bottom w:val="single" w:sz="4" w:space="0" w:color="000000"/>
              <w:right w:val="single" w:sz="4" w:space="0" w:color="000000"/>
            </w:tcBorders>
            <w:vAlign w:val="center"/>
          </w:tcPr>
          <w:p w14:paraId="73E30E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8AA14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5FDB4DCE" w14:textId="77777777" w:rsidR="00D4398C" w:rsidRDefault="00D4398C">
            <w:pP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7B44CFDE" w14:textId="77777777" w:rsidR="00D4398C" w:rsidRDefault="00D4398C">
            <w:pPr>
              <w:rPr>
                <w:rFonts w:ascii="宋体" w:hAnsi="宋体" w:cs="宋体" w:hint="eastAsia"/>
                <w:color w:val="000000"/>
                <w:sz w:val="18"/>
                <w:szCs w:val="18"/>
              </w:rPr>
            </w:pPr>
          </w:p>
        </w:tc>
      </w:tr>
      <w:tr w:rsidR="00D4398C" w14:paraId="087F6B89"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5FDC78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80FFD91"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结合自评情况，说明项目自评总分99分，严格执行相关政策，保障工资及时发放、足额发放，预算编制科学合理，减少结余资金。</w:t>
            </w:r>
          </w:p>
        </w:tc>
      </w:tr>
      <w:tr w:rsidR="00D4398C" w14:paraId="26FA9E84"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1B4D21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91147C1"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18616538"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779FFAE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4F695EA9"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5B19EC82" w14:textId="77777777">
        <w:trPr>
          <w:trHeight w:val="286"/>
        </w:trPr>
        <w:tc>
          <w:tcPr>
            <w:tcW w:w="2439" w:type="pct"/>
            <w:gridSpan w:val="9"/>
            <w:tcBorders>
              <w:top w:val="single" w:sz="4" w:space="0" w:color="000000"/>
              <w:left w:val="single" w:sz="4" w:space="0" w:color="000000"/>
              <w:bottom w:val="single" w:sz="4" w:space="0" w:color="000000"/>
              <w:right w:val="single" w:sz="4" w:space="0" w:color="000000"/>
            </w:tcBorders>
            <w:vAlign w:val="center"/>
          </w:tcPr>
          <w:p w14:paraId="6B74D76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560" w:type="pct"/>
            <w:gridSpan w:val="11"/>
            <w:tcBorders>
              <w:top w:val="single" w:sz="4" w:space="0" w:color="000000"/>
              <w:left w:val="single" w:sz="4" w:space="0" w:color="000000"/>
              <w:bottom w:val="single" w:sz="4" w:space="0" w:color="000000"/>
              <w:right w:val="single" w:sz="4" w:space="0" w:color="000000"/>
            </w:tcBorders>
            <w:vAlign w:val="center"/>
          </w:tcPr>
          <w:p w14:paraId="7C7978B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D4398C" w14:paraId="01AFAF5B" w14:textId="77777777">
        <w:trPr>
          <w:trHeight w:val="286"/>
        </w:trPr>
        <w:tc>
          <w:tcPr>
            <w:tcW w:w="338" w:type="pct"/>
            <w:tcBorders>
              <w:top w:val="nil"/>
              <w:left w:val="nil"/>
              <w:bottom w:val="nil"/>
              <w:right w:val="nil"/>
            </w:tcBorders>
            <w:vAlign w:val="center"/>
          </w:tcPr>
          <w:p w14:paraId="0C932F31" w14:textId="77777777" w:rsidR="00D4398C" w:rsidRDefault="00D4398C">
            <w:pPr>
              <w:rPr>
                <w:rFonts w:ascii="宋体" w:hAnsi="宋体" w:cs="宋体" w:hint="eastAsia"/>
                <w:color w:val="000000"/>
                <w:sz w:val="18"/>
                <w:szCs w:val="18"/>
              </w:rPr>
            </w:pPr>
          </w:p>
        </w:tc>
        <w:tc>
          <w:tcPr>
            <w:tcW w:w="628" w:type="pct"/>
            <w:gridSpan w:val="2"/>
            <w:tcBorders>
              <w:top w:val="nil"/>
              <w:left w:val="nil"/>
              <w:bottom w:val="nil"/>
              <w:right w:val="nil"/>
            </w:tcBorders>
            <w:vAlign w:val="center"/>
          </w:tcPr>
          <w:p w14:paraId="058616DD" w14:textId="77777777" w:rsidR="00D4398C" w:rsidRDefault="00D4398C">
            <w:pPr>
              <w:rPr>
                <w:rFonts w:ascii="宋体" w:hAnsi="宋体" w:cs="宋体" w:hint="eastAsia"/>
                <w:color w:val="000000"/>
                <w:sz w:val="18"/>
                <w:szCs w:val="18"/>
              </w:rPr>
            </w:pPr>
          </w:p>
        </w:tc>
        <w:tc>
          <w:tcPr>
            <w:tcW w:w="529" w:type="pct"/>
            <w:gridSpan w:val="2"/>
            <w:tcBorders>
              <w:top w:val="nil"/>
              <w:left w:val="nil"/>
              <w:bottom w:val="nil"/>
              <w:right w:val="nil"/>
            </w:tcBorders>
            <w:vAlign w:val="center"/>
          </w:tcPr>
          <w:p w14:paraId="0427C846" w14:textId="77777777" w:rsidR="00D4398C" w:rsidRDefault="00D4398C">
            <w:pPr>
              <w:rPr>
                <w:rFonts w:ascii="宋体" w:hAnsi="宋体" w:cs="宋体" w:hint="eastAsia"/>
                <w:color w:val="000000"/>
                <w:sz w:val="18"/>
                <w:szCs w:val="18"/>
              </w:rPr>
            </w:pPr>
          </w:p>
        </w:tc>
        <w:tc>
          <w:tcPr>
            <w:tcW w:w="707" w:type="pct"/>
            <w:gridSpan w:val="2"/>
            <w:tcBorders>
              <w:top w:val="nil"/>
              <w:left w:val="nil"/>
              <w:bottom w:val="nil"/>
              <w:right w:val="nil"/>
            </w:tcBorders>
            <w:vAlign w:val="center"/>
          </w:tcPr>
          <w:p w14:paraId="053ACA73" w14:textId="77777777" w:rsidR="00D4398C" w:rsidRDefault="00D4398C">
            <w:pPr>
              <w:rPr>
                <w:rFonts w:ascii="宋体" w:hAnsi="宋体" w:cs="宋体" w:hint="eastAsia"/>
                <w:color w:val="000000"/>
                <w:sz w:val="18"/>
                <w:szCs w:val="18"/>
              </w:rPr>
            </w:pPr>
          </w:p>
        </w:tc>
        <w:tc>
          <w:tcPr>
            <w:tcW w:w="235" w:type="pct"/>
            <w:gridSpan w:val="2"/>
            <w:tcBorders>
              <w:top w:val="nil"/>
              <w:left w:val="nil"/>
              <w:bottom w:val="nil"/>
              <w:right w:val="nil"/>
            </w:tcBorders>
            <w:vAlign w:val="center"/>
          </w:tcPr>
          <w:p w14:paraId="3B7546EA" w14:textId="77777777" w:rsidR="00D4398C" w:rsidRDefault="00D4398C">
            <w:pPr>
              <w:rPr>
                <w:rFonts w:ascii="宋体" w:hAnsi="宋体" w:cs="宋体" w:hint="eastAsia"/>
                <w:color w:val="000000"/>
                <w:sz w:val="18"/>
                <w:szCs w:val="18"/>
              </w:rPr>
            </w:pPr>
          </w:p>
        </w:tc>
        <w:tc>
          <w:tcPr>
            <w:tcW w:w="496" w:type="pct"/>
            <w:gridSpan w:val="2"/>
            <w:tcBorders>
              <w:top w:val="nil"/>
              <w:left w:val="nil"/>
              <w:bottom w:val="nil"/>
              <w:right w:val="nil"/>
            </w:tcBorders>
            <w:vAlign w:val="center"/>
          </w:tcPr>
          <w:p w14:paraId="1D2E4E22" w14:textId="77777777" w:rsidR="00D4398C" w:rsidRDefault="00D4398C">
            <w:pPr>
              <w:rPr>
                <w:rFonts w:ascii="宋体" w:hAnsi="宋体" w:cs="宋体" w:hint="eastAsia"/>
                <w:color w:val="000000"/>
                <w:sz w:val="18"/>
                <w:szCs w:val="18"/>
              </w:rPr>
            </w:pPr>
          </w:p>
        </w:tc>
        <w:tc>
          <w:tcPr>
            <w:tcW w:w="233" w:type="pct"/>
            <w:gridSpan w:val="2"/>
            <w:tcBorders>
              <w:top w:val="nil"/>
              <w:left w:val="nil"/>
              <w:bottom w:val="nil"/>
              <w:right w:val="nil"/>
            </w:tcBorders>
            <w:vAlign w:val="center"/>
          </w:tcPr>
          <w:p w14:paraId="14784100" w14:textId="77777777" w:rsidR="00D4398C" w:rsidRDefault="00D4398C">
            <w:pPr>
              <w:rPr>
                <w:rFonts w:ascii="宋体" w:hAnsi="宋体" w:cs="宋体" w:hint="eastAsia"/>
                <w:color w:val="000000"/>
                <w:sz w:val="18"/>
                <w:szCs w:val="18"/>
              </w:rPr>
            </w:pPr>
          </w:p>
        </w:tc>
        <w:tc>
          <w:tcPr>
            <w:tcW w:w="499" w:type="pct"/>
            <w:gridSpan w:val="2"/>
            <w:tcBorders>
              <w:top w:val="nil"/>
              <w:left w:val="nil"/>
              <w:bottom w:val="nil"/>
              <w:right w:val="nil"/>
            </w:tcBorders>
            <w:vAlign w:val="center"/>
          </w:tcPr>
          <w:p w14:paraId="64625DE3"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2CB8B2D8" w14:textId="77777777" w:rsidR="00D4398C" w:rsidRDefault="00D4398C">
            <w:pPr>
              <w:rPr>
                <w:rFonts w:ascii="宋体" w:hAnsi="宋体" w:cs="宋体" w:hint="eastAsia"/>
                <w:color w:val="000000"/>
                <w:sz w:val="18"/>
                <w:szCs w:val="18"/>
              </w:rPr>
            </w:pPr>
          </w:p>
        </w:tc>
        <w:tc>
          <w:tcPr>
            <w:tcW w:w="233" w:type="pct"/>
            <w:tcBorders>
              <w:top w:val="nil"/>
              <w:left w:val="nil"/>
              <w:bottom w:val="nil"/>
              <w:right w:val="nil"/>
            </w:tcBorders>
            <w:vAlign w:val="center"/>
          </w:tcPr>
          <w:p w14:paraId="44B1D917" w14:textId="77777777" w:rsidR="00D4398C" w:rsidRDefault="00D4398C">
            <w:pPr>
              <w:rPr>
                <w:rFonts w:ascii="宋体" w:hAnsi="宋体" w:cs="宋体" w:hint="eastAsia"/>
                <w:color w:val="000000"/>
                <w:sz w:val="18"/>
                <w:szCs w:val="18"/>
              </w:rPr>
            </w:pPr>
          </w:p>
        </w:tc>
        <w:tc>
          <w:tcPr>
            <w:tcW w:w="814" w:type="pct"/>
            <w:gridSpan w:val="2"/>
            <w:tcBorders>
              <w:top w:val="nil"/>
              <w:left w:val="nil"/>
              <w:bottom w:val="nil"/>
              <w:right w:val="nil"/>
            </w:tcBorders>
            <w:vAlign w:val="center"/>
          </w:tcPr>
          <w:p w14:paraId="75E23246" w14:textId="77777777" w:rsidR="00D4398C" w:rsidRDefault="00D4398C">
            <w:pPr>
              <w:rPr>
                <w:rFonts w:ascii="宋体" w:hAnsi="宋体" w:cs="宋体" w:hint="eastAsia"/>
                <w:color w:val="000000"/>
                <w:sz w:val="18"/>
                <w:szCs w:val="18"/>
              </w:rPr>
            </w:pPr>
          </w:p>
        </w:tc>
      </w:tr>
      <w:tr w:rsidR="00D4398C" w14:paraId="71BA1F8C"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4BE6D65A"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6B08B484" w14:textId="77777777">
        <w:trPr>
          <w:trHeight w:val="286"/>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0C59417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573017A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51080024R000010825886-遗属生活补助</w:t>
            </w:r>
          </w:p>
        </w:tc>
      </w:tr>
      <w:tr w:rsidR="00D4398C" w14:paraId="3476EA76" w14:textId="77777777">
        <w:trPr>
          <w:trHeight w:val="512"/>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48020B0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116E457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9" w:type="pct"/>
            <w:gridSpan w:val="2"/>
            <w:tcBorders>
              <w:top w:val="nil"/>
              <w:left w:val="nil"/>
              <w:bottom w:val="nil"/>
              <w:right w:val="nil"/>
            </w:tcBorders>
            <w:vAlign w:val="center"/>
          </w:tcPr>
          <w:p w14:paraId="4E6ACC7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黑体" w:eastAsia="黑体" w:hAnsi="黑体" w:cs="黑体"/>
                <w:color w:val="000000"/>
                <w:kern w:val="0"/>
                <w:sz w:val="18"/>
                <w:szCs w:val="18"/>
                <w:lang w:bidi="ar"/>
              </w:rPr>
              <w:t xml:space="preserve"> </w:t>
            </w:r>
            <w:r>
              <w:rPr>
                <w:rStyle w:val="font51"/>
                <w:rFonts w:hint="default"/>
                <w:lang w:bidi="ar"/>
              </w:rPr>
              <w:t>（盖章）</w:t>
            </w:r>
          </w:p>
        </w:tc>
        <w:tc>
          <w:tcPr>
            <w:tcW w:w="1332" w:type="pct"/>
            <w:gridSpan w:val="5"/>
            <w:tcBorders>
              <w:top w:val="single" w:sz="4" w:space="0" w:color="000000"/>
              <w:left w:val="single" w:sz="4" w:space="0" w:color="000000"/>
              <w:bottom w:val="single" w:sz="4" w:space="0" w:color="000000"/>
              <w:right w:val="single" w:sz="4" w:space="0" w:color="000000"/>
            </w:tcBorders>
            <w:vAlign w:val="center"/>
          </w:tcPr>
          <w:p w14:paraId="723348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493D2E9C"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10D88E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F4A168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284F28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7FD5D4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D4398C" w14:paraId="40A33304"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B3204E4" w14:textId="77777777" w:rsidR="00D4398C" w:rsidRDefault="00D4398C">
            <w:pP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58F28015" w14:textId="77777777" w:rsidR="00D4398C" w:rsidRDefault="00D4398C">
            <w:pPr>
              <w:rPr>
                <w:rFonts w:ascii="宋体" w:hAnsi="宋体" w:cs="宋体" w:hint="eastAsia"/>
                <w:color w:val="000000"/>
                <w:sz w:val="18"/>
                <w:szCs w:val="18"/>
              </w:rPr>
            </w:pP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6A289CF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331B7D5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D4398C" w14:paraId="38A0B7D2"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4FE8E8D5" w14:textId="77777777" w:rsidR="00D4398C" w:rsidRDefault="00D4398C">
            <w:pP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5391F0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6B69103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D4398C" w14:paraId="5A9EAB91"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8B8CE0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w:t>
            </w:r>
            <w:r>
              <w:rPr>
                <w:rFonts w:ascii="宋体" w:hAnsi="宋体" w:cs="宋体"/>
                <w:color w:val="000000"/>
                <w:kern w:val="0"/>
                <w:sz w:val="18"/>
                <w:szCs w:val="18"/>
                <w:lang w:bidi="ar"/>
              </w:rPr>
              <w:lastRenderedPageBreak/>
              <w:t>情况（10分）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4C4BB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年度预算数（万元）</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A4AEF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7D1C7A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35E626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94F3B6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FA7E2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76A24B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4B2B63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58B36C3A"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1428CC52"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C3315D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ED8DD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4.49</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0AF90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4.49</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1A3F709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4.49</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ECF986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D16030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607E0C90" w14:textId="77777777" w:rsidR="00D4398C" w:rsidRDefault="00D4398C">
            <w:pPr>
              <w:jc w:val="center"/>
              <w:rPr>
                <w:rFonts w:ascii="宋体" w:hAnsi="宋体" w:cs="宋体" w:hint="eastAsia"/>
                <w:color w:val="000000"/>
                <w:sz w:val="18"/>
                <w:szCs w:val="18"/>
              </w:rPr>
            </w:pPr>
          </w:p>
        </w:tc>
        <w:tc>
          <w:tcPr>
            <w:tcW w:w="81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EB4C9ED" w14:textId="77777777" w:rsidR="00D4398C" w:rsidRDefault="00D4398C">
            <w:pPr>
              <w:rPr>
                <w:rFonts w:ascii="黑体" w:eastAsia="黑体" w:hAnsi="黑体" w:cs="黑体" w:hint="eastAsia"/>
                <w:color w:val="000000"/>
                <w:sz w:val="18"/>
                <w:szCs w:val="18"/>
              </w:rPr>
            </w:pPr>
          </w:p>
        </w:tc>
      </w:tr>
      <w:tr w:rsidR="00D4398C" w14:paraId="1B8F78F6"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64BD2D2"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5E3B5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BC0838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4.49</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381D6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4.49</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67059F7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4.49</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DC415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667F4E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1D2C0F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3E4FEEF8" w14:textId="77777777" w:rsidR="00D4398C" w:rsidRDefault="00D4398C">
            <w:pPr>
              <w:rPr>
                <w:rFonts w:ascii="黑体" w:eastAsia="黑体" w:hAnsi="黑体" w:cs="黑体" w:hint="eastAsia"/>
                <w:color w:val="000000"/>
                <w:sz w:val="18"/>
                <w:szCs w:val="18"/>
              </w:rPr>
            </w:pPr>
          </w:p>
        </w:tc>
      </w:tr>
      <w:tr w:rsidR="00D4398C" w14:paraId="103CECCA"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6A20392D"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13E5B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005A42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1BB14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0FED5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B4BD6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77E5E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25F7B2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2A90CE09" w14:textId="77777777" w:rsidR="00D4398C" w:rsidRDefault="00D4398C">
            <w:pPr>
              <w:rPr>
                <w:rFonts w:ascii="黑体" w:eastAsia="黑体" w:hAnsi="黑体" w:cs="黑体" w:hint="eastAsia"/>
                <w:color w:val="000000"/>
                <w:sz w:val="18"/>
                <w:szCs w:val="18"/>
              </w:rPr>
            </w:pPr>
          </w:p>
        </w:tc>
      </w:tr>
      <w:tr w:rsidR="00D4398C" w14:paraId="00202F01"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C54B9BB"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296605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9E1DC8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8D501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1E9729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817F1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99C3B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9ADCF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5BFC7BA4" w14:textId="77777777" w:rsidR="00D4398C" w:rsidRDefault="00D4398C">
            <w:pPr>
              <w:rPr>
                <w:rFonts w:ascii="黑体" w:eastAsia="黑体" w:hAnsi="黑体" w:cs="黑体" w:hint="eastAsia"/>
                <w:color w:val="000000"/>
                <w:sz w:val="18"/>
                <w:szCs w:val="18"/>
              </w:rPr>
            </w:pPr>
          </w:p>
        </w:tc>
      </w:tr>
      <w:tr w:rsidR="00D4398C" w14:paraId="51E01B6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DB7E678"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31170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0F202271" w14:textId="77777777" w:rsidR="00D4398C" w:rsidRDefault="00D4398C">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ED5F99A" w14:textId="77777777" w:rsidR="00D4398C" w:rsidRDefault="00D4398C">
            <w:pPr>
              <w:jc w:val="center"/>
              <w:rPr>
                <w:rFonts w:ascii="微软雅黑" w:eastAsia="微软雅黑" w:hAnsi="微软雅黑" w:cs="微软雅黑" w:hint="eastAsia"/>
                <w:color w:val="000000"/>
                <w:sz w:val="16"/>
                <w:szCs w:val="16"/>
              </w:rPr>
            </w:pP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51D57DC2" w14:textId="77777777" w:rsidR="00D4398C" w:rsidRDefault="00D4398C">
            <w:pPr>
              <w:jc w:val="center"/>
              <w:rPr>
                <w:rFonts w:ascii="微软雅黑" w:eastAsia="微软雅黑" w:hAnsi="微软雅黑" w:cs="微软雅黑" w:hint="eastAsia"/>
                <w:color w:val="000000"/>
                <w:sz w:val="16"/>
                <w:szCs w:val="16"/>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6465C23"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4496A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1F80FA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3217B0A3" w14:textId="77777777" w:rsidR="00D4398C" w:rsidRDefault="00D4398C">
            <w:pPr>
              <w:rPr>
                <w:rFonts w:ascii="黑体" w:eastAsia="黑体" w:hAnsi="黑体" w:cs="黑体" w:hint="eastAsia"/>
                <w:color w:val="000000"/>
                <w:sz w:val="18"/>
                <w:szCs w:val="18"/>
              </w:rPr>
            </w:pPr>
          </w:p>
        </w:tc>
      </w:tr>
      <w:tr w:rsidR="00D4398C" w14:paraId="7FDE7CB2"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D88357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0D787B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21BA4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97173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707AC47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30D0CF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55B9C2E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277F8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F91CB1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7728DE4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75E57C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3252938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562BA11"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0788EC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ADF17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B8DB5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166854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3B6D286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65B3BB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B25688B"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52861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193A167B"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47D3477" w14:textId="77777777" w:rsidR="00D4398C" w:rsidRDefault="00D4398C">
            <w:pPr>
              <w:jc w:val="center"/>
              <w:rPr>
                <w:rFonts w:ascii="微软雅黑" w:eastAsia="微软雅黑" w:hAnsi="微软雅黑" w:cs="微软雅黑" w:hint="eastAsia"/>
                <w:color w:val="000000"/>
                <w:sz w:val="16"/>
                <w:szCs w:val="16"/>
              </w:rPr>
            </w:pPr>
          </w:p>
        </w:tc>
      </w:tr>
      <w:tr w:rsidR="00D4398C" w14:paraId="081BD1A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4F22A70"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952CB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8500C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1EFAA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5276A5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2CC8399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1855E3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20DD479"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79CFC8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3C8F8C79"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A0CCCDB" w14:textId="77777777" w:rsidR="00D4398C" w:rsidRDefault="00D4398C">
            <w:pPr>
              <w:jc w:val="center"/>
              <w:rPr>
                <w:rFonts w:ascii="微软雅黑" w:eastAsia="微软雅黑" w:hAnsi="微软雅黑" w:cs="微软雅黑" w:hint="eastAsia"/>
                <w:color w:val="000000"/>
                <w:sz w:val="16"/>
                <w:szCs w:val="16"/>
              </w:rPr>
            </w:pPr>
          </w:p>
        </w:tc>
      </w:tr>
      <w:tr w:rsidR="00D4398C" w14:paraId="7193247C" w14:textId="77777777">
        <w:trPr>
          <w:trHeight w:val="286"/>
        </w:trPr>
        <w:tc>
          <w:tcPr>
            <w:tcW w:w="3667" w:type="pct"/>
            <w:gridSpan w:val="15"/>
            <w:tcBorders>
              <w:top w:val="single" w:sz="4" w:space="0" w:color="000000"/>
              <w:left w:val="single" w:sz="4" w:space="0" w:color="000000"/>
              <w:bottom w:val="single" w:sz="4" w:space="0" w:color="000000"/>
              <w:right w:val="single" w:sz="4" w:space="0" w:color="000000"/>
            </w:tcBorders>
            <w:vAlign w:val="center"/>
          </w:tcPr>
          <w:p w14:paraId="2E4734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CA314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1768BC60" w14:textId="77777777" w:rsidR="00D4398C" w:rsidRDefault="00D4398C">
            <w:pP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280F649A" w14:textId="77777777" w:rsidR="00D4398C" w:rsidRDefault="00D4398C">
            <w:pPr>
              <w:rPr>
                <w:rFonts w:ascii="宋体" w:hAnsi="宋体" w:cs="宋体" w:hint="eastAsia"/>
                <w:color w:val="000000"/>
                <w:sz w:val="18"/>
                <w:szCs w:val="18"/>
              </w:rPr>
            </w:pPr>
          </w:p>
        </w:tc>
      </w:tr>
      <w:tr w:rsidR="00D4398C" w14:paraId="3491ED1E"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34EBA04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4E6FDD84"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结合自评情况，说明项目自评总分99分，严格执行相关政策，保障工资及时发放、足额发放，预算编制科学合理，减少结余资金。</w:t>
            </w:r>
          </w:p>
        </w:tc>
      </w:tr>
      <w:tr w:rsidR="00D4398C" w14:paraId="4C041FDA"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5D425B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55B997DF"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03D22ADD"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5546BF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163B810A"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365D4489" w14:textId="77777777">
        <w:trPr>
          <w:trHeight w:val="286"/>
        </w:trPr>
        <w:tc>
          <w:tcPr>
            <w:tcW w:w="2439" w:type="pct"/>
            <w:gridSpan w:val="9"/>
            <w:tcBorders>
              <w:top w:val="single" w:sz="4" w:space="0" w:color="000000"/>
              <w:left w:val="single" w:sz="4" w:space="0" w:color="000000"/>
              <w:bottom w:val="single" w:sz="4" w:space="0" w:color="000000"/>
              <w:right w:val="single" w:sz="4" w:space="0" w:color="000000"/>
            </w:tcBorders>
            <w:vAlign w:val="center"/>
          </w:tcPr>
          <w:p w14:paraId="30C305A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560" w:type="pct"/>
            <w:gridSpan w:val="11"/>
            <w:tcBorders>
              <w:top w:val="single" w:sz="4" w:space="0" w:color="000000"/>
              <w:left w:val="single" w:sz="4" w:space="0" w:color="000000"/>
              <w:bottom w:val="single" w:sz="4" w:space="0" w:color="000000"/>
              <w:right w:val="single" w:sz="4" w:space="0" w:color="000000"/>
            </w:tcBorders>
            <w:vAlign w:val="center"/>
          </w:tcPr>
          <w:p w14:paraId="44BD89D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D4398C" w14:paraId="20AA7960" w14:textId="77777777">
        <w:trPr>
          <w:trHeight w:val="286"/>
        </w:trPr>
        <w:tc>
          <w:tcPr>
            <w:tcW w:w="338" w:type="pct"/>
            <w:tcBorders>
              <w:top w:val="nil"/>
              <w:left w:val="nil"/>
              <w:bottom w:val="nil"/>
              <w:right w:val="nil"/>
            </w:tcBorders>
            <w:vAlign w:val="center"/>
          </w:tcPr>
          <w:p w14:paraId="331B104A" w14:textId="77777777" w:rsidR="00D4398C" w:rsidRDefault="00D4398C">
            <w:pPr>
              <w:rPr>
                <w:rFonts w:ascii="宋体" w:hAnsi="宋体" w:cs="宋体" w:hint="eastAsia"/>
                <w:color w:val="000000"/>
                <w:sz w:val="18"/>
                <w:szCs w:val="18"/>
              </w:rPr>
            </w:pPr>
          </w:p>
        </w:tc>
        <w:tc>
          <w:tcPr>
            <w:tcW w:w="628" w:type="pct"/>
            <w:gridSpan w:val="2"/>
            <w:tcBorders>
              <w:top w:val="nil"/>
              <w:left w:val="nil"/>
              <w:bottom w:val="nil"/>
              <w:right w:val="nil"/>
            </w:tcBorders>
            <w:vAlign w:val="center"/>
          </w:tcPr>
          <w:p w14:paraId="304CBC87" w14:textId="77777777" w:rsidR="00D4398C" w:rsidRDefault="00D4398C">
            <w:pPr>
              <w:rPr>
                <w:rFonts w:ascii="宋体" w:hAnsi="宋体" w:cs="宋体" w:hint="eastAsia"/>
                <w:color w:val="000000"/>
                <w:sz w:val="18"/>
                <w:szCs w:val="18"/>
              </w:rPr>
            </w:pPr>
          </w:p>
        </w:tc>
        <w:tc>
          <w:tcPr>
            <w:tcW w:w="529" w:type="pct"/>
            <w:gridSpan w:val="2"/>
            <w:tcBorders>
              <w:top w:val="nil"/>
              <w:left w:val="nil"/>
              <w:bottom w:val="nil"/>
              <w:right w:val="nil"/>
            </w:tcBorders>
            <w:vAlign w:val="center"/>
          </w:tcPr>
          <w:p w14:paraId="0AE95220" w14:textId="77777777" w:rsidR="00D4398C" w:rsidRDefault="00D4398C">
            <w:pPr>
              <w:rPr>
                <w:rFonts w:ascii="宋体" w:hAnsi="宋体" w:cs="宋体" w:hint="eastAsia"/>
                <w:color w:val="000000"/>
                <w:sz w:val="18"/>
                <w:szCs w:val="18"/>
              </w:rPr>
            </w:pPr>
          </w:p>
        </w:tc>
        <w:tc>
          <w:tcPr>
            <w:tcW w:w="707" w:type="pct"/>
            <w:gridSpan w:val="2"/>
            <w:tcBorders>
              <w:top w:val="nil"/>
              <w:left w:val="nil"/>
              <w:bottom w:val="nil"/>
              <w:right w:val="nil"/>
            </w:tcBorders>
            <w:vAlign w:val="center"/>
          </w:tcPr>
          <w:p w14:paraId="34004940" w14:textId="77777777" w:rsidR="00D4398C" w:rsidRDefault="00D4398C">
            <w:pPr>
              <w:rPr>
                <w:rFonts w:ascii="宋体" w:hAnsi="宋体" w:cs="宋体" w:hint="eastAsia"/>
                <w:color w:val="000000"/>
                <w:sz w:val="18"/>
                <w:szCs w:val="18"/>
              </w:rPr>
            </w:pPr>
          </w:p>
        </w:tc>
        <w:tc>
          <w:tcPr>
            <w:tcW w:w="235" w:type="pct"/>
            <w:gridSpan w:val="2"/>
            <w:tcBorders>
              <w:top w:val="nil"/>
              <w:left w:val="nil"/>
              <w:bottom w:val="nil"/>
              <w:right w:val="nil"/>
            </w:tcBorders>
            <w:vAlign w:val="center"/>
          </w:tcPr>
          <w:p w14:paraId="0A06FBDD" w14:textId="77777777" w:rsidR="00D4398C" w:rsidRDefault="00D4398C">
            <w:pPr>
              <w:rPr>
                <w:rFonts w:ascii="宋体" w:hAnsi="宋体" w:cs="宋体" w:hint="eastAsia"/>
                <w:color w:val="000000"/>
                <w:sz w:val="18"/>
                <w:szCs w:val="18"/>
              </w:rPr>
            </w:pPr>
          </w:p>
        </w:tc>
        <w:tc>
          <w:tcPr>
            <w:tcW w:w="496" w:type="pct"/>
            <w:gridSpan w:val="2"/>
            <w:tcBorders>
              <w:top w:val="nil"/>
              <w:left w:val="nil"/>
              <w:bottom w:val="nil"/>
              <w:right w:val="nil"/>
            </w:tcBorders>
            <w:vAlign w:val="center"/>
          </w:tcPr>
          <w:p w14:paraId="48F8F812" w14:textId="77777777" w:rsidR="00D4398C" w:rsidRDefault="00D4398C">
            <w:pPr>
              <w:rPr>
                <w:rFonts w:ascii="宋体" w:hAnsi="宋体" w:cs="宋体" w:hint="eastAsia"/>
                <w:color w:val="000000"/>
                <w:sz w:val="18"/>
                <w:szCs w:val="18"/>
              </w:rPr>
            </w:pPr>
          </w:p>
        </w:tc>
        <w:tc>
          <w:tcPr>
            <w:tcW w:w="233" w:type="pct"/>
            <w:gridSpan w:val="2"/>
            <w:tcBorders>
              <w:top w:val="nil"/>
              <w:left w:val="nil"/>
              <w:bottom w:val="nil"/>
              <w:right w:val="nil"/>
            </w:tcBorders>
            <w:vAlign w:val="center"/>
          </w:tcPr>
          <w:p w14:paraId="12519984" w14:textId="77777777" w:rsidR="00D4398C" w:rsidRDefault="00D4398C">
            <w:pPr>
              <w:rPr>
                <w:rFonts w:ascii="宋体" w:hAnsi="宋体" w:cs="宋体" w:hint="eastAsia"/>
                <w:color w:val="000000"/>
                <w:sz w:val="18"/>
                <w:szCs w:val="18"/>
              </w:rPr>
            </w:pPr>
          </w:p>
        </w:tc>
        <w:tc>
          <w:tcPr>
            <w:tcW w:w="499" w:type="pct"/>
            <w:gridSpan w:val="2"/>
            <w:tcBorders>
              <w:top w:val="nil"/>
              <w:left w:val="nil"/>
              <w:bottom w:val="nil"/>
              <w:right w:val="nil"/>
            </w:tcBorders>
            <w:vAlign w:val="center"/>
          </w:tcPr>
          <w:p w14:paraId="5F7B21A9"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11C73FE4" w14:textId="77777777" w:rsidR="00D4398C" w:rsidRDefault="00D4398C">
            <w:pPr>
              <w:rPr>
                <w:rFonts w:ascii="宋体" w:hAnsi="宋体" w:cs="宋体" w:hint="eastAsia"/>
                <w:color w:val="000000"/>
                <w:sz w:val="18"/>
                <w:szCs w:val="18"/>
              </w:rPr>
            </w:pPr>
          </w:p>
        </w:tc>
        <w:tc>
          <w:tcPr>
            <w:tcW w:w="233" w:type="pct"/>
            <w:tcBorders>
              <w:top w:val="nil"/>
              <w:left w:val="nil"/>
              <w:bottom w:val="nil"/>
              <w:right w:val="nil"/>
            </w:tcBorders>
            <w:vAlign w:val="center"/>
          </w:tcPr>
          <w:p w14:paraId="23EACC18" w14:textId="77777777" w:rsidR="00D4398C" w:rsidRDefault="00D4398C">
            <w:pPr>
              <w:rPr>
                <w:rFonts w:ascii="宋体" w:hAnsi="宋体" w:cs="宋体" w:hint="eastAsia"/>
                <w:color w:val="000000"/>
                <w:sz w:val="18"/>
                <w:szCs w:val="18"/>
              </w:rPr>
            </w:pPr>
          </w:p>
        </w:tc>
        <w:tc>
          <w:tcPr>
            <w:tcW w:w="814" w:type="pct"/>
            <w:gridSpan w:val="2"/>
            <w:tcBorders>
              <w:top w:val="nil"/>
              <w:left w:val="nil"/>
              <w:bottom w:val="nil"/>
              <w:right w:val="nil"/>
            </w:tcBorders>
            <w:vAlign w:val="center"/>
          </w:tcPr>
          <w:p w14:paraId="01A48C64" w14:textId="77777777" w:rsidR="00D4398C" w:rsidRDefault="00D4398C">
            <w:pPr>
              <w:rPr>
                <w:rFonts w:ascii="宋体" w:hAnsi="宋体" w:cs="宋体" w:hint="eastAsia"/>
                <w:color w:val="000000"/>
                <w:sz w:val="18"/>
                <w:szCs w:val="18"/>
              </w:rPr>
            </w:pPr>
          </w:p>
        </w:tc>
      </w:tr>
      <w:tr w:rsidR="00D4398C" w14:paraId="41FBB204"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46FF0F53"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0D0FABE1" w14:textId="77777777">
        <w:trPr>
          <w:trHeight w:val="286"/>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6FE910E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5B3B4D4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51080024R000010828112-行政人员工资性支出</w:t>
            </w:r>
          </w:p>
        </w:tc>
      </w:tr>
      <w:tr w:rsidR="00D4398C" w14:paraId="07E5883B" w14:textId="77777777">
        <w:trPr>
          <w:trHeight w:val="512"/>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2D41947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47E9FFE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9" w:type="pct"/>
            <w:gridSpan w:val="2"/>
            <w:tcBorders>
              <w:top w:val="nil"/>
              <w:left w:val="nil"/>
              <w:bottom w:val="nil"/>
              <w:right w:val="nil"/>
            </w:tcBorders>
            <w:vAlign w:val="center"/>
          </w:tcPr>
          <w:p w14:paraId="770C581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黑体" w:eastAsia="黑体" w:hAnsi="黑体" w:cs="黑体"/>
                <w:color w:val="000000"/>
                <w:kern w:val="0"/>
                <w:sz w:val="18"/>
                <w:szCs w:val="18"/>
                <w:lang w:bidi="ar"/>
              </w:rPr>
              <w:t xml:space="preserve"> </w:t>
            </w:r>
            <w:r>
              <w:rPr>
                <w:rStyle w:val="font51"/>
                <w:rFonts w:hint="default"/>
                <w:lang w:bidi="ar"/>
              </w:rPr>
              <w:t>（盖</w:t>
            </w:r>
            <w:r>
              <w:rPr>
                <w:rStyle w:val="font51"/>
                <w:rFonts w:hint="default"/>
                <w:lang w:bidi="ar"/>
              </w:rPr>
              <w:lastRenderedPageBreak/>
              <w:t>章）</w:t>
            </w:r>
          </w:p>
        </w:tc>
        <w:tc>
          <w:tcPr>
            <w:tcW w:w="1332" w:type="pct"/>
            <w:gridSpan w:val="5"/>
            <w:tcBorders>
              <w:top w:val="single" w:sz="4" w:space="0" w:color="000000"/>
              <w:left w:val="single" w:sz="4" w:space="0" w:color="000000"/>
              <w:bottom w:val="single" w:sz="4" w:space="0" w:color="000000"/>
              <w:right w:val="single" w:sz="4" w:space="0" w:color="000000"/>
            </w:tcBorders>
            <w:vAlign w:val="center"/>
          </w:tcPr>
          <w:p w14:paraId="2F9BD2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广元市文化广播电视和旅游局</w:t>
            </w:r>
          </w:p>
        </w:tc>
      </w:tr>
      <w:tr w:rsidR="00D4398C" w14:paraId="02D32993"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BA7FBF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467A76A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6327579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7757EA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D4398C" w14:paraId="36B8544C"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79EE9263" w14:textId="77777777" w:rsidR="00D4398C" w:rsidRDefault="00D4398C">
            <w:pP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5072E3B1" w14:textId="77777777" w:rsidR="00D4398C" w:rsidRDefault="00D4398C">
            <w:pPr>
              <w:rPr>
                <w:rFonts w:ascii="宋体" w:hAnsi="宋体" w:cs="宋体" w:hint="eastAsia"/>
                <w:color w:val="000000"/>
                <w:sz w:val="18"/>
                <w:szCs w:val="18"/>
              </w:rPr>
            </w:pP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6295D44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28FE16A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D4398C" w14:paraId="3BE1C4E4"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886A799" w14:textId="77777777" w:rsidR="00D4398C" w:rsidRDefault="00D4398C">
            <w:pP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0D8771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4B5CA2E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D4398C" w14:paraId="182C55DD"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F4B44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58755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3F167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F107E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6CCC58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8C181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29DD8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0C964B8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7CDBD2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62523546"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77E6BDFF"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A13E1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7AFEA9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319.00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2C70F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324.43</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39B6E6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324.43</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8ABDB8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41084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78B656DD" w14:textId="77777777" w:rsidR="00D4398C" w:rsidRDefault="00D4398C">
            <w:pPr>
              <w:jc w:val="center"/>
              <w:rPr>
                <w:rFonts w:ascii="宋体" w:hAnsi="宋体" w:cs="宋体" w:hint="eastAsia"/>
                <w:color w:val="000000"/>
                <w:sz w:val="18"/>
                <w:szCs w:val="18"/>
              </w:rPr>
            </w:pPr>
          </w:p>
        </w:tc>
        <w:tc>
          <w:tcPr>
            <w:tcW w:w="81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62F5EBD" w14:textId="77777777" w:rsidR="00D4398C" w:rsidRDefault="00D4398C">
            <w:pPr>
              <w:rPr>
                <w:rFonts w:ascii="黑体" w:eastAsia="黑体" w:hAnsi="黑体" w:cs="黑体" w:hint="eastAsia"/>
                <w:color w:val="000000"/>
                <w:sz w:val="18"/>
                <w:szCs w:val="18"/>
              </w:rPr>
            </w:pPr>
          </w:p>
        </w:tc>
      </w:tr>
      <w:tr w:rsidR="00D4398C" w14:paraId="187D08F2"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6D2BC9D"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D9A820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0B7AA9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319.00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BB30F4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324.43</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1F5E67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324.43</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3C85A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84501E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A6691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5BF31BC4" w14:textId="77777777" w:rsidR="00D4398C" w:rsidRDefault="00D4398C">
            <w:pPr>
              <w:rPr>
                <w:rFonts w:ascii="黑体" w:eastAsia="黑体" w:hAnsi="黑体" w:cs="黑体" w:hint="eastAsia"/>
                <w:color w:val="000000"/>
                <w:sz w:val="18"/>
                <w:szCs w:val="18"/>
              </w:rPr>
            </w:pPr>
          </w:p>
        </w:tc>
      </w:tr>
      <w:tr w:rsidR="00D4398C" w14:paraId="4EEF30DB"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0FCCDE1F"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171F3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B8BBE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B0E651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02499E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D41C32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EE956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18A3F7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656AD80C" w14:textId="77777777" w:rsidR="00D4398C" w:rsidRDefault="00D4398C">
            <w:pPr>
              <w:rPr>
                <w:rFonts w:ascii="黑体" w:eastAsia="黑体" w:hAnsi="黑体" w:cs="黑体" w:hint="eastAsia"/>
                <w:color w:val="000000"/>
                <w:sz w:val="18"/>
                <w:szCs w:val="18"/>
              </w:rPr>
            </w:pPr>
          </w:p>
        </w:tc>
      </w:tr>
      <w:tr w:rsidR="00D4398C" w14:paraId="413349B1"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9321BFF"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2268E8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DB3AD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103F6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700971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56451B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49E969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3040DE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3D9611BD" w14:textId="77777777" w:rsidR="00D4398C" w:rsidRDefault="00D4398C">
            <w:pPr>
              <w:rPr>
                <w:rFonts w:ascii="黑体" w:eastAsia="黑体" w:hAnsi="黑体" w:cs="黑体" w:hint="eastAsia"/>
                <w:color w:val="000000"/>
                <w:sz w:val="18"/>
                <w:szCs w:val="18"/>
              </w:rPr>
            </w:pPr>
          </w:p>
        </w:tc>
      </w:tr>
      <w:tr w:rsidR="00D4398C" w14:paraId="33F8DB4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79ED075"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2B00B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6B3E051" w14:textId="77777777" w:rsidR="00D4398C" w:rsidRDefault="00D4398C">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DB15D56" w14:textId="77777777" w:rsidR="00D4398C" w:rsidRDefault="00D4398C">
            <w:pPr>
              <w:jc w:val="center"/>
              <w:rPr>
                <w:rFonts w:ascii="微软雅黑" w:eastAsia="微软雅黑" w:hAnsi="微软雅黑" w:cs="微软雅黑" w:hint="eastAsia"/>
                <w:color w:val="000000"/>
                <w:sz w:val="16"/>
                <w:szCs w:val="16"/>
              </w:rPr>
            </w:pP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1856AB40" w14:textId="77777777" w:rsidR="00D4398C" w:rsidRDefault="00D4398C">
            <w:pPr>
              <w:jc w:val="center"/>
              <w:rPr>
                <w:rFonts w:ascii="微软雅黑" w:eastAsia="微软雅黑" w:hAnsi="微软雅黑" w:cs="微软雅黑" w:hint="eastAsia"/>
                <w:color w:val="000000"/>
                <w:sz w:val="16"/>
                <w:szCs w:val="16"/>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FF4653B"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DDC5E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A0F107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6EF7D024" w14:textId="77777777" w:rsidR="00D4398C" w:rsidRDefault="00D4398C">
            <w:pPr>
              <w:rPr>
                <w:rFonts w:ascii="黑体" w:eastAsia="黑体" w:hAnsi="黑体" w:cs="黑体" w:hint="eastAsia"/>
                <w:color w:val="000000"/>
                <w:sz w:val="18"/>
                <w:szCs w:val="18"/>
              </w:rPr>
            </w:pPr>
          </w:p>
        </w:tc>
      </w:tr>
      <w:tr w:rsidR="00D4398C" w14:paraId="3612BEAA"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D0129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0A9C2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B918F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A4659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07D80C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065366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489CA28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C1371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0E5DEE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1DA577E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FF5719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66165B5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8294452"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22EB8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57B62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96D8A0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6A5416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36FC0A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7E20EC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016E7CB"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9C747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0CFE155F"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0A8687DA" w14:textId="77777777" w:rsidR="00D4398C" w:rsidRDefault="00D4398C">
            <w:pPr>
              <w:jc w:val="center"/>
              <w:rPr>
                <w:rFonts w:ascii="微软雅黑" w:eastAsia="微软雅黑" w:hAnsi="微软雅黑" w:cs="微软雅黑" w:hint="eastAsia"/>
                <w:color w:val="000000"/>
                <w:sz w:val="16"/>
                <w:szCs w:val="16"/>
              </w:rPr>
            </w:pPr>
          </w:p>
        </w:tc>
      </w:tr>
      <w:tr w:rsidR="00D4398C" w14:paraId="608D432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2BBB5DD"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63C7F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09FFD5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6A42F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53C4A6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3A30B8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7A3516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1AB2C7E"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ED6BB3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0ED8CD81"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2E507B0C" w14:textId="77777777" w:rsidR="00D4398C" w:rsidRDefault="00D4398C">
            <w:pPr>
              <w:jc w:val="center"/>
              <w:rPr>
                <w:rFonts w:ascii="微软雅黑" w:eastAsia="微软雅黑" w:hAnsi="微软雅黑" w:cs="微软雅黑" w:hint="eastAsia"/>
                <w:color w:val="000000"/>
                <w:sz w:val="16"/>
                <w:szCs w:val="16"/>
              </w:rPr>
            </w:pPr>
          </w:p>
        </w:tc>
      </w:tr>
      <w:tr w:rsidR="00D4398C" w14:paraId="3E2A4CC5" w14:textId="77777777">
        <w:trPr>
          <w:trHeight w:val="286"/>
        </w:trPr>
        <w:tc>
          <w:tcPr>
            <w:tcW w:w="3667" w:type="pct"/>
            <w:gridSpan w:val="15"/>
            <w:tcBorders>
              <w:top w:val="single" w:sz="4" w:space="0" w:color="000000"/>
              <w:left w:val="single" w:sz="4" w:space="0" w:color="000000"/>
              <w:bottom w:val="single" w:sz="4" w:space="0" w:color="000000"/>
              <w:right w:val="single" w:sz="4" w:space="0" w:color="000000"/>
            </w:tcBorders>
            <w:vAlign w:val="center"/>
          </w:tcPr>
          <w:p w14:paraId="265596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C7669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25B13CBB" w14:textId="77777777" w:rsidR="00D4398C" w:rsidRDefault="00D4398C">
            <w:pP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1B73A269" w14:textId="77777777" w:rsidR="00D4398C" w:rsidRDefault="00D4398C">
            <w:pPr>
              <w:rPr>
                <w:rFonts w:ascii="宋体" w:hAnsi="宋体" w:cs="宋体" w:hint="eastAsia"/>
                <w:color w:val="000000"/>
                <w:sz w:val="18"/>
                <w:szCs w:val="18"/>
              </w:rPr>
            </w:pPr>
          </w:p>
        </w:tc>
      </w:tr>
      <w:tr w:rsidR="00D4398C" w14:paraId="43170C4C"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77CFE5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D911D1E"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结合自评情况，说明项目自评总分99分，严格执行相关政策，保障工资及时发放、足额发放，预算编制科学合理，减少结余资金。</w:t>
            </w:r>
          </w:p>
        </w:tc>
      </w:tr>
      <w:tr w:rsidR="00D4398C" w14:paraId="305AA95B"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663F97F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30B52509"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121A3E58"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211FCE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5C4D0734"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443C59CB" w14:textId="77777777">
        <w:trPr>
          <w:trHeight w:val="286"/>
        </w:trPr>
        <w:tc>
          <w:tcPr>
            <w:tcW w:w="2439" w:type="pct"/>
            <w:gridSpan w:val="9"/>
            <w:tcBorders>
              <w:top w:val="single" w:sz="4" w:space="0" w:color="000000"/>
              <w:left w:val="single" w:sz="4" w:space="0" w:color="000000"/>
              <w:bottom w:val="single" w:sz="4" w:space="0" w:color="000000"/>
              <w:right w:val="single" w:sz="4" w:space="0" w:color="000000"/>
            </w:tcBorders>
            <w:vAlign w:val="center"/>
          </w:tcPr>
          <w:p w14:paraId="13D6716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560" w:type="pct"/>
            <w:gridSpan w:val="11"/>
            <w:tcBorders>
              <w:top w:val="single" w:sz="4" w:space="0" w:color="000000"/>
              <w:left w:val="single" w:sz="4" w:space="0" w:color="000000"/>
              <w:bottom w:val="single" w:sz="4" w:space="0" w:color="000000"/>
              <w:right w:val="single" w:sz="4" w:space="0" w:color="000000"/>
            </w:tcBorders>
            <w:vAlign w:val="center"/>
          </w:tcPr>
          <w:p w14:paraId="24C8BE6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D4398C" w14:paraId="033B2892" w14:textId="77777777">
        <w:trPr>
          <w:trHeight w:val="286"/>
        </w:trPr>
        <w:tc>
          <w:tcPr>
            <w:tcW w:w="338" w:type="pct"/>
            <w:tcBorders>
              <w:top w:val="nil"/>
              <w:left w:val="nil"/>
              <w:bottom w:val="nil"/>
              <w:right w:val="nil"/>
            </w:tcBorders>
            <w:vAlign w:val="center"/>
          </w:tcPr>
          <w:p w14:paraId="5A4D9052" w14:textId="77777777" w:rsidR="00D4398C" w:rsidRDefault="00D4398C">
            <w:pPr>
              <w:rPr>
                <w:rFonts w:ascii="宋体" w:hAnsi="宋体" w:cs="宋体" w:hint="eastAsia"/>
                <w:color w:val="000000"/>
                <w:sz w:val="18"/>
                <w:szCs w:val="18"/>
              </w:rPr>
            </w:pPr>
          </w:p>
        </w:tc>
        <w:tc>
          <w:tcPr>
            <w:tcW w:w="628" w:type="pct"/>
            <w:gridSpan w:val="2"/>
            <w:tcBorders>
              <w:top w:val="nil"/>
              <w:left w:val="nil"/>
              <w:bottom w:val="nil"/>
              <w:right w:val="nil"/>
            </w:tcBorders>
            <w:vAlign w:val="center"/>
          </w:tcPr>
          <w:p w14:paraId="6CA66FE1" w14:textId="77777777" w:rsidR="00D4398C" w:rsidRDefault="00D4398C">
            <w:pPr>
              <w:rPr>
                <w:rFonts w:ascii="宋体" w:hAnsi="宋体" w:cs="宋体" w:hint="eastAsia"/>
                <w:color w:val="000000"/>
                <w:sz w:val="18"/>
                <w:szCs w:val="18"/>
              </w:rPr>
            </w:pPr>
          </w:p>
        </w:tc>
        <w:tc>
          <w:tcPr>
            <w:tcW w:w="529" w:type="pct"/>
            <w:gridSpan w:val="2"/>
            <w:tcBorders>
              <w:top w:val="nil"/>
              <w:left w:val="nil"/>
              <w:bottom w:val="nil"/>
              <w:right w:val="nil"/>
            </w:tcBorders>
            <w:vAlign w:val="center"/>
          </w:tcPr>
          <w:p w14:paraId="481EFFA0" w14:textId="77777777" w:rsidR="00D4398C" w:rsidRDefault="00D4398C">
            <w:pPr>
              <w:rPr>
                <w:rFonts w:ascii="宋体" w:hAnsi="宋体" w:cs="宋体" w:hint="eastAsia"/>
                <w:color w:val="000000"/>
                <w:sz w:val="18"/>
                <w:szCs w:val="18"/>
              </w:rPr>
            </w:pPr>
          </w:p>
        </w:tc>
        <w:tc>
          <w:tcPr>
            <w:tcW w:w="707" w:type="pct"/>
            <w:gridSpan w:val="2"/>
            <w:tcBorders>
              <w:top w:val="nil"/>
              <w:left w:val="nil"/>
              <w:bottom w:val="nil"/>
              <w:right w:val="nil"/>
            </w:tcBorders>
            <w:vAlign w:val="center"/>
          </w:tcPr>
          <w:p w14:paraId="684184C0" w14:textId="77777777" w:rsidR="00D4398C" w:rsidRDefault="00D4398C">
            <w:pPr>
              <w:rPr>
                <w:rFonts w:ascii="宋体" w:hAnsi="宋体" w:cs="宋体" w:hint="eastAsia"/>
                <w:color w:val="000000"/>
                <w:sz w:val="18"/>
                <w:szCs w:val="18"/>
              </w:rPr>
            </w:pPr>
          </w:p>
        </w:tc>
        <w:tc>
          <w:tcPr>
            <w:tcW w:w="235" w:type="pct"/>
            <w:gridSpan w:val="2"/>
            <w:tcBorders>
              <w:top w:val="nil"/>
              <w:left w:val="nil"/>
              <w:bottom w:val="nil"/>
              <w:right w:val="nil"/>
            </w:tcBorders>
            <w:vAlign w:val="center"/>
          </w:tcPr>
          <w:p w14:paraId="348E9B9B" w14:textId="77777777" w:rsidR="00D4398C" w:rsidRDefault="00D4398C">
            <w:pPr>
              <w:rPr>
                <w:rFonts w:ascii="宋体" w:hAnsi="宋体" w:cs="宋体" w:hint="eastAsia"/>
                <w:color w:val="000000"/>
                <w:sz w:val="18"/>
                <w:szCs w:val="18"/>
              </w:rPr>
            </w:pPr>
          </w:p>
        </w:tc>
        <w:tc>
          <w:tcPr>
            <w:tcW w:w="496" w:type="pct"/>
            <w:gridSpan w:val="2"/>
            <w:tcBorders>
              <w:top w:val="nil"/>
              <w:left w:val="nil"/>
              <w:bottom w:val="nil"/>
              <w:right w:val="nil"/>
            </w:tcBorders>
            <w:vAlign w:val="center"/>
          </w:tcPr>
          <w:p w14:paraId="5DF46BB0" w14:textId="77777777" w:rsidR="00D4398C" w:rsidRDefault="00D4398C">
            <w:pPr>
              <w:rPr>
                <w:rFonts w:ascii="宋体" w:hAnsi="宋体" w:cs="宋体" w:hint="eastAsia"/>
                <w:color w:val="000000"/>
                <w:sz w:val="18"/>
                <w:szCs w:val="18"/>
              </w:rPr>
            </w:pPr>
          </w:p>
        </w:tc>
        <w:tc>
          <w:tcPr>
            <w:tcW w:w="233" w:type="pct"/>
            <w:gridSpan w:val="2"/>
            <w:tcBorders>
              <w:top w:val="nil"/>
              <w:left w:val="nil"/>
              <w:bottom w:val="nil"/>
              <w:right w:val="nil"/>
            </w:tcBorders>
            <w:vAlign w:val="center"/>
          </w:tcPr>
          <w:p w14:paraId="04D42BBD" w14:textId="77777777" w:rsidR="00D4398C" w:rsidRDefault="00D4398C">
            <w:pPr>
              <w:rPr>
                <w:rFonts w:ascii="宋体" w:hAnsi="宋体" w:cs="宋体" w:hint="eastAsia"/>
                <w:color w:val="000000"/>
                <w:sz w:val="18"/>
                <w:szCs w:val="18"/>
              </w:rPr>
            </w:pPr>
          </w:p>
        </w:tc>
        <w:tc>
          <w:tcPr>
            <w:tcW w:w="499" w:type="pct"/>
            <w:gridSpan w:val="2"/>
            <w:tcBorders>
              <w:top w:val="nil"/>
              <w:left w:val="nil"/>
              <w:bottom w:val="nil"/>
              <w:right w:val="nil"/>
            </w:tcBorders>
            <w:vAlign w:val="center"/>
          </w:tcPr>
          <w:p w14:paraId="5A9E9B3E"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11B69276" w14:textId="77777777" w:rsidR="00D4398C" w:rsidRDefault="00D4398C">
            <w:pPr>
              <w:rPr>
                <w:rFonts w:ascii="宋体" w:hAnsi="宋体" w:cs="宋体" w:hint="eastAsia"/>
                <w:color w:val="000000"/>
                <w:sz w:val="18"/>
                <w:szCs w:val="18"/>
              </w:rPr>
            </w:pPr>
          </w:p>
        </w:tc>
        <w:tc>
          <w:tcPr>
            <w:tcW w:w="233" w:type="pct"/>
            <w:tcBorders>
              <w:top w:val="nil"/>
              <w:left w:val="nil"/>
              <w:bottom w:val="nil"/>
              <w:right w:val="nil"/>
            </w:tcBorders>
            <w:vAlign w:val="center"/>
          </w:tcPr>
          <w:p w14:paraId="241D72CA" w14:textId="77777777" w:rsidR="00D4398C" w:rsidRDefault="00D4398C">
            <w:pPr>
              <w:rPr>
                <w:rFonts w:ascii="宋体" w:hAnsi="宋体" w:cs="宋体" w:hint="eastAsia"/>
                <w:color w:val="000000"/>
                <w:sz w:val="18"/>
                <w:szCs w:val="18"/>
              </w:rPr>
            </w:pPr>
          </w:p>
        </w:tc>
        <w:tc>
          <w:tcPr>
            <w:tcW w:w="814" w:type="pct"/>
            <w:gridSpan w:val="2"/>
            <w:tcBorders>
              <w:top w:val="nil"/>
              <w:left w:val="nil"/>
              <w:bottom w:val="nil"/>
              <w:right w:val="nil"/>
            </w:tcBorders>
            <w:vAlign w:val="center"/>
          </w:tcPr>
          <w:p w14:paraId="18C97285" w14:textId="77777777" w:rsidR="00D4398C" w:rsidRDefault="00D4398C">
            <w:pPr>
              <w:rPr>
                <w:rFonts w:ascii="宋体" w:hAnsi="宋体" w:cs="宋体" w:hint="eastAsia"/>
                <w:color w:val="000000"/>
                <w:sz w:val="18"/>
                <w:szCs w:val="18"/>
              </w:rPr>
            </w:pPr>
          </w:p>
        </w:tc>
      </w:tr>
      <w:tr w:rsidR="00D4398C" w14:paraId="23F98448"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0F900AC3"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1E7E4C73" w14:textId="77777777">
        <w:trPr>
          <w:trHeight w:val="286"/>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3654736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60DD226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51080024R000010851755-人员其他支出</w:t>
            </w:r>
          </w:p>
        </w:tc>
      </w:tr>
      <w:tr w:rsidR="00D4398C" w14:paraId="18AD1DBE" w14:textId="77777777">
        <w:trPr>
          <w:trHeight w:val="512"/>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6E4788A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495172D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9" w:type="pct"/>
            <w:gridSpan w:val="2"/>
            <w:tcBorders>
              <w:top w:val="nil"/>
              <w:left w:val="nil"/>
              <w:bottom w:val="nil"/>
              <w:right w:val="nil"/>
            </w:tcBorders>
            <w:vAlign w:val="center"/>
          </w:tcPr>
          <w:p w14:paraId="54AE65C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黑体" w:eastAsia="黑体" w:hAnsi="黑体" w:cs="黑体"/>
                <w:color w:val="000000"/>
                <w:kern w:val="0"/>
                <w:sz w:val="18"/>
                <w:szCs w:val="18"/>
                <w:lang w:bidi="ar"/>
              </w:rPr>
              <w:t xml:space="preserve"> </w:t>
            </w:r>
            <w:r>
              <w:rPr>
                <w:rStyle w:val="font51"/>
                <w:rFonts w:hint="default"/>
                <w:lang w:bidi="ar"/>
              </w:rPr>
              <w:t>（盖章）</w:t>
            </w:r>
          </w:p>
        </w:tc>
        <w:tc>
          <w:tcPr>
            <w:tcW w:w="1332" w:type="pct"/>
            <w:gridSpan w:val="5"/>
            <w:tcBorders>
              <w:top w:val="single" w:sz="4" w:space="0" w:color="000000"/>
              <w:left w:val="single" w:sz="4" w:space="0" w:color="000000"/>
              <w:bottom w:val="single" w:sz="4" w:space="0" w:color="000000"/>
              <w:right w:val="single" w:sz="4" w:space="0" w:color="000000"/>
            </w:tcBorders>
            <w:vAlign w:val="center"/>
          </w:tcPr>
          <w:p w14:paraId="4184A4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4B49A3B3"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45AC6A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984038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088947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158285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D4398C" w14:paraId="6A4DBCEA"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6319D614" w14:textId="77777777" w:rsidR="00D4398C" w:rsidRDefault="00D4398C">
            <w:pP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7136A51D" w14:textId="77777777" w:rsidR="00D4398C" w:rsidRDefault="00D4398C">
            <w:pPr>
              <w:rPr>
                <w:rFonts w:ascii="宋体" w:hAnsi="宋体" w:cs="宋体" w:hint="eastAsia"/>
                <w:color w:val="000000"/>
                <w:sz w:val="18"/>
                <w:szCs w:val="18"/>
              </w:rPr>
            </w:pP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5869404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58D479B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严格执行相关政策，保障工资及时、足额发放或社保及时、足额缴纳，预算编制科学合理，减少结余资金。</w:t>
            </w:r>
          </w:p>
        </w:tc>
      </w:tr>
      <w:tr w:rsidR="00D4398C" w14:paraId="79657B25"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435544A2" w14:textId="77777777" w:rsidR="00D4398C" w:rsidRDefault="00D4398C">
            <w:pP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936DCB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08BDEE2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严格执行相关政策，保障工资及时、足额发放或社保及时、足额缴纳，预算编制科学合理，减少结余资金。</w:t>
            </w:r>
          </w:p>
        </w:tc>
      </w:tr>
      <w:tr w:rsidR="00D4398C" w14:paraId="23557D4A"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53230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1852E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D5FAF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AE557F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0B6BD5E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2F9C3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2CD00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0DA77E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DA30D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231C9EB3"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1B457A0"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E9263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0FFFF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1.11</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7EDBE8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1.11</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66B36F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1.11</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CC58FE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22E16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0D34B6BD" w14:textId="77777777" w:rsidR="00D4398C" w:rsidRDefault="00D4398C">
            <w:pPr>
              <w:jc w:val="center"/>
              <w:rPr>
                <w:rFonts w:ascii="宋体" w:hAnsi="宋体" w:cs="宋体" w:hint="eastAsia"/>
                <w:color w:val="000000"/>
                <w:sz w:val="18"/>
                <w:szCs w:val="18"/>
              </w:rPr>
            </w:pPr>
          </w:p>
        </w:tc>
        <w:tc>
          <w:tcPr>
            <w:tcW w:w="81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A53276F" w14:textId="77777777" w:rsidR="00D4398C" w:rsidRDefault="00D4398C">
            <w:pPr>
              <w:rPr>
                <w:rFonts w:ascii="黑体" w:eastAsia="黑体" w:hAnsi="黑体" w:cs="黑体" w:hint="eastAsia"/>
                <w:color w:val="000000"/>
                <w:sz w:val="18"/>
                <w:szCs w:val="18"/>
              </w:rPr>
            </w:pPr>
          </w:p>
        </w:tc>
      </w:tr>
      <w:tr w:rsidR="00D4398C" w14:paraId="6A6B2F85"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C00F68C"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BFF11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343E88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1.11</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F3B9D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1.11</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3D10E6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1.11</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C6113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340D5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2954BE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330BE55F" w14:textId="77777777" w:rsidR="00D4398C" w:rsidRDefault="00D4398C">
            <w:pPr>
              <w:rPr>
                <w:rFonts w:ascii="黑体" w:eastAsia="黑体" w:hAnsi="黑体" w:cs="黑体" w:hint="eastAsia"/>
                <w:color w:val="000000"/>
                <w:sz w:val="18"/>
                <w:szCs w:val="18"/>
              </w:rPr>
            </w:pPr>
          </w:p>
        </w:tc>
      </w:tr>
      <w:tr w:rsidR="00D4398C" w14:paraId="59056CCC"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2D0B027F"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A6B7B4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8664FE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8133D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1537FF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0416E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94900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509B20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6A339C70" w14:textId="77777777" w:rsidR="00D4398C" w:rsidRDefault="00D4398C">
            <w:pPr>
              <w:rPr>
                <w:rFonts w:ascii="黑体" w:eastAsia="黑体" w:hAnsi="黑体" w:cs="黑体" w:hint="eastAsia"/>
                <w:color w:val="000000"/>
                <w:sz w:val="18"/>
                <w:szCs w:val="18"/>
              </w:rPr>
            </w:pPr>
          </w:p>
        </w:tc>
      </w:tr>
      <w:tr w:rsidR="00D4398C" w14:paraId="2FF15E99"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02BAE78"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6D0FB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A54CE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2759CF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151462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A0A81B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01E964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07905D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3DE25C07" w14:textId="77777777" w:rsidR="00D4398C" w:rsidRDefault="00D4398C">
            <w:pPr>
              <w:rPr>
                <w:rFonts w:ascii="黑体" w:eastAsia="黑体" w:hAnsi="黑体" w:cs="黑体" w:hint="eastAsia"/>
                <w:color w:val="000000"/>
                <w:sz w:val="18"/>
                <w:szCs w:val="18"/>
              </w:rPr>
            </w:pPr>
          </w:p>
        </w:tc>
      </w:tr>
      <w:tr w:rsidR="00D4398C" w14:paraId="7412DBA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9C6E1A8"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DCBCE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EB2C1D6" w14:textId="77777777" w:rsidR="00D4398C" w:rsidRDefault="00D4398C">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AC30EE0" w14:textId="77777777" w:rsidR="00D4398C" w:rsidRDefault="00D4398C">
            <w:pPr>
              <w:jc w:val="center"/>
              <w:rPr>
                <w:rFonts w:ascii="微软雅黑" w:eastAsia="微软雅黑" w:hAnsi="微软雅黑" w:cs="微软雅黑" w:hint="eastAsia"/>
                <w:color w:val="000000"/>
                <w:sz w:val="16"/>
                <w:szCs w:val="16"/>
              </w:rPr>
            </w:pP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681E82EF" w14:textId="77777777" w:rsidR="00D4398C" w:rsidRDefault="00D4398C">
            <w:pPr>
              <w:jc w:val="center"/>
              <w:rPr>
                <w:rFonts w:ascii="微软雅黑" w:eastAsia="微软雅黑" w:hAnsi="微软雅黑" w:cs="微软雅黑" w:hint="eastAsia"/>
                <w:color w:val="000000"/>
                <w:sz w:val="16"/>
                <w:szCs w:val="16"/>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59209AD"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E8A1F8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13E8EE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6A0C4729" w14:textId="77777777" w:rsidR="00D4398C" w:rsidRDefault="00D4398C">
            <w:pPr>
              <w:rPr>
                <w:rFonts w:ascii="黑体" w:eastAsia="黑体" w:hAnsi="黑体" w:cs="黑体" w:hint="eastAsia"/>
                <w:color w:val="000000"/>
                <w:sz w:val="18"/>
                <w:szCs w:val="18"/>
              </w:rPr>
            </w:pPr>
          </w:p>
        </w:tc>
      </w:tr>
      <w:tr w:rsidR="00D4398C" w14:paraId="344BE626"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28104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w:t>
            </w:r>
            <w:r>
              <w:rPr>
                <w:rFonts w:ascii="宋体" w:hAnsi="宋体" w:cs="宋体"/>
                <w:color w:val="000000"/>
                <w:kern w:val="0"/>
                <w:sz w:val="18"/>
                <w:szCs w:val="18"/>
                <w:lang w:bidi="ar"/>
              </w:rPr>
              <w:lastRenderedPageBreak/>
              <w:t>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A8599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一级指标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25BCC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6C520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13738EF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w:t>
            </w:r>
            <w:r>
              <w:rPr>
                <w:rFonts w:ascii="宋体" w:hAnsi="宋体" w:cs="宋体"/>
                <w:color w:val="000000"/>
                <w:kern w:val="0"/>
                <w:sz w:val="18"/>
                <w:szCs w:val="18"/>
                <w:lang w:bidi="ar"/>
              </w:rPr>
              <w:lastRenderedPageBreak/>
              <w:t>质</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534097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指标值</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700ADB3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w:t>
            </w:r>
            <w:r>
              <w:rPr>
                <w:rFonts w:ascii="宋体" w:hAnsi="宋体" w:cs="宋体"/>
                <w:color w:val="000000"/>
                <w:kern w:val="0"/>
                <w:sz w:val="18"/>
                <w:szCs w:val="18"/>
                <w:lang w:bidi="ar"/>
              </w:rPr>
              <w:lastRenderedPageBreak/>
              <w:t>位</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B89DD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30ADF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7328BE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7D1546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6C4AF3D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EC90842"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14EBE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4F389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DF9F4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发放（缴纳）覆盖率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693073C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02D73C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163775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8A47CC8"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953F31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tcBorders>
              <w:top w:val="single" w:sz="4" w:space="0" w:color="000000"/>
              <w:left w:val="single" w:sz="4" w:space="0" w:color="000000"/>
              <w:bottom w:val="single" w:sz="4" w:space="0" w:color="000000"/>
              <w:right w:val="single" w:sz="4" w:space="0" w:color="000000"/>
            </w:tcBorders>
            <w:vAlign w:val="center"/>
          </w:tcPr>
          <w:p w14:paraId="74A1FC3E"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0556C186" w14:textId="77777777" w:rsidR="00D4398C" w:rsidRDefault="00D4398C">
            <w:pPr>
              <w:jc w:val="center"/>
              <w:rPr>
                <w:rFonts w:ascii="微软雅黑" w:eastAsia="微软雅黑" w:hAnsi="微软雅黑" w:cs="微软雅黑" w:hint="eastAsia"/>
                <w:color w:val="000000"/>
                <w:sz w:val="16"/>
                <w:szCs w:val="16"/>
              </w:rPr>
            </w:pPr>
          </w:p>
        </w:tc>
      </w:tr>
      <w:tr w:rsidR="00D4398C" w14:paraId="225C6F6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27967DC"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69214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D161C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45E34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足额保障率（参保率）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7D0F551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5040B6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5D993C8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AB2F322"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E264A2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3DF6813F"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34C91CA3" w14:textId="77777777" w:rsidR="00D4398C" w:rsidRDefault="00D4398C">
            <w:pPr>
              <w:jc w:val="center"/>
              <w:rPr>
                <w:rFonts w:ascii="微软雅黑" w:eastAsia="微软雅黑" w:hAnsi="微软雅黑" w:cs="微软雅黑" w:hint="eastAsia"/>
                <w:color w:val="000000"/>
                <w:sz w:val="16"/>
                <w:szCs w:val="16"/>
              </w:rPr>
            </w:pPr>
          </w:p>
        </w:tc>
      </w:tr>
      <w:tr w:rsidR="00D4398C" w14:paraId="7761F28C" w14:textId="77777777">
        <w:trPr>
          <w:trHeight w:val="286"/>
        </w:trPr>
        <w:tc>
          <w:tcPr>
            <w:tcW w:w="3667" w:type="pct"/>
            <w:gridSpan w:val="15"/>
            <w:tcBorders>
              <w:top w:val="single" w:sz="4" w:space="0" w:color="000000"/>
              <w:left w:val="single" w:sz="4" w:space="0" w:color="000000"/>
              <w:bottom w:val="single" w:sz="4" w:space="0" w:color="000000"/>
              <w:right w:val="single" w:sz="4" w:space="0" w:color="000000"/>
            </w:tcBorders>
            <w:vAlign w:val="center"/>
          </w:tcPr>
          <w:p w14:paraId="4F29D8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353F43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16CD10F1" w14:textId="77777777" w:rsidR="00D4398C" w:rsidRDefault="00D4398C">
            <w:pP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540FA60C" w14:textId="77777777" w:rsidR="00D4398C" w:rsidRDefault="00D4398C">
            <w:pPr>
              <w:rPr>
                <w:rFonts w:ascii="宋体" w:hAnsi="宋体" w:cs="宋体" w:hint="eastAsia"/>
                <w:color w:val="000000"/>
                <w:sz w:val="18"/>
                <w:szCs w:val="18"/>
              </w:rPr>
            </w:pPr>
          </w:p>
        </w:tc>
      </w:tr>
      <w:tr w:rsidR="00D4398C" w14:paraId="1358F423"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03A2DD0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1A06D653"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结合自评情况，说明项目自评总分99分，严格执行相关政策，保障工资及时发放、足额发放，预算编制科学合理，减少结余资金。</w:t>
            </w:r>
          </w:p>
        </w:tc>
      </w:tr>
      <w:tr w:rsidR="00D4398C" w14:paraId="5983CDD4"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569AAF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740BC48"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0C7E471F"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307C16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36FA0F3"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433961B7" w14:textId="77777777">
        <w:trPr>
          <w:trHeight w:val="286"/>
        </w:trPr>
        <w:tc>
          <w:tcPr>
            <w:tcW w:w="2439" w:type="pct"/>
            <w:gridSpan w:val="9"/>
            <w:tcBorders>
              <w:top w:val="single" w:sz="4" w:space="0" w:color="000000"/>
              <w:left w:val="single" w:sz="4" w:space="0" w:color="000000"/>
              <w:bottom w:val="single" w:sz="4" w:space="0" w:color="000000"/>
              <w:right w:val="single" w:sz="4" w:space="0" w:color="000000"/>
            </w:tcBorders>
            <w:vAlign w:val="center"/>
          </w:tcPr>
          <w:p w14:paraId="637B369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560" w:type="pct"/>
            <w:gridSpan w:val="11"/>
            <w:tcBorders>
              <w:top w:val="single" w:sz="4" w:space="0" w:color="000000"/>
              <w:left w:val="single" w:sz="4" w:space="0" w:color="000000"/>
              <w:bottom w:val="single" w:sz="4" w:space="0" w:color="000000"/>
              <w:right w:val="single" w:sz="4" w:space="0" w:color="000000"/>
            </w:tcBorders>
            <w:vAlign w:val="center"/>
          </w:tcPr>
          <w:p w14:paraId="08EB3AB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D4398C" w14:paraId="31C3F72A" w14:textId="77777777">
        <w:trPr>
          <w:trHeight w:val="286"/>
        </w:trPr>
        <w:tc>
          <w:tcPr>
            <w:tcW w:w="338" w:type="pct"/>
            <w:tcBorders>
              <w:top w:val="nil"/>
              <w:left w:val="nil"/>
              <w:bottom w:val="nil"/>
              <w:right w:val="nil"/>
            </w:tcBorders>
            <w:vAlign w:val="center"/>
          </w:tcPr>
          <w:p w14:paraId="0B668964" w14:textId="77777777" w:rsidR="00D4398C" w:rsidRDefault="00D4398C">
            <w:pPr>
              <w:rPr>
                <w:rFonts w:ascii="宋体" w:hAnsi="宋体" w:cs="宋体" w:hint="eastAsia"/>
                <w:color w:val="000000"/>
                <w:sz w:val="18"/>
                <w:szCs w:val="18"/>
              </w:rPr>
            </w:pPr>
          </w:p>
        </w:tc>
        <w:tc>
          <w:tcPr>
            <w:tcW w:w="628" w:type="pct"/>
            <w:gridSpan w:val="2"/>
            <w:tcBorders>
              <w:top w:val="nil"/>
              <w:left w:val="nil"/>
              <w:bottom w:val="nil"/>
              <w:right w:val="nil"/>
            </w:tcBorders>
            <w:vAlign w:val="center"/>
          </w:tcPr>
          <w:p w14:paraId="77B187FC" w14:textId="77777777" w:rsidR="00D4398C" w:rsidRDefault="00D4398C">
            <w:pPr>
              <w:rPr>
                <w:rFonts w:ascii="宋体" w:hAnsi="宋体" w:cs="宋体" w:hint="eastAsia"/>
                <w:color w:val="000000"/>
                <w:sz w:val="18"/>
                <w:szCs w:val="18"/>
              </w:rPr>
            </w:pPr>
          </w:p>
        </w:tc>
        <w:tc>
          <w:tcPr>
            <w:tcW w:w="529" w:type="pct"/>
            <w:gridSpan w:val="2"/>
            <w:tcBorders>
              <w:top w:val="nil"/>
              <w:left w:val="nil"/>
              <w:bottom w:val="nil"/>
              <w:right w:val="nil"/>
            </w:tcBorders>
            <w:vAlign w:val="center"/>
          </w:tcPr>
          <w:p w14:paraId="70BAB366" w14:textId="77777777" w:rsidR="00D4398C" w:rsidRDefault="00D4398C">
            <w:pPr>
              <w:rPr>
                <w:rFonts w:ascii="宋体" w:hAnsi="宋体" w:cs="宋体" w:hint="eastAsia"/>
                <w:color w:val="000000"/>
                <w:sz w:val="18"/>
                <w:szCs w:val="18"/>
              </w:rPr>
            </w:pPr>
          </w:p>
        </w:tc>
        <w:tc>
          <w:tcPr>
            <w:tcW w:w="707" w:type="pct"/>
            <w:gridSpan w:val="2"/>
            <w:tcBorders>
              <w:top w:val="nil"/>
              <w:left w:val="nil"/>
              <w:bottom w:val="nil"/>
              <w:right w:val="nil"/>
            </w:tcBorders>
            <w:vAlign w:val="center"/>
          </w:tcPr>
          <w:p w14:paraId="45813CC7" w14:textId="77777777" w:rsidR="00D4398C" w:rsidRDefault="00D4398C">
            <w:pPr>
              <w:rPr>
                <w:rFonts w:ascii="宋体" w:hAnsi="宋体" w:cs="宋体" w:hint="eastAsia"/>
                <w:color w:val="000000"/>
                <w:sz w:val="18"/>
                <w:szCs w:val="18"/>
              </w:rPr>
            </w:pPr>
          </w:p>
        </w:tc>
        <w:tc>
          <w:tcPr>
            <w:tcW w:w="235" w:type="pct"/>
            <w:gridSpan w:val="2"/>
            <w:tcBorders>
              <w:top w:val="nil"/>
              <w:left w:val="nil"/>
              <w:bottom w:val="nil"/>
              <w:right w:val="nil"/>
            </w:tcBorders>
            <w:vAlign w:val="center"/>
          </w:tcPr>
          <w:p w14:paraId="0A05675A" w14:textId="77777777" w:rsidR="00D4398C" w:rsidRDefault="00D4398C">
            <w:pPr>
              <w:rPr>
                <w:rFonts w:ascii="宋体" w:hAnsi="宋体" w:cs="宋体" w:hint="eastAsia"/>
                <w:color w:val="000000"/>
                <w:sz w:val="18"/>
                <w:szCs w:val="18"/>
              </w:rPr>
            </w:pPr>
          </w:p>
        </w:tc>
        <w:tc>
          <w:tcPr>
            <w:tcW w:w="496" w:type="pct"/>
            <w:gridSpan w:val="2"/>
            <w:tcBorders>
              <w:top w:val="nil"/>
              <w:left w:val="nil"/>
              <w:bottom w:val="nil"/>
              <w:right w:val="nil"/>
            </w:tcBorders>
            <w:vAlign w:val="center"/>
          </w:tcPr>
          <w:p w14:paraId="0C5A9EFF" w14:textId="77777777" w:rsidR="00D4398C" w:rsidRDefault="00D4398C">
            <w:pPr>
              <w:rPr>
                <w:rFonts w:ascii="宋体" w:hAnsi="宋体" w:cs="宋体" w:hint="eastAsia"/>
                <w:color w:val="000000"/>
                <w:sz w:val="18"/>
                <w:szCs w:val="18"/>
              </w:rPr>
            </w:pPr>
          </w:p>
        </w:tc>
        <w:tc>
          <w:tcPr>
            <w:tcW w:w="233" w:type="pct"/>
            <w:gridSpan w:val="2"/>
            <w:tcBorders>
              <w:top w:val="nil"/>
              <w:left w:val="nil"/>
              <w:bottom w:val="nil"/>
              <w:right w:val="nil"/>
            </w:tcBorders>
            <w:vAlign w:val="center"/>
          </w:tcPr>
          <w:p w14:paraId="0B925210" w14:textId="77777777" w:rsidR="00D4398C" w:rsidRDefault="00D4398C">
            <w:pPr>
              <w:rPr>
                <w:rFonts w:ascii="宋体" w:hAnsi="宋体" w:cs="宋体" w:hint="eastAsia"/>
                <w:color w:val="000000"/>
                <w:sz w:val="18"/>
                <w:szCs w:val="18"/>
              </w:rPr>
            </w:pPr>
          </w:p>
        </w:tc>
        <w:tc>
          <w:tcPr>
            <w:tcW w:w="499" w:type="pct"/>
            <w:gridSpan w:val="2"/>
            <w:tcBorders>
              <w:top w:val="nil"/>
              <w:left w:val="nil"/>
              <w:bottom w:val="nil"/>
              <w:right w:val="nil"/>
            </w:tcBorders>
            <w:vAlign w:val="center"/>
          </w:tcPr>
          <w:p w14:paraId="0762F6D9"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7AA49DCC" w14:textId="77777777" w:rsidR="00D4398C" w:rsidRDefault="00D4398C">
            <w:pPr>
              <w:rPr>
                <w:rFonts w:ascii="宋体" w:hAnsi="宋体" w:cs="宋体" w:hint="eastAsia"/>
                <w:color w:val="000000"/>
                <w:sz w:val="18"/>
                <w:szCs w:val="18"/>
              </w:rPr>
            </w:pPr>
          </w:p>
        </w:tc>
        <w:tc>
          <w:tcPr>
            <w:tcW w:w="233" w:type="pct"/>
            <w:tcBorders>
              <w:top w:val="nil"/>
              <w:left w:val="nil"/>
              <w:bottom w:val="nil"/>
              <w:right w:val="nil"/>
            </w:tcBorders>
            <w:vAlign w:val="center"/>
          </w:tcPr>
          <w:p w14:paraId="18469971" w14:textId="77777777" w:rsidR="00D4398C" w:rsidRDefault="00D4398C">
            <w:pPr>
              <w:rPr>
                <w:rFonts w:ascii="宋体" w:hAnsi="宋体" w:cs="宋体" w:hint="eastAsia"/>
                <w:color w:val="000000"/>
                <w:sz w:val="18"/>
                <w:szCs w:val="18"/>
              </w:rPr>
            </w:pPr>
          </w:p>
        </w:tc>
        <w:tc>
          <w:tcPr>
            <w:tcW w:w="814" w:type="pct"/>
            <w:gridSpan w:val="2"/>
            <w:tcBorders>
              <w:top w:val="nil"/>
              <w:left w:val="nil"/>
              <w:bottom w:val="nil"/>
              <w:right w:val="nil"/>
            </w:tcBorders>
            <w:vAlign w:val="center"/>
          </w:tcPr>
          <w:p w14:paraId="6779411E" w14:textId="77777777" w:rsidR="00D4398C" w:rsidRDefault="00D4398C">
            <w:pPr>
              <w:rPr>
                <w:rFonts w:ascii="宋体" w:hAnsi="宋体" w:cs="宋体" w:hint="eastAsia"/>
                <w:color w:val="000000"/>
                <w:sz w:val="18"/>
                <w:szCs w:val="18"/>
              </w:rPr>
            </w:pPr>
          </w:p>
        </w:tc>
      </w:tr>
      <w:tr w:rsidR="00D4398C" w14:paraId="4D59E331"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45EDC2E0"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3B4A3833" w14:textId="77777777">
        <w:trPr>
          <w:trHeight w:val="286"/>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0C6DA42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653EF50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51080024Y000010826991-公用经费1（福利费、工会经费）</w:t>
            </w:r>
          </w:p>
        </w:tc>
      </w:tr>
      <w:tr w:rsidR="00D4398C" w14:paraId="344D1779" w14:textId="77777777">
        <w:trPr>
          <w:trHeight w:val="512"/>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295ADAA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1D827E7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9" w:type="pct"/>
            <w:gridSpan w:val="2"/>
            <w:tcBorders>
              <w:top w:val="nil"/>
              <w:left w:val="nil"/>
              <w:bottom w:val="nil"/>
              <w:right w:val="nil"/>
            </w:tcBorders>
            <w:vAlign w:val="center"/>
          </w:tcPr>
          <w:p w14:paraId="3239D67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黑体" w:eastAsia="黑体" w:hAnsi="黑体" w:cs="黑体"/>
                <w:color w:val="000000"/>
                <w:kern w:val="0"/>
                <w:sz w:val="18"/>
                <w:szCs w:val="18"/>
                <w:lang w:bidi="ar"/>
              </w:rPr>
              <w:t xml:space="preserve"> </w:t>
            </w:r>
            <w:r>
              <w:rPr>
                <w:rStyle w:val="font51"/>
                <w:rFonts w:hint="default"/>
                <w:lang w:bidi="ar"/>
              </w:rPr>
              <w:t>（盖章）</w:t>
            </w:r>
          </w:p>
        </w:tc>
        <w:tc>
          <w:tcPr>
            <w:tcW w:w="1332" w:type="pct"/>
            <w:gridSpan w:val="5"/>
            <w:tcBorders>
              <w:top w:val="single" w:sz="4" w:space="0" w:color="000000"/>
              <w:left w:val="single" w:sz="4" w:space="0" w:color="000000"/>
              <w:bottom w:val="single" w:sz="4" w:space="0" w:color="000000"/>
              <w:right w:val="single" w:sz="4" w:space="0" w:color="000000"/>
            </w:tcBorders>
            <w:vAlign w:val="center"/>
          </w:tcPr>
          <w:p w14:paraId="6FE4B6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353B57AC"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C8A57B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253203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3A0845B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6A68100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D4398C" w14:paraId="5F456BFD"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09F42BE" w14:textId="77777777" w:rsidR="00D4398C" w:rsidRDefault="00D4398C">
            <w:pP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38D04406" w14:textId="77777777" w:rsidR="00D4398C" w:rsidRDefault="00D4398C">
            <w:pPr>
              <w:rPr>
                <w:rFonts w:ascii="宋体" w:hAnsi="宋体" w:cs="宋体" w:hint="eastAsia"/>
                <w:color w:val="000000"/>
                <w:sz w:val="18"/>
                <w:szCs w:val="18"/>
              </w:rPr>
            </w:pP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28CE5B3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提高预算编制质量，严格执行预算，保障单位日常运转。</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0F8E404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提高预算编制质量，严格执行预算，保障单位日常运转。</w:t>
            </w:r>
          </w:p>
        </w:tc>
      </w:tr>
      <w:tr w:rsidR="00D4398C" w14:paraId="0504F99D"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054CB496" w14:textId="77777777" w:rsidR="00D4398C" w:rsidRDefault="00D4398C">
            <w:pP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AB892A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45DE879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提高预算编制质量，严格执行预算，保障单位日常运转。</w:t>
            </w:r>
          </w:p>
        </w:tc>
      </w:tr>
      <w:tr w:rsidR="00D4398C" w14:paraId="4A2D7928"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AE8A74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w:t>
            </w:r>
            <w:r>
              <w:rPr>
                <w:rFonts w:ascii="宋体" w:hAnsi="宋体" w:cs="宋体"/>
                <w:color w:val="000000"/>
                <w:kern w:val="0"/>
                <w:sz w:val="18"/>
                <w:szCs w:val="18"/>
                <w:lang w:bidi="ar"/>
              </w:rPr>
              <w:lastRenderedPageBreak/>
              <w:t>（10分）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A65D4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年度预算数（万元）</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F9591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8058A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67ACC33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9C9A5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7D7DE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2F8C530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35599E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3A3E37CD"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4D8DE233"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72BA3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021ED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11.60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0908E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11.60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74C412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11.60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11382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46FD1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50C16995" w14:textId="77777777" w:rsidR="00D4398C" w:rsidRDefault="00D4398C">
            <w:pPr>
              <w:jc w:val="center"/>
              <w:rPr>
                <w:rFonts w:ascii="宋体" w:hAnsi="宋体" w:cs="宋体" w:hint="eastAsia"/>
                <w:color w:val="000000"/>
                <w:sz w:val="18"/>
                <w:szCs w:val="18"/>
              </w:rPr>
            </w:pPr>
          </w:p>
        </w:tc>
        <w:tc>
          <w:tcPr>
            <w:tcW w:w="81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26FC5B10" w14:textId="77777777" w:rsidR="00D4398C" w:rsidRDefault="00D4398C">
            <w:pPr>
              <w:rPr>
                <w:rFonts w:ascii="黑体" w:eastAsia="黑体" w:hAnsi="黑体" w:cs="黑体" w:hint="eastAsia"/>
                <w:color w:val="000000"/>
                <w:sz w:val="18"/>
                <w:szCs w:val="18"/>
              </w:rPr>
            </w:pPr>
          </w:p>
        </w:tc>
      </w:tr>
      <w:tr w:rsidR="00D4398C" w14:paraId="44D515D8"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FEF75C8"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208670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090AF0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11.60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9971E7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11.60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579B32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11.60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8DA77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025249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2BF85B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71CC4738" w14:textId="77777777" w:rsidR="00D4398C" w:rsidRDefault="00D4398C">
            <w:pPr>
              <w:rPr>
                <w:rFonts w:ascii="黑体" w:eastAsia="黑体" w:hAnsi="黑体" w:cs="黑体" w:hint="eastAsia"/>
                <w:color w:val="000000"/>
                <w:sz w:val="18"/>
                <w:szCs w:val="18"/>
              </w:rPr>
            </w:pPr>
          </w:p>
        </w:tc>
      </w:tr>
      <w:tr w:rsidR="00D4398C" w14:paraId="7BFA6ABB"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3DB3EBE4"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A6D5D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0A113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E80E46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01C824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634F7F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91897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6F6FFDD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36692D44" w14:textId="77777777" w:rsidR="00D4398C" w:rsidRDefault="00D4398C">
            <w:pPr>
              <w:rPr>
                <w:rFonts w:ascii="黑体" w:eastAsia="黑体" w:hAnsi="黑体" w:cs="黑体" w:hint="eastAsia"/>
                <w:color w:val="000000"/>
                <w:sz w:val="18"/>
                <w:szCs w:val="18"/>
              </w:rPr>
            </w:pPr>
          </w:p>
        </w:tc>
      </w:tr>
      <w:tr w:rsidR="00D4398C" w14:paraId="3E563C09"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0DD90C1"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F0709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C0A98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D8A17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5AFE8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8686E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95F9B3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3D353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4D407F08" w14:textId="77777777" w:rsidR="00D4398C" w:rsidRDefault="00D4398C">
            <w:pPr>
              <w:rPr>
                <w:rFonts w:ascii="黑体" w:eastAsia="黑体" w:hAnsi="黑体" w:cs="黑体" w:hint="eastAsia"/>
                <w:color w:val="000000"/>
                <w:sz w:val="18"/>
                <w:szCs w:val="18"/>
              </w:rPr>
            </w:pPr>
          </w:p>
        </w:tc>
      </w:tr>
      <w:tr w:rsidR="00D4398C" w14:paraId="3C9C322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D49EEDA"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85CE2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E79C395" w14:textId="77777777" w:rsidR="00D4398C" w:rsidRDefault="00D4398C">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0511B26" w14:textId="77777777" w:rsidR="00D4398C" w:rsidRDefault="00D4398C">
            <w:pPr>
              <w:jc w:val="center"/>
              <w:rPr>
                <w:rFonts w:ascii="微软雅黑" w:eastAsia="微软雅黑" w:hAnsi="微软雅黑" w:cs="微软雅黑" w:hint="eastAsia"/>
                <w:color w:val="000000"/>
                <w:sz w:val="16"/>
                <w:szCs w:val="16"/>
              </w:rPr>
            </w:pP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328B497C" w14:textId="77777777" w:rsidR="00D4398C" w:rsidRDefault="00D4398C">
            <w:pPr>
              <w:jc w:val="center"/>
              <w:rPr>
                <w:rFonts w:ascii="微软雅黑" w:eastAsia="微软雅黑" w:hAnsi="微软雅黑" w:cs="微软雅黑" w:hint="eastAsia"/>
                <w:color w:val="000000"/>
                <w:sz w:val="16"/>
                <w:szCs w:val="16"/>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48EFB3B"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C48D0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30722A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26D10AE8" w14:textId="77777777" w:rsidR="00D4398C" w:rsidRDefault="00D4398C">
            <w:pPr>
              <w:rPr>
                <w:rFonts w:ascii="黑体" w:eastAsia="黑体" w:hAnsi="黑体" w:cs="黑体" w:hint="eastAsia"/>
                <w:color w:val="000000"/>
                <w:sz w:val="18"/>
                <w:szCs w:val="18"/>
              </w:rPr>
            </w:pPr>
          </w:p>
        </w:tc>
      </w:tr>
      <w:tr w:rsidR="00D4398C" w14:paraId="76D997D0"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F3E0EF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AD1D8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F6D6E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434A6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12DF79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2238BE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75EDC72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DFD99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4FF52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121C5C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50473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5AE0E14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4A20B90" w14:textId="77777777" w:rsidR="00D4398C" w:rsidRDefault="00D4398C">
            <w:pPr>
              <w:jc w:val="center"/>
              <w:rPr>
                <w:rFonts w:ascii="宋体" w:hAnsi="宋体" w:cs="宋体" w:hint="eastAsia"/>
                <w:color w:val="000000"/>
                <w:sz w:val="18"/>
                <w:szCs w:val="18"/>
              </w:rPr>
            </w:pP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27A256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9E3E9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786F4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科目调整次数</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6F56D8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71BDB9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168F3E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05412AA"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45CCF7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778EC0B2"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3A8351AB" w14:textId="77777777" w:rsidR="00D4398C" w:rsidRDefault="00D4398C">
            <w:pPr>
              <w:jc w:val="center"/>
              <w:rPr>
                <w:rFonts w:ascii="微软雅黑" w:eastAsia="微软雅黑" w:hAnsi="微软雅黑" w:cs="微软雅黑" w:hint="eastAsia"/>
                <w:color w:val="000000"/>
                <w:sz w:val="16"/>
                <w:szCs w:val="16"/>
              </w:rPr>
            </w:pPr>
          </w:p>
        </w:tc>
      </w:tr>
      <w:tr w:rsidR="00D4398C" w14:paraId="351C88C5"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02EC6DF" w14:textId="77777777" w:rsidR="00D4398C" w:rsidRDefault="00D4398C">
            <w:pPr>
              <w:jc w:val="cente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1D901256" w14:textId="77777777" w:rsidR="00D4398C" w:rsidRDefault="00D4398C">
            <w:pPr>
              <w:jc w:val="center"/>
              <w:rPr>
                <w:rFonts w:ascii="宋体" w:hAnsi="宋体" w:cs="宋体" w:hint="eastAsia"/>
                <w:color w:val="000000"/>
                <w:sz w:val="18"/>
                <w:szCs w:val="18"/>
              </w:rPr>
            </w:pP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B1C1E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0DDF5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预算编制准确率（计算方法为：∣（执行数-预算数）/预算数∣）</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1E2E79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77E5D5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473DDA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AEEE359"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994A4B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467F38ED"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19B7A408" w14:textId="77777777" w:rsidR="00D4398C" w:rsidRDefault="00D4398C">
            <w:pPr>
              <w:jc w:val="center"/>
              <w:rPr>
                <w:rFonts w:ascii="微软雅黑" w:eastAsia="微软雅黑" w:hAnsi="微软雅黑" w:cs="微软雅黑" w:hint="eastAsia"/>
                <w:color w:val="000000"/>
                <w:sz w:val="16"/>
                <w:szCs w:val="16"/>
              </w:rPr>
            </w:pPr>
          </w:p>
        </w:tc>
      </w:tr>
      <w:tr w:rsidR="00D4398C" w14:paraId="7FF5A97E"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22B7BA72" w14:textId="77777777" w:rsidR="00D4398C" w:rsidRDefault="00D4398C">
            <w:pPr>
              <w:jc w:val="center"/>
              <w:rPr>
                <w:rFonts w:ascii="宋体" w:hAnsi="宋体" w:cs="宋体" w:hint="eastAsia"/>
                <w:color w:val="000000"/>
                <w:sz w:val="18"/>
                <w:szCs w:val="18"/>
              </w:rPr>
            </w:pP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D7868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0F5A56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7B32D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“三公经费”控制率[计算方法为：（三公经费实际支出数/预算安排数]×100%）</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4FE767C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7B84B9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2DCC26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BF4C53E"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83FA1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4C2F4436"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4C58A66E" w14:textId="77777777" w:rsidR="00D4398C" w:rsidRDefault="00D4398C">
            <w:pPr>
              <w:jc w:val="center"/>
              <w:rPr>
                <w:rFonts w:ascii="微软雅黑" w:eastAsia="微软雅黑" w:hAnsi="微软雅黑" w:cs="微软雅黑" w:hint="eastAsia"/>
                <w:color w:val="000000"/>
                <w:sz w:val="16"/>
                <w:szCs w:val="16"/>
              </w:rPr>
            </w:pPr>
          </w:p>
        </w:tc>
      </w:tr>
      <w:tr w:rsidR="00D4398C" w14:paraId="6675122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E743752" w14:textId="77777777" w:rsidR="00D4398C" w:rsidRDefault="00D4398C">
            <w:pPr>
              <w:jc w:val="cente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1B7AF1AC" w14:textId="77777777" w:rsidR="00D4398C" w:rsidRDefault="00D4398C">
            <w:pPr>
              <w:jc w:val="center"/>
              <w:rPr>
                <w:rFonts w:ascii="宋体" w:hAnsi="宋体" w:cs="宋体" w:hint="eastAsia"/>
                <w:color w:val="000000"/>
                <w:sz w:val="18"/>
                <w:szCs w:val="18"/>
              </w:rPr>
            </w:pP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69625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93347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运转保障率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1F59A3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4CD251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3B96BC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0BE794C"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64015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238F48FC"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4AEFA40B" w14:textId="77777777" w:rsidR="00D4398C" w:rsidRDefault="00D4398C">
            <w:pPr>
              <w:jc w:val="center"/>
              <w:rPr>
                <w:rFonts w:ascii="微软雅黑" w:eastAsia="微软雅黑" w:hAnsi="微软雅黑" w:cs="微软雅黑" w:hint="eastAsia"/>
                <w:color w:val="000000"/>
                <w:sz w:val="16"/>
                <w:szCs w:val="16"/>
              </w:rPr>
            </w:pPr>
          </w:p>
        </w:tc>
      </w:tr>
      <w:tr w:rsidR="00D4398C" w14:paraId="4AFABA2E" w14:textId="77777777">
        <w:trPr>
          <w:trHeight w:val="286"/>
        </w:trPr>
        <w:tc>
          <w:tcPr>
            <w:tcW w:w="3667" w:type="pct"/>
            <w:gridSpan w:val="15"/>
            <w:tcBorders>
              <w:top w:val="single" w:sz="4" w:space="0" w:color="000000"/>
              <w:left w:val="single" w:sz="4" w:space="0" w:color="000000"/>
              <w:bottom w:val="single" w:sz="4" w:space="0" w:color="000000"/>
              <w:right w:val="single" w:sz="4" w:space="0" w:color="000000"/>
            </w:tcBorders>
            <w:vAlign w:val="center"/>
          </w:tcPr>
          <w:p w14:paraId="34478D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803044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66C8EA51" w14:textId="77777777" w:rsidR="00D4398C" w:rsidRDefault="00D4398C">
            <w:pP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44D2184A" w14:textId="77777777" w:rsidR="00D4398C" w:rsidRDefault="00D4398C">
            <w:pPr>
              <w:rPr>
                <w:rFonts w:ascii="宋体" w:hAnsi="宋体" w:cs="宋体" w:hint="eastAsia"/>
                <w:color w:val="000000"/>
                <w:sz w:val="18"/>
                <w:szCs w:val="18"/>
              </w:rPr>
            </w:pPr>
          </w:p>
        </w:tc>
      </w:tr>
      <w:tr w:rsidR="00D4398C" w14:paraId="5DD30E75"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0FC554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050FBA8"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结合自评情况，说明项目自评总分99分，保障单位日常运转，提高预算编制质量，严格执行预算。</w:t>
            </w:r>
          </w:p>
        </w:tc>
      </w:tr>
      <w:tr w:rsidR="00D4398C" w14:paraId="4163B64D"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04DE81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w:t>
            </w:r>
            <w:r>
              <w:rPr>
                <w:rFonts w:ascii="宋体" w:hAnsi="宋体" w:cs="宋体"/>
                <w:color w:val="000000"/>
                <w:kern w:val="0"/>
                <w:sz w:val="18"/>
                <w:szCs w:val="18"/>
                <w:lang w:bidi="ar"/>
              </w:rPr>
              <w:lastRenderedPageBreak/>
              <w:t>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6722E979"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lastRenderedPageBreak/>
              <w:t>无</w:t>
            </w:r>
          </w:p>
        </w:tc>
      </w:tr>
      <w:tr w:rsidR="00D4398C" w14:paraId="3D70A9C7"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29557E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4FE91FAA"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1772E880" w14:textId="77777777">
        <w:trPr>
          <w:trHeight w:val="286"/>
        </w:trPr>
        <w:tc>
          <w:tcPr>
            <w:tcW w:w="2439" w:type="pct"/>
            <w:gridSpan w:val="9"/>
            <w:tcBorders>
              <w:top w:val="single" w:sz="4" w:space="0" w:color="000000"/>
              <w:left w:val="single" w:sz="4" w:space="0" w:color="000000"/>
              <w:bottom w:val="single" w:sz="4" w:space="0" w:color="000000"/>
              <w:right w:val="single" w:sz="4" w:space="0" w:color="000000"/>
            </w:tcBorders>
            <w:vAlign w:val="center"/>
          </w:tcPr>
          <w:p w14:paraId="262E1C2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560" w:type="pct"/>
            <w:gridSpan w:val="11"/>
            <w:tcBorders>
              <w:top w:val="single" w:sz="4" w:space="0" w:color="000000"/>
              <w:left w:val="single" w:sz="4" w:space="0" w:color="000000"/>
              <w:bottom w:val="single" w:sz="4" w:space="0" w:color="000000"/>
              <w:right w:val="single" w:sz="4" w:space="0" w:color="000000"/>
            </w:tcBorders>
            <w:vAlign w:val="center"/>
          </w:tcPr>
          <w:p w14:paraId="51FAA40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D4398C" w14:paraId="10547C6B" w14:textId="77777777">
        <w:trPr>
          <w:trHeight w:val="286"/>
        </w:trPr>
        <w:tc>
          <w:tcPr>
            <w:tcW w:w="338" w:type="pct"/>
            <w:tcBorders>
              <w:top w:val="nil"/>
              <w:left w:val="nil"/>
              <w:bottom w:val="nil"/>
              <w:right w:val="nil"/>
            </w:tcBorders>
            <w:vAlign w:val="center"/>
          </w:tcPr>
          <w:p w14:paraId="2E4E2F13" w14:textId="77777777" w:rsidR="00D4398C" w:rsidRDefault="00D4398C">
            <w:pPr>
              <w:rPr>
                <w:rFonts w:ascii="宋体" w:hAnsi="宋体" w:cs="宋体" w:hint="eastAsia"/>
                <w:color w:val="000000"/>
                <w:sz w:val="18"/>
                <w:szCs w:val="18"/>
              </w:rPr>
            </w:pPr>
          </w:p>
        </w:tc>
        <w:tc>
          <w:tcPr>
            <w:tcW w:w="628" w:type="pct"/>
            <w:gridSpan w:val="2"/>
            <w:tcBorders>
              <w:top w:val="nil"/>
              <w:left w:val="nil"/>
              <w:bottom w:val="nil"/>
              <w:right w:val="nil"/>
            </w:tcBorders>
            <w:vAlign w:val="center"/>
          </w:tcPr>
          <w:p w14:paraId="0870A4B4" w14:textId="77777777" w:rsidR="00D4398C" w:rsidRDefault="00D4398C">
            <w:pPr>
              <w:rPr>
                <w:rFonts w:ascii="宋体" w:hAnsi="宋体" w:cs="宋体" w:hint="eastAsia"/>
                <w:color w:val="000000"/>
                <w:sz w:val="18"/>
                <w:szCs w:val="18"/>
              </w:rPr>
            </w:pPr>
          </w:p>
        </w:tc>
        <w:tc>
          <w:tcPr>
            <w:tcW w:w="529" w:type="pct"/>
            <w:gridSpan w:val="2"/>
            <w:tcBorders>
              <w:top w:val="nil"/>
              <w:left w:val="nil"/>
              <w:bottom w:val="nil"/>
              <w:right w:val="nil"/>
            </w:tcBorders>
            <w:vAlign w:val="center"/>
          </w:tcPr>
          <w:p w14:paraId="646B34BA" w14:textId="77777777" w:rsidR="00D4398C" w:rsidRDefault="00D4398C">
            <w:pPr>
              <w:rPr>
                <w:rFonts w:ascii="宋体" w:hAnsi="宋体" w:cs="宋体" w:hint="eastAsia"/>
                <w:color w:val="000000"/>
                <w:sz w:val="18"/>
                <w:szCs w:val="18"/>
              </w:rPr>
            </w:pPr>
          </w:p>
        </w:tc>
        <w:tc>
          <w:tcPr>
            <w:tcW w:w="707" w:type="pct"/>
            <w:gridSpan w:val="2"/>
            <w:tcBorders>
              <w:top w:val="nil"/>
              <w:left w:val="nil"/>
              <w:bottom w:val="nil"/>
              <w:right w:val="nil"/>
            </w:tcBorders>
            <w:vAlign w:val="center"/>
          </w:tcPr>
          <w:p w14:paraId="7FD2AB44" w14:textId="77777777" w:rsidR="00D4398C" w:rsidRDefault="00D4398C">
            <w:pPr>
              <w:rPr>
                <w:rFonts w:ascii="宋体" w:hAnsi="宋体" w:cs="宋体" w:hint="eastAsia"/>
                <w:color w:val="000000"/>
                <w:sz w:val="18"/>
                <w:szCs w:val="18"/>
              </w:rPr>
            </w:pPr>
          </w:p>
        </w:tc>
        <w:tc>
          <w:tcPr>
            <w:tcW w:w="235" w:type="pct"/>
            <w:gridSpan w:val="2"/>
            <w:tcBorders>
              <w:top w:val="nil"/>
              <w:left w:val="nil"/>
              <w:bottom w:val="nil"/>
              <w:right w:val="nil"/>
            </w:tcBorders>
            <w:vAlign w:val="center"/>
          </w:tcPr>
          <w:p w14:paraId="50015EE4" w14:textId="77777777" w:rsidR="00D4398C" w:rsidRDefault="00D4398C">
            <w:pPr>
              <w:rPr>
                <w:rFonts w:ascii="宋体" w:hAnsi="宋体" w:cs="宋体" w:hint="eastAsia"/>
                <w:color w:val="000000"/>
                <w:sz w:val="18"/>
                <w:szCs w:val="18"/>
              </w:rPr>
            </w:pPr>
          </w:p>
        </w:tc>
        <w:tc>
          <w:tcPr>
            <w:tcW w:w="496" w:type="pct"/>
            <w:gridSpan w:val="2"/>
            <w:tcBorders>
              <w:top w:val="nil"/>
              <w:left w:val="nil"/>
              <w:bottom w:val="nil"/>
              <w:right w:val="nil"/>
            </w:tcBorders>
            <w:vAlign w:val="center"/>
          </w:tcPr>
          <w:p w14:paraId="5FA22F29" w14:textId="77777777" w:rsidR="00D4398C" w:rsidRDefault="00D4398C">
            <w:pPr>
              <w:rPr>
                <w:rFonts w:ascii="宋体" w:hAnsi="宋体" w:cs="宋体" w:hint="eastAsia"/>
                <w:color w:val="000000"/>
                <w:sz w:val="18"/>
                <w:szCs w:val="18"/>
              </w:rPr>
            </w:pPr>
          </w:p>
        </w:tc>
        <w:tc>
          <w:tcPr>
            <w:tcW w:w="233" w:type="pct"/>
            <w:gridSpan w:val="2"/>
            <w:tcBorders>
              <w:top w:val="nil"/>
              <w:left w:val="nil"/>
              <w:bottom w:val="nil"/>
              <w:right w:val="nil"/>
            </w:tcBorders>
            <w:vAlign w:val="center"/>
          </w:tcPr>
          <w:p w14:paraId="6BF82C08" w14:textId="77777777" w:rsidR="00D4398C" w:rsidRDefault="00D4398C">
            <w:pPr>
              <w:rPr>
                <w:rFonts w:ascii="宋体" w:hAnsi="宋体" w:cs="宋体" w:hint="eastAsia"/>
                <w:color w:val="000000"/>
                <w:sz w:val="18"/>
                <w:szCs w:val="18"/>
              </w:rPr>
            </w:pPr>
          </w:p>
        </w:tc>
        <w:tc>
          <w:tcPr>
            <w:tcW w:w="499" w:type="pct"/>
            <w:gridSpan w:val="2"/>
            <w:tcBorders>
              <w:top w:val="nil"/>
              <w:left w:val="nil"/>
              <w:bottom w:val="nil"/>
              <w:right w:val="nil"/>
            </w:tcBorders>
            <w:vAlign w:val="center"/>
          </w:tcPr>
          <w:p w14:paraId="2ABE1D94"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5A81752E" w14:textId="77777777" w:rsidR="00D4398C" w:rsidRDefault="00D4398C">
            <w:pPr>
              <w:rPr>
                <w:rFonts w:ascii="宋体" w:hAnsi="宋体" w:cs="宋体" w:hint="eastAsia"/>
                <w:color w:val="000000"/>
                <w:sz w:val="18"/>
                <w:szCs w:val="18"/>
              </w:rPr>
            </w:pPr>
          </w:p>
        </w:tc>
        <w:tc>
          <w:tcPr>
            <w:tcW w:w="233" w:type="pct"/>
            <w:tcBorders>
              <w:top w:val="nil"/>
              <w:left w:val="nil"/>
              <w:bottom w:val="nil"/>
              <w:right w:val="nil"/>
            </w:tcBorders>
            <w:vAlign w:val="center"/>
          </w:tcPr>
          <w:p w14:paraId="33794B51" w14:textId="77777777" w:rsidR="00D4398C" w:rsidRDefault="00D4398C">
            <w:pPr>
              <w:rPr>
                <w:rFonts w:ascii="宋体" w:hAnsi="宋体" w:cs="宋体" w:hint="eastAsia"/>
                <w:color w:val="000000"/>
                <w:sz w:val="18"/>
                <w:szCs w:val="18"/>
              </w:rPr>
            </w:pPr>
          </w:p>
        </w:tc>
        <w:tc>
          <w:tcPr>
            <w:tcW w:w="814" w:type="pct"/>
            <w:gridSpan w:val="2"/>
            <w:tcBorders>
              <w:top w:val="nil"/>
              <w:left w:val="nil"/>
              <w:bottom w:val="nil"/>
              <w:right w:val="nil"/>
            </w:tcBorders>
            <w:vAlign w:val="center"/>
          </w:tcPr>
          <w:p w14:paraId="4F4B2197" w14:textId="77777777" w:rsidR="00D4398C" w:rsidRDefault="00D4398C">
            <w:pPr>
              <w:rPr>
                <w:rFonts w:ascii="宋体" w:hAnsi="宋体" w:cs="宋体" w:hint="eastAsia"/>
                <w:color w:val="000000"/>
                <w:sz w:val="18"/>
                <w:szCs w:val="18"/>
              </w:rPr>
            </w:pPr>
          </w:p>
        </w:tc>
      </w:tr>
      <w:tr w:rsidR="00D4398C" w14:paraId="6FA700BE"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1435D131"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619ED3D8" w14:textId="77777777">
        <w:trPr>
          <w:trHeight w:val="286"/>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74D45ED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1247A55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51080024Y000010829138-定额公用经费（行政）</w:t>
            </w:r>
          </w:p>
        </w:tc>
      </w:tr>
      <w:tr w:rsidR="00D4398C" w14:paraId="75B4434A" w14:textId="77777777">
        <w:trPr>
          <w:trHeight w:val="512"/>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2531EC1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073C354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9" w:type="pct"/>
            <w:gridSpan w:val="2"/>
            <w:tcBorders>
              <w:top w:val="nil"/>
              <w:left w:val="nil"/>
              <w:bottom w:val="nil"/>
              <w:right w:val="nil"/>
            </w:tcBorders>
            <w:vAlign w:val="center"/>
          </w:tcPr>
          <w:p w14:paraId="2BD3F03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黑体" w:eastAsia="黑体" w:hAnsi="黑体" w:cs="黑体"/>
                <w:color w:val="000000"/>
                <w:kern w:val="0"/>
                <w:sz w:val="18"/>
                <w:szCs w:val="18"/>
                <w:lang w:bidi="ar"/>
              </w:rPr>
              <w:t xml:space="preserve"> </w:t>
            </w:r>
            <w:r>
              <w:rPr>
                <w:rStyle w:val="font51"/>
                <w:rFonts w:hint="default"/>
                <w:lang w:bidi="ar"/>
              </w:rPr>
              <w:t>（盖章）</w:t>
            </w:r>
          </w:p>
        </w:tc>
        <w:tc>
          <w:tcPr>
            <w:tcW w:w="1332" w:type="pct"/>
            <w:gridSpan w:val="5"/>
            <w:tcBorders>
              <w:top w:val="single" w:sz="4" w:space="0" w:color="000000"/>
              <w:left w:val="single" w:sz="4" w:space="0" w:color="000000"/>
              <w:bottom w:val="single" w:sz="4" w:space="0" w:color="000000"/>
              <w:right w:val="single" w:sz="4" w:space="0" w:color="000000"/>
            </w:tcBorders>
            <w:vAlign w:val="center"/>
          </w:tcPr>
          <w:p w14:paraId="7CB2E2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2313F17E"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F86664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20F213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197915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553666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D4398C" w14:paraId="6F45361F"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F2428C4" w14:textId="77777777" w:rsidR="00D4398C" w:rsidRDefault="00D4398C">
            <w:pP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393CD7AC" w14:textId="77777777" w:rsidR="00D4398C" w:rsidRDefault="00D4398C">
            <w:pPr>
              <w:rPr>
                <w:rFonts w:ascii="宋体" w:hAnsi="宋体" w:cs="宋体" w:hint="eastAsia"/>
                <w:color w:val="000000"/>
                <w:sz w:val="18"/>
                <w:szCs w:val="18"/>
              </w:rPr>
            </w:pP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6E2AAD9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提高预算编制质量，严格执行预算，保障单位日常运转。</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7653287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提高预算编制质量，严格执行预算，保障单位日常运转。</w:t>
            </w:r>
          </w:p>
        </w:tc>
      </w:tr>
      <w:tr w:rsidR="00D4398C" w14:paraId="18AFF88D"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4D3A470F" w14:textId="77777777" w:rsidR="00D4398C" w:rsidRDefault="00D4398C">
            <w:pP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4FC4F7C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52621AE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提高预算编制质量，严格执行预算，保障单位日常运转。</w:t>
            </w:r>
          </w:p>
        </w:tc>
      </w:tr>
      <w:tr w:rsidR="00D4398C" w14:paraId="58DB03DA"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1DEF5C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18731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A7199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30E9B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62755D7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B902A6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4B77F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3EA0091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1C8942F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6D96353D"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652FA147"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F4B0D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D60A9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70.20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04B3E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68.40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119814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68.40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260BA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3EC2F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36F5B4EA" w14:textId="77777777" w:rsidR="00D4398C" w:rsidRDefault="00D4398C">
            <w:pPr>
              <w:jc w:val="center"/>
              <w:rPr>
                <w:rFonts w:ascii="宋体" w:hAnsi="宋体" w:cs="宋体" w:hint="eastAsia"/>
                <w:color w:val="000000"/>
                <w:sz w:val="18"/>
                <w:szCs w:val="18"/>
              </w:rPr>
            </w:pPr>
          </w:p>
        </w:tc>
        <w:tc>
          <w:tcPr>
            <w:tcW w:w="81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B2A373F" w14:textId="77777777" w:rsidR="00D4398C" w:rsidRDefault="00D4398C">
            <w:pPr>
              <w:rPr>
                <w:rFonts w:ascii="黑体" w:eastAsia="黑体" w:hAnsi="黑体" w:cs="黑体" w:hint="eastAsia"/>
                <w:color w:val="000000"/>
                <w:sz w:val="18"/>
                <w:szCs w:val="18"/>
              </w:rPr>
            </w:pPr>
          </w:p>
        </w:tc>
      </w:tr>
      <w:tr w:rsidR="00D4398C" w14:paraId="5081A051"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6855EB2"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58E9E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B54BB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70.20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CA4D0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68.40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19D23B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68.40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13584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D1C36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6E5F93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639E71D3" w14:textId="77777777" w:rsidR="00D4398C" w:rsidRDefault="00D4398C">
            <w:pPr>
              <w:rPr>
                <w:rFonts w:ascii="黑体" w:eastAsia="黑体" w:hAnsi="黑体" w:cs="黑体" w:hint="eastAsia"/>
                <w:color w:val="000000"/>
                <w:sz w:val="18"/>
                <w:szCs w:val="18"/>
              </w:rPr>
            </w:pPr>
          </w:p>
        </w:tc>
      </w:tr>
      <w:tr w:rsidR="00D4398C" w14:paraId="04421544"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17F01626"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08E77A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4916F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A752A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7BF862E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2F6FC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84C356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7EAAC6A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7894EC81" w14:textId="77777777" w:rsidR="00D4398C" w:rsidRDefault="00D4398C">
            <w:pPr>
              <w:rPr>
                <w:rFonts w:ascii="黑体" w:eastAsia="黑体" w:hAnsi="黑体" w:cs="黑体" w:hint="eastAsia"/>
                <w:color w:val="000000"/>
                <w:sz w:val="18"/>
                <w:szCs w:val="18"/>
              </w:rPr>
            </w:pPr>
          </w:p>
        </w:tc>
      </w:tr>
      <w:tr w:rsidR="00D4398C" w14:paraId="683E0C79"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63683AD"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246689F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0CC7CE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84341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77288B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9826E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BE415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8154F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3498E2B5" w14:textId="77777777" w:rsidR="00D4398C" w:rsidRDefault="00D4398C">
            <w:pPr>
              <w:rPr>
                <w:rFonts w:ascii="黑体" w:eastAsia="黑体" w:hAnsi="黑体" w:cs="黑体" w:hint="eastAsia"/>
                <w:color w:val="000000"/>
                <w:sz w:val="18"/>
                <w:szCs w:val="18"/>
              </w:rPr>
            </w:pPr>
          </w:p>
        </w:tc>
      </w:tr>
      <w:tr w:rsidR="00D4398C" w14:paraId="0D86B1A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F716C2E"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2D4FDB9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BA89A4E" w14:textId="77777777" w:rsidR="00D4398C" w:rsidRDefault="00D4398C">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E3489BD" w14:textId="77777777" w:rsidR="00D4398C" w:rsidRDefault="00D4398C">
            <w:pPr>
              <w:jc w:val="center"/>
              <w:rPr>
                <w:rFonts w:ascii="微软雅黑" w:eastAsia="微软雅黑" w:hAnsi="微软雅黑" w:cs="微软雅黑" w:hint="eastAsia"/>
                <w:color w:val="000000"/>
                <w:sz w:val="16"/>
                <w:szCs w:val="16"/>
              </w:rPr>
            </w:pP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0094E49E" w14:textId="77777777" w:rsidR="00D4398C" w:rsidRDefault="00D4398C">
            <w:pPr>
              <w:jc w:val="center"/>
              <w:rPr>
                <w:rFonts w:ascii="微软雅黑" w:eastAsia="微软雅黑" w:hAnsi="微软雅黑" w:cs="微软雅黑" w:hint="eastAsia"/>
                <w:color w:val="000000"/>
                <w:sz w:val="16"/>
                <w:szCs w:val="16"/>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B13236A"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84285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AFC1B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04C4D0B0" w14:textId="77777777" w:rsidR="00D4398C" w:rsidRDefault="00D4398C">
            <w:pPr>
              <w:rPr>
                <w:rFonts w:ascii="黑体" w:eastAsia="黑体" w:hAnsi="黑体" w:cs="黑体" w:hint="eastAsia"/>
                <w:color w:val="000000"/>
                <w:sz w:val="18"/>
                <w:szCs w:val="18"/>
              </w:rPr>
            </w:pPr>
          </w:p>
        </w:tc>
      </w:tr>
      <w:tr w:rsidR="00D4398C" w14:paraId="081F6727"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35A12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w:t>
            </w:r>
            <w:r>
              <w:rPr>
                <w:rFonts w:ascii="宋体" w:hAnsi="宋体" w:cs="宋体"/>
                <w:color w:val="000000"/>
                <w:kern w:val="0"/>
                <w:sz w:val="18"/>
                <w:szCs w:val="18"/>
                <w:lang w:bidi="ar"/>
              </w:rPr>
              <w:lastRenderedPageBreak/>
              <w:t>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188B4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一级指标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47AC3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49F36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7AF4BE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w:t>
            </w:r>
            <w:r>
              <w:rPr>
                <w:rFonts w:ascii="宋体" w:hAnsi="宋体" w:cs="宋体"/>
                <w:color w:val="000000"/>
                <w:kern w:val="0"/>
                <w:sz w:val="18"/>
                <w:szCs w:val="18"/>
                <w:lang w:bidi="ar"/>
              </w:rPr>
              <w:lastRenderedPageBreak/>
              <w:t>质</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1A37BA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指标值</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670BA29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w:t>
            </w:r>
            <w:r>
              <w:rPr>
                <w:rFonts w:ascii="宋体" w:hAnsi="宋体" w:cs="宋体"/>
                <w:color w:val="000000"/>
                <w:kern w:val="0"/>
                <w:sz w:val="18"/>
                <w:szCs w:val="18"/>
                <w:lang w:bidi="ar"/>
              </w:rPr>
              <w:lastRenderedPageBreak/>
              <w:t>位</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46867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4593B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1E524E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56A161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6CCF339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7C4E6E9" w14:textId="77777777" w:rsidR="00D4398C" w:rsidRDefault="00D4398C">
            <w:pPr>
              <w:jc w:val="center"/>
              <w:rPr>
                <w:rFonts w:ascii="宋体" w:hAnsi="宋体" w:cs="宋体" w:hint="eastAsia"/>
                <w:color w:val="000000"/>
                <w:sz w:val="18"/>
                <w:szCs w:val="18"/>
              </w:rPr>
            </w:pP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7DB44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1EA28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F1C2A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科目调整次数</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168D62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491895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4F288D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1D97A16"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F2D98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4345FF68"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F641038" w14:textId="77777777" w:rsidR="00D4398C" w:rsidRDefault="00D4398C">
            <w:pPr>
              <w:jc w:val="center"/>
              <w:rPr>
                <w:rFonts w:ascii="微软雅黑" w:eastAsia="微软雅黑" w:hAnsi="微软雅黑" w:cs="微软雅黑" w:hint="eastAsia"/>
                <w:color w:val="000000"/>
                <w:sz w:val="16"/>
                <w:szCs w:val="16"/>
              </w:rPr>
            </w:pPr>
          </w:p>
        </w:tc>
      </w:tr>
      <w:tr w:rsidR="00D4398C" w14:paraId="4B7A36AD"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63FA525C" w14:textId="77777777" w:rsidR="00D4398C" w:rsidRDefault="00D4398C">
            <w:pPr>
              <w:jc w:val="cente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15368A09" w14:textId="77777777" w:rsidR="00D4398C" w:rsidRDefault="00D4398C">
            <w:pPr>
              <w:jc w:val="center"/>
              <w:rPr>
                <w:rFonts w:ascii="宋体" w:hAnsi="宋体" w:cs="宋体" w:hint="eastAsia"/>
                <w:color w:val="000000"/>
                <w:sz w:val="18"/>
                <w:szCs w:val="18"/>
              </w:rPr>
            </w:pP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85A43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9D6A3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预算编制准确率（计算方法为：∣（执行数-预算数）/预算数∣）</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6A4B03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5ADC85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58EAAC1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DD95F1A"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72233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5619B5ED"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33652CF3" w14:textId="77777777" w:rsidR="00D4398C" w:rsidRDefault="00D4398C">
            <w:pPr>
              <w:jc w:val="center"/>
              <w:rPr>
                <w:rFonts w:ascii="微软雅黑" w:eastAsia="微软雅黑" w:hAnsi="微软雅黑" w:cs="微软雅黑" w:hint="eastAsia"/>
                <w:color w:val="000000"/>
                <w:sz w:val="16"/>
                <w:szCs w:val="16"/>
              </w:rPr>
            </w:pPr>
          </w:p>
        </w:tc>
      </w:tr>
      <w:tr w:rsidR="00D4398C" w14:paraId="758CF620"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9060DE" w14:textId="77777777" w:rsidR="00D4398C" w:rsidRDefault="00D4398C">
            <w:pPr>
              <w:jc w:val="center"/>
              <w:rPr>
                <w:rFonts w:ascii="宋体" w:hAnsi="宋体" w:cs="宋体" w:hint="eastAsia"/>
                <w:color w:val="000000"/>
                <w:sz w:val="18"/>
                <w:szCs w:val="18"/>
              </w:rPr>
            </w:pP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FE0EC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2D272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E84B8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“三公经费”控制率[计算方法为：（三公经费实际支出数/预算安排数]×100%）</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14B42A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5ECACB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24E89FD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B494BB6"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5EA2C9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53BE0595"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3BE905B6" w14:textId="77777777" w:rsidR="00D4398C" w:rsidRDefault="00D4398C">
            <w:pPr>
              <w:jc w:val="center"/>
              <w:rPr>
                <w:rFonts w:ascii="微软雅黑" w:eastAsia="微软雅黑" w:hAnsi="微软雅黑" w:cs="微软雅黑" w:hint="eastAsia"/>
                <w:color w:val="000000"/>
                <w:sz w:val="16"/>
                <w:szCs w:val="16"/>
              </w:rPr>
            </w:pPr>
          </w:p>
        </w:tc>
      </w:tr>
      <w:tr w:rsidR="00D4398C" w14:paraId="2D78F52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BCB0FC1" w14:textId="77777777" w:rsidR="00D4398C" w:rsidRDefault="00D4398C">
            <w:pPr>
              <w:jc w:val="cente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782828C4" w14:textId="77777777" w:rsidR="00D4398C" w:rsidRDefault="00D4398C">
            <w:pPr>
              <w:jc w:val="center"/>
              <w:rPr>
                <w:rFonts w:ascii="宋体" w:hAnsi="宋体" w:cs="宋体" w:hint="eastAsia"/>
                <w:color w:val="000000"/>
                <w:sz w:val="18"/>
                <w:szCs w:val="18"/>
              </w:rPr>
            </w:pP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7B0D6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61810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运转保障率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34330C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256C15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3E940B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08A6573"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862C3D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300011DB"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0DB9D6FA" w14:textId="77777777" w:rsidR="00D4398C" w:rsidRDefault="00D4398C">
            <w:pPr>
              <w:jc w:val="center"/>
              <w:rPr>
                <w:rFonts w:ascii="微软雅黑" w:eastAsia="微软雅黑" w:hAnsi="微软雅黑" w:cs="微软雅黑" w:hint="eastAsia"/>
                <w:color w:val="000000"/>
                <w:sz w:val="16"/>
                <w:szCs w:val="16"/>
              </w:rPr>
            </w:pPr>
          </w:p>
        </w:tc>
      </w:tr>
      <w:tr w:rsidR="00D4398C" w14:paraId="153FC75A" w14:textId="77777777">
        <w:trPr>
          <w:trHeight w:val="286"/>
        </w:trPr>
        <w:tc>
          <w:tcPr>
            <w:tcW w:w="3667" w:type="pct"/>
            <w:gridSpan w:val="15"/>
            <w:tcBorders>
              <w:top w:val="single" w:sz="4" w:space="0" w:color="000000"/>
              <w:left w:val="single" w:sz="4" w:space="0" w:color="000000"/>
              <w:bottom w:val="single" w:sz="4" w:space="0" w:color="000000"/>
              <w:right w:val="single" w:sz="4" w:space="0" w:color="000000"/>
            </w:tcBorders>
            <w:vAlign w:val="center"/>
          </w:tcPr>
          <w:p w14:paraId="1462E7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14631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6CEF07F5" w14:textId="77777777" w:rsidR="00D4398C" w:rsidRDefault="00D4398C">
            <w:pP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29113C37" w14:textId="77777777" w:rsidR="00D4398C" w:rsidRDefault="00D4398C">
            <w:pPr>
              <w:rPr>
                <w:rFonts w:ascii="宋体" w:hAnsi="宋体" w:cs="宋体" w:hint="eastAsia"/>
                <w:color w:val="000000"/>
                <w:sz w:val="18"/>
                <w:szCs w:val="18"/>
              </w:rPr>
            </w:pPr>
          </w:p>
        </w:tc>
      </w:tr>
      <w:tr w:rsidR="00D4398C" w14:paraId="6337B1A6"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4ACF721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1359484F"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结合自评情况，说明项目自评总分99分，保障单位日常运转，提高预算编制质量，严格执行预算。</w:t>
            </w:r>
          </w:p>
        </w:tc>
      </w:tr>
      <w:tr w:rsidR="00D4398C" w14:paraId="2977AD10"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6AA71A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7C0C5F9"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2CD7BDA3"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6F36FC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B8F2052"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0913C59A" w14:textId="77777777">
        <w:trPr>
          <w:trHeight w:val="286"/>
        </w:trPr>
        <w:tc>
          <w:tcPr>
            <w:tcW w:w="2439" w:type="pct"/>
            <w:gridSpan w:val="9"/>
            <w:tcBorders>
              <w:top w:val="single" w:sz="4" w:space="0" w:color="000000"/>
              <w:left w:val="single" w:sz="4" w:space="0" w:color="000000"/>
              <w:bottom w:val="single" w:sz="4" w:space="0" w:color="000000"/>
              <w:right w:val="single" w:sz="4" w:space="0" w:color="000000"/>
            </w:tcBorders>
            <w:vAlign w:val="center"/>
          </w:tcPr>
          <w:p w14:paraId="6B92D38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560" w:type="pct"/>
            <w:gridSpan w:val="11"/>
            <w:tcBorders>
              <w:top w:val="single" w:sz="4" w:space="0" w:color="000000"/>
              <w:left w:val="single" w:sz="4" w:space="0" w:color="000000"/>
              <w:bottom w:val="single" w:sz="4" w:space="0" w:color="000000"/>
              <w:right w:val="single" w:sz="4" w:space="0" w:color="000000"/>
            </w:tcBorders>
            <w:vAlign w:val="center"/>
          </w:tcPr>
          <w:p w14:paraId="7AC8EC0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D4398C" w14:paraId="0DCE50C7" w14:textId="77777777">
        <w:trPr>
          <w:trHeight w:val="286"/>
        </w:trPr>
        <w:tc>
          <w:tcPr>
            <w:tcW w:w="338" w:type="pct"/>
            <w:tcBorders>
              <w:top w:val="nil"/>
              <w:left w:val="nil"/>
              <w:bottom w:val="nil"/>
              <w:right w:val="nil"/>
            </w:tcBorders>
            <w:vAlign w:val="center"/>
          </w:tcPr>
          <w:p w14:paraId="56905E90" w14:textId="77777777" w:rsidR="00D4398C" w:rsidRDefault="00D4398C">
            <w:pPr>
              <w:rPr>
                <w:rFonts w:ascii="宋体" w:hAnsi="宋体" w:cs="宋体" w:hint="eastAsia"/>
                <w:color w:val="000000"/>
                <w:sz w:val="18"/>
                <w:szCs w:val="18"/>
              </w:rPr>
            </w:pPr>
          </w:p>
        </w:tc>
        <w:tc>
          <w:tcPr>
            <w:tcW w:w="628" w:type="pct"/>
            <w:gridSpan w:val="2"/>
            <w:tcBorders>
              <w:top w:val="nil"/>
              <w:left w:val="nil"/>
              <w:bottom w:val="nil"/>
              <w:right w:val="nil"/>
            </w:tcBorders>
            <w:vAlign w:val="center"/>
          </w:tcPr>
          <w:p w14:paraId="7B88AE4C" w14:textId="77777777" w:rsidR="00D4398C" w:rsidRDefault="00D4398C">
            <w:pPr>
              <w:rPr>
                <w:rFonts w:ascii="宋体" w:hAnsi="宋体" w:cs="宋体" w:hint="eastAsia"/>
                <w:color w:val="000000"/>
                <w:sz w:val="18"/>
                <w:szCs w:val="18"/>
              </w:rPr>
            </w:pPr>
          </w:p>
        </w:tc>
        <w:tc>
          <w:tcPr>
            <w:tcW w:w="529" w:type="pct"/>
            <w:gridSpan w:val="2"/>
            <w:tcBorders>
              <w:top w:val="nil"/>
              <w:left w:val="nil"/>
              <w:bottom w:val="nil"/>
              <w:right w:val="nil"/>
            </w:tcBorders>
            <w:vAlign w:val="center"/>
          </w:tcPr>
          <w:p w14:paraId="4593A0B4" w14:textId="77777777" w:rsidR="00D4398C" w:rsidRDefault="00D4398C">
            <w:pPr>
              <w:rPr>
                <w:rFonts w:ascii="宋体" w:hAnsi="宋体" w:cs="宋体" w:hint="eastAsia"/>
                <w:color w:val="000000"/>
                <w:sz w:val="18"/>
                <w:szCs w:val="18"/>
              </w:rPr>
            </w:pPr>
          </w:p>
        </w:tc>
        <w:tc>
          <w:tcPr>
            <w:tcW w:w="707" w:type="pct"/>
            <w:gridSpan w:val="2"/>
            <w:tcBorders>
              <w:top w:val="nil"/>
              <w:left w:val="nil"/>
              <w:bottom w:val="nil"/>
              <w:right w:val="nil"/>
            </w:tcBorders>
            <w:vAlign w:val="center"/>
          </w:tcPr>
          <w:p w14:paraId="4B890669" w14:textId="77777777" w:rsidR="00D4398C" w:rsidRDefault="00D4398C">
            <w:pPr>
              <w:rPr>
                <w:rFonts w:ascii="宋体" w:hAnsi="宋体" w:cs="宋体" w:hint="eastAsia"/>
                <w:color w:val="000000"/>
                <w:sz w:val="18"/>
                <w:szCs w:val="18"/>
              </w:rPr>
            </w:pPr>
          </w:p>
        </w:tc>
        <w:tc>
          <w:tcPr>
            <w:tcW w:w="235" w:type="pct"/>
            <w:gridSpan w:val="2"/>
            <w:tcBorders>
              <w:top w:val="nil"/>
              <w:left w:val="nil"/>
              <w:bottom w:val="nil"/>
              <w:right w:val="nil"/>
            </w:tcBorders>
            <w:vAlign w:val="center"/>
          </w:tcPr>
          <w:p w14:paraId="62C7CEFF" w14:textId="77777777" w:rsidR="00D4398C" w:rsidRDefault="00D4398C">
            <w:pPr>
              <w:rPr>
                <w:rFonts w:ascii="宋体" w:hAnsi="宋体" w:cs="宋体" w:hint="eastAsia"/>
                <w:color w:val="000000"/>
                <w:sz w:val="18"/>
                <w:szCs w:val="18"/>
              </w:rPr>
            </w:pPr>
          </w:p>
        </w:tc>
        <w:tc>
          <w:tcPr>
            <w:tcW w:w="496" w:type="pct"/>
            <w:gridSpan w:val="2"/>
            <w:tcBorders>
              <w:top w:val="nil"/>
              <w:left w:val="nil"/>
              <w:bottom w:val="nil"/>
              <w:right w:val="nil"/>
            </w:tcBorders>
            <w:vAlign w:val="center"/>
          </w:tcPr>
          <w:p w14:paraId="265CF936" w14:textId="77777777" w:rsidR="00D4398C" w:rsidRDefault="00D4398C">
            <w:pPr>
              <w:rPr>
                <w:rFonts w:ascii="宋体" w:hAnsi="宋体" w:cs="宋体" w:hint="eastAsia"/>
                <w:color w:val="000000"/>
                <w:sz w:val="18"/>
                <w:szCs w:val="18"/>
              </w:rPr>
            </w:pPr>
          </w:p>
        </w:tc>
        <w:tc>
          <w:tcPr>
            <w:tcW w:w="233" w:type="pct"/>
            <w:gridSpan w:val="2"/>
            <w:tcBorders>
              <w:top w:val="nil"/>
              <w:left w:val="nil"/>
              <w:bottom w:val="nil"/>
              <w:right w:val="nil"/>
            </w:tcBorders>
            <w:vAlign w:val="center"/>
          </w:tcPr>
          <w:p w14:paraId="57D147A9" w14:textId="77777777" w:rsidR="00D4398C" w:rsidRDefault="00D4398C">
            <w:pPr>
              <w:rPr>
                <w:rFonts w:ascii="宋体" w:hAnsi="宋体" w:cs="宋体" w:hint="eastAsia"/>
                <w:color w:val="000000"/>
                <w:sz w:val="18"/>
                <w:szCs w:val="18"/>
              </w:rPr>
            </w:pPr>
          </w:p>
        </w:tc>
        <w:tc>
          <w:tcPr>
            <w:tcW w:w="499" w:type="pct"/>
            <w:gridSpan w:val="2"/>
            <w:tcBorders>
              <w:top w:val="nil"/>
              <w:left w:val="nil"/>
              <w:bottom w:val="nil"/>
              <w:right w:val="nil"/>
            </w:tcBorders>
            <w:vAlign w:val="center"/>
          </w:tcPr>
          <w:p w14:paraId="12B6FD55"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11215EAE" w14:textId="77777777" w:rsidR="00D4398C" w:rsidRDefault="00D4398C">
            <w:pPr>
              <w:rPr>
                <w:rFonts w:ascii="宋体" w:hAnsi="宋体" w:cs="宋体" w:hint="eastAsia"/>
                <w:color w:val="000000"/>
                <w:sz w:val="18"/>
                <w:szCs w:val="18"/>
              </w:rPr>
            </w:pPr>
          </w:p>
        </w:tc>
        <w:tc>
          <w:tcPr>
            <w:tcW w:w="233" w:type="pct"/>
            <w:tcBorders>
              <w:top w:val="nil"/>
              <w:left w:val="nil"/>
              <w:bottom w:val="nil"/>
              <w:right w:val="nil"/>
            </w:tcBorders>
            <w:vAlign w:val="center"/>
          </w:tcPr>
          <w:p w14:paraId="4839E08C" w14:textId="77777777" w:rsidR="00D4398C" w:rsidRDefault="00D4398C">
            <w:pPr>
              <w:rPr>
                <w:rFonts w:ascii="宋体" w:hAnsi="宋体" w:cs="宋体" w:hint="eastAsia"/>
                <w:color w:val="000000"/>
                <w:sz w:val="18"/>
                <w:szCs w:val="18"/>
              </w:rPr>
            </w:pPr>
          </w:p>
        </w:tc>
        <w:tc>
          <w:tcPr>
            <w:tcW w:w="814" w:type="pct"/>
            <w:gridSpan w:val="2"/>
            <w:tcBorders>
              <w:top w:val="nil"/>
              <w:left w:val="nil"/>
              <w:bottom w:val="nil"/>
              <w:right w:val="nil"/>
            </w:tcBorders>
            <w:vAlign w:val="center"/>
          </w:tcPr>
          <w:p w14:paraId="6F68428F" w14:textId="77777777" w:rsidR="00D4398C" w:rsidRDefault="00D4398C">
            <w:pPr>
              <w:rPr>
                <w:rFonts w:ascii="宋体" w:hAnsi="宋体" w:cs="宋体" w:hint="eastAsia"/>
                <w:color w:val="000000"/>
                <w:sz w:val="18"/>
                <w:szCs w:val="18"/>
              </w:rPr>
            </w:pPr>
          </w:p>
        </w:tc>
      </w:tr>
      <w:tr w:rsidR="00D4398C" w14:paraId="2213F07B"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3EFD9A44"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357051AC" w14:textId="77777777">
        <w:trPr>
          <w:trHeight w:val="286"/>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71FD66F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2164DC9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51080024Y000010829846-公用经费2（公车补贴、党建、退休活动）</w:t>
            </w:r>
          </w:p>
        </w:tc>
      </w:tr>
      <w:tr w:rsidR="00D4398C" w14:paraId="089865DC" w14:textId="77777777">
        <w:trPr>
          <w:trHeight w:val="512"/>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30F9F6C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主管部门</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007CC1C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9" w:type="pct"/>
            <w:gridSpan w:val="2"/>
            <w:tcBorders>
              <w:top w:val="nil"/>
              <w:left w:val="nil"/>
              <w:bottom w:val="nil"/>
              <w:right w:val="nil"/>
            </w:tcBorders>
            <w:vAlign w:val="center"/>
          </w:tcPr>
          <w:p w14:paraId="4D21C8F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黑体" w:eastAsia="黑体" w:hAnsi="黑体" w:cs="黑体"/>
                <w:color w:val="000000"/>
                <w:kern w:val="0"/>
                <w:sz w:val="18"/>
                <w:szCs w:val="18"/>
                <w:lang w:bidi="ar"/>
              </w:rPr>
              <w:t xml:space="preserve"> </w:t>
            </w:r>
            <w:r>
              <w:rPr>
                <w:rStyle w:val="font51"/>
                <w:rFonts w:hint="default"/>
                <w:lang w:bidi="ar"/>
              </w:rPr>
              <w:t>（盖章）</w:t>
            </w:r>
          </w:p>
        </w:tc>
        <w:tc>
          <w:tcPr>
            <w:tcW w:w="1332" w:type="pct"/>
            <w:gridSpan w:val="5"/>
            <w:tcBorders>
              <w:top w:val="single" w:sz="4" w:space="0" w:color="000000"/>
              <w:left w:val="single" w:sz="4" w:space="0" w:color="000000"/>
              <w:bottom w:val="single" w:sz="4" w:space="0" w:color="000000"/>
              <w:right w:val="single" w:sz="4" w:space="0" w:color="000000"/>
            </w:tcBorders>
            <w:vAlign w:val="center"/>
          </w:tcPr>
          <w:p w14:paraId="242709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379FAFCA"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988603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FE0202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343D7F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364CB3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D4398C" w14:paraId="7C3BBEB9"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427BBAB" w14:textId="77777777" w:rsidR="00D4398C" w:rsidRDefault="00D4398C">
            <w:pP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03573616" w14:textId="77777777" w:rsidR="00D4398C" w:rsidRDefault="00D4398C">
            <w:pPr>
              <w:rPr>
                <w:rFonts w:ascii="宋体" w:hAnsi="宋体" w:cs="宋体" w:hint="eastAsia"/>
                <w:color w:val="000000"/>
                <w:sz w:val="18"/>
                <w:szCs w:val="18"/>
              </w:rPr>
            </w:pP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43C2AED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提高预算编制质量，严格执行预算，保障单位日常运转。</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1EBAB84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提高预算编制质量，严格执行预算，保障单位日常运转。</w:t>
            </w:r>
          </w:p>
        </w:tc>
      </w:tr>
      <w:tr w:rsidR="00D4398C" w14:paraId="63EC0CF2"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1B10BDFD" w14:textId="77777777" w:rsidR="00D4398C" w:rsidRDefault="00D4398C">
            <w:pP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C55534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20687F6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提高预算编制质量，严格执行预算，保障单位日常运转。</w:t>
            </w:r>
          </w:p>
        </w:tc>
      </w:tr>
      <w:tr w:rsidR="00D4398C" w14:paraId="7FF6C813"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1B9962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7C221C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D9667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DFC01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07C57E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EA410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70DC8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26C225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01283E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3BDDD9DA"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39668634"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2D373D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B37869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54.63</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C3343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54.63</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35C357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54.63</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1F77A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E3020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076A6056" w14:textId="77777777" w:rsidR="00D4398C" w:rsidRDefault="00D4398C">
            <w:pPr>
              <w:jc w:val="center"/>
              <w:rPr>
                <w:rFonts w:ascii="宋体" w:hAnsi="宋体" w:cs="宋体" w:hint="eastAsia"/>
                <w:color w:val="000000"/>
                <w:sz w:val="18"/>
                <w:szCs w:val="18"/>
              </w:rPr>
            </w:pPr>
          </w:p>
        </w:tc>
        <w:tc>
          <w:tcPr>
            <w:tcW w:w="81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6FE7BBE" w14:textId="77777777" w:rsidR="00D4398C" w:rsidRDefault="00D4398C">
            <w:pPr>
              <w:rPr>
                <w:rFonts w:ascii="黑体" w:eastAsia="黑体" w:hAnsi="黑体" w:cs="黑体" w:hint="eastAsia"/>
                <w:color w:val="000000"/>
                <w:sz w:val="18"/>
                <w:szCs w:val="18"/>
              </w:rPr>
            </w:pPr>
          </w:p>
        </w:tc>
      </w:tr>
      <w:tr w:rsidR="00D4398C" w14:paraId="3622EF6B"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8FB5204"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C864A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6EFA0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54.63</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1F2803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54.63</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F2E2A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54.63</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91CA80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B65DC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DD80F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34D04CE6" w14:textId="77777777" w:rsidR="00D4398C" w:rsidRDefault="00D4398C">
            <w:pPr>
              <w:rPr>
                <w:rFonts w:ascii="黑体" w:eastAsia="黑体" w:hAnsi="黑体" w:cs="黑体" w:hint="eastAsia"/>
                <w:color w:val="000000"/>
                <w:sz w:val="18"/>
                <w:szCs w:val="18"/>
              </w:rPr>
            </w:pPr>
          </w:p>
        </w:tc>
      </w:tr>
      <w:tr w:rsidR="00D4398C" w14:paraId="127C713F"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7547A9DE"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94CAD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D9E3C0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A7278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4476F6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2CD4B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8C3E2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4DD125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6BA77690" w14:textId="77777777" w:rsidR="00D4398C" w:rsidRDefault="00D4398C">
            <w:pPr>
              <w:rPr>
                <w:rFonts w:ascii="黑体" w:eastAsia="黑体" w:hAnsi="黑体" w:cs="黑体" w:hint="eastAsia"/>
                <w:color w:val="000000"/>
                <w:sz w:val="18"/>
                <w:szCs w:val="18"/>
              </w:rPr>
            </w:pPr>
          </w:p>
        </w:tc>
      </w:tr>
      <w:tr w:rsidR="00D4398C" w14:paraId="18714F2F"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B1125F9"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6BEAA2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35A188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26B3BA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76DD066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84BA4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8E7A3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5969F7F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515A8370" w14:textId="77777777" w:rsidR="00D4398C" w:rsidRDefault="00D4398C">
            <w:pPr>
              <w:rPr>
                <w:rFonts w:ascii="黑体" w:eastAsia="黑体" w:hAnsi="黑体" w:cs="黑体" w:hint="eastAsia"/>
                <w:color w:val="000000"/>
                <w:sz w:val="18"/>
                <w:szCs w:val="18"/>
              </w:rPr>
            </w:pPr>
          </w:p>
        </w:tc>
      </w:tr>
      <w:tr w:rsidR="00D4398C" w14:paraId="3517CCB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DF77C57"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2A69ED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CC05DD6" w14:textId="77777777" w:rsidR="00D4398C" w:rsidRDefault="00D4398C">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ADCB88E" w14:textId="77777777" w:rsidR="00D4398C" w:rsidRDefault="00D4398C">
            <w:pPr>
              <w:jc w:val="center"/>
              <w:rPr>
                <w:rFonts w:ascii="微软雅黑" w:eastAsia="微软雅黑" w:hAnsi="微软雅黑" w:cs="微软雅黑" w:hint="eastAsia"/>
                <w:color w:val="000000"/>
                <w:sz w:val="16"/>
                <w:szCs w:val="16"/>
              </w:rPr>
            </w:pP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40A0E2F2" w14:textId="77777777" w:rsidR="00D4398C" w:rsidRDefault="00D4398C">
            <w:pPr>
              <w:jc w:val="center"/>
              <w:rPr>
                <w:rFonts w:ascii="微软雅黑" w:eastAsia="微软雅黑" w:hAnsi="微软雅黑" w:cs="微软雅黑" w:hint="eastAsia"/>
                <w:color w:val="000000"/>
                <w:sz w:val="16"/>
                <w:szCs w:val="16"/>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72F4310"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B2CC5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2F9845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7FC148EE" w14:textId="77777777" w:rsidR="00D4398C" w:rsidRDefault="00D4398C">
            <w:pPr>
              <w:rPr>
                <w:rFonts w:ascii="黑体" w:eastAsia="黑体" w:hAnsi="黑体" w:cs="黑体" w:hint="eastAsia"/>
                <w:color w:val="000000"/>
                <w:sz w:val="18"/>
                <w:szCs w:val="18"/>
              </w:rPr>
            </w:pPr>
          </w:p>
        </w:tc>
      </w:tr>
      <w:tr w:rsidR="00D4398C" w14:paraId="1C5B7996"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D167F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32BC8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11CA69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D2CFB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61A902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2BD40F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01523D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B014D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BF888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5896FE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33AA03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1F69136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542763" w14:textId="77777777" w:rsidR="00D4398C" w:rsidRDefault="00D4398C">
            <w:pPr>
              <w:jc w:val="center"/>
              <w:rPr>
                <w:rFonts w:ascii="宋体" w:hAnsi="宋体" w:cs="宋体" w:hint="eastAsia"/>
                <w:color w:val="000000"/>
                <w:sz w:val="18"/>
                <w:szCs w:val="18"/>
              </w:rPr>
            </w:pP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4377EE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AF781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425064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科目调整次数</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0B6EAF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305C30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5BB512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CA4B11E"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52BB89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595674BE"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4C973B7" w14:textId="77777777" w:rsidR="00D4398C" w:rsidRDefault="00D4398C">
            <w:pPr>
              <w:jc w:val="center"/>
              <w:rPr>
                <w:rFonts w:ascii="微软雅黑" w:eastAsia="微软雅黑" w:hAnsi="微软雅黑" w:cs="微软雅黑" w:hint="eastAsia"/>
                <w:color w:val="000000"/>
                <w:sz w:val="16"/>
                <w:szCs w:val="16"/>
              </w:rPr>
            </w:pPr>
          </w:p>
        </w:tc>
      </w:tr>
      <w:tr w:rsidR="00D4398C" w14:paraId="661C4024"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D19A9FD" w14:textId="77777777" w:rsidR="00D4398C" w:rsidRDefault="00D4398C">
            <w:pPr>
              <w:jc w:val="cente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7C9B0D66" w14:textId="77777777" w:rsidR="00D4398C" w:rsidRDefault="00D4398C">
            <w:pPr>
              <w:jc w:val="center"/>
              <w:rPr>
                <w:rFonts w:ascii="宋体" w:hAnsi="宋体" w:cs="宋体" w:hint="eastAsia"/>
                <w:color w:val="000000"/>
                <w:sz w:val="18"/>
                <w:szCs w:val="18"/>
              </w:rPr>
            </w:pP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35DEE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59851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预算编制准确率（计算方法为：∣（执行数-预算数）/预算数∣）</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5F7F8D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3B592B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66EC9A1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DE0E1FD"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74A7B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3" w:type="pct"/>
            <w:tcBorders>
              <w:top w:val="single" w:sz="4" w:space="0" w:color="000000"/>
              <w:left w:val="single" w:sz="4" w:space="0" w:color="000000"/>
              <w:bottom w:val="single" w:sz="4" w:space="0" w:color="000000"/>
              <w:right w:val="single" w:sz="4" w:space="0" w:color="000000"/>
            </w:tcBorders>
            <w:vAlign w:val="center"/>
          </w:tcPr>
          <w:p w14:paraId="5F62811F"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1005DD3" w14:textId="77777777" w:rsidR="00D4398C" w:rsidRDefault="00D4398C">
            <w:pPr>
              <w:jc w:val="center"/>
              <w:rPr>
                <w:rFonts w:ascii="微软雅黑" w:eastAsia="微软雅黑" w:hAnsi="微软雅黑" w:cs="微软雅黑" w:hint="eastAsia"/>
                <w:color w:val="000000"/>
                <w:sz w:val="16"/>
                <w:szCs w:val="16"/>
              </w:rPr>
            </w:pPr>
          </w:p>
        </w:tc>
      </w:tr>
      <w:tr w:rsidR="00D4398C" w14:paraId="464E24FD"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64D592C5" w14:textId="77777777" w:rsidR="00D4398C" w:rsidRDefault="00D4398C">
            <w:pPr>
              <w:jc w:val="center"/>
              <w:rPr>
                <w:rFonts w:ascii="宋体" w:hAnsi="宋体" w:cs="宋体" w:hint="eastAsia"/>
                <w:color w:val="000000"/>
                <w:sz w:val="18"/>
                <w:szCs w:val="18"/>
              </w:rPr>
            </w:pP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06C8C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0F614F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33054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“三公经费”控制率[计算方法为：（三公经费实际支出数/预算安排数]×100%）</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10162A1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3D591E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1EF5E6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A99CB0B"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90F44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39C1FFB7"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27BE6B2" w14:textId="77777777" w:rsidR="00D4398C" w:rsidRDefault="00D4398C">
            <w:pPr>
              <w:jc w:val="center"/>
              <w:rPr>
                <w:rFonts w:ascii="微软雅黑" w:eastAsia="微软雅黑" w:hAnsi="微软雅黑" w:cs="微软雅黑" w:hint="eastAsia"/>
                <w:color w:val="000000"/>
                <w:sz w:val="16"/>
                <w:szCs w:val="16"/>
              </w:rPr>
            </w:pPr>
          </w:p>
        </w:tc>
      </w:tr>
      <w:tr w:rsidR="00D4398C" w14:paraId="644BB51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EEDCE15" w14:textId="77777777" w:rsidR="00D4398C" w:rsidRDefault="00D4398C">
            <w:pPr>
              <w:jc w:val="cente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4407E31B" w14:textId="77777777" w:rsidR="00D4398C" w:rsidRDefault="00D4398C">
            <w:pPr>
              <w:jc w:val="center"/>
              <w:rPr>
                <w:rFonts w:ascii="宋体" w:hAnsi="宋体" w:cs="宋体" w:hint="eastAsia"/>
                <w:color w:val="000000"/>
                <w:sz w:val="18"/>
                <w:szCs w:val="18"/>
              </w:rPr>
            </w:pP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DA056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B2C08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运转保障率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33432B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32F8DA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0FEAAFF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96D4D47"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13A7F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2C3EE701"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0430EEF4" w14:textId="77777777" w:rsidR="00D4398C" w:rsidRDefault="00D4398C">
            <w:pPr>
              <w:jc w:val="center"/>
              <w:rPr>
                <w:rFonts w:ascii="微软雅黑" w:eastAsia="微软雅黑" w:hAnsi="微软雅黑" w:cs="微软雅黑" w:hint="eastAsia"/>
                <w:color w:val="000000"/>
                <w:sz w:val="16"/>
                <w:szCs w:val="16"/>
              </w:rPr>
            </w:pPr>
          </w:p>
        </w:tc>
      </w:tr>
      <w:tr w:rsidR="00D4398C" w14:paraId="7FC5C80B" w14:textId="77777777">
        <w:trPr>
          <w:trHeight w:val="286"/>
        </w:trPr>
        <w:tc>
          <w:tcPr>
            <w:tcW w:w="3667" w:type="pct"/>
            <w:gridSpan w:val="15"/>
            <w:tcBorders>
              <w:top w:val="single" w:sz="4" w:space="0" w:color="000000"/>
              <w:left w:val="single" w:sz="4" w:space="0" w:color="000000"/>
              <w:bottom w:val="single" w:sz="4" w:space="0" w:color="000000"/>
              <w:right w:val="single" w:sz="4" w:space="0" w:color="000000"/>
            </w:tcBorders>
            <w:vAlign w:val="center"/>
          </w:tcPr>
          <w:p w14:paraId="476F4B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3A61D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66D05099" w14:textId="77777777" w:rsidR="00D4398C" w:rsidRDefault="00D4398C">
            <w:pP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0B0F577" w14:textId="77777777" w:rsidR="00D4398C" w:rsidRDefault="00D4398C">
            <w:pPr>
              <w:rPr>
                <w:rFonts w:ascii="宋体" w:hAnsi="宋体" w:cs="宋体" w:hint="eastAsia"/>
                <w:color w:val="000000"/>
                <w:sz w:val="18"/>
                <w:szCs w:val="18"/>
              </w:rPr>
            </w:pPr>
          </w:p>
        </w:tc>
      </w:tr>
      <w:tr w:rsidR="00D4398C" w14:paraId="5CD7BC94"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61984A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A7B722C"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结合自评情况，说明项目自评总分99分，保障单位日常运转，提高预算编制质量，严格执行预算。</w:t>
            </w:r>
          </w:p>
        </w:tc>
      </w:tr>
      <w:tr w:rsidR="00D4398C" w14:paraId="7DBBBA2A"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5B6A55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19557023"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7B5AAF2E"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25E1DA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64786F82"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1D976F11" w14:textId="77777777">
        <w:trPr>
          <w:trHeight w:val="286"/>
        </w:trPr>
        <w:tc>
          <w:tcPr>
            <w:tcW w:w="2439" w:type="pct"/>
            <w:gridSpan w:val="9"/>
            <w:tcBorders>
              <w:top w:val="single" w:sz="4" w:space="0" w:color="000000"/>
              <w:left w:val="single" w:sz="4" w:space="0" w:color="000000"/>
              <w:bottom w:val="single" w:sz="4" w:space="0" w:color="000000"/>
              <w:right w:val="single" w:sz="4" w:space="0" w:color="000000"/>
            </w:tcBorders>
            <w:vAlign w:val="center"/>
          </w:tcPr>
          <w:p w14:paraId="60FF798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560" w:type="pct"/>
            <w:gridSpan w:val="11"/>
            <w:tcBorders>
              <w:top w:val="single" w:sz="4" w:space="0" w:color="000000"/>
              <w:left w:val="single" w:sz="4" w:space="0" w:color="000000"/>
              <w:bottom w:val="single" w:sz="4" w:space="0" w:color="000000"/>
              <w:right w:val="single" w:sz="4" w:space="0" w:color="000000"/>
            </w:tcBorders>
            <w:vAlign w:val="center"/>
          </w:tcPr>
          <w:p w14:paraId="43E75AE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D4398C" w14:paraId="6C1A1F7B" w14:textId="77777777">
        <w:trPr>
          <w:trHeight w:val="286"/>
        </w:trPr>
        <w:tc>
          <w:tcPr>
            <w:tcW w:w="338" w:type="pct"/>
            <w:tcBorders>
              <w:top w:val="nil"/>
              <w:left w:val="nil"/>
              <w:bottom w:val="nil"/>
              <w:right w:val="nil"/>
            </w:tcBorders>
            <w:vAlign w:val="center"/>
          </w:tcPr>
          <w:p w14:paraId="558CB185" w14:textId="77777777" w:rsidR="00D4398C" w:rsidRDefault="00D4398C">
            <w:pPr>
              <w:rPr>
                <w:rFonts w:ascii="宋体" w:hAnsi="宋体" w:cs="宋体" w:hint="eastAsia"/>
                <w:color w:val="000000"/>
                <w:sz w:val="18"/>
                <w:szCs w:val="18"/>
              </w:rPr>
            </w:pPr>
          </w:p>
        </w:tc>
        <w:tc>
          <w:tcPr>
            <w:tcW w:w="628" w:type="pct"/>
            <w:gridSpan w:val="2"/>
            <w:tcBorders>
              <w:top w:val="nil"/>
              <w:left w:val="nil"/>
              <w:bottom w:val="nil"/>
              <w:right w:val="nil"/>
            </w:tcBorders>
            <w:vAlign w:val="center"/>
          </w:tcPr>
          <w:p w14:paraId="11832D10" w14:textId="77777777" w:rsidR="00D4398C" w:rsidRDefault="00D4398C">
            <w:pPr>
              <w:rPr>
                <w:rFonts w:ascii="宋体" w:hAnsi="宋体" w:cs="宋体" w:hint="eastAsia"/>
                <w:color w:val="000000"/>
                <w:sz w:val="18"/>
                <w:szCs w:val="18"/>
              </w:rPr>
            </w:pPr>
          </w:p>
        </w:tc>
        <w:tc>
          <w:tcPr>
            <w:tcW w:w="529" w:type="pct"/>
            <w:gridSpan w:val="2"/>
            <w:tcBorders>
              <w:top w:val="nil"/>
              <w:left w:val="nil"/>
              <w:bottom w:val="nil"/>
              <w:right w:val="nil"/>
            </w:tcBorders>
            <w:vAlign w:val="center"/>
          </w:tcPr>
          <w:p w14:paraId="706467F2" w14:textId="77777777" w:rsidR="00D4398C" w:rsidRDefault="00D4398C">
            <w:pPr>
              <w:rPr>
                <w:rFonts w:ascii="宋体" w:hAnsi="宋体" w:cs="宋体" w:hint="eastAsia"/>
                <w:color w:val="000000"/>
                <w:sz w:val="18"/>
                <w:szCs w:val="18"/>
              </w:rPr>
            </w:pPr>
          </w:p>
        </w:tc>
        <w:tc>
          <w:tcPr>
            <w:tcW w:w="707" w:type="pct"/>
            <w:gridSpan w:val="2"/>
            <w:tcBorders>
              <w:top w:val="nil"/>
              <w:left w:val="nil"/>
              <w:bottom w:val="nil"/>
              <w:right w:val="nil"/>
            </w:tcBorders>
            <w:vAlign w:val="center"/>
          </w:tcPr>
          <w:p w14:paraId="56F4A467" w14:textId="77777777" w:rsidR="00D4398C" w:rsidRDefault="00D4398C">
            <w:pPr>
              <w:rPr>
                <w:rFonts w:ascii="宋体" w:hAnsi="宋体" w:cs="宋体" w:hint="eastAsia"/>
                <w:color w:val="000000"/>
                <w:sz w:val="18"/>
                <w:szCs w:val="18"/>
              </w:rPr>
            </w:pPr>
          </w:p>
        </w:tc>
        <w:tc>
          <w:tcPr>
            <w:tcW w:w="235" w:type="pct"/>
            <w:gridSpan w:val="2"/>
            <w:tcBorders>
              <w:top w:val="nil"/>
              <w:left w:val="nil"/>
              <w:bottom w:val="nil"/>
              <w:right w:val="nil"/>
            </w:tcBorders>
            <w:vAlign w:val="center"/>
          </w:tcPr>
          <w:p w14:paraId="0253D611" w14:textId="77777777" w:rsidR="00D4398C" w:rsidRDefault="00D4398C">
            <w:pPr>
              <w:rPr>
                <w:rFonts w:ascii="宋体" w:hAnsi="宋体" w:cs="宋体" w:hint="eastAsia"/>
                <w:color w:val="000000"/>
                <w:sz w:val="18"/>
                <w:szCs w:val="18"/>
              </w:rPr>
            </w:pPr>
          </w:p>
        </w:tc>
        <w:tc>
          <w:tcPr>
            <w:tcW w:w="496" w:type="pct"/>
            <w:gridSpan w:val="2"/>
            <w:tcBorders>
              <w:top w:val="nil"/>
              <w:left w:val="nil"/>
              <w:bottom w:val="nil"/>
              <w:right w:val="nil"/>
            </w:tcBorders>
            <w:vAlign w:val="center"/>
          </w:tcPr>
          <w:p w14:paraId="65480B10" w14:textId="77777777" w:rsidR="00D4398C" w:rsidRDefault="00D4398C">
            <w:pPr>
              <w:rPr>
                <w:rFonts w:ascii="宋体" w:hAnsi="宋体" w:cs="宋体" w:hint="eastAsia"/>
                <w:color w:val="000000"/>
                <w:sz w:val="18"/>
                <w:szCs w:val="18"/>
              </w:rPr>
            </w:pPr>
          </w:p>
        </w:tc>
        <w:tc>
          <w:tcPr>
            <w:tcW w:w="233" w:type="pct"/>
            <w:gridSpan w:val="2"/>
            <w:tcBorders>
              <w:top w:val="nil"/>
              <w:left w:val="nil"/>
              <w:bottom w:val="nil"/>
              <w:right w:val="nil"/>
            </w:tcBorders>
            <w:vAlign w:val="center"/>
          </w:tcPr>
          <w:p w14:paraId="17DD4A32" w14:textId="77777777" w:rsidR="00D4398C" w:rsidRDefault="00D4398C">
            <w:pPr>
              <w:rPr>
                <w:rFonts w:ascii="宋体" w:hAnsi="宋体" w:cs="宋体" w:hint="eastAsia"/>
                <w:color w:val="000000"/>
                <w:sz w:val="18"/>
                <w:szCs w:val="18"/>
              </w:rPr>
            </w:pPr>
          </w:p>
        </w:tc>
        <w:tc>
          <w:tcPr>
            <w:tcW w:w="499" w:type="pct"/>
            <w:gridSpan w:val="2"/>
            <w:tcBorders>
              <w:top w:val="nil"/>
              <w:left w:val="nil"/>
              <w:bottom w:val="nil"/>
              <w:right w:val="nil"/>
            </w:tcBorders>
            <w:vAlign w:val="center"/>
          </w:tcPr>
          <w:p w14:paraId="1F74216E"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45333474" w14:textId="77777777" w:rsidR="00D4398C" w:rsidRDefault="00D4398C">
            <w:pPr>
              <w:rPr>
                <w:rFonts w:ascii="宋体" w:hAnsi="宋体" w:cs="宋体" w:hint="eastAsia"/>
                <w:color w:val="000000"/>
                <w:sz w:val="18"/>
                <w:szCs w:val="18"/>
              </w:rPr>
            </w:pPr>
          </w:p>
        </w:tc>
        <w:tc>
          <w:tcPr>
            <w:tcW w:w="233" w:type="pct"/>
            <w:tcBorders>
              <w:top w:val="nil"/>
              <w:left w:val="nil"/>
              <w:bottom w:val="nil"/>
              <w:right w:val="nil"/>
            </w:tcBorders>
            <w:vAlign w:val="center"/>
          </w:tcPr>
          <w:p w14:paraId="58702885" w14:textId="77777777" w:rsidR="00D4398C" w:rsidRDefault="00D4398C">
            <w:pPr>
              <w:rPr>
                <w:rFonts w:ascii="宋体" w:hAnsi="宋体" w:cs="宋体" w:hint="eastAsia"/>
                <w:color w:val="000000"/>
                <w:sz w:val="18"/>
                <w:szCs w:val="18"/>
              </w:rPr>
            </w:pPr>
          </w:p>
        </w:tc>
        <w:tc>
          <w:tcPr>
            <w:tcW w:w="814" w:type="pct"/>
            <w:gridSpan w:val="2"/>
            <w:tcBorders>
              <w:top w:val="nil"/>
              <w:left w:val="nil"/>
              <w:bottom w:val="nil"/>
              <w:right w:val="nil"/>
            </w:tcBorders>
            <w:vAlign w:val="center"/>
          </w:tcPr>
          <w:p w14:paraId="61CF631C" w14:textId="77777777" w:rsidR="00D4398C" w:rsidRDefault="00D4398C">
            <w:pPr>
              <w:rPr>
                <w:rFonts w:ascii="宋体" w:hAnsi="宋体" w:cs="宋体" w:hint="eastAsia"/>
                <w:color w:val="000000"/>
                <w:sz w:val="18"/>
                <w:szCs w:val="18"/>
              </w:rPr>
            </w:pPr>
          </w:p>
        </w:tc>
      </w:tr>
      <w:tr w:rsidR="00D4398C" w14:paraId="693C4FD4"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4136AA9E"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5914E3A2" w14:textId="77777777">
        <w:trPr>
          <w:trHeight w:val="286"/>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49CF6F7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35F37D2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51080025T000012322582-送文化下乡活动</w:t>
            </w:r>
          </w:p>
        </w:tc>
      </w:tr>
      <w:tr w:rsidR="00D4398C" w14:paraId="33E449FF" w14:textId="77777777">
        <w:trPr>
          <w:trHeight w:val="512"/>
        </w:trPr>
        <w:tc>
          <w:tcPr>
            <w:tcW w:w="966" w:type="pct"/>
            <w:gridSpan w:val="3"/>
            <w:tcBorders>
              <w:top w:val="single" w:sz="4" w:space="0" w:color="000000"/>
              <w:left w:val="single" w:sz="4" w:space="0" w:color="000000"/>
              <w:bottom w:val="single" w:sz="4" w:space="0" w:color="000000"/>
              <w:right w:val="single" w:sz="4" w:space="0" w:color="000000"/>
            </w:tcBorders>
            <w:vAlign w:val="center"/>
          </w:tcPr>
          <w:p w14:paraId="116DACF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37918E3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9" w:type="pct"/>
            <w:gridSpan w:val="2"/>
            <w:tcBorders>
              <w:top w:val="nil"/>
              <w:left w:val="nil"/>
              <w:bottom w:val="nil"/>
              <w:right w:val="nil"/>
            </w:tcBorders>
            <w:vAlign w:val="center"/>
          </w:tcPr>
          <w:p w14:paraId="660ACCC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实施单位</w:t>
            </w:r>
            <w:r>
              <w:rPr>
                <w:rFonts w:ascii="黑体" w:eastAsia="黑体" w:hAnsi="黑体" w:cs="黑体"/>
                <w:color w:val="000000"/>
                <w:kern w:val="0"/>
                <w:sz w:val="18"/>
                <w:szCs w:val="18"/>
                <w:lang w:bidi="ar"/>
              </w:rPr>
              <w:t xml:space="preserve"> </w:t>
            </w:r>
            <w:r>
              <w:rPr>
                <w:rStyle w:val="font51"/>
                <w:rFonts w:hint="default"/>
                <w:lang w:bidi="ar"/>
              </w:rPr>
              <w:t>（盖章）</w:t>
            </w:r>
          </w:p>
        </w:tc>
        <w:tc>
          <w:tcPr>
            <w:tcW w:w="1332" w:type="pct"/>
            <w:gridSpan w:val="5"/>
            <w:tcBorders>
              <w:top w:val="single" w:sz="4" w:space="0" w:color="000000"/>
              <w:left w:val="single" w:sz="4" w:space="0" w:color="000000"/>
              <w:bottom w:val="single" w:sz="4" w:space="0" w:color="000000"/>
              <w:right w:val="single" w:sz="4" w:space="0" w:color="000000"/>
            </w:tcBorders>
            <w:vAlign w:val="center"/>
          </w:tcPr>
          <w:p w14:paraId="475F73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3CE4551E"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7F7994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0C0D46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10A114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0E8C71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年度目标完成情况</w:t>
            </w:r>
          </w:p>
        </w:tc>
      </w:tr>
      <w:tr w:rsidR="00D4398C" w14:paraId="794A7D7D" w14:textId="77777777">
        <w:trPr>
          <w:trHeight w:val="1680"/>
        </w:trPr>
        <w:tc>
          <w:tcPr>
            <w:tcW w:w="338" w:type="pct"/>
            <w:vMerge/>
            <w:tcBorders>
              <w:top w:val="single" w:sz="4" w:space="0" w:color="000000"/>
              <w:left w:val="single" w:sz="4" w:space="0" w:color="000000"/>
              <w:bottom w:val="single" w:sz="4" w:space="0" w:color="000000"/>
              <w:right w:val="single" w:sz="4" w:space="0" w:color="000000"/>
            </w:tcBorders>
            <w:vAlign w:val="center"/>
          </w:tcPr>
          <w:p w14:paraId="1EA2432E" w14:textId="77777777" w:rsidR="00D4398C" w:rsidRDefault="00D4398C">
            <w:pP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51F80909" w14:textId="77777777" w:rsidR="00D4398C" w:rsidRDefault="00D4398C">
            <w:pPr>
              <w:rPr>
                <w:rFonts w:ascii="宋体" w:hAnsi="宋体" w:cs="宋体" w:hint="eastAsia"/>
                <w:color w:val="000000"/>
                <w:sz w:val="18"/>
                <w:szCs w:val="18"/>
              </w:rPr>
            </w:pPr>
          </w:p>
        </w:tc>
        <w:tc>
          <w:tcPr>
            <w:tcW w:w="2202" w:type="pct"/>
            <w:gridSpan w:val="10"/>
            <w:tcBorders>
              <w:top w:val="single" w:sz="4" w:space="0" w:color="000000"/>
              <w:left w:val="single" w:sz="4" w:space="0" w:color="000000"/>
              <w:bottom w:val="single" w:sz="4" w:space="0" w:color="000000"/>
              <w:right w:val="single" w:sz="4" w:space="0" w:color="000000"/>
            </w:tcBorders>
            <w:vAlign w:val="center"/>
          </w:tcPr>
          <w:p w14:paraId="337F897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为激发人民创造活力，繁荣群众文艺，充分展示我市文化艺术新成就、新成果、美丽乡村新面貌、美好乡村新生活，亮出广元名片。将在2024年开展送文化进基层文化活动，让公共文化服务发展成果惠及更多群众，着力推进广元“文旅塑市”，助推我市全力打造大蜀道国</w:t>
            </w:r>
            <w:r>
              <w:rPr>
                <w:rFonts w:ascii="宋体" w:hAnsi="宋体" w:cs="宋体"/>
                <w:color w:val="000000"/>
                <w:kern w:val="0"/>
                <w:sz w:val="18"/>
                <w:szCs w:val="18"/>
                <w:lang w:bidi="ar"/>
              </w:rPr>
              <w:lastRenderedPageBreak/>
              <w:t>际文化旅游目的地和康养度假胜地。</w:t>
            </w:r>
          </w:p>
        </w:tc>
        <w:tc>
          <w:tcPr>
            <w:tcW w:w="1831" w:type="pct"/>
            <w:gridSpan w:val="7"/>
            <w:tcBorders>
              <w:top w:val="single" w:sz="4" w:space="0" w:color="000000"/>
              <w:left w:val="single" w:sz="4" w:space="0" w:color="000000"/>
              <w:bottom w:val="single" w:sz="4" w:space="0" w:color="000000"/>
              <w:right w:val="single" w:sz="4" w:space="0" w:color="000000"/>
            </w:tcBorders>
            <w:vAlign w:val="center"/>
          </w:tcPr>
          <w:p w14:paraId="3ECA7DD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为激发人民创造活力，繁荣群众文艺，充分展示我市文化艺术新成就、新成果、美丽乡村新面貌、美好乡村新生活，亮出广元名片。将在</w:t>
            </w:r>
            <w:r>
              <w:rPr>
                <w:rFonts w:ascii="黑体" w:eastAsia="黑体" w:hAnsi="黑体" w:cs="黑体"/>
                <w:color w:val="000000"/>
                <w:kern w:val="0"/>
                <w:sz w:val="18"/>
                <w:szCs w:val="18"/>
                <w:lang w:bidi="ar"/>
              </w:rPr>
              <w:t>2024</w:t>
            </w:r>
            <w:r>
              <w:rPr>
                <w:rStyle w:val="font51"/>
                <w:rFonts w:hint="default"/>
                <w:lang w:bidi="ar"/>
              </w:rPr>
              <w:t>年开展送文化进基层文化活动，让公共文化服务发展成果惠及更多群众，着力推</w:t>
            </w:r>
            <w:r>
              <w:rPr>
                <w:rStyle w:val="font51"/>
                <w:rFonts w:hint="default"/>
                <w:lang w:bidi="ar"/>
              </w:rPr>
              <w:lastRenderedPageBreak/>
              <w:t>进广元</w:t>
            </w:r>
            <w:r>
              <w:rPr>
                <w:rFonts w:ascii="黑体" w:eastAsia="黑体" w:hAnsi="黑体" w:cs="黑体"/>
                <w:color w:val="000000"/>
                <w:kern w:val="0"/>
                <w:sz w:val="18"/>
                <w:szCs w:val="18"/>
                <w:lang w:bidi="ar"/>
              </w:rPr>
              <w:t>“</w:t>
            </w:r>
            <w:r>
              <w:rPr>
                <w:rStyle w:val="font51"/>
                <w:rFonts w:hint="default"/>
                <w:lang w:bidi="ar"/>
              </w:rPr>
              <w:t>文旅塑市</w:t>
            </w:r>
            <w:r>
              <w:rPr>
                <w:rFonts w:ascii="黑体" w:eastAsia="黑体" w:hAnsi="黑体" w:cs="黑体"/>
                <w:color w:val="000000"/>
                <w:kern w:val="0"/>
                <w:sz w:val="18"/>
                <w:szCs w:val="18"/>
                <w:lang w:bidi="ar"/>
              </w:rPr>
              <w:t>”</w:t>
            </w:r>
            <w:r>
              <w:rPr>
                <w:rStyle w:val="font51"/>
                <w:rFonts w:hint="default"/>
                <w:lang w:bidi="ar"/>
              </w:rPr>
              <w:t>，助推我市全力打造大蜀道国际文化旅游目的地和康养度假胜地。</w:t>
            </w:r>
          </w:p>
        </w:tc>
      </w:tr>
      <w:tr w:rsidR="00D4398C" w14:paraId="0636A6D1"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39BD2331" w14:textId="77777777" w:rsidR="00D4398C" w:rsidRDefault="00D4398C">
            <w:pP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27FBCF2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33" w:type="pct"/>
            <w:gridSpan w:val="17"/>
            <w:tcBorders>
              <w:top w:val="single" w:sz="4" w:space="0" w:color="000000"/>
              <w:left w:val="single" w:sz="4" w:space="0" w:color="000000"/>
              <w:bottom w:val="single" w:sz="4" w:space="0" w:color="000000"/>
              <w:right w:val="single" w:sz="4" w:space="0" w:color="000000"/>
            </w:tcBorders>
            <w:vAlign w:val="center"/>
          </w:tcPr>
          <w:p w14:paraId="0247593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为激发人民创造活力，繁荣群众文艺，充分展示我市文化艺术新成就、新成果、美丽乡村新面貌、美好乡村新生活，亮出广元名片。将在2024年开展送文化进基层文化活动，让公共文化服务发展成果惠及更多群众，着力推进广元“文旅塑市”，助推我市全力打造大蜀道国际文化旅游目的地和康养度假胜地。</w:t>
            </w:r>
          </w:p>
        </w:tc>
      </w:tr>
      <w:tr w:rsidR="00D4398C" w14:paraId="215253BF"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9AA61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879462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F8405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6C3A6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1AE045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8D52DB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54860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14B5D08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1E0E2F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3B5EDDED"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6E639163"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CCD7C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22846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E14A4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48FDC0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9DF6C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B64E9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3" w:type="pct"/>
            <w:tcBorders>
              <w:top w:val="single" w:sz="4" w:space="0" w:color="000000"/>
              <w:left w:val="single" w:sz="4" w:space="0" w:color="000000"/>
              <w:bottom w:val="single" w:sz="4" w:space="0" w:color="000000"/>
              <w:right w:val="single" w:sz="4" w:space="0" w:color="000000"/>
            </w:tcBorders>
            <w:vAlign w:val="center"/>
          </w:tcPr>
          <w:p w14:paraId="095BA0F7" w14:textId="77777777" w:rsidR="00D4398C" w:rsidRDefault="00D4398C">
            <w:pPr>
              <w:jc w:val="center"/>
              <w:rPr>
                <w:rFonts w:ascii="宋体" w:hAnsi="宋体" w:cs="宋体" w:hint="eastAsia"/>
                <w:color w:val="000000"/>
                <w:sz w:val="18"/>
                <w:szCs w:val="18"/>
              </w:rPr>
            </w:pPr>
          </w:p>
        </w:tc>
        <w:tc>
          <w:tcPr>
            <w:tcW w:w="81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B3AD735" w14:textId="77777777" w:rsidR="00D4398C" w:rsidRDefault="00D4398C">
            <w:pPr>
              <w:rPr>
                <w:rFonts w:ascii="黑体" w:eastAsia="黑体" w:hAnsi="黑体" w:cs="黑体" w:hint="eastAsia"/>
                <w:color w:val="000000"/>
                <w:sz w:val="18"/>
                <w:szCs w:val="18"/>
              </w:rPr>
            </w:pPr>
          </w:p>
        </w:tc>
      </w:tr>
      <w:tr w:rsidR="00D4398C" w14:paraId="27ED486B"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174A67D"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3323D7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011453F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3E61D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DF61C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55AD3B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1C6E2E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75FB6F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49E66CEB" w14:textId="77777777" w:rsidR="00D4398C" w:rsidRDefault="00D4398C">
            <w:pPr>
              <w:rPr>
                <w:rFonts w:ascii="黑体" w:eastAsia="黑体" w:hAnsi="黑体" w:cs="黑体" w:hint="eastAsia"/>
                <w:color w:val="000000"/>
                <w:sz w:val="18"/>
                <w:szCs w:val="18"/>
              </w:rPr>
            </w:pPr>
          </w:p>
        </w:tc>
      </w:tr>
      <w:tr w:rsidR="00D4398C" w14:paraId="227BF798"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54FFEA91"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78D691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A8FE0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CAB3A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2FE35D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09968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84FF1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0DFA70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5BB3F99E" w14:textId="77777777" w:rsidR="00D4398C" w:rsidRDefault="00D4398C">
            <w:pPr>
              <w:rPr>
                <w:rFonts w:ascii="黑体" w:eastAsia="黑体" w:hAnsi="黑体" w:cs="黑体" w:hint="eastAsia"/>
                <w:color w:val="000000"/>
                <w:sz w:val="18"/>
                <w:szCs w:val="18"/>
              </w:rPr>
            </w:pPr>
          </w:p>
        </w:tc>
      </w:tr>
      <w:tr w:rsidR="00D4398C" w14:paraId="12B4187A"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8D649DB"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FDBFC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557464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D359E9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3D13114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F8AB0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6A6D0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688D37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0C9030FD" w14:textId="77777777" w:rsidR="00D4398C" w:rsidRDefault="00D4398C">
            <w:pPr>
              <w:rPr>
                <w:rFonts w:ascii="黑体" w:eastAsia="黑体" w:hAnsi="黑体" w:cs="黑体" w:hint="eastAsia"/>
                <w:color w:val="000000"/>
                <w:sz w:val="18"/>
                <w:szCs w:val="18"/>
              </w:rPr>
            </w:pPr>
          </w:p>
        </w:tc>
      </w:tr>
      <w:tr w:rsidR="00D4398C" w14:paraId="21A819A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21BCD80"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1FA75E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72DE348A" w14:textId="77777777" w:rsidR="00D4398C" w:rsidRDefault="00D4398C">
            <w:pPr>
              <w:jc w:val="center"/>
              <w:rPr>
                <w:rFonts w:ascii="微软雅黑" w:eastAsia="微软雅黑" w:hAnsi="微软雅黑" w:cs="微软雅黑" w:hint="eastAsia"/>
                <w:color w:val="000000"/>
                <w:sz w:val="16"/>
                <w:szCs w:val="16"/>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1929422" w14:textId="77777777" w:rsidR="00D4398C" w:rsidRDefault="00D4398C">
            <w:pPr>
              <w:jc w:val="center"/>
              <w:rPr>
                <w:rFonts w:ascii="微软雅黑" w:eastAsia="微软雅黑" w:hAnsi="微软雅黑" w:cs="微软雅黑" w:hint="eastAsia"/>
                <w:color w:val="000000"/>
                <w:sz w:val="16"/>
                <w:szCs w:val="16"/>
              </w:rPr>
            </w:pPr>
          </w:p>
        </w:tc>
        <w:tc>
          <w:tcPr>
            <w:tcW w:w="964" w:type="pct"/>
            <w:gridSpan w:val="6"/>
            <w:tcBorders>
              <w:top w:val="single" w:sz="4" w:space="0" w:color="000000"/>
              <w:left w:val="single" w:sz="4" w:space="0" w:color="000000"/>
              <w:bottom w:val="single" w:sz="4" w:space="0" w:color="000000"/>
              <w:right w:val="single" w:sz="4" w:space="0" w:color="000000"/>
            </w:tcBorders>
            <w:vAlign w:val="center"/>
          </w:tcPr>
          <w:p w14:paraId="7F49BBE2" w14:textId="77777777" w:rsidR="00D4398C" w:rsidRDefault="00D4398C">
            <w:pPr>
              <w:jc w:val="center"/>
              <w:rPr>
                <w:rFonts w:ascii="微软雅黑" w:eastAsia="微软雅黑" w:hAnsi="微软雅黑" w:cs="微软雅黑" w:hint="eastAsia"/>
                <w:color w:val="000000"/>
                <w:sz w:val="16"/>
                <w:szCs w:val="16"/>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AB9BDA5"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2AD36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33" w:type="pct"/>
            <w:tcBorders>
              <w:top w:val="single" w:sz="4" w:space="0" w:color="000000"/>
              <w:left w:val="single" w:sz="4" w:space="0" w:color="000000"/>
              <w:bottom w:val="single" w:sz="4" w:space="0" w:color="000000"/>
              <w:right w:val="single" w:sz="4" w:space="0" w:color="000000"/>
            </w:tcBorders>
            <w:vAlign w:val="center"/>
          </w:tcPr>
          <w:p w14:paraId="5A04A1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14" w:type="pct"/>
            <w:gridSpan w:val="2"/>
            <w:vMerge/>
            <w:tcBorders>
              <w:top w:val="single" w:sz="4" w:space="0" w:color="000000"/>
              <w:left w:val="single" w:sz="4" w:space="0" w:color="000000"/>
              <w:bottom w:val="single" w:sz="4" w:space="0" w:color="000000"/>
              <w:right w:val="single" w:sz="4" w:space="0" w:color="000000"/>
            </w:tcBorders>
            <w:vAlign w:val="center"/>
          </w:tcPr>
          <w:p w14:paraId="7EBC8786" w14:textId="77777777" w:rsidR="00D4398C" w:rsidRDefault="00D4398C">
            <w:pPr>
              <w:rPr>
                <w:rFonts w:ascii="黑体" w:eastAsia="黑体" w:hAnsi="黑体" w:cs="黑体" w:hint="eastAsia"/>
                <w:color w:val="000000"/>
                <w:sz w:val="18"/>
                <w:szCs w:val="18"/>
              </w:rPr>
            </w:pPr>
          </w:p>
        </w:tc>
      </w:tr>
      <w:tr w:rsidR="00D4398C" w14:paraId="540685B8"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8ED5D8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55291A6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4E66A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684709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11DFC0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4FD5787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4B7C78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12100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A16CA9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33" w:type="pct"/>
            <w:tcBorders>
              <w:top w:val="single" w:sz="4" w:space="0" w:color="000000"/>
              <w:left w:val="single" w:sz="4" w:space="0" w:color="000000"/>
              <w:bottom w:val="single" w:sz="4" w:space="0" w:color="000000"/>
              <w:right w:val="single" w:sz="4" w:space="0" w:color="000000"/>
            </w:tcBorders>
            <w:vAlign w:val="center"/>
          </w:tcPr>
          <w:p w14:paraId="076609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7075032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4EB2DF9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944D79C" w14:textId="77777777" w:rsidR="00D4398C" w:rsidRDefault="00D4398C">
            <w:pPr>
              <w:jc w:val="center"/>
              <w:rPr>
                <w:rFonts w:ascii="宋体" w:hAnsi="宋体" w:cs="宋体" w:hint="eastAsia"/>
                <w:color w:val="000000"/>
                <w:sz w:val="18"/>
                <w:szCs w:val="18"/>
              </w:rPr>
            </w:pP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11047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2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893CC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9170E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每场观众人数</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5487B4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752C4DD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3FB3BD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人次</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D68642D"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8D804F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72443473"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3D9D181D" w14:textId="77777777" w:rsidR="00D4398C" w:rsidRDefault="00D4398C">
            <w:pPr>
              <w:jc w:val="center"/>
              <w:rPr>
                <w:rFonts w:ascii="微软雅黑" w:eastAsia="微软雅黑" w:hAnsi="微软雅黑" w:cs="微软雅黑" w:hint="eastAsia"/>
                <w:color w:val="000000"/>
                <w:sz w:val="16"/>
                <w:szCs w:val="16"/>
              </w:rPr>
            </w:pPr>
          </w:p>
        </w:tc>
      </w:tr>
      <w:tr w:rsidR="00D4398C" w14:paraId="1E40956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F38492C" w14:textId="77777777" w:rsidR="00D4398C" w:rsidRDefault="00D4398C">
            <w:pPr>
              <w:jc w:val="cente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6D5BE1FE" w14:textId="77777777" w:rsidR="00D4398C" w:rsidRDefault="00D4398C">
            <w:pPr>
              <w:jc w:val="center"/>
              <w:rPr>
                <w:rFonts w:ascii="宋体" w:hAnsi="宋体" w:cs="宋体" w:hint="eastAsia"/>
                <w:color w:val="000000"/>
                <w:sz w:val="18"/>
                <w:szCs w:val="18"/>
              </w:rPr>
            </w:pPr>
          </w:p>
        </w:tc>
        <w:tc>
          <w:tcPr>
            <w:tcW w:w="529" w:type="pct"/>
            <w:gridSpan w:val="2"/>
            <w:vMerge/>
            <w:tcBorders>
              <w:top w:val="single" w:sz="4" w:space="0" w:color="000000"/>
              <w:left w:val="single" w:sz="4" w:space="0" w:color="000000"/>
              <w:bottom w:val="single" w:sz="4" w:space="0" w:color="000000"/>
              <w:right w:val="single" w:sz="4" w:space="0" w:color="000000"/>
            </w:tcBorders>
            <w:vAlign w:val="center"/>
          </w:tcPr>
          <w:p w14:paraId="78F9B246" w14:textId="77777777" w:rsidR="00D4398C" w:rsidRDefault="00D4398C">
            <w:pPr>
              <w:jc w:val="center"/>
              <w:rPr>
                <w:rFonts w:ascii="宋体" w:hAnsi="宋体" w:cs="宋体" w:hint="eastAsia"/>
                <w:color w:val="000000"/>
                <w:sz w:val="18"/>
                <w:szCs w:val="18"/>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E3921F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活动场次</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10D7CD6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41F0B5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4A662C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场次</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4CBC381D"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BC198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7D02BE3B"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D48D5D7" w14:textId="77777777" w:rsidR="00D4398C" w:rsidRDefault="00D4398C">
            <w:pPr>
              <w:jc w:val="center"/>
              <w:rPr>
                <w:rFonts w:ascii="微软雅黑" w:eastAsia="微软雅黑" w:hAnsi="微软雅黑" w:cs="微软雅黑" w:hint="eastAsia"/>
                <w:color w:val="000000"/>
                <w:sz w:val="16"/>
                <w:szCs w:val="16"/>
              </w:rPr>
            </w:pPr>
          </w:p>
        </w:tc>
      </w:tr>
      <w:tr w:rsidR="00D4398C" w14:paraId="5356F8F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EB0C42C" w14:textId="77777777" w:rsidR="00D4398C" w:rsidRDefault="00D4398C">
            <w:pPr>
              <w:jc w:val="cente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4E629C75" w14:textId="77777777" w:rsidR="00D4398C" w:rsidRDefault="00D4398C">
            <w:pPr>
              <w:jc w:val="center"/>
              <w:rPr>
                <w:rFonts w:ascii="宋体" w:hAnsi="宋体" w:cs="宋体" w:hint="eastAsia"/>
                <w:color w:val="000000"/>
                <w:sz w:val="18"/>
                <w:szCs w:val="18"/>
              </w:rPr>
            </w:pPr>
          </w:p>
        </w:tc>
        <w:tc>
          <w:tcPr>
            <w:tcW w:w="529" w:type="pct"/>
            <w:gridSpan w:val="2"/>
            <w:vMerge/>
            <w:tcBorders>
              <w:top w:val="single" w:sz="4" w:space="0" w:color="000000"/>
              <w:left w:val="single" w:sz="4" w:space="0" w:color="000000"/>
              <w:bottom w:val="single" w:sz="4" w:space="0" w:color="000000"/>
              <w:right w:val="single" w:sz="4" w:space="0" w:color="000000"/>
            </w:tcBorders>
            <w:vAlign w:val="center"/>
          </w:tcPr>
          <w:p w14:paraId="3819117E" w14:textId="77777777" w:rsidR="00D4398C" w:rsidRDefault="00D4398C">
            <w:pPr>
              <w:jc w:val="center"/>
              <w:rPr>
                <w:rFonts w:ascii="宋体" w:hAnsi="宋体" w:cs="宋体" w:hint="eastAsia"/>
                <w:color w:val="000000"/>
                <w:sz w:val="18"/>
                <w:szCs w:val="18"/>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34C0D2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节目个数</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644D27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7EEC6B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64</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4EF1C2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BADD69F"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70F55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32444B49"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01090D7C" w14:textId="77777777" w:rsidR="00D4398C" w:rsidRDefault="00D4398C">
            <w:pPr>
              <w:jc w:val="center"/>
              <w:rPr>
                <w:rFonts w:ascii="微软雅黑" w:eastAsia="微软雅黑" w:hAnsi="微软雅黑" w:cs="微软雅黑" w:hint="eastAsia"/>
                <w:color w:val="000000"/>
                <w:sz w:val="16"/>
                <w:szCs w:val="16"/>
              </w:rPr>
            </w:pPr>
          </w:p>
        </w:tc>
      </w:tr>
      <w:tr w:rsidR="00D4398C" w14:paraId="54BC587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A9A9218" w14:textId="77777777" w:rsidR="00D4398C" w:rsidRDefault="00D4398C">
            <w:pPr>
              <w:jc w:val="cente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26E39104" w14:textId="77777777" w:rsidR="00D4398C" w:rsidRDefault="00D4398C">
            <w:pPr>
              <w:jc w:val="center"/>
              <w:rPr>
                <w:rFonts w:ascii="宋体" w:hAnsi="宋体" w:cs="宋体" w:hint="eastAsia"/>
                <w:color w:val="000000"/>
                <w:sz w:val="18"/>
                <w:szCs w:val="18"/>
              </w:rPr>
            </w:pPr>
          </w:p>
        </w:tc>
        <w:tc>
          <w:tcPr>
            <w:tcW w:w="529" w:type="pct"/>
            <w:gridSpan w:val="2"/>
            <w:vMerge/>
            <w:tcBorders>
              <w:top w:val="single" w:sz="4" w:space="0" w:color="000000"/>
              <w:left w:val="single" w:sz="4" w:space="0" w:color="000000"/>
              <w:bottom w:val="single" w:sz="4" w:space="0" w:color="000000"/>
              <w:right w:val="single" w:sz="4" w:space="0" w:color="000000"/>
            </w:tcBorders>
            <w:vAlign w:val="center"/>
          </w:tcPr>
          <w:p w14:paraId="033F0852" w14:textId="77777777" w:rsidR="00D4398C" w:rsidRDefault="00D4398C">
            <w:pPr>
              <w:jc w:val="center"/>
              <w:rPr>
                <w:rFonts w:ascii="宋体" w:hAnsi="宋体" w:cs="宋体" w:hint="eastAsia"/>
                <w:color w:val="000000"/>
                <w:sz w:val="18"/>
                <w:szCs w:val="18"/>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42ED84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每场演职人员数</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342CE9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3A104B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1E211B2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771B48CF"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CC51C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60DF1772"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699358A3" w14:textId="77777777" w:rsidR="00D4398C" w:rsidRDefault="00D4398C">
            <w:pPr>
              <w:jc w:val="center"/>
              <w:rPr>
                <w:rFonts w:ascii="微软雅黑" w:eastAsia="微软雅黑" w:hAnsi="微软雅黑" w:cs="微软雅黑" w:hint="eastAsia"/>
                <w:color w:val="000000"/>
                <w:sz w:val="16"/>
                <w:szCs w:val="16"/>
              </w:rPr>
            </w:pPr>
          </w:p>
        </w:tc>
      </w:tr>
      <w:tr w:rsidR="00D4398C" w14:paraId="2A2B266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89A41EA" w14:textId="77777777" w:rsidR="00D4398C" w:rsidRDefault="00D4398C">
            <w:pPr>
              <w:jc w:val="cente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30DF9DCD" w14:textId="77777777" w:rsidR="00D4398C" w:rsidRDefault="00D4398C">
            <w:pPr>
              <w:jc w:val="center"/>
              <w:rPr>
                <w:rFonts w:ascii="宋体" w:hAnsi="宋体" w:cs="宋体" w:hint="eastAsia"/>
                <w:color w:val="000000"/>
                <w:sz w:val="18"/>
                <w:szCs w:val="18"/>
              </w:rPr>
            </w:pPr>
          </w:p>
        </w:tc>
        <w:tc>
          <w:tcPr>
            <w:tcW w:w="529" w:type="pct"/>
            <w:gridSpan w:val="2"/>
            <w:vMerge/>
            <w:tcBorders>
              <w:top w:val="single" w:sz="4" w:space="0" w:color="000000"/>
              <w:left w:val="single" w:sz="4" w:space="0" w:color="000000"/>
              <w:bottom w:val="single" w:sz="4" w:space="0" w:color="000000"/>
              <w:right w:val="single" w:sz="4" w:space="0" w:color="000000"/>
            </w:tcBorders>
            <w:vAlign w:val="center"/>
          </w:tcPr>
          <w:p w14:paraId="0DB59B9D" w14:textId="77777777" w:rsidR="00D4398C" w:rsidRDefault="00D4398C">
            <w:pPr>
              <w:jc w:val="center"/>
              <w:rPr>
                <w:rFonts w:ascii="宋体" w:hAnsi="宋体" w:cs="宋体" w:hint="eastAsia"/>
                <w:color w:val="000000"/>
                <w:sz w:val="18"/>
                <w:szCs w:val="18"/>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0B1F9D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线上线下宣传次数</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56DF36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4C3104F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0F98A8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E8489B1"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DA333A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29024EBD"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589368DF" w14:textId="77777777" w:rsidR="00D4398C" w:rsidRDefault="00D4398C">
            <w:pPr>
              <w:jc w:val="center"/>
              <w:rPr>
                <w:rFonts w:ascii="微软雅黑" w:eastAsia="微软雅黑" w:hAnsi="微软雅黑" w:cs="微软雅黑" w:hint="eastAsia"/>
                <w:color w:val="000000"/>
                <w:sz w:val="16"/>
                <w:szCs w:val="16"/>
              </w:rPr>
            </w:pPr>
          </w:p>
        </w:tc>
      </w:tr>
      <w:tr w:rsidR="00D4398C" w14:paraId="0CAA104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46D0CC4" w14:textId="77777777" w:rsidR="00D4398C" w:rsidRDefault="00D4398C">
            <w:pPr>
              <w:jc w:val="cente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768FA2C0" w14:textId="77777777" w:rsidR="00D4398C" w:rsidRDefault="00D4398C">
            <w:pPr>
              <w:jc w:val="center"/>
              <w:rPr>
                <w:rFonts w:ascii="宋体" w:hAnsi="宋体" w:cs="宋体" w:hint="eastAsia"/>
                <w:color w:val="000000"/>
                <w:sz w:val="18"/>
                <w:szCs w:val="18"/>
              </w:rPr>
            </w:pPr>
          </w:p>
        </w:tc>
        <w:tc>
          <w:tcPr>
            <w:tcW w:w="529" w:type="pct"/>
            <w:gridSpan w:val="2"/>
            <w:vMerge/>
            <w:tcBorders>
              <w:top w:val="single" w:sz="4" w:space="0" w:color="000000"/>
              <w:left w:val="single" w:sz="4" w:space="0" w:color="000000"/>
              <w:bottom w:val="single" w:sz="4" w:space="0" w:color="000000"/>
              <w:right w:val="single" w:sz="4" w:space="0" w:color="000000"/>
            </w:tcBorders>
            <w:vAlign w:val="center"/>
          </w:tcPr>
          <w:p w14:paraId="7F63A0FF" w14:textId="77777777" w:rsidR="00D4398C" w:rsidRDefault="00D4398C">
            <w:pPr>
              <w:jc w:val="center"/>
              <w:rPr>
                <w:rFonts w:ascii="宋体" w:hAnsi="宋体" w:cs="宋体" w:hint="eastAsia"/>
                <w:color w:val="000000"/>
                <w:sz w:val="18"/>
                <w:szCs w:val="18"/>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C24639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每场文艺精品个数</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0B0CF1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0AA7A7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5CE3922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216B0A29"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27183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77CF1067"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5DB53B20" w14:textId="77777777" w:rsidR="00D4398C" w:rsidRDefault="00D4398C">
            <w:pPr>
              <w:jc w:val="center"/>
              <w:rPr>
                <w:rFonts w:ascii="微软雅黑" w:eastAsia="微软雅黑" w:hAnsi="微软雅黑" w:cs="微软雅黑" w:hint="eastAsia"/>
                <w:color w:val="000000"/>
                <w:sz w:val="16"/>
                <w:szCs w:val="16"/>
              </w:rPr>
            </w:pPr>
          </w:p>
        </w:tc>
      </w:tr>
      <w:tr w:rsidR="00D4398C" w14:paraId="2343A5E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33EF224" w14:textId="77777777" w:rsidR="00D4398C" w:rsidRDefault="00D4398C">
            <w:pPr>
              <w:jc w:val="cente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50DC4F6E" w14:textId="77777777" w:rsidR="00D4398C" w:rsidRDefault="00D4398C">
            <w:pPr>
              <w:jc w:val="center"/>
              <w:rPr>
                <w:rFonts w:ascii="宋体" w:hAnsi="宋体" w:cs="宋体" w:hint="eastAsia"/>
                <w:color w:val="000000"/>
                <w:sz w:val="18"/>
                <w:szCs w:val="18"/>
              </w:rPr>
            </w:pP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2EE00E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649EA8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活动开展成功率</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35A2124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25A4FF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45E797D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60B9097E"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5AE00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6F4ED939"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3EF04995" w14:textId="77777777" w:rsidR="00D4398C" w:rsidRDefault="00D4398C">
            <w:pPr>
              <w:jc w:val="center"/>
              <w:rPr>
                <w:rFonts w:ascii="微软雅黑" w:eastAsia="微软雅黑" w:hAnsi="微软雅黑" w:cs="微软雅黑" w:hint="eastAsia"/>
                <w:color w:val="000000"/>
                <w:sz w:val="16"/>
                <w:szCs w:val="16"/>
              </w:rPr>
            </w:pPr>
          </w:p>
        </w:tc>
      </w:tr>
      <w:tr w:rsidR="00D4398C" w14:paraId="6115598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5417C44" w14:textId="77777777" w:rsidR="00D4398C" w:rsidRDefault="00D4398C">
            <w:pPr>
              <w:jc w:val="cente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6C49309D" w14:textId="77777777" w:rsidR="00D4398C" w:rsidRDefault="00D4398C">
            <w:pPr>
              <w:jc w:val="center"/>
              <w:rPr>
                <w:rFonts w:ascii="宋体" w:hAnsi="宋体" w:cs="宋体" w:hint="eastAsia"/>
                <w:color w:val="000000"/>
                <w:sz w:val="18"/>
                <w:szCs w:val="18"/>
              </w:rPr>
            </w:pP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4EDAF7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414BB0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完成时间</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0FCE94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032921B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5BFE02B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ABA7BD9"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F2E17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463980DC"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27116325" w14:textId="77777777" w:rsidR="00D4398C" w:rsidRDefault="00D4398C">
            <w:pPr>
              <w:jc w:val="center"/>
              <w:rPr>
                <w:rFonts w:ascii="微软雅黑" w:eastAsia="微软雅黑" w:hAnsi="微软雅黑" w:cs="微软雅黑" w:hint="eastAsia"/>
                <w:color w:val="000000"/>
                <w:sz w:val="16"/>
                <w:szCs w:val="16"/>
              </w:rPr>
            </w:pPr>
          </w:p>
        </w:tc>
      </w:tr>
      <w:tr w:rsidR="00D4398C" w14:paraId="7F9EEAA7"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B17AC9E"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2645DB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6100B1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72A67C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推动优秀文化的传承，促进文化繁荣发展，展示公共文化服务新成就。</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780F98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094BC5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3AE9D91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级</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83AA0F3"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C3D50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173FC6B7"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04B71B4C" w14:textId="77777777" w:rsidR="00D4398C" w:rsidRDefault="00D4398C">
            <w:pPr>
              <w:jc w:val="center"/>
              <w:rPr>
                <w:rFonts w:ascii="微软雅黑" w:eastAsia="微软雅黑" w:hAnsi="微软雅黑" w:cs="微软雅黑" w:hint="eastAsia"/>
                <w:color w:val="000000"/>
                <w:sz w:val="16"/>
                <w:szCs w:val="16"/>
              </w:rPr>
            </w:pPr>
          </w:p>
        </w:tc>
      </w:tr>
      <w:tr w:rsidR="00D4398C" w14:paraId="3FBE24F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E9D03C7" w14:textId="77777777" w:rsidR="00D4398C" w:rsidRDefault="00D4398C">
            <w:pPr>
              <w:jc w:val="center"/>
              <w:rPr>
                <w:rFonts w:ascii="宋体" w:hAnsi="宋体" w:cs="宋体" w:hint="eastAsia"/>
                <w:color w:val="000000"/>
                <w:sz w:val="18"/>
                <w:szCs w:val="18"/>
              </w:rPr>
            </w:pPr>
          </w:p>
        </w:tc>
        <w:tc>
          <w:tcPr>
            <w:tcW w:w="62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8A6AD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2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D5CE6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1FFABC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指标2：群众评价</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710D60F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294CE1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0562B8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3745DA49"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DD3FA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1845E9F1"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4D2C8383" w14:textId="77777777" w:rsidR="00D4398C" w:rsidRDefault="00D4398C">
            <w:pPr>
              <w:jc w:val="center"/>
              <w:rPr>
                <w:rFonts w:ascii="微软雅黑" w:eastAsia="微软雅黑" w:hAnsi="微软雅黑" w:cs="微软雅黑" w:hint="eastAsia"/>
                <w:color w:val="000000"/>
                <w:sz w:val="16"/>
                <w:szCs w:val="16"/>
              </w:rPr>
            </w:pPr>
          </w:p>
        </w:tc>
      </w:tr>
      <w:tr w:rsidR="00D4398C" w14:paraId="504D574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9BD7B0" w14:textId="77777777" w:rsidR="00D4398C" w:rsidRDefault="00D4398C">
            <w:pPr>
              <w:jc w:val="center"/>
              <w:rPr>
                <w:rFonts w:ascii="宋体" w:hAnsi="宋体" w:cs="宋体" w:hint="eastAsia"/>
                <w:color w:val="000000"/>
                <w:sz w:val="18"/>
                <w:szCs w:val="18"/>
              </w:rPr>
            </w:pPr>
          </w:p>
        </w:tc>
        <w:tc>
          <w:tcPr>
            <w:tcW w:w="628" w:type="pct"/>
            <w:gridSpan w:val="2"/>
            <w:vMerge/>
            <w:tcBorders>
              <w:top w:val="single" w:sz="4" w:space="0" w:color="000000"/>
              <w:left w:val="single" w:sz="4" w:space="0" w:color="000000"/>
              <w:bottom w:val="single" w:sz="4" w:space="0" w:color="000000"/>
              <w:right w:val="single" w:sz="4" w:space="0" w:color="000000"/>
            </w:tcBorders>
            <w:vAlign w:val="center"/>
          </w:tcPr>
          <w:p w14:paraId="01AE663D" w14:textId="77777777" w:rsidR="00D4398C" w:rsidRDefault="00D4398C">
            <w:pPr>
              <w:jc w:val="center"/>
              <w:rPr>
                <w:rFonts w:ascii="宋体" w:hAnsi="宋体" w:cs="宋体" w:hint="eastAsia"/>
                <w:color w:val="000000"/>
                <w:sz w:val="18"/>
                <w:szCs w:val="18"/>
              </w:rPr>
            </w:pPr>
          </w:p>
        </w:tc>
        <w:tc>
          <w:tcPr>
            <w:tcW w:w="529" w:type="pct"/>
            <w:gridSpan w:val="2"/>
            <w:vMerge/>
            <w:tcBorders>
              <w:top w:val="single" w:sz="4" w:space="0" w:color="000000"/>
              <w:left w:val="single" w:sz="4" w:space="0" w:color="000000"/>
              <w:bottom w:val="single" w:sz="4" w:space="0" w:color="000000"/>
              <w:right w:val="single" w:sz="4" w:space="0" w:color="000000"/>
            </w:tcBorders>
            <w:vAlign w:val="center"/>
          </w:tcPr>
          <w:p w14:paraId="1A94E9D6" w14:textId="77777777" w:rsidR="00D4398C" w:rsidRDefault="00D4398C">
            <w:pPr>
              <w:jc w:val="center"/>
              <w:rPr>
                <w:rFonts w:ascii="宋体" w:hAnsi="宋体" w:cs="宋体" w:hint="eastAsia"/>
                <w:color w:val="000000"/>
                <w:sz w:val="18"/>
                <w:szCs w:val="18"/>
              </w:rPr>
            </w:pP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5DDB68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指标1：群众满意度</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454A71B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53FA136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3BC876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148511EC"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00D34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3" w:type="pct"/>
            <w:tcBorders>
              <w:top w:val="single" w:sz="4" w:space="0" w:color="000000"/>
              <w:left w:val="single" w:sz="4" w:space="0" w:color="000000"/>
              <w:bottom w:val="single" w:sz="4" w:space="0" w:color="000000"/>
              <w:right w:val="single" w:sz="4" w:space="0" w:color="000000"/>
            </w:tcBorders>
            <w:vAlign w:val="center"/>
          </w:tcPr>
          <w:p w14:paraId="259460C0"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48506C08" w14:textId="77777777" w:rsidR="00D4398C" w:rsidRDefault="00D4398C">
            <w:pPr>
              <w:jc w:val="center"/>
              <w:rPr>
                <w:rFonts w:ascii="微软雅黑" w:eastAsia="微软雅黑" w:hAnsi="微软雅黑" w:cs="微软雅黑" w:hint="eastAsia"/>
                <w:color w:val="000000"/>
                <w:sz w:val="16"/>
                <w:szCs w:val="16"/>
              </w:rPr>
            </w:pPr>
          </w:p>
        </w:tc>
      </w:tr>
      <w:tr w:rsidR="00D4398C" w14:paraId="7A914C5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21A3FF8" w14:textId="77777777" w:rsidR="00D4398C" w:rsidRDefault="00D4398C">
            <w:pPr>
              <w:jc w:val="center"/>
              <w:rPr>
                <w:rFonts w:ascii="宋体" w:hAnsi="宋体" w:cs="宋体" w:hint="eastAsia"/>
                <w:color w:val="000000"/>
                <w:sz w:val="18"/>
                <w:szCs w:val="18"/>
              </w:rPr>
            </w:pPr>
          </w:p>
        </w:tc>
        <w:tc>
          <w:tcPr>
            <w:tcW w:w="628" w:type="pct"/>
            <w:gridSpan w:val="2"/>
            <w:tcBorders>
              <w:top w:val="single" w:sz="4" w:space="0" w:color="000000"/>
              <w:left w:val="single" w:sz="4" w:space="0" w:color="000000"/>
              <w:bottom w:val="single" w:sz="4" w:space="0" w:color="000000"/>
              <w:right w:val="single" w:sz="4" w:space="0" w:color="000000"/>
            </w:tcBorders>
            <w:vAlign w:val="center"/>
          </w:tcPr>
          <w:p w14:paraId="0414EC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29" w:type="pct"/>
            <w:gridSpan w:val="2"/>
            <w:tcBorders>
              <w:top w:val="single" w:sz="4" w:space="0" w:color="000000"/>
              <w:left w:val="single" w:sz="4" w:space="0" w:color="000000"/>
              <w:bottom w:val="single" w:sz="4" w:space="0" w:color="000000"/>
              <w:right w:val="single" w:sz="4" w:space="0" w:color="000000"/>
            </w:tcBorders>
            <w:vAlign w:val="center"/>
          </w:tcPr>
          <w:p w14:paraId="31C6A6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707" w:type="pct"/>
            <w:gridSpan w:val="2"/>
            <w:tcBorders>
              <w:top w:val="single" w:sz="4" w:space="0" w:color="000000"/>
              <w:left w:val="single" w:sz="4" w:space="0" w:color="000000"/>
              <w:bottom w:val="single" w:sz="4" w:space="0" w:color="000000"/>
              <w:right w:val="single" w:sz="4" w:space="0" w:color="000000"/>
            </w:tcBorders>
            <w:vAlign w:val="center"/>
          </w:tcPr>
          <w:p w14:paraId="2CF4C1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送文化下乡活动经费</w:t>
            </w:r>
          </w:p>
        </w:tc>
        <w:tc>
          <w:tcPr>
            <w:tcW w:w="235" w:type="pct"/>
            <w:gridSpan w:val="2"/>
            <w:tcBorders>
              <w:top w:val="single" w:sz="4" w:space="0" w:color="000000"/>
              <w:left w:val="single" w:sz="4" w:space="0" w:color="000000"/>
              <w:bottom w:val="single" w:sz="4" w:space="0" w:color="000000"/>
              <w:right w:val="single" w:sz="4" w:space="0" w:color="000000"/>
            </w:tcBorders>
            <w:vAlign w:val="center"/>
          </w:tcPr>
          <w:p w14:paraId="44A545A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6" w:type="pct"/>
            <w:gridSpan w:val="2"/>
            <w:tcBorders>
              <w:top w:val="single" w:sz="4" w:space="0" w:color="000000"/>
              <w:left w:val="single" w:sz="4" w:space="0" w:color="000000"/>
              <w:bottom w:val="single" w:sz="4" w:space="0" w:color="000000"/>
              <w:right w:val="single" w:sz="4" w:space="0" w:color="000000"/>
            </w:tcBorders>
            <w:vAlign w:val="center"/>
          </w:tcPr>
          <w:p w14:paraId="136EF0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w:t>
            </w:r>
          </w:p>
        </w:tc>
        <w:tc>
          <w:tcPr>
            <w:tcW w:w="233" w:type="pct"/>
            <w:gridSpan w:val="2"/>
            <w:tcBorders>
              <w:top w:val="single" w:sz="4" w:space="0" w:color="000000"/>
              <w:left w:val="single" w:sz="4" w:space="0" w:color="000000"/>
              <w:bottom w:val="single" w:sz="4" w:space="0" w:color="000000"/>
              <w:right w:val="single" w:sz="4" w:space="0" w:color="000000"/>
            </w:tcBorders>
            <w:vAlign w:val="center"/>
          </w:tcPr>
          <w:p w14:paraId="221B212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14:paraId="05D3D154" w14:textId="77777777" w:rsidR="00D4398C" w:rsidRDefault="00D4398C">
            <w:pPr>
              <w:jc w:val="center"/>
              <w:rPr>
                <w:rFonts w:ascii="微软雅黑" w:eastAsia="微软雅黑" w:hAnsi="微软雅黑" w:cs="微软雅黑" w:hint="eastAsia"/>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A1236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3" w:type="pct"/>
            <w:tcBorders>
              <w:top w:val="single" w:sz="4" w:space="0" w:color="000000"/>
              <w:left w:val="single" w:sz="4" w:space="0" w:color="000000"/>
              <w:bottom w:val="single" w:sz="4" w:space="0" w:color="000000"/>
              <w:right w:val="single" w:sz="4" w:space="0" w:color="000000"/>
            </w:tcBorders>
            <w:vAlign w:val="center"/>
          </w:tcPr>
          <w:p w14:paraId="17B4E15F" w14:textId="77777777" w:rsidR="00D4398C" w:rsidRDefault="00D4398C">
            <w:pPr>
              <w:jc w:val="cente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1136B382" w14:textId="77777777" w:rsidR="00D4398C" w:rsidRDefault="00D4398C">
            <w:pPr>
              <w:jc w:val="center"/>
              <w:rPr>
                <w:rFonts w:ascii="微软雅黑" w:eastAsia="微软雅黑" w:hAnsi="微软雅黑" w:cs="微软雅黑" w:hint="eastAsia"/>
                <w:color w:val="000000"/>
                <w:sz w:val="16"/>
                <w:szCs w:val="16"/>
              </w:rPr>
            </w:pPr>
          </w:p>
        </w:tc>
      </w:tr>
      <w:tr w:rsidR="00D4398C" w14:paraId="163B8A22" w14:textId="77777777">
        <w:trPr>
          <w:trHeight w:val="286"/>
        </w:trPr>
        <w:tc>
          <w:tcPr>
            <w:tcW w:w="3667" w:type="pct"/>
            <w:gridSpan w:val="15"/>
            <w:tcBorders>
              <w:top w:val="single" w:sz="4" w:space="0" w:color="000000"/>
              <w:left w:val="single" w:sz="4" w:space="0" w:color="000000"/>
              <w:bottom w:val="single" w:sz="4" w:space="0" w:color="000000"/>
              <w:right w:val="single" w:sz="4" w:space="0" w:color="000000"/>
            </w:tcBorders>
            <w:vAlign w:val="center"/>
          </w:tcPr>
          <w:p w14:paraId="332A250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2DA86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3" w:type="pct"/>
            <w:tcBorders>
              <w:top w:val="single" w:sz="4" w:space="0" w:color="000000"/>
              <w:left w:val="single" w:sz="4" w:space="0" w:color="000000"/>
              <w:bottom w:val="single" w:sz="4" w:space="0" w:color="000000"/>
              <w:right w:val="single" w:sz="4" w:space="0" w:color="000000"/>
            </w:tcBorders>
            <w:vAlign w:val="center"/>
          </w:tcPr>
          <w:p w14:paraId="445A855A" w14:textId="77777777" w:rsidR="00D4398C" w:rsidRDefault="00D4398C">
            <w:pPr>
              <w:rPr>
                <w:rFonts w:ascii="宋体" w:hAnsi="宋体" w:cs="宋体" w:hint="eastAsia"/>
                <w:color w:val="000000"/>
                <w:sz w:val="18"/>
                <w:szCs w:val="18"/>
              </w:rPr>
            </w:pPr>
          </w:p>
        </w:tc>
        <w:tc>
          <w:tcPr>
            <w:tcW w:w="814" w:type="pct"/>
            <w:gridSpan w:val="2"/>
            <w:tcBorders>
              <w:top w:val="single" w:sz="4" w:space="0" w:color="000000"/>
              <w:left w:val="single" w:sz="4" w:space="0" w:color="000000"/>
              <w:bottom w:val="single" w:sz="4" w:space="0" w:color="000000"/>
              <w:right w:val="single" w:sz="4" w:space="0" w:color="000000"/>
            </w:tcBorders>
            <w:vAlign w:val="center"/>
          </w:tcPr>
          <w:p w14:paraId="5FBAA43C" w14:textId="77777777" w:rsidR="00D4398C" w:rsidRDefault="00D4398C">
            <w:pPr>
              <w:rPr>
                <w:rFonts w:ascii="宋体" w:hAnsi="宋体" w:cs="宋体" w:hint="eastAsia"/>
                <w:color w:val="000000"/>
                <w:sz w:val="18"/>
                <w:szCs w:val="18"/>
              </w:rPr>
            </w:pPr>
          </w:p>
        </w:tc>
      </w:tr>
      <w:tr w:rsidR="00D4398C" w14:paraId="4B1A304F"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052F09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882C05A"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自评得分100分。</w:t>
            </w:r>
          </w:p>
        </w:tc>
      </w:tr>
      <w:tr w:rsidR="00D4398C" w14:paraId="0B07E3EC"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46BC2B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3BCB8DB3"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412403AA"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48BF8A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7382D05"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无</w:t>
            </w:r>
          </w:p>
        </w:tc>
      </w:tr>
      <w:tr w:rsidR="00D4398C" w14:paraId="5B242AB0" w14:textId="77777777">
        <w:trPr>
          <w:trHeight w:val="286"/>
        </w:trPr>
        <w:tc>
          <w:tcPr>
            <w:tcW w:w="2439" w:type="pct"/>
            <w:gridSpan w:val="9"/>
            <w:tcBorders>
              <w:top w:val="single" w:sz="4" w:space="0" w:color="000000"/>
              <w:left w:val="single" w:sz="4" w:space="0" w:color="000000"/>
              <w:bottom w:val="single" w:sz="4" w:space="0" w:color="000000"/>
              <w:right w:val="single" w:sz="4" w:space="0" w:color="000000"/>
            </w:tcBorders>
            <w:vAlign w:val="center"/>
          </w:tcPr>
          <w:p w14:paraId="1DAD6B8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项目负责人：</w:t>
            </w:r>
          </w:p>
        </w:tc>
        <w:tc>
          <w:tcPr>
            <w:tcW w:w="2560" w:type="pct"/>
            <w:gridSpan w:val="11"/>
            <w:tcBorders>
              <w:top w:val="single" w:sz="4" w:space="0" w:color="000000"/>
              <w:left w:val="single" w:sz="4" w:space="0" w:color="000000"/>
              <w:bottom w:val="single" w:sz="4" w:space="0" w:color="000000"/>
              <w:right w:val="single" w:sz="4" w:space="0" w:color="000000"/>
            </w:tcBorders>
            <w:vAlign w:val="center"/>
          </w:tcPr>
          <w:p w14:paraId="2101BFB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财务负责人：</w:t>
            </w:r>
          </w:p>
        </w:tc>
      </w:tr>
      <w:tr w:rsidR="00D4398C" w14:paraId="4EA5C16A" w14:textId="77777777">
        <w:trPr>
          <w:trHeight w:val="286"/>
        </w:trPr>
        <w:tc>
          <w:tcPr>
            <w:tcW w:w="338" w:type="pct"/>
            <w:tcBorders>
              <w:top w:val="nil"/>
              <w:left w:val="nil"/>
              <w:bottom w:val="nil"/>
              <w:right w:val="nil"/>
            </w:tcBorders>
            <w:vAlign w:val="center"/>
          </w:tcPr>
          <w:p w14:paraId="15869B06" w14:textId="77777777" w:rsidR="00D4398C" w:rsidRDefault="00D4398C">
            <w:pPr>
              <w:rPr>
                <w:rFonts w:ascii="宋体" w:hAnsi="宋体" w:cs="宋体" w:hint="eastAsia"/>
                <w:color w:val="000000"/>
                <w:sz w:val="18"/>
                <w:szCs w:val="18"/>
              </w:rPr>
            </w:pPr>
          </w:p>
        </w:tc>
        <w:tc>
          <w:tcPr>
            <w:tcW w:w="628" w:type="pct"/>
            <w:gridSpan w:val="2"/>
            <w:tcBorders>
              <w:top w:val="nil"/>
              <w:left w:val="nil"/>
              <w:bottom w:val="nil"/>
              <w:right w:val="nil"/>
            </w:tcBorders>
            <w:vAlign w:val="center"/>
          </w:tcPr>
          <w:p w14:paraId="67F5FD09" w14:textId="77777777" w:rsidR="00D4398C" w:rsidRDefault="00D4398C">
            <w:pPr>
              <w:rPr>
                <w:rFonts w:ascii="宋体" w:hAnsi="宋体" w:cs="宋体" w:hint="eastAsia"/>
                <w:color w:val="000000"/>
                <w:sz w:val="18"/>
                <w:szCs w:val="18"/>
              </w:rPr>
            </w:pPr>
          </w:p>
        </w:tc>
        <w:tc>
          <w:tcPr>
            <w:tcW w:w="529" w:type="pct"/>
            <w:gridSpan w:val="2"/>
            <w:tcBorders>
              <w:top w:val="nil"/>
              <w:left w:val="nil"/>
              <w:bottom w:val="nil"/>
              <w:right w:val="nil"/>
            </w:tcBorders>
            <w:vAlign w:val="center"/>
          </w:tcPr>
          <w:p w14:paraId="62F92386" w14:textId="77777777" w:rsidR="00D4398C" w:rsidRDefault="00D4398C">
            <w:pPr>
              <w:rPr>
                <w:rFonts w:ascii="宋体" w:hAnsi="宋体" w:cs="宋体" w:hint="eastAsia"/>
                <w:color w:val="000000"/>
                <w:sz w:val="18"/>
                <w:szCs w:val="18"/>
              </w:rPr>
            </w:pPr>
          </w:p>
        </w:tc>
        <w:tc>
          <w:tcPr>
            <w:tcW w:w="707" w:type="pct"/>
            <w:gridSpan w:val="2"/>
            <w:tcBorders>
              <w:top w:val="nil"/>
              <w:left w:val="nil"/>
              <w:bottom w:val="nil"/>
              <w:right w:val="nil"/>
            </w:tcBorders>
            <w:vAlign w:val="center"/>
          </w:tcPr>
          <w:p w14:paraId="0AD4C30B" w14:textId="77777777" w:rsidR="00D4398C" w:rsidRDefault="00D4398C">
            <w:pPr>
              <w:rPr>
                <w:rFonts w:ascii="宋体" w:hAnsi="宋体" w:cs="宋体" w:hint="eastAsia"/>
                <w:color w:val="000000"/>
                <w:sz w:val="18"/>
                <w:szCs w:val="18"/>
              </w:rPr>
            </w:pPr>
          </w:p>
        </w:tc>
        <w:tc>
          <w:tcPr>
            <w:tcW w:w="235" w:type="pct"/>
            <w:gridSpan w:val="2"/>
            <w:tcBorders>
              <w:top w:val="nil"/>
              <w:left w:val="nil"/>
              <w:bottom w:val="nil"/>
              <w:right w:val="nil"/>
            </w:tcBorders>
            <w:vAlign w:val="center"/>
          </w:tcPr>
          <w:p w14:paraId="1F4B3E09" w14:textId="77777777" w:rsidR="00D4398C" w:rsidRDefault="00D4398C">
            <w:pPr>
              <w:rPr>
                <w:rFonts w:ascii="宋体" w:hAnsi="宋体" w:cs="宋体" w:hint="eastAsia"/>
                <w:color w:val="000000"/>
                <w:sz w:val="18"/>
                <w:szCs w:val="18"/>
              </w:rPr>
            </w:pPr>
          </w:p>
        </w:tc>
        <w:tc>
          <w:tcPr>
            <w:tcW w:w="496" w:type="pct"/>
            <w:gridSpan w:val="2"/>
            <w:tcBorders>
              <w:top w:val="nil"/>
              <w:left w:val="nil"/>
              <w:bottom w:val="nil"/>
              <w:right w:val="nil"/>
            </w:tcBorders>
            <w:vAlign w:val="center"/>
          </w:tcPr>
          <w:p w14:paraId="2497AC39" w14:textId="77777777" w:rsidR="00D4398C" w:rsidRDefault="00D4398C">
            <w:pPr>
              <w:rPr>
                <w:rFonts w:ascii="宋体" w:hAnsi="宋体" w:cs="宋体" w:hint="eastAsia"/>
                <w:color w:val="000000"/>
                <w:sz w:val="18"/>
                <w:szCs w:val="18"/>
              </w:rPr>
            </w:pPr>
          </w:p>
        </w:tc>
        <w:tc>
          <w:tcPr>
            <w:tcW w:w="233" w:type="pct"/>
            <w:gridSpan w:val="2"/>
            <w:tcBorders>
              <w:top w:val="nil"/>
              <w:left w:val="nil"/>
              <w:bottom w:val="nil"/>
              <w:right w:val="nil"/>
            </w:tcBorders>
            <w:vAlign w:val="center"/>
          </w:tcPr>
          <w:p w14:paraId="69B6CF16" w14:textId="77777777" w:rsidR="00D4398C" w:rsidRDefault="00D4398C">
            <w:pPr>
              <w:rPr>
                <w:rFonts w:ascii="宋体" w:hAnsi="宋体" w:cs="宋体" w:hint="eastAsia"/>
                <w:color w:val="000000"/>
                <w:sz w:val="18"/>
                <w:szCs w:val="18"/>
              </w:rPr>
            </w:pPr>
          </w:p>
        </w:tc>
        <w:tc>
          <w:tcPr>
            <w:tcW w:w="499" w:type="pct"/>
            <w:gridSpan w:val="2"/>
            <w:tcBorders>
              <w:top w:val="nil"/>
              <w:left w:val="nil"/>
              <w:bottom w:val="nil"/>
              <w:right w:val="nil"/>
            </w:tcBorders>
            <w:vAlign w:val="center"/>
          </w:tcPr>
          <w:p w14:paraId="25336AAB"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408FD645" w14:textId="77777777" w:rsidR="00D4398C" w:rsidRDefault="00D4398C">
            <w:pPr>
              <w:rPr>
                <w:rFonts w:ascii="宋体" w:hAnsi="宋体" w:cs="宋体" w:hint="eastAsia"/>
                <w:color w:val="000000"/>
                <w:sz w:val="18"/>
                <w:szCs w:val="18"/>
              </w:rPr>
            </w:pPr>
          </w:p>
        </w:tc>
        <w:tc>
          <w:tcPr>
            <w:tcW w:w="233" w:type="pct"/>
            <w:tcBorders>
              <w:top w:val="nil"/>
              <w:left w:val="nil"/>
              <w:bottom w:val="nil"/>
              <w:right w:val="nil"/>
            </w:tcBorders>
            <w:vAlign w:val="center"/>
          </w:tcPr>
          <w:p w14:paraId="691BFF16" w14:textId="77777777" w:rsidR="00D4398C" w:rsidRDefault="00D4398C">
            <w:pPr>
              <w:rPr>
                <w:rFonts w:ascii="宋体" w:hAnsi="宋体" w:cs="宋体" w:hint="eastAsia"/>
                <w:color w:val="000000"/>
                <w:sz w:val="18"/>
                <w:szCs w:val="18"/>
              </w:rPr>
            </w:pPr>
          </w:p>
        </w:tc>
        <w:tc>
          <w:tcPr>
            <w:tcW w:w="814" w:type="pct"/>
            <w:gridSpan w:val="2"/>
            <w:tcBorders>
              <w:top w:val="nil"/>
              <w:left w:val="nil"/>
              <w:bottom w:val="nil"/>
              <w:right w:val="nil"/>
            </w:tcBorders>
            <w:vAlign w:val="center"/>
          </w:tcPr>
          <w:p w14:paraId="7215F004" w14:textId="77777777" w:rsidR="00D4398C" w:rsidRDefault="00D4398C">
            <w:pPr>
              <w:rPr>
                <w:rFonts w:ascii="宋体" w:hAnsi="宋体" w:cs="宋体" w:hint="eastAsia"/>
                <w:color w:val="000000"/>
                <w:sz w:val="18"/>
                <w:szCs w:val="18"/>
              </w:rPr>
            </w:pPr>
          </w:p>
        </w:tc>
      </w:tr>
      <w:tr w:rsidR="00D4398C" w14:paraId="55FA49AD"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47F9D201"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0FCF1D59"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7DE95F7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7D004E7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51080022T000004940531-向上争取项目资金工作经费</w:t>
            </w:r>
          </w:p>
        </w:tc>
      </w:tr>
      <w:tr w:rsidR="00D4398C" w14:paraId="340663BA"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17A5AB6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49ACB67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01E0508B"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157E94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6ECA0DD6"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42CB2F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71DA396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5BD9A4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478C5C9F"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76841F77"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5881AEEC"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2206808"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3043BBA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完成到京到省对接工作任务及向中央、省级部门争取项目资金任务。争取更多项目资金。</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3182806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完成到京到省对接工作任务及向中央、省级部门争取项目资金任务。争取更多项目资金。</w:t>
            </w:r>
          </w:p>
        </w:tc>
      </w:tr>
      <w:tr w:rsidR="00D4398C" w14:paraId="1D43D170"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45B81FB3"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3A4FF7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2BE8CE6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完成到京到省对接工作任务及向中央、省级部门争取项目资金任务。争取更多项目资金。</w:t>
            </w:r>
          </w:p>
        </w:tc>
      </w:tr>
      <w:tr w:rsidR="00D4398C" w14:paraId="73FF8B82"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DC685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53ED71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72F6A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104F5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639DC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4D1A4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9B366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281B82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65832A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4E1FCB74"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D97FA5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A6C3F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5DCB9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FB593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53E1CD8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89700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401A2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DC97DD0"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35EC87BA" w14:textId="77777777" w:rsidR="00D4398C" w:rsidRDefault="00D4398C">
            <w:pPr>
              <w:rPr>
                <w:rFonts w:ascii="黑体" w:eastAsia="黑体" w:hAnsi="黑体" w:cs="黑体" w:hint="eastAsia"/>
                <w:i/>
                <w:iCs/>
                <w:color w:val="000000"/>
                <w:sz w:val="18"/>
                <w:szCs w:val="18"/>
              </w:rPr>
            </w:pPr>
          </w:p>
        </w:tc>
      </w:tr>
      <w:tr w:rsidR="00D4398C" w14:paraId="214D337C"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4CCF5A9"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5F92A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2CE8CB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8F8FC1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2EC77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4AE15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5692F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F5B43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B37A8A1" w14:textId="77777777" w:rsidR="00D4398C" w:rsidRDefault="00D4398C">
            <w:pPr>
              <w:rPr>
                <w:rFonts w:ascii="黑体" w:eastAsia="黑体" w:hAnsi="黑体" w:cs="黑体" w:hint="eastAsia"/>
                <w:i/>
                <w:iCs/>
                <w:color w:val="000000"/>
                <w:sz w:val="18"/>
                <w:szCs w:val="18"/>
              </w:rPr>
            </w:pPr>
          </w:p>
        </w:tc>
      </w:tr>
      <w:tr w:rsidR="00D4398C" w14:paraId="23BEDBCC"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29BCCD6D"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B219CF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38FD62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017338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352116C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1732AA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A39280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DC0A3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324F355C" w14:textId="77777777" w:rsidR="00D4398C" w:rsidRDefault="00D4398C">
            <w:pPr>
              <w:rPr>
                <w:rFonts w:ascii="黑体" w:eastAsia="黑体" w:hAnsi="黑体" w:cs="黑体" w:hint="eastAsia"/>
                <w:i/>
                <w:iCs/>
                <w:color w:val="000000"/>
                <w:sz w:val="18"/>
                <w:szCs w:val="18"/>
              </w:rPr>
            </w:pPr>
          </w:p>
        </w:tc>
      </w:tr>
      <w:tr w:rsidR="00D4398C" w14:paraId="6884BF6F"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6C02DEA0"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5237E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DC5A1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1E48D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581CF2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999B1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82B13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7930B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1F38FE69" w14:textId="77777777" w:rsidR="00D4398C" w:rsidRDefault="00D4398C">
            <w:pPr>
              <w:rPr>
                <w:rFonts w:ascii="黑体" w:eastAsia="黑体" w:hAnsi="黑体" w:cs="黑体" w:hint="eastAsia"/>
                <w:i/>
                <w:iCs/>
                <w:color w:val="000000"/>
                <w:sz w:val="18"/>
                <w:szCs w:val="18"/>
              </w:rPr>
            </w:pPr>
          </w:p>
        </w:tc>
      </w:tr>
      <w:tr w:rsidR="00D4398C" w14:paraId="4087523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7B0F57E"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AC6B9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4C30A44"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96DC3EC"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301F9D1"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DD9B2E6"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3B0F1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63374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EFCBA63" w14:textId="77777777" w:rsidR="00D4398C" w:rsidRDefault="00D4398C">
            <w:pPr>
              <w:rPr>
                <w:rFonts w:ascii="黑体" w:eastAsia="黑体" w:hAnsi="黑体" w:cs="黑体" w:hint="eastAsia"/>
                <w:i/>
                <w:iCs/>
                <w:color w:val="000000"/>
                <w:sz w:val="18"/>
                <w:szCs w:val="18"/>
              </w:rPr>
            </w:pPr>
          </w:p>
        </w:tc>
      </w:tr>
      <w:tr w:rsidR="00D4398C" w14:paraId="2F6E311F" w14:textId="77777777">
        <w:trPr>
          <w:trHeight w:val="48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269D1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5090A3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7D9E4C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D2BC8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3A813F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212BD0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3E993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2DCA6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5E451E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326EF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67C945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1F5D0472"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15F5132"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30BACA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8F09FD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23155E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主要领导对接国家部委次数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9B91B0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D4E46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EFBA14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667604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6E69B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7D63D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07" w:type="pct"/>
            <w:tcBorders>
              <w:top w:val="single" w:sz="4" w:space="0" w:color="000000"/>
              <w:left w:val="single" w:sz="4" w:space="0" w:color="000000"/>
              <w:bottom w:val="single" w:sz="4" w:space="0" w:color="000000"/>
              <w:right w:val="single" w:sz="4" w:space="0" w:color="000000"/>
            </w:tcBorders>
            <w:vAlign w:val="center"/>
          </w:tcPr>
          <w:p w14:paraId="410CB3DD" w14:textId="77777777" w:rsidR="00D4398C" w:rsidRDefault="00D4398C">
            <w:pPr>
              <w:jc w:val="center"/>
              <w:rPr>
                <w:rFonts w:ascii="微软雅黑" w:eastAsia="微软雅黑" w:hAnsi="微软雅黑" w:cs="微软雅黑" w:hint="eastAsia"/>
                <w:i/>
                <w:iCs/>
                <w:color w:val="000000"/>
                <w:sz w:val="16"/>
                <w:szCs w:val="16"/>
              </w:rPr>
            </w:pPr>
          </w:p>
        </w:tc>
      </w:tr>
      <w:tr w:rsidR="00D4398C" w14:paraId="7943B98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E80571D"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C9ADB3D"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4BD9759F"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082330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主要领导对接省厅局次数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DEC33F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9933D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0A7D0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0F45D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9A3ED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0D1D5C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07" w:type="pct"/>
            <w:tcBorders>
              <w:top w:val="single" w:sz="4" w:space="0" w:color="000000"/>
              <w:left w:val="single" w:sz="4" w:space="0" w:color="000000"/>
              <w:bottom w:val="single" w:sz="4" w:space="0" w:color="000000"/>
              <w:right w:val="single" w:sz="4" w:space="0" w:color="000000"/>
            </w:tcBorders>
            <w:vAlign w:val="center"/>
          </w:tcPr>
          <w:p w14:paraId="4D02A368" w14:textId="77777777" w:rsidR="00D4398C" w:rsidRDefault="00D4398C">
            <w:pPr>
              <w:jc w:val="center"/>
              <w:rPr>
                <w:rFonts w:ascii="微软雅黑" w:eastAsia="微软雅黑" w:hAnsi="微软雅黑" w:cs="微软雅黑" w:hint="eastAsia"/>
                <w:i/>
                <w:iCs/>
                <w:color w:val="000000"/>
                <w:sz w:val="16"/>
                <w:szCs w:val="16"/>
              </w:rPr>
            </w:pPr>
          </w:p>
        </w:tc>
      </w:tr>
      <w:tr w:rsidR="00D4398C" w14:paraId="42C2D7AF"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63052D8"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76E6FF4F"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6DD67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w:t>
            </w:r>
            <w:r>
              <w:rPr>
                <w:rFonts w:ascii="宋体" w:hAnsi="宋体" w:cs="宋体"/>
                <w:color w:val="000000"/>
                <w:kern w:val="0"/>
                <w:sz w:val="18"/>
                <w:szCs w:val="18"/>
                <w:lang w:bidi="ar"/>
              </w:rPr>
              <w:lastRenderedPageBreak/>
              <w:t>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6DA24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向上争取项目资金任务</w:t>
            </w:r>
            <w:r>
              <w:rPr>
                <w:rFonts w:ascii="宋体" w:hAnsi="宋体" w:cs="宋体"/>
                <w:color w:val="000000"/>
                <w:kern w:val="0"/>
                <w:sz w:val="18"/>
                <w:szCs w:val="18"/>
                <w:lang w:bidi="ar"/>
              </w:rPr>
              <w:lastRenderedPageBreak/>
              <w:t>完成率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9B436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1A627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E3B484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3511A8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9733FD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56558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07" w:type="pct"/>
            <w:tcBorders>
              <w:top w:val="single" w:sz="4" w:space="0" w:color="000000"/>
              <w:left w:val="single" w:sz="4" w:space="0" w:color="000000"/>
              <w:bottom w:val="single" w:sz="4" w:space="0" w:color="000000"/>
              <w:right w:val="single" w:sz="4" w:space="0" w:color="000000"/>
            </w:tcBorders>
            <w:vAlign w:val="center"/>
          </w:tcPr>
          <w:p w14:paraId="3BFF0DD7" w14:textId="77777777" w:rsidR="00D4398C" w:rsidRDefault="00D4398C">
            <w:pPr>
              <w:jc w:val="center"/>
              <w:rPr>
                <w:rFonts w:ascii="微软雅黑" w:eastAsia="微软雅黑" w:hAnsi="微软雅黑" w:cs="微软雅黑" w:hint="eastAsia"/>
                <w:i/>
                <w:iCs/>
                <w:color w:val="000000"/>
                <w:sz w:val="16"/>
                <w:szCs w:val="16"/>
              </w:rPr>
            </w:pPr>
          </w:p>
        </w:tc>
      </w:tr>
      <w:tr w:rsidR="00D4398C" w14:paraId="0E010153"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7D9219A"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6FEAE0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20AB84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F12612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增加财政转移支付项目收入</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F25BC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5CBE8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A92B6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969B2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6FC0BE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E6088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07" w:type="pct"/>
            <w:tcBorders>
              <w:top w:val="single" w:sz="4" w:space="0" w:color="000000"/>
              <w:left w:val="single" w:sz="4" w:space="0" w:color="000000"/>
              <w:bottom w:val="single" w:sz="4" w:space="0" w:color="000000"/>
              <w:right w:val="single" w:sz="4" w:space="0" w:color="000000"/>
            </w:tcBorders>
            <w:vAlign w:val="center"/>
          </w:tcPr>
          <w:p w14:paraId="48555DEC" w14:textId="77777777" w:rsidR="00D4398C" w:rsidRDefault="00D4398C">
            <w:pPr>
              <w:jc w:val="center"/>
              <w:rPr>
                <w:rFonts w:ascii="微软雅黑" w:eastAsia="微软雅黑" w:hAnsi="微软雅黑" w:cs="微软雅黑" w:hint="eastAsia"/>
                <w:i/>
                <w:iCs/>
                <w:color w:val="000000"/>
                <w:sz w:val="16"/>
                <w:szCs w:val="16"/>
              </w:rPr>
            </w:pPr>
          </w:p>
        </w:tc>
      </w:tr>
      <w:tr w:rsidR="00D4398C" w14:paraId="2BFDB4A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79C97C8"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D77AA33"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62C9387F"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C8955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带动广元经济发展</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B9E0E2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992082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较好</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24F57B3"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8E422D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较好</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319E13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2E18A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07" w:type="pct"/>
            <w:tcBorders>
              <w:top w:val="single" w:sz="4" w:space="0" w:color="000000"/>
              <w:left w:val="single" w:sz="4" w:space="0" w:color="000000"/>
              <w:bottom w:val="single" w:sz="4" w:space="0" w:color="000000"/>
              <w:right w:val="single" w:sz="4" w:space="0" w:color="000000"/>
            </w:tcBorders>
            <w:vAlign w:val="center"/>
          </w:tcPr>
          <w:p w14:paraId="217F4EC6" w14:textId="77777777" w:rsidR="00D4398C" w:rsidRDefault="00D4398C">
            <w:pPr>
              <w:jc w:val="center"/>
              <w:rPr>
                <w:rFonts w:ascii="微软雅黑" w:eastAsia="微软雅黑" w:hAnsi="微软雅黑" w:cs="微软雅黑" w:hint="eastAsia"/>
                <w:i/>
                <w:iCs/>
                <w:color w:val="000000"/>
                <w:sz w:val="16"/>
                <w:szCs w:val="16"/>
              </w:rPr>
            </w:pPr>
          </w:p>
        </w:tc>
      </w:tr>
      <w:tr w:rsidR="00D4398C" w14:paraId="45CF636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F0880C0"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44018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A08E1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1AE052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基层单位满意度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C08EF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DD8FA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803B4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1436A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24B8F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7D9FD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10E89601" w14:textId="77777777" w:rsidR="00D4398C" w:rsidRDefault="00D4398C">
            <w:pPr>
              <w:jc w:val="center"/>
              <w:rPr>
                <w:rFonts w:ascii="微软雅黑" w:eastAsia="微软雅黑" w:hAnsi="微软雅黑" w:cs="微软雅黑" w:hint="eastAsia"/>
                <w:i/>
                <w:iCs/>
                <w:color w:val="000000"/>
                <w:sz w:val="16"/>
                <w:szCs w:val="16"/>
              </w:rPr>
            </w:pPr>
          </w:p>
        </w:tc>
      </w:tr>
      <w:tr w:rsidR="00D4398C" w14:paraId="3DF1694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02450DD"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C3EF2D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5F72A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61415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预算执行金额</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B786A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59FE4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1FBC1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22FA7A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93FA1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927C5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25DA2CB2" w14:textId="77777777" w:rsidR="00D4398C" w:rsidRDefault="00D4398C">
            <w:pPr>
              <w:jc w:val="center"/>
              <w:rPr>
                <w:rFonts w:ascii="微软雅黑" w:eastAsia="微软雅黑" w:hAnsi="微软雅黑" w:cs="微软雅黑" w:hint="eastAsia"/>
                <w:i/>
                <w:iCs/>
                <w:color w:val="000000"/>
                <w:sz w:val="16"/>
                <w:szCs w:val="16"/>
              </w:rPr>
            </w:pPr>
          </w:p>
        </w:tc>
      </w:tr>
      <w:tr w:rsidR="00D4398C" w14:paraId="37DB4EE8"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715FAC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E5ADC0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EB6FB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4CE63DBD" w14:textId="77777777" w:rsidR="00D4398C" w:rsidRDefault="00D4398C">
            <w:pPr>
              <w:rPr>
                <w:rFonts w:ascii="宋体" w:hAnsi="宋体" w:cs="宋体" w:hint="eastAsia"/>
                <w:color w:val="000000"/>
                <w:sz w:val="18"/>
                <w:szCs w:val="18"/>
              </w:rPr>
            </w:pPr>
          </w:p>
        </w:tc>
      </w:tr>
      <w:tr w:rsidR="00D4398C" w14:paraId="1E865556"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736EEC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175C800" w14:textId="77777777" w:rsidR="00D4398C" w:rsidRDefault="00000000">
            <w:pPr>
              <w:widowControl/>
              <w:jc w:val="left"/>
              <w:textAlignment w:val="center"/>
              <w:rPr>
                <w:rFonts w:ascii="微软雅黑" w:eastAsia="微软雅黑" w:hAnsi="微软雅黑" w:cs="微软雅黑" w:hint="eastAsia"/>
                <w:color w:val="000000"/>
                <w:sz w:val="16"/>
                <w:szCs w:val="16"/>
              </w:rPr>
            </w:pPr>
            <w:r>
              <w:rPr>
                <w:rFonts w:ascii="微软雅黑" w:eastAsia="微软雅黑" w:hAnsi="微软雅黑" w:cs="微软雅黑" w:hint="eastAsia"/>
                <w:color w:val="000000"/>
                <w:kern w:val="0"/>
                <w:sz w:val="16"/>
                <w:szCs w:val="16"/>
                <w:lang w:bidi="ar"/>
              </w:rPr>
              <w:t>自评得分100分。</w:t>
            </w:r>
          </w:p>
        </w:tc>
      </w:tr>
      <w:tr w:rsidR="00D4398C" w14:paraId="7719E080"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28473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4E539221"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6555386E"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36C695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B5775F5"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1AE18107"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1162BAB1"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13A0CCE7"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4968224E" w14:textId="77777777">
        <w:trPr>
          <w:trHeight w:val="286"/>
        </w:trPr>
        <w:tc>
          <w:tcPr>
            <w:tcW w:w="338" w:type="pct"/>
            <w:tcBorders>
              <w:top w:val="nil"/>
              <w:left w:val="nil"/>
              <w:bottom w:val="nil"/>
              <w:right w:val="nil"/>
            </w:tcBorders>
            <w:vAlign w:val="center"/>
          </w:tcPr>
          <w:p w14:paraId="581FAB7B"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52026187"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40645BB3"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651EABD4"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64B2E0FE"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3D6E6F94"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50BB4B8B"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3C4DF7FA"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162EFB8D"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23751FE0"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5F548B12" w14:textId="77777777" w:rsidR="00D4398C" w:rsidRDefault="00D4398C">
            <w:pPr>
              <w:rPr>
                <w:rFonts w:ascii="宋体" w:hAnsi="宋体" w:cs="宋体" w:hint="eastAsia"/>
                <w:color w:val="000000"/>
                <w:sz w:val="18"/>
                <w:szCs w:val="18"/>
              </w:rPr>
            </w:pPr>
          </w:p>
        </w:tc>
      </w:tr>
      <w:tr w:rsidR="00D4398C" w14:paraId="7B75AB93"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3AF8F256"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223972FF"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6C441A8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0BBB0EF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51080022T000004940604-文化旅游行业管理工作经费</w:t>
            </w:r>
          </w:p>
        </w:tc>
      </w:tr>
      <w:tr w:rsidR="00D4398C" w14:paraId="6DA52FB7"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10FD57A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6217C82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45657181"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5FC041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12ADE347"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524687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10C8166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6710A6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04C19CED"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3AC88C8B"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33F4D098"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1F31ABA"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765544A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1.按计划开展安全生产工作检查、抽查、督导，迎接上级相关部门督导检查，确保文旅行业安全工作平稳有序；2.通过规范文旅市场行业监管，提升服务质量，加大市场培育，</w:t>
            </w:r>
            <w:r>
              <w:rPr>
                <w:rFonts w:ascii="宋体" w:hAnsi="宋体" w:cs="宋体"/>
                <w:color w:val="000000"/>
                <w:kern w:val="0"/>
                <w:sz w:val="18"/>
                <w:szCs w:val="18"/>
                <w:lang w:bidi="ar"/>
              </w:rPr>
              <w:lastRenderedPageBreak/>
              <w:t>成功创建省、市文旅品牌，助推我市建设为大蜀道国际文化旅游目的地。优化营商环境，促进文旅行业经济健康发展。</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4037E13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1.按计划开展安全生产工作检查、抽查、督导，迎接上级相关部门督导检查，确保文旅行业安全工作平稳有序；2.通过规范文旅市场行业监管，提升服务</w:t>
            </w:r>
            <w:r>
              <w:rPr>
                <w:rFonts w:ascii="宋体" w:hAnsi="宋体" w:cs="宋体" w:hint="eastAsia"/>
                <w:color w:val="000000"/>
                <w:kern w:val="0"/>
                <w:sz w:val="18"/>
                <w:szCs w:val="18"/>
                <w:lang w:bidi="ar"/>
              </w:rPr>
              <w:lastRenderedPageBreak/>
              <w:t>质量，加大市场培育，成功创建省、市文旅品牌，助推我市建设为大蜀道国际文化旅游目的地。优化营商环境，促进文旅行业经济健康发展。</w:t>
            </w:r>
          </w:p>
        </w:tc>
      </w:tr>
      <w:tr w:rsidR="00D4398C" w14:paraId="33E860EC"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3AC490DB"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1F5EBA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725EA4E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按计划开展安全生产工作检查、抽查、督导，迎接上级相关部门督导检查，确保文旅行业安全工作平稳有序；2.通过规范文旅市场行业监管，提升服务质量，加大市场培育，成功创建省、市文旅品牌，助推我市建设为大蜀道国际文化旅游目的地。优化营商环境，促进文旅行业经济健康发展。</w:t>
            </w:r>
          </w:p>
        </w:tc>
      </w:tr>
      <w:tr w:rsidR="00D4398C" w14:paraId="1F427378"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4DB0A1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121ECB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26C22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965E4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50418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91C51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E6958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A7669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1BAB8C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52972D03"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53548966"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D2800D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2B542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35.00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ED06E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35.00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D25DE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35.00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0D4539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C96E7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4475C32"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30A8B0E6" w14:textId="77777777" w:rsidR="00D4398C" w:rsidRDefault="00D4398C">
            <w:pPr>
              <w:rPr>
                <w:rFonts w:ascii="黑体" w:eastAsia="黑体" w:hAnsi="黑体" w:cs="黑体" w:hint="eastAsia"/>
                <w:i/>
                <w:iCs/>
                <w:color w:val="000000"/>
                <w:sz w:val="18"/>
                <w:szCs w:val="18"/>
              </w:rPr>
            </w:pPr>
          </w:p>
        </w:tc>
      </w:tr>
      <w:tr w:rsidR="00D4398C" w14:paraId="302C4A77"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CA6B48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268F3E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F6233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35.00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55B80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35.00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26894F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35.00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12751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C5EFA9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2C0F3F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F5AF9C2" w14:textId="77777777" w:rsidR="00D4398C" w:rsidRDefault="00D4398C">
            <w:pPr>
              <w:rPr>
                <w:rFonts w:ascii="黑体" w:eastAsia="黑体" w:hAnsi="黑体" w:cs="黑体" w:hint="eastAsia"/>
                <w:i/>
                <w:iCs/>
                <w:color w:val="000000"/>
                <w:sz w:val="18"/>
                <w:szCs w:val="18"/>
              </w:rPr>
            </w:pPr>
          </w:p>
        </w:tc>
      </w:tr>
      <w:tr w:rsidR="00D4398C" w14:paraId="7893099E"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2E31798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B1099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6E9DC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4B6C1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221D2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6966A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36F228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98B9F0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C60CC87" w14:textId="77777777" w:rsidR="00D4398C" w:rsidRDefault="00D4398C">
            <w:pPr>
              <w:rPr>
                <w:rFonts w:ascii="黑体" w:eastAsia="黑体" w:hAnsi="黑体" w:cs="黑体" w:hint="eastAsia"/>
                <w:i/>
                <w:iCs/>
                <w:color w:val="000000"/>
                <w:sz w:val="18"/>
                <w:szCs w:val="18"/>
              </w:rPr>
            </w:pPr>
          </w:p>
        </w:tc>
      </w:tr>
      <w:tr w:rsidR="00D4398C" w14:paraId="103879EA"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BE4E38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6FA09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15555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1BE23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669DB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61CCC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9CF80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87054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387233C2" w14:textId="77777777" w:rsidR="00D4398C" w:rsidRDefault="00D4398C">
            <w:pPr>
              <w:rPr>
                <w:rFonts w:ascii="黑体" w:eastAsia="黑体" w:hAnsi="黑体" w:cs="黑体" w:hint="eastAsia"/>
                <w:i/>
                <w:iCs/>
                <w:color w:val="000000"/>
                <w:sz w:val="18"/>
                <w:szCs w:val="18"/>
              </w:rPr>
            </w:pPr>
          </w:p>
        </w:tc>
      </w:tr>
      <w:tr w:rsidR="00D4398C" w14:paraId="71FF129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1A9B0B7"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5ED4A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B5D5607"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6BA134D"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2B8332C3"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33F28BF"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90B13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8EFA09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6BF0050F" w14:textId="77777777" w:rsidR="00D4398C" w:rsidRDefault="00D4398C">
            <w:pPr>
              <w:rPr>
                <w:rFonts w:ascii="黑体" w:eastAsia="黑体" w:hAnsi="黑体" w:cs="黑体" w:hint="eastAsia"/>
                <w:i/>
                <w:iCs/>
                <w:color w:val="000000"/>
                <w:sz w:val="18"/>
                <w:szCs w:val="18"/>
              </w:rPr>
            </w:pPr>
          </w:p>
        </w:tc>
      </w:tr>
      <w:tr w:rsidR="00D4398C" w14:paraId="4F2F6E66"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17965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09268C1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6D975E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F8CB1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38AF6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528F7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F9866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4B0BD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B5195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3E90F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5F049E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22ACA595"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69AB228F"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6559AA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BE2859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C2B0A3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规范文旅市场，提升服务质量，督导安全生产市场主体覆盖率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A344B4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337E3F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2305A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40E064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913707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9CD5D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46902372" w14:textId="77777777" w:rsidR="00D4398C" w:rsidRDefault="00D4398C">
            <w:pPr>
              <w:jc w:val="center"/>
              <w:rPr>
                <w:rFonts w:ascii="微软雅黑" w:eastAsia="微软雅黑" w:hAnsi="微软雅黑" w:cs="微软雅黑" w:hint="eastAsia"/>
                <w:i/>
                <w:iCs/>
                <w:color w:val="000000"/>
                <w:sz w:val="16"/>
                <w:szCs w:val="16"/>
              </w:rPr>
            </w:pPr>
          </w:p>
        </w:tc>
      </w:tr>
      <w:tr w:rsidR="00D4398C" w14:paraId="3CE89F2B"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458FE73"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752659E4"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5B53710B"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B249E8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组织培育文旅企业参加省、市品牌创建类别</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6E220E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C14BD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2A71B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类</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FDBEE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3592D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F21CD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0ED92EE4" w14:textId="77777777" w:rsidR="00D4398C" w:rsidRDefault="00D4398C">
            <w:pPr>
              <w:jc w:val="center"/>
              <w:rPr>
                <w:rFonts w:ascii="微软雅黑" w:eastAsia="微软雅黑" w:hAnsi="微软雅黑" w:cs="微软雅黑" w:hint="eastAsia"/>
                <w:i/>
                <w:iCs/>
                <w:color w:val="000000"/>
                <w:sz w:val="16"/>
                <w:szCs w:val="16"/>
              </w:rPr>
            </w:pPr>
          </w:p>
        </w:tc>
      </w:tr>
      <w:tr w:rsidR="00D4398C" w14:paraId="15474469"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32F1341"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0028E44" w14:textId="77777777" w:rsidR="00D4398C" w:rsidRDefault="00D4398C">
            <w:pPr>
              <w:jc w:val="center"/>
              <w:rPr>
                <w:rFonts w:ascii="宋体" w:hAnsi="宋体" w:cs="宋体" w:hint="eastAsia"/>
                <w:color w:val="000000"/>
                <w:sz w:val="18"/>
                <w:szCs w:val="18"/>
              </w:rPr>
            </w:pP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D187E8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FBAC0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开展文旅市场行业整治、安全检查等活动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A867C9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466623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6D24B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CA047E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BF25A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B802F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07" w:type="pct"/>
            <w:tcBorders>
              <w:top w:val="single" w:sz="4" w:space="0" w:color="000000"/>
              <w:left w:val="single" w:sz="4" w:space="0" w:color="000000"/>
              <w:bottom w:val="single" w:sz="4" w:space="0" w:color="000000"/>
              <w:right w:val="single" w:sz="4" w:space="0" w:color="000000"/>
            </w:tcBorders>
            <w:vAlign w:val="center"/>
          </w:tcPr>
          <w:p w14:paraId="3FA4185B" w14:textId="77777777" w:rsidR="00D4398C" w:rsidRDefault="00D4398C">
            <w:pPr>
              <w:jc w:val="center"/>
              <w:rPr>
                <w:rFonts w:ascii="微软雅黑" w:eastAsia="微软雅黑" w:hAnsi="微软雅黑" w:cs="微软雅黑" w:hint="eastAsia"/>
                <w:i/>
                <w:iCs/>
                <w:color w:val="000000"/>
                <w:sz w:val="16"/>
                <w:szCs w:val="16"/>
              </w:rPr>
            </w:pPr>
          </w:p>
        </w:tc>
      </w:tr>
      <w:tr w:rsidR="00D4398C" w14:paraId="256E9500"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6A183274"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D5482D4"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6E2BCE10"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18D2DD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开展行业技能相关培训、比赛、活动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024EF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40D32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95425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C2189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DA9BE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3EFCD4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61A22B93" w14:textId="77777777" w:rsidR="00D4398C" w:rsidRDefault="00D4398C">
            <w:pPr>
              <w:jc w:val="center"/>
              <w:rPr>
                <w:rFonts w:ascii="微软雅黑" w:eastAsia="微软雅黑" w:hAnsi="微软雅黑" w:cs="微软雅黑" w:hint="eastAsia"/>
                <w:i/>
                <w:iCs/>
                <w:color w:val="000000"/>
                <w:sz w:val="16"/>
                <w:szCs w:val="16"/>
              </w:rPr>
            </w:pPr>
          </w:p>
        </w:tc>
      </w:tr>
      <w:tr w:rsidR="00D4398C" w14:paraId="1C5A7B8F"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E56D860"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04B7974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232F4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7ECFC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优化营商环境，促进文旅行业经济健康发展</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9A09B7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179D9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明显</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A89F031"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8D061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明显</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D3602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C100CF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07" w:type="pct"/>
            <w:tcBorders>
              <w:top w:val="single" w:sz="4" w:space="0" w:color="000000"/>
              <w:left w:val="single" w:sz="4" w:space="0" w:color="000000"/>
              <w:bottom w:val="single" w:sz="4" w:space="0" w:color="000000"/>
              <w:right w:val="single" w:sz="4" w:space="0" w:color="000000"/>
            </w:tcBorders>
            <w:vAlign w:val="center"/>
          </w:tcPr>
          <w:p w14:paraId="0ECE5333" w14:textId="77777777" w:rsidR="00D4398C" w:rsidRDefault="00D4398C">
            <w:pPr>
              <w:jc w:val="center"/>
              <w:rPr>
                <w:rFonts w:ascii="微软雅黑" w:eastAsia="微软雅黑" w:hAnsi="微软雅黑" w:cs="微软雅黑" w:hint="eastAsia"/>
                <w:i/>
                <w:iCs/>
                <w:color w:val="000000"/>
                <w:sz w:val="16"/>
                <w:szCs w:val="16"/>
              </w:rPr>
            </w:pPr>
          </w:p>
        </w:tc>
      </w:tr>
      <w:tr w:rsidR="00D4398C" w14:paraId="44A4AD5F" w14:textId="77777777">
        <w:trPr>
          <w:trHeight w:val="1356"/>
        </w:trPr>
        <w:tc>
          <w:tcPr>
            <w:tcW w:w="338" w:type="pct"/>
            <w:vMerge/>
            <w:tcBorders>
              <w:top w:val="single" w:sz="4" w:space="0" w:color="000000"/>
              <w:left w:val="single" w:sz="4" w:space="0" w:color="000000"/>
              <w:bottom w:val="single" w:sz="4" w:space="0" w:color="000000"/>
              <w:right w:val="single" w:sz="4" w:space="0" w:color="000000"/>
            </w:tcBorders>
            <w:vAlign w:val="center"/>
          </w:tcPr>
          <w:p w14:paraId="5642E0FC"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EBDFAB0"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94715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708B28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通过规范文旅市场行业监管，提升服务质量，加大市场培育，成功创建省、市文旅品牌，助推我市建设为大蜀道国际文化旅游目的地。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3B63F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1A4B83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较好</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73CD506"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3C531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较好</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F0332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8AD56F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07" w:type="pct"/>
            <w:tcBorders>
              <w:top w:val="single" w:sz="4" w:space="0" w:color="000000"/>
              <w:left w:val="single" w:sz="4" w:space="0" w:color="000000"/>
              <w:bottom w:val="single" w:sz="4" w:space="0" w:color="000000"/>
              <w:right w:val="single" w:sz="4" w:space="0" w:color="000000"/>
            </w:tcBorders>
            <w:vAlign w:val="center"/>
          </w:tcPr>
          <w:p w14:paraId="2CEE14E7" w14:textId="77777777" w:rsidR="00D4398C" w:rsidRDefault="00D4398C">
            <w:pPr>
              <w:jc w:val="center"/>
              <w:rPr>
                <w:rFonts w:ascii="微软雅黑" w:eastAsia="微软雅黑" w:hAnsi="微软雅黑" w:cs="微软雅黑" w:hint="eastAsia"/>
                <w:i/>
                <w:iCs/>
                <w:color w:val="000000"/>
                <w:sz w:val="16"/>
                <w:szCs w:val="16"/>
              </w:rPr>
            </w:pPr>
          </w:p>
        </w:tc>
      </w:tr>
      <w:tr w:rsidR="00D4398C" w14:paraId="454406C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9BEBF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4B8C7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FBE4F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2FDFF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文旅市场主体满意</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5307B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FFD30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F43AF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2AEEB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B8B93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4B16D4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05B9D599" w14:textId="77777777" w:rsidR="00D4398C" w:rsidRDefault="00D4398C">
            <w:pPr>
              <w:jc w:val="center"/>
              <w:rPr>
                <w:rFonts w:ascii="微软雅黑" w:eastAsia="微软雅黑" w:hAnsi="微软雅黑" w:cs="微软雅黑" w:hint="eastAsia"/>
                <w:i/>
                <w:iCs/>
                <w:color w:val="000000"/>
                <w:sz w:val="16"/>
                <w:szCs w:val="16"/>
              </w:rPr>
            </w:pPr>
          </w:p>
        </w:tc>
      </w:tr>
      <w:tr w:rsidR="00D4398C" w14:paraId="5D29FB0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DC4E2F9"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5444C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841BAA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CA306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预算执行金额</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53157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109B5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C8287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6A045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D889B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CC1F3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67A5C2AB" w14:textId="77777777" w:rsidR="00D4398C" w:rsidRDefault="00D4398C">
            <w:pPr>
              <w:jc w:val="center"/>
              <w:rPr>
                <w:rFonts w:ascii="微软雅黑" w:eastAsia="微软雅黑" w:hAnsi="微软雅黑" w:cs="微软雅黑" w:hint="eastAsia"/>
                <w:i/>
                <w:iCs/>
                <w:color w:val="000000"/>
                <w:sz w:val="16"/>
                <w:szCs w:val="16"/>
              </w:rPr>
            </w:pPr>
          </w:p>
        </w:tc>
      </w:tr>
      <w:tr w:rsidR="00D4398C" w14:paraId="491C08F4"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2E8F29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54698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05EA2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098B8939" w14:textId="77777777" w:rsidR="00D4398C" w:rsidRDefault="00D4398C">
            <w:pPr>
              <w:rPr>
                <w:rFonts w:ascii="宋体" w:hAnsi="宋体" w:cs="宋体" w:hint="eastAsia"/>
                <w:color w:val="000000"/>
                <w:sz w:val="18"/>
                <w:szCs w:val="18"/>
              </w:rPr>
            </w:pPr>
          </w:p>
        </w:tc>
      </w:tr>
      <w:tr w:rsidR="00D4398C" w14:paraId="77E72321"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539049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616B995B"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D4398C" w14:paraId="32CE53CE"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793B98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E558B4F"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3AA40553"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3071D4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19E9D52E"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4EE95A63"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416D2329"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12EAA5DA"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59810537" w14:textId="77777777">
        <w:trPr>
          <w:trHeight w:val="286"/>
        </w:trPr>
        <w:tc>
          <w:tcPr>
            <w:tcW w:w="338" w:type="pct"/>
            <w:tcBorders>
              <w:top w:val="nil"/>
              <w:left w:val="nil"/>
              <w:bottom w:val="nil"/>
              <w:right w:val="nil"/>
            </w:tcBorders>
            <w:vAlign w:val="center"/>
          </w:tcPr>
          <w:p w14:paraId="693D58A9"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717F3D48"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395EF6F5"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0B34DBF7"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05E746BC"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14915006"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25B7B2B9"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1350340F"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06E9D68E"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53D8B46A"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3B8E3481" w14:textId="77777777" w:rsidR="00D4398C" w:rsidRDefault="00D4398C">
            <w:pPr>
              <w:rPr>
                <w:rFonts w:ascii="宋体" w:hAnsi="宋体" w:cs="宋体" w:hint="eastAsia"/>
                <w:color w:val="000000"/>
                <w:sz w:val="18"/>
                <w:szCs w:val="18"/>
              </w:rPr>
            </w:pPr>
          </w:p>
        </w:tc>
      </w:tr>
      <w:tr w:rsidR="00D4398C" w14:paraId="55C4ABE2"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45B1EC57"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06076A91"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7502D49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08A3913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51080022T000004940606-公共文化服务体系建设工作经费</w:t>
            </w:r>
          </w:p>
        </w:tc>
      </w:tr>
      <w:tr w:rsidR="00D4398C" w14:paraId="16808078"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658FDFE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5B8D15E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4E8E2438"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3E1068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749A6C8D"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ACD366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0DAD4A8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4C1155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5001EAD2"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67AB470E" w14:textId="77777777">
        <w:trPr>
          <w:trHeight w:val="1356"/>
        </w:trPr>
        <w:tc>
          <w:tcPr>
            <w:tcW w:w="338" w:type="pct"/>
            <w:vMerge/>
            <w:tcBorders>
              <w:top w:val="single" w:sz="4" w:space="0" w:color="000000"/>
              <w:left w:val="single" w:sz="4" w:space="0" w:color="000000"/>
              <w:bottom w:val="single" w:sz="4" w:space="0" w:color="000000"/>
              <w:right w:val="single" w:sz="4" w:space="0" w:color="000000"/>
            </w:tcBorders>
            <w:vAlign w:val="center"/>
          </w:tcPr>
          <w:p w14:paraId="63435D80"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A66D024"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454BCA5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公共文化服务网络持续优化、产品供给不断丰富、品牌效益有效凸显，公共文化服务体系进一步完善，人民群众对公共文化服务的满意度大幅提升。2.到上级争取更多政策和项目资金扶持；广播电视公共服务标准化、均等化水平不断提高，广电民生有效保障；广电行业更加规范有序；广电综合实力大力提升。3.组织全市文艺专干多形式的赴省内外、相关市州、县区之间开展音乐、舞蹈、戏曲、美术书法等培训交流、采风活动及文艺演出。</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079E86F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公共文化服务网络持续优化、产品供给不断丰富、品牌效益有效凸显，公共文化服务体系进一步完善，人民群众对公共文化服务的满意度大幅提升。2.到上级争取更多政策和项目资金扶持；广播电视公共服务标准化、均等化水平不断提高，广电民生有效保障；广电行业更加规范有序；广电综合实力大力提升。3.组织全市文艺专干多形式的赴省内外、相关市州、县区之间开展音乐、舞蹈、戏曲、美术书法等培训交流、采风活动及文艺演出。</w:t>
            </w:r>
          </w:p>
        </w:tc>
      </w:tr>
      <w:tr w:rsidR="00D4398C" w14:paraId="787E63D8"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30D1C1D3"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A05780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3EDB274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公共文化服务网络持续优化、产品供给不断丰富、品牌效益有效凸显，公共文化服务体系进一步完善，人民群众对公共文化服务的满意度大幅提升。2.到上级争取更多政策和项目资金扶持；广播电视公共服务标准化、均等化水平不断提高，广电民生有效保障；广电行业更加规范有序；广电综合实力大力提升。3.组织全市文艺专干多形式的赴省内外、相关市州、县区之间开展音乐、舞蹈、戏曲、美术书法等培训交流、采风活动及文艺演出。</w:t>
            </w:r>
          </w:p>
        </w:tc>
      </w:tr>
      <w:tr w:rsidR="00D4398C" w14:paraId="54E36FD3"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3C957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w:t>
            </w:r>
            <w:r>
              <w:rPr>
                <w:rFonts w:ascii="宋体" w:hAnsi="宋体" w:cs="宋体"/>
                <w:color w:val="000000"/>
                <w:kern w:val="0"/>
                <w:sz w:val="18"/>
                <w:szCs w:val="18"/>
                <w:lang w:bidi="ar"/>
              </w:rPr>
              <w:lastRenderedPageBreak/>
              <w:t>（10分）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7E24D67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6437C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610DC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FE2DE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D82E6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1C089B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26F26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7D2A25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777FF3A9"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3445DA54"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6D598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B553F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064AD4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15895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E6EE9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00FA03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282B28E"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5B08B120" w14:textId="77777777" w:rsidR="00D4398C" w:rsidRDefault="00D4398C">
            <w:pPr>
              <w:rPr>
                <w:rFonts w:ascii="黑体" w:eastAsia="黑体" w:hAnsi="黑体" w:cs="黑体" w:hint="eastAsia"/>
                <w:i/>
                <w:iCs/>
                <w:color w:val="000000"/>
                <w:sz w:val="18"/>
                <w:szCs w:val="18"/>
              </w:rPr>
            </w:pPr>
          </w:p>
        </w:tc>
      </w:tr>
      <w:tr w:rsidR="00D4398C" w14:paraId="18BE7DC3"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2B38ED6"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D7B65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1F9B2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351838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93018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52413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40D4D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D4FCC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6969BE82" w14:textId="77777777" w:rsidR="00D4398C" w:rsidRDefault="00D4398C">
            <w:pPr>
              <w:rPr>
                <w:rFonts w:ascii="黑体" w:eastAsia="黑体" w:hAnsi="黑体" w:cs="黑体" w:hint="eastAsia"/>
                <w:i/>
                <w:iCs/>
                <w:color w:val="000000"/>
                <w:sz w:val="18"/>
                <w:szCs w:val="18"/>
              </w:rPr>
            </w:pPr>
          </w:p>
        </w:tc>
      </w:tr>
      <w:tr w:rsidR="00D4398C" w14:paraId="521DC1A7"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5EEB50F8"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48E1D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B1258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9E602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37F7C1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6C444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281A4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284FE8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2324B418" w14:textId="77777777" w:rsidR="00D4398C" w:rsidRDefault="00D4398C">
            <w:pPr>
              <w:rPr>
                <w:rFonts w:ascii="黑体" w:eastAsia="黑体" w:hAnsi="黑体" w:cs="黑体" w:hint="eastAsia"/>
                <w:i/>
                <w:iCs/>
                <w:color w:val="000000"/>
                <w:sz w:val="18"/>
                <w:szCs w:val="18"/>
              </w:rPr>
            </w:pPr>
          </w:p>
        </w:tc>
      </w:tr>
      <w:tr w:rsidR="00D4398C" w14:paraId="491CDF25"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A9B01B4"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79D2EA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413BB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4194A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94BB08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7BEC1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C0652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99654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673A7810" w14:textId="77777777" w:rsidR="00D4398C" w:rsidRDefault="00D4398C">
            <w:pPr>
              <w:rPr>
                <w:rFonts w:ascii="黑体" w:eastAsia="黑体" w:hAnsi="黑体" w:cs="黑体" w:hint="eastAsia"/>
                <w:i/>
                <w:iCs/>
                <w:color w:val="000000"/>
                <w:sz w:val="18"/>
                <w:szCs w:val="18"/>
              </w:rPr>
            </w:pPr>
          </w:p>
        </w:tc>
      </w:tr>
      <w:tr w:rsidR="00D4398C" w14:paraId="39A5465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3A96668"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4CA87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8AC3E37"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2DB8FCE"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C28CB24"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4062746"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B1DAA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C2B9C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203202E1" w14:textId="77777777" w:rsidR="00D4398C" w:rsidRDefault="00D4398C">
            <w:pPr>
              <w:rPr>
                <w:rFonts w:ascii="黑体" w:eastAsia="黑体" w:hAnsi="黑体" w:cs="黑体" w:hint="eastAsia"/>
                <w:i/>
                <w:iCs/>
                <w:color w:val="000000"/>
                <w:sz w:val="18"/>
                <w:szCs w:val="18"/>
              </w:rPr>
            </w:pPr>
          </w:p>
        </w:tc>
      </w:tr>
      <w:tr w:rsidR="00D4398C" w14:paraId="5C9867F6"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48807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419433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D9167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E34AA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58551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699FE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CD20DB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16410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6E35A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B0C6A4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16552C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7D1E50F2"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DD93D2E"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720CEE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52172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F2417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指导全市旅游厕所标准化建设达标率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6AE4B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79CEC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A1C61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DC6AA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98D41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B0D0EC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0EFC38DE" w14:textId="77777777" w:rsidR="00D4398C" w:rsidRDefault="00D4398C">
            <w:pPr>
              <w:jc w:val="center"/>
              <w:rPr>
                <w:rFonts w:ascii="微软雅黑" w:eastAsia="微软雅黑" w:hAnsi="微软雅黑" w:cs="微软雅黑" w:hint="eastAsia"/>
                <w:i/>
                <w:iCs/>
                <w:color w:val="000000"/>
                <w:sz w:val="16"/>
                <w:szCs w:val="16"/>
              </w:rPr>
            </w:pPr>
          </w:p>
        </w:tc>
      </w:tr>
      <w:tr w:rsidR="00D4398C" w14:paraId="77CF1192"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F144BE1"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8AFA2E0"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25081E54"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38043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督导文化广电民生实事（公共文化场馆免费开放）</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AB4D2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607F47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A3951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3E8C8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45FEA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EB240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077392B0" w14:textId="77777777" w:rsidR="00D4398C" w:rsidRDefault="00D4398C">
            <w:pPr>
              <w:jc w:val="center"/>
              <w:rPr>
                <w:rFonts w:ascii="微软雅黑" w:eastAsia="微软雅黑" w:hAnsi="微软雅黑" w:cs="微软雅黑" w:hint="eastAsia"/>
                <w:i/>
                <w:iCs/>
                <w:color w:val="000000"/>
                <w:sz w:val="16"/>
                <w:szCs w:val="16"/>
              </w:rPr>
            </w:pPr>
          </w:p>
        </w:tc>
      </w:tr>
      <w:tr w:rsidR="00D4398C" w14:paraId="6B8E224F"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5DE2119D"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4CA8C60"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29781EA3"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03C0BF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督促指导全市开展第六次全国文化馆评估定级达标率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AA2BC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0366F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354A19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0C90F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C5DD6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70501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6615C0B1" w14:textId="77777777" w:rsidR="00D4398C" w:rsidRDefault="00D4398C">
            <w:pPr>
              <w:jc w:val="center"/>
              <w:rPr>
                <w:rFonts w:ascii="微软雅黑" w:eastAsia="微软雅黑" w:hAnsi="微软雅黑" w:cs="微软雅黑" w:hint="eastAsia"/>
                <w:i/>
                <w:iCs/>
                <w:color w:val="000000"/>
                <w:sz w:val="16"/>
                <w:szCs w:val="16"/>
              </w:rPr>
            </w:pPr>
          </w:p>
        </w:tc>
      </w:tr>
      <w:tr w:rsidR="00D4398C" w14:paraId="0259756B"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6C73300"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2FC5C0B"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0663F20F"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349D7A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督导广播电视户户通工程运行维护</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2E40A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18007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14808</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7B0C6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3AA3A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14808</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48D7B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2D170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67CB6E75" w14:textId="77777777" w:rsidR="00D4398C" w:rsidRDefault="00D4398C">
            <w:pPr>
              <w:jc w:val="center"/>
              <w:rPr>
                <w:rFonts w:ascii="微软雅黑" w:eastAsia="微软雅黑" w:hAnsi="微软雅黑" w:cs="微软雅黑" w:hint="eastAsia"/>
                <w:i/>
                <w:iCs/>
                <w:color w:val="000000"/>
                <w:sz w:val="16"/>
                <w:szCs w:val="16"/>
              </w:rPr>
            </w:pPr>
          </w:p>
        </w:tc>
      </w:tr>
      <w:tr w:rsidR="00D4398C" w14:paraId="55AD941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CFA4776"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8945F8C"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1F225AFF"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409BA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431C2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40393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82BF1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8CC19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8FF0F8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C0354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56D5731A" w14:textId="77777777" w:rsidR="00D4398C" w:rsidRDefault="00D4398C">
            <w:pPr>
              <w:jc w:val="center"/>
              <w:rPr>
                <w:rFonts w:ascii="微软雅黑" w:eastAsia="微软雅黑" w:hAnsi="微软雅黑" w:cs="微软雅黑" w:hint="eastAsia"/>
                <w:i/>
                <w:iCs/>
                <w:color w:val="000000"/>
                <w:sz w:val="16"/>
                <w:szCs w:val="16"/>
              </w:rPr>
            </w:pPr>
          </w:p>
        </w:tc>
      </w:tr>
      <w:tr w:rsidR="00D4398C" w14:paraId="0372609F"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7F165864"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749FD13"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0C7E886A"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D43FB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指导和开展省“四个一批”品牌创建和政府向</w:t>
            </w:r>
            <w:r>
              <w:rPr>
                <w:rFonts w:ascii="宋体" w:hAnsi="宋体" w:cs="宋体"/>
                <w:color w:val="000000"/>
                <w:kern w:val="0"/>
                <w:sz w:val="18"/>
                <w:szCs w:val="18"/>
                <w:lang w:bidi="ar"/>
              </w:rPr>
              <w:lastRenderedPageBreak/>
              <w:t>社会力量购买服务等项目申报</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40363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103E2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D04B97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类</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94CA8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CD905E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CC3FB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05861222" w14:textId="77777777" w:rsidR="00D4398C" w:rsidRDefault="00D4398C">
            <w:pPr>
              <w:jc w:val="center"/>
              <w:rPr>
                <w:rFonts w:ascii="微软雅黑" w:eastAsia="微软雅黑" w:hAnsi="微软雅黑" w:cs="微软雅黑" w:hint="eastAsia"/>
                <w:i/>
                <w:iCs/>
                <w:color w:val="000000"/>
                <w:sz w:val="16"/>
                <w:szCs w:val="16"/>
              </w:rPr>
            </w:pPr>
          </w:p>
        </w:tc>
      </w:tr>
      <w:tr w:rsidR="00D4398C" w14:paraId="38FA493D"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5F16510"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8BF0496"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431FA5F0"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02DD1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开展“我们的中国梦”文化进万家系列惠民活动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8DABCC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A89C0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19EE8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852E1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EA721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CC2D7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39C440E4" w14:textId="77777777" w:rsidR="00D4398C" w:rsidRDefault="00D4398C">
            <w:pPr>
              <w:jc w:val="center"/>
              <w:rPr>
                <w:rFonts w:ascii="微软雅黑" w:eastAsia="微软雅黑" w:hAnsi="微软雅黑" w:cs="微软雅黑" w:hint="eastAsia"/>
                <w:i/>
                <w:iCs/>
                <w:color w:val="000000"/>
                <w:sz w:val="16"/>
                <w:szCs w:val="16"/>
              </w:rPr>
            </w:pPr>
          </w:p>
        </w:tc>
      </w:tr>
      <w:tr w:rsidR="00D4398C" w14:paraId="1F2BC1B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4D87DE7"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062F178" w14:textId="77777777" w:rsidR="00D4398C" w:rsidRDefault="00D4398C">
            <w:pPr>
              <w:jc w:val="center"/>
              <w:rPr>
                <w:rFonts w:ascii="宋体" w:hAnsi="宋体" w:cs="宋体" w:hint="eastAsia"/>
                <w:color w:val="000000"/>
                <w:sz w:val="18"/>
                <w:szCs w:val="18"/>
              </w:rPr>
            </w:pP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ED647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D803C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通过交流提升业务水平</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B9FE0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F7016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A2677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0C283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1399D7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A5B55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5CE02D03" w14:textId="77777777" w:rsidR="00D4398C" w:rsidRDefault="00D4398C">
            <w:pPr>
              <w:jc w:val="center"/>
              <w:rPr>
                <w:rFonts w:ascii="微软雅黑" w:eastAsia="微软雅黑" w:hAnsi="微软雅黑" w:cs="微软雅黑" w:hint="eastAsia"/>
                <w:i/>
                <w:iCs/>
                <w:color w:val="000000"/>
                <w:sz w:val="16"/>
                <w:szCs w:val="16"/>
              </w:rPr>
            </w:pPr>
          </w:p>
        </w:tc>
      </w:tr>
      <w:tr w:rsidR="00D4398C" w14:paraId="61E32214"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6CB3DD27"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B38002D"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3E6BA47A"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291A5E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广播电视安全播出重大事故控制</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89650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9A015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D70D66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CDDF61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A36FE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AC540B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4C513175" w14:textId="77777777" w:rsidR="00D4398C" w:rsidRDefault="00D4398C">
            <w:pPr>
              <w:jc w:val="center"/>
              <w:rPr>
                <w:rFonts w:ascii="微软雅黑" w:eastAsia="微软雅黑" w:hAnsi="微软雅黑" w:cs="微软雅黑" w:hint="eastAsia"/>
                <w:i/>
                <w:iCs/>
                <w:color w:val="000000"/>
                <w:sz w:val="16"/>
                <w:szCs w:val="16"/>
              </w:rPr>
            </w:pPr>
          </w:p>
        </w:tc>
      </w:tr>
      <w:tr w:rsidR="00D4398C" w14:paraId="69313FD5"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619F4B88"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37217A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A5E746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4A575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进一步传播推广广元文化艺术作品</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A8F270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0D94C7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B58A8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33AE8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5FB32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0C81D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182F49DC" w14:textId="77777777" w:rsidR="00D4398C" w:rsidRDefault="00D4398C">
            <w:pPr>
              <w:jc w:val="center"/>
              <w:rPr>
                <w:rFonts w:ascii="微软雅黑" w:eastAsia="微软雅黑" w:hAnsi="微软雅黑" w:cs="微软雅黑" w:hint="eastAsia"/>
                <w:i/>
                <w:iCs/>
                <w:color w:val="000000"/>
                <w:sz w:val="16"/>
                <w:szCs w:val="16"/>
              </w:rPr>
            </w:pPr>
          </w:p>
        </w:tc>
      </w:tr>
      <w:tr w:rsidR="00D4398C" w14:paraId="4806FB7B"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16ABB97"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6AB4C8D"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44A475A5"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4420C2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公共文化服务效能不断提升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4D97D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6A4F4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持续提升</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146BC0F"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1A9686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持续提升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B1854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F6015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44212EA3" w14:textId="77777777" w:rsidR="00D4398C" w:rsidRDefault="00D4398C">
            <w:pPr>
              <w:jc w:val="center"/>
              <w:rPr>
                <w:rFonts w:ascii="微软雅黑" w:eastAsia="微软雅黑" w:hAnsi="微软雅黑" w:cs="微软雅黑" w:hint="eastAsia"/>
                <w:i/>
                <w:iCs/>
                <w:color w:val="000000"/>
                <w:sz w:val="16"/>
                <w:szCs w:val="16"/>
              </w:rPr>
            </w:pPr>
          </w:p>
        </w:tc>
      </w:tr>
      <w:tr w:rsidR="00D4398C" w14:paraId="11D2B947"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4EEA7679"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3CFE32A"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294A889E"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B67DE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全国广播电视基本公共服务县级标准化试点、智慧广电乡村工程试点建设取得阶段成效</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ACB05E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9AF5B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效果明显</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751122C"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C32E07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效果明显</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6DA6E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4CF12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6703A4B6" w14:textId="77777777" w:rsidR="00D4398C" w:rsidRDefault="00D4398C">
            <w:pPr>
              <w:jc w:val="center"/>
              <w:rPr>
                <w:rFonts w:ascii="微软雅黑" w:eastAsia="微软雅黑" w:hAnsi="微软雅黑" w:cs="微软雅黑" w:hint="eastAsia"/>
                <w:i/>
                <w:iCs/>
                <w:color w:val="000000"/>
                <w:sz w:val="16"/>
                <w:szCs w:val="16"/>
              </w:rPr>
            </w:pPr>
          </w:p>
        </w:tc>
      </w:tr>
      <w:tr w:rsidR="00D4398C" w14:paraId="227D6CBD"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C1AA67E"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57217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4FB65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B7C87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人民群众对公共文化服务的满意度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37709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8A7F6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E9A81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855653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F1940E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6DCC2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0E24527E" w14:textId="77777777" w:rsidR="00D4398C" w:rsidRDefault="00D4398C">
            <w:pPr>
              <w:jc w:val="center"/>
              <w:rPr>
                <w:rFonts w:ascii="微软雅黑" w:eastAsia="微软雅黑" w:hAnsi="微软雅黑" w:cs="微软雅黑" w:hint="eastAsia"/>
                <w:i/>
                <w:iCs/>
                <w:color w:val="000000"/>
                <w:sz w:val="16"/>
                <w:szCs w:val="16"/>
              </w:rPr>
            </w:pPr>
          </w:p>
        </w:tc>
      </w:tr>
      <w:tr w:rsidR="00D4398C" w14:paraId="2ABB0FB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0C154A5"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3D90A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8727C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B1940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预算执行金额</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2C72E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E4C71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5A913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26013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ACDFC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B6233B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1166AB01" w14:textId="77777777" w:rsidR="00D4398C" w:rsidRDefault="00D4398C">
            <w:pPr>
              <w:jc w:val="center"/>
              <w:rPr>
                <w:rFonts w:ascii="微软雅黑" w:eastAsia="微软雅黑" w:hAnsi="微软雅黑" w:cs="微软雅黑" w:hint="eastAsia"/>
                <w:i/>
                <w:iCs/>
                <w:color w:val="000000"/>
                <w:sz w:val="16"/>
                <w:szCs w:val="16"/>
              </w:rPr>
            </w:pPr>
          </w:p>
        </w:tc>
      </w:tr>
      <w:tr w:rsidR="00D4398C" w14:paraId="3629EE83"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6555DA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9A5D1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95C9D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51188EC5" w14:textId="77777777" w:rsidR="00D4398C" w:rsidRDefault="00D4398C">
            <w:pPr>
              <w:rPr>
                <w:rFonts w:ascii="宋体" w:hAnsi="宋体" w:cs="宋体" w:hint="eastAsia"/>
                <w:color w:val="000000"/>
                <w:sz w:val="18"/>
                <w:szCs w:val="18"/>
              </w:rPr>
            </w:pPr>
          </w:p>
        </w:tc>
      </w:tr>
      <w:tr w:rsidR="00D4398C" w14:paraId="220373FB"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01AFF4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563DF597"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D4398C" w14:paraId="6F546DB3"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798531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5CEF332"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3EB9F933"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150150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6E6BF59A"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35034DA5"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7F99F4DD"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5053AC3C"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1E2958A8" w14:textId="77777777">
        <w:trPr>
          <w:trHeight w:val="286"/>
        </w:trPr>
        <w:tc>
          <w:tcPr>
            <w:tcW w:w="338" w:type="pct"/>
            <w:tcBorders>
              <w:top w:val="nil"/>
              <w:left w:val="nil"/>
              <w:bottom w:val="nil"/>
              <w:right w:val="nil"/>
            </w:tcBorders>
            <w:vAlign w:val="center"/>
          </w:tcPr>
          <w:p w14:paraId="5AC6703B"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09CC779B"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04152591"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3A4EDE41"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7EB12E63"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6E4D96CE"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319F4D01"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4759F60E"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614156FE"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22B33B4C"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50F69119" w14:textId="77777777" w:rsidR="00D4398C" w:rsidRDefault="00D4398C">
            <w:pPr>
              <w:rPr>
                <w:rFonts w:ascii="宋体" w:hAnsi="宋体" w:cs="宋体" w:hint="eastAsia"/>
                <w:color w:val="000000"/>
                <w:sz w:val="18"/>
                <w:szCs w:val="18"/>
              </w:rPr>
            </w:pPr>
          </w:p>
        </w:tc>
      </w:tr>
      <w:tr w:rsidR="00D4398C" w14:paraId="74B317D5"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333AE013"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3F3616D7"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15A64BE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27BAAAC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51080022T000004940610-文化旅游宣传推广工作经费</w:t>
            </w:r>
          </w:p>
        </w:tc>
      </w:tr>
      <w:tr w:rsidR="00D4398C" w14:paraId="5F5E68A0"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191716B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25CE3CF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7404F60A"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7D5FCD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59720DCF"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3E0B57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1E9D786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1A21FF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2558C45E"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7B2DB5FE" w14:textId="77777777">
        <w:trPr>
          <w:trHeight w:val="1130"/>
        </w:trPr>
        <w:tc>
          <w:tcPr>
            <w:tcW w:w="338" w:type="pct"/>
            <w:vMerge/>
            <w:tcBorders>
              <w:top w:val="single" w:sz="4" w:space="0" w:color="000000"/>
              <w:left w:val="single" w:sz="4" w:space="0" w:color="000000"/>
              <w:bottom w:val="single" w:sz="4" w:space="0" w:color="000000"/>
              <w:right w:val="single" w:sz="4" w:space="0" w:color="000000"/>
            </w:tcBorders>
            <w:vAlign w:val="center"/>
          </w:tcPr>
          <w:p w14:paraId="078898DE"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E5D27E2"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76CFDB8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为加快建设康养旅游胜地、中国生态康养旅游名市和大蜀道国际旅游目的，强化文化旅游营销，突出新媒体运用，采取积极有效宣传推广措施，全方位、多角度开展广元文化旅游宣传，形成宣传营销矩阵，产生蝴蝶效应。进一步擦亮“剑门蜀道·女皇故里”广元文化旅游核心品牌。开展非物质文化遗产资源普查、传承保护、宣传、传承人培训等相关工作。</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1F25760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为加快建设康养旅游胜地、中国生态康养旅游名市和大蜀道国际旅游目的，强化文化旅游营销，突出新媒体运用，采取积极有效宣传推广措施，全方位、多角度开展广元文化旅游宣传，形成宣传营销矩阵，产生蝴蝶效应。进一步擦亮“剑门蜀道·女皇故里”广元文化旅游核心品牌。开展非物质文化遗产资源普查、传承保护、宣传、传承人培训等相关工作。</w:t>
            </w:r>
          </w:p>
        </w:tc>
      </w:tr>
      <w:tr w:rsidR="00D4398C" w14:paraId="6BE05DA3"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23ABCE1B"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10EACF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7B0E3A5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为加快建设康养旅游胜地、中国生态康养旅游名市和大蜀道国际旅游目的，强化文化旅游营销，突出新媒体运用，采取积极有效宣传推广措施，全方位、多角度开展广元文化旅游宣传，形成宣传营销矩阵，产生蝴蝶效应。进一步擦亮“剑门蜀道·女皇故里”广元文化旅游核心品牌。开展非物质文化遗产资源普查、传承保护、宣传、传承人培训等相关工作。</w:t>
            </w:r>
          </w:p>
        </w:tc>
      </w:tr>
      <w:tr w:rsidR="00D4398C" w14:paraId="5E6D786C"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9752E2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3F7946D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A9FA5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9A7D74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6FA8E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54001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38EFA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F311BC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0A0434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6BA34DC6"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8B1BB86"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573D9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87C0F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23.05</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A5FD0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23.05</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8D06D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23.05</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F04499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28729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654B2D3"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4A5CF802" w14:textId="77777777" w:rsidR="00D4398C" w:rsidRDefault="00D4398C">
            <w:pPr>
              <w:rPr>
                <w:rFonts w:ascii="黑体" w:eastAsia="黑体" w:hAnsi="黑体" w:cs="黑体" w:hint="eastAsia"/>
                <w:i/>
                <w:iCs/>
                <w:color w:val="000000"/>
                <w:sz w:val="18"/>
                <w:szCs w:val="18"/>
              </w:rPr>
            </w:pPr>
          </w:p>
        </w:tc>
      </w:tr>
      <w:tr w:rsidR="00D4398C" w14:paraId="40AA3693"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2EB9817"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336B1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44835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23.05</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13ACB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23.05</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7A725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23.05</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2507B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49847F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10DB1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4564A211" w14:textId="77777777" w:rsidR="00D4398C" w:rsidRDefault="00D4398C">
            <w:pPr>
              <w:rPr>
                <w:rFonts w:ascii="黑体" w:eastAsia="黑体" w:hAnsi="黑体" w:cs="黑体" w:hint="eastAsia"/>
                <w:i/>
                <w:iCs/>
                <w:color w:val="000000"/>
                <w:sz w:val="18"/>
                <w:szCs w:val="18"/>
              </w:rPr>
            </w:pPr>
          </w:p>
        </w:tc>
      </w:tr>
      <w:tr w:rsidR="00D4398C" w14:paraId="58BBCC9C"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5CFC7B6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D17A5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F4022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A6A2D7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265F3A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E56D50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437F7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2179C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5EE02A18" w14:textId="77777777" w:rsidR="00D4398C" w:rsidRDefault="00D4398C">
            <w:pPr>
              <w:rPr>
                <w:rFonts w:ascii="黑体" w:eastAsia="黑体" w:hAnsi="黑体" w:cs="黑体" w:hint="eastAsia"/>
                <w:i/>
                <w:iCs/>
                <w:color w:val="000000"/>
                <w:sz w:val="18"/>
                <w:szCs w:val="18"/>
              </w:rPr>
            </w:pPr>
          </w:p>
        </w:tc>
      </w:tr>
      <w:tr w:rsidR="00D4398C" w14:paraId="03E7C749"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7A5711C"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0F123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DE607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CCA7C2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F094C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2CE08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51861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36F7ED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27625F1E" w14:textId="77777777" w:rsidR="00D4398C" w:rsidRDefault="00D4398C">
            <w:pPr>
              <w:rPr>
                <w:rFonts w:ascii="黑体" w:eastAsia="黑体" w:hAnsi="黑体" w:cs="黑体" w:hint="eastAsia"/>
                <w:i/>
                <w:iCs/>
                <w:color w:val="000000"/>
                <w:sz w:val="18"/>
                <w:szCs w:val="18"/>
              </w:rPr>
            </w:pPr>
          </w:p>
        </w:tc>
      </w:tr>
      <w:tr w:rsidR="00D4398C" w14:paraId="213601B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DD4F6A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E06B1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1C5A6F1"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6A21344"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2C9D585"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4113A89"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3FF97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F585C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4BD0B82A" w14:textId="77777777" w:rsidR="00D4398C" w:rsidRDefault="00D4398C">
            <w:pPr>
              <w:rPr>
                <w:rFonts w:ascii="黑体" w:eastAsia="黑体" w:hAnsi="黑体" w:cs="黑体" w:hint="eastAsia"/>
                <w:i/>
                <w:iCs/>
                <w:color w:val="000000"/>
                <w:sz w:val="18"/>
                <w:szCs w:val="18"/>
              </w:rPr>
            </w:pPr>
          </w:p>
        </w:tc>
      </w:tr>
      <w:tr w:rsidR="00D4398C" w14:paraId="1C6695A8"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FEDB1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4CC85F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E0D21A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8D127F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AF7D55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0C099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7C488B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9BCB0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6D052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10BEF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21ED01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23DE92AA"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68803E8"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4B0AA5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285F2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7B2D9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在目的地城市或客源地城市设置固定广告</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353C3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F852F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376D2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处</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08508A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AAB009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D423A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00C1BF8F" w14:textId="77777777" w:rsidR="00D4398C" w:rsidRDefault="00D4398C">
            <w:pPr>
              <w:jc w:val="center"/>
              <w:rPr>
                <w:rFonts w:ascii="微软雅黑" w:eastAsia="微软雅黑" w:hAnsi="微软雅黑" w:cs="微软雅黑" w:hint="eastAsia"/>
                <w:i/>
                <w:iCs/>
                <w:color w:val="000000"/>
                <w:sz w:val="16"/>
                <w:szCs w:val="16"/>
              </w:rPr>
            </w:pPr>
          </w:p>
        </w:tc>
      </w:tr>
      <w:tr w:rsidR="00D4398C" w14:paraId="0B219B1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CAD42B3"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DE4A230"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172EBC68"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6FE9D0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培育优化已开通航线</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0DA59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39F47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08392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2A3FF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882D0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D7357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1CEB54D1" w14:textId="77777777" w:rsidR="00D4398C" w:rsidRDefault="00D4398C">
            <w:pPr>
              <w:jc w:val="center"/>
              <w:rPr>
                <w:rFonts w:ascii="微软雅黑" w:eastAsia="微软雅黑" w:hAnsi="微软雅黑" w:cs="微软雅黑" w:hint="eastAsia"/>
                <w:i/>
                <w:iCs/>
                <w:color w:val="000000"/>
                <w:sz w:val="16"/>
                <w:szCs w:val="16"/>
              </w:rPr>
            </w:pPr>
          </w:p>
        </w:tc>
      </w:tr>
      <w:tr w:rsidR="00D4398C" w14:paraId="00D0022E"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3476792"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55D17F2"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5F6C5277"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9A477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参加文旅行业内知名博览会或节会</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5977B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F6147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20AA5B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D83EE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96114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C4F8F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3345335B" w14:textId="77777777" w:rsidR="00D4398C" w:rsidRDefault="00D4398C">
            <w:pPr>
              <w:jc w:val="center"/>
              <w:rPr>
                <w:rFonts w:ascii="微软雅黑" w:eastAsia="微软雅黑" w:hAnsi="微软雅黑" w:cs="微软雅黑" w:hint="eastAsia"/>
                <w:i/>
                <w:iCs/>
                <w:color w:val="000000"/>
                <w:sz w:val="16"/>
                <w:szCs w:val="16"/>
              </w:rPr>
            </w:pPr>
          </w:p>
        </w:tc>
      </w:tr>
      <w:tr w:rsidR="00D4398C" w14:paraId="4512A04F"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6F04333"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A4EE6FB"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0FFFD5E5"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4BD7A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开展一次全市非遗资源大普查、参加各级组织的非遗宣传展示活动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405BF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B8AF52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CECA78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DE29F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A1004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38664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25B8FEC5" w14:textId="77777777" w:rsidR="00D4398C" w:rsidRDefault="00D4398C">
            <w:pPr>
              <w:jc w:val="center"/>
              <w:rPr>
                <w:rFonts w:ascii="微软雅黑" w:eastAsia="微软雅黑" w:hAnsi="微软雅黑" w:cs="微软雅黑" w:hint="eastAsia"/>
                <w:i/>
                <w:iCs/>
                <w:color w:val="000000"/>
                <w:sz w:val="16"/>
                <w:szCs w:val="16"/>
              </w:rPr>
            </w:pPr>
          </w:p>
        </w:tc>
      </w:tr>
      <w:tr w:rsidR="00D4398C" w14:paraId="17C4DD53"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769CE13F"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7B7A12F6"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153668EC"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363DB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在客源地城市举办推介活动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8E6FA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0215E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B460F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9D69AD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8FF8B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E8BA3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5DFEEC87" w14:textId="77777777" w:rsidR="00D4398C" w:rsidRDefault="00D4398C">
            <w:pPr>
              <w:jc w:val="center"/>
              <w:rPr>
                <w:rFonts w:ascii="微软雅黑" w:eastAsia="微软雅黑" w:hAnsi="微软雅黑" w:cs="微软雅黑" w:hint="eastAsia"/>
                <w:i/>
                <w:iCs/>
                <w:color w:val="000000"/>
                <w:sz w:val="16"/>
                <w:szCs w:val="16"/>
              </w:rPr>
            </w:pPr>
          </w:p>
        </w:tc>
      </w:tr>
      <w:tr w:rsidR="00D4398C" w14:paraId="085FF71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66B6A4D"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1DA122C"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5F7E1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19C4C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非遗项目参与率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4291A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7F3B7E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BE2DA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8DEB8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35188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9FB674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4CB64ACA" w14:textId="77777777" w:rsidR="00D4398C" w:rsidRDefault="00D4398C">
            <w:pPr>
              <w:jc w:val="center"/>
              <w:rPr>
                <w:rFonts w:ascii="微软雅黑" w:eastAsia="微软雅黑" w:hAnsi="微软雅黑" w:cs="微软雅黑" w:hint="eastAsia"/>
                <w:i/>
                <w:iCs/>
                <w:color w:val="000000"/>
                <w:sz w:val="16"/>
                <w:szCs w:val="16"/>
              </w:rPr>
            </w:pPr>
          </w:p>
        </w:tc>
      </w:tr>
      <w:tr w:rsidR="00D4398C" w14:paraId="7D68307D" w14:textId="77777777">
        <w:trPr>
          <w:trHeight w:val="1356"/>
        </w:trPr>
        <w:tc>
          <w:tcPr>
            <w:tcW w:w="338" w:type="pct"/>
            <w:vMerge/>
            <w:tcBorders>
              <w:top w:val="single" w:sz="4" w:space="0" w:color="000000"/>
              <w:left w:val="single" w:sz="4" w:space="0" w:color="000000"/>
              <w:bottom w:val="single" w:sz="4" w:space="0" w:color="000000"/>
              <w:right w:val="single" w:sz="4" w:space="0" w:color="000000"/>
            </w:tcBorders>
            <w:vAlign w:val="center"/>
          </w:tcPr>
          <w:p w14:paraId="6497AAD6"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981C064"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1BE7E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401AA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通过开展“春踏青赏百花、夏避暑玩漂流、秋采摘赏红叶、冬滑雪泡温泉”季季有主题，月月有活动，形成一年四季皆可游的格局</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EF3AA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4DD21F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26CAD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E47729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602F1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9F0F6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6C2909C1" w14:textId="77777777" w:rsidR="00D4398C" w:rsidRDefault="00D4398C">
            <w:pPr>
              <w:jc w:val="center"/>
              <w:rPr>
                <w:rFonts w:ascii="微软雅黑" w:eastAsia="微软雅黑" w:hAnsi="微软雅黑" w:cs="微软雅黑" w:hint="eastAsia"/>
                <w:i/>
                <w:iCs/>
                <w:color w:val="000000"/>
                <w:sz w:val="16"/>
                <w:szCs w:val="16"/>
              </w:rPr>
            </w:pPr>
          </w:p>
        </w:tc>
      </w:tr>
      <w:tr w:rsidR="00D4398C" w14:paraId="03B08A2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1192386"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5C7485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D3BE7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E3951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促进文化旅游综合收入</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7FE89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AE61E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持续增长</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93756A3"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B039A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持续增长</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455D6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C094F2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5C2E9FAD" w14:textId="77777777" w:rsidR="00D4398C" w:rsidRDefault="00D4398C">
            <w:pPr>
              <w:jc w:val="center"/>
              <w:rPr>
                <w:rFonts w:ascii="微软雅黑" w:eastAsia="微软雅黑" w:hAnsi="微软雅黑" w:cs="微软雅黑" w:hint="eastAsia"/>
                <w:i/>
                <w:iCs/>
                <w:color w:val="000000"/>
                <w:sz w:val="16"/>
                <w:szCs w:val="16"/>
              </w:rPr>
            </w:pPr>
          </w:p>
        </w:tc>
      </w:tr>
      <w:tr w:rsidR="00D4398C" w14:paraId="096B021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6B035D6"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10E1368"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240B4D42"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09F93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减少航线轧差财政投入</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4EE3E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2DBFB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减少</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C46D661"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49B3EE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减少</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2C8DA8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E74CA0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11767B75" w14:textId="77777777" w:rsidR="00D4398C" w:rsidRDefault="00D4398C">
            <w:pPr>
              <w:jc w:val="center"/>
              <w:rPr>
                <w:rFonts w:ascii="微软雅黑" w:eastAsia="微软雅黑" w:hAnsi="微软雅黑" w:cs="微软雅黑" w:hint="eastAsia"/>
                <w:i/>
                <w:iCs/>
                <w:color w:val="000000"/>
                <w:sz w:val="16"/>
                <w:szCs w:val="16"/>
              </w:rPr>
            </w:pPr>
          </w:p>
        </w:tc>
      </w:tr>
      <w:tr w:rsidR="00D4398C" w14:paraId="51AC8D65"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693AC905"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F3EC147" w14:textId="77777777" w:rsidR="00D4398C" w:rsidRDefault="00D4398C">
            <w:pPr>
              <w:jc w:val="center"/>
              <w:rPr>
                <w:rFonts w:ascii="宋体" w:hAnsi="宋体" w:cs="宋体" w:hint="eastAsia"/>
                <w:color w:val="000000"/>
                <w:sz w:val="18"/>
                <w:szCs w:val="18"/>
              </w:rPr>
            </w:pP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58968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38C40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组织筹办第十三届大蜀道文化旅游节、2023年中国（广元）女儿节，提升节会知名度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68A52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390FA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明显提升</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BDB5F35"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9E01E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明显提升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5F3F30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ABF45A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36E0305F" w14:textId="77777777" w:rsidR="00D4398C" w:rsidRDefault="00D4398C">
            <w:pPr>
              <w:jc w:val="center"/>
              <w:rPr>
                <w:rFonts w:ascii="微软雅黑" w:eastAsia="微软雅黑" w:hAnsi="微软雅黑" w:cs="微软雅黑" w:hint="eastAsia"/>
                <w:i/>
                <w:iCs/>
                <w:color w:val="000000"/>
                <w:sz w:val="16"/>
                <w:szCs w:val="16"/>
              </w:rPr>
            </w:pPr>
          </w:p>
        </w:tc>
      </w:tr>
      <w:tr w:rsidR="00D4398C" w14:paraId="0AFBBDCC"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63B93035"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27B5D42"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61B59E6B"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F8B48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建立健全四级非遗体系</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D76FF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935D5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新增一批市、县非遗项目</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14E77A2"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A5073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新增一批市、县非遗项目</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B7ADD5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38A92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161A5356" w14:textId="77777777" w:rsidR="00D4398C" w:rsidRDefault="00D4398C">
            <w:pPr>
              <w:jc w:val="center"/>
              <w:rPr>
                <w:rFonts w:ascii="微软雅黑" w:eastAsia="微软雅黑" w:hAnsi="微软雅黑" w:cs="微软雅黑" w:hint="eastAsia"/>
                <w:i/>
                <w:iCs/>
                <w:color w:val="000000"/>
                <w:sz w:val="16"/>
                <w:szCs w:val="16"/>
              </w:rPr>
            </w:pPr>
          </w:p>
        </w:tc>
      </w:tr>
      <w:tr w:rsidR="00D4398C" w14:paraId="56106C46"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76ACED62"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31BC43B"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B4400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AD5D1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为进一步提升“剑门蜀道.女皇故里”知名</w:t>
            </w:r>
            <w:r>
              <w:rPr>
                <w:rFonts w:ascii="宋体" w:hAnsi="宋体" w:cs="宋体"/>
                <w:color w:val="000000"/>
                <w:kern w:val="0"/>
                <w:sz w:val="18"/>
                <w:szCs w:val="18"/>
                <w:lang w:bidi="ar"/>
              </w:rPr>
              <w:lastRenderedPageBreak/>
              <w:t>度、美誉度和影响力</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7C0CF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AD36F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明显提升</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C73E12A"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491C0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明显提升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69F64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BD2E0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53EA140F" w14:textId="77777777" w:rsidR="00D4398C" w:rsidRDefault="00D4398C">
            <w:pPr>
              <w:jc w:val="center"/>
              <w:rPr>
                <w:rFonts w:ascii="微软雅黑" w:eastAsia="微软雅黑" w:hAnsi="微软雅黑" w:cs="微软雅黑" w:hint="eastAsia"/>
                <w:i/>
                <w:iCs/>
                <w:color w:val="000000"/>
                <w:sz w:val="16"/>
                <w:szCs w:val="16"/>
              </w:rPr>
            </w:pPr>
          </w:p>
        </w:tc>
      </w:tr>
      <w:tr w:rsidR="00D4398C" w14:paraId="7C82690A"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F1697B0"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0C628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CFD86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5217FE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行业经营主体与来广游客满意度；传承人对非遗工作满意度。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134EF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6E063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950C3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A5967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2E590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BF455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077DB481" w14:textId="77777777" w:rsidR="00D4398C" w:rsidRDefault="00D4398C">
            <w:pPr>
              <w:jc w:val="center"/>
              <w:rPr>
                <w:rFonts w:ascii="微软雅黑" w:eastAsia="微软雅黑" w:hAnsi="微软雅黑" w:cs="微软雅黑" w:hint="eastAsia"/>
                <w:i/>
                <w:iCs/>
                <w:color w:val="000000"/>
                <w:sz w:val="16"/>
                <w:szCs w:val="16"/>
              </w:rPr>
            </w:pPr>
          </w:p>
        </w:tc>
      </w:tr>
      <w:tr w:rsidR="00D4398C" w14:paraId="5C30B89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2049CF8"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606A52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7FA48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7AD92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预算执行金额</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8D705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C09A8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23.05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98BC1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1794F4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23.05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5E375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21692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66EE39EA" w14:textId="77777777" w:rsidR="00D4398C" w:rsidRDefault="00D4398C">
            <w:pPr>
              <w:jc w:val="center"/>
              <w:rPr>
                <w:rFonts w:ascii="微软雅黑" w:eastAsia="微软雅黑" w:hAnsi="微软雅黑" w:cs="微软雅黑" w:hint="eastAsia"/>
                <w:i/>
                <w:iCs/>
                <w:color w:val="000000"/>
                <w:sz w:val="16"/>
                <w:szCs w:val="16"/>
              </w:rPr>
            </w:pPr>
          </w:p>
        </w:tc>
      </w:tr>
      <w:tr w:rsidR="00D4398C" w14:paraId="7E138C05"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5425AE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4B0C32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C3C45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3F4CBDA0" w14:textId="77777777" w:rsidR="00D4398C" w:rsidRDefault="00D4398C">
            <w:pPr>
              <w:rPr>
                <w:rFonts w:ascii="宋体" w:hAnsi="宋体" w:cs="宋体" w:hint="eastAsia"/>
                <w:color w:val="000000"/>
                <w:sz w:val="18"/>
                <w:szCs w:val="18"/>
              </w:rPr>
            </w:pPr>
          </w:p>
        </w:tc>
      </w:tr>
      <w:tr w:rsidR="00D4398C" w14:paraId="30B27D0D"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4EEFA7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5AF629E8"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D4398C" w14:paraId="3B81A2C8"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4A7438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67A4E211"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595539D6"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774EAF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0A0F149"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7E786081"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3598A90D"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3C9A1730"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5208C88F" w14:textId="77777777">
        <w:trPr>
          <w:trHeight w:val="286"/>
        </w:trPr>
        <w:tc>
          <w:tcPr>
            <w:tcW w:w="338" w:type="pct"/>
            <w:tcBorders>
              <w:top w:val="nil"/>
              <w:left w:val="nil"/>
              <w:bottom w:val="nil"/>
              <w:right w:val="nil"/>
            </w:tcBorders>
            <w:vAlign w:val="center"/>
          </w:tcPr>
          <w:p w14:paraId="6B1B2D6C"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0CAA6C1E"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01027353"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560EE203"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14016309"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14411C53"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20E85DA4"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0D5D2CFB"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4A9348D6"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0F5E27AA"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2A246A25" w14:textId="77777777" w:rsidR="00D4398C" w:rsidRDefault="00D4398C">
            <w:pPr>
              <w:rPr>
                <w:rFonts w:ascii="宋体" w:hAnsi="宋体" w:cs="宋体" w:hint="eastAsia"/>
                <w:color w:val="000000"/>
                <w:sz w:val="18"/>
                <w:szCs w:val="18"/>
              </w:rPr>
            </w:pPr>
          </w:p>
        </w:tc>
      </w:tr>
      <w:tr w:rsidR="00D4398C" w14:paraId="2B84B53C"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3602FBDA"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609BCB05"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1D298CE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5E0E2B3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51080022T000005638210-市局文旅局公共文化服务体系建设专项资金之政府购买服务示范项目</w:t>
            </w:r>
          </w:p>
        </w:tc>
      </w:tr>
      <w:tr w:rsidR="00D4398C" w14:paraId="7856F2D9"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53C85EF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48EF6BD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2408EF99"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05DC87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0B8AD6CB"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AAF5CA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74833DC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69E5C8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2F488108"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62607FA6" w14:textId="77777777">
        <w:trPr>
          <w:trHeight w:val="1356"/>
        </w:trPr>
        <w:tc>
          <w:tcPr>
            <w:tcW w:w="338" w:type="pct"/>
            <w:vMerge/>
            <w:tcBorders>
              <w:top w:val="single" w:sz="4" w:space="0" w:color="000000"/>
              <w:left w:val="single" w:sz="4" w:space="0" w:color="000000"/>
              <w:bottom w:val="single" w:sz="4" w:space="0" w:color="000000"/>
              <w:right w:val="single" w:sz="4" w:space="0" w:color="000000"/>
            </w:tcBorders>
            <w:vAlign w:val="center"/>
          </w:tcPr>
          <w:p w14:paraId="685ED6C7"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9627081"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7082C10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有爱·无碍公益服务：每场讲座受益群众数量不低于100人，每次培训受益群众数量不低于30人，每场讲座或培训时长不低于60分钟，全年举办讲座或培训场次不低于50场。</w:t>
            </w:r>
            <w:r>
              <w:rPr>
                <w:rFonts w:ascii="宋体" w:hAnsi="宋体" w:cs="宋体"/>
                <w:color w:val="000000"/>
                <w:kern w:val="0"/>
                <w:sz w:val="18"/>
                <w:szCs w:val="18"/>
                <w:lang w:bidi="ar"/>
              </w:rPr>
              <w:br/>
            </w:r>
            <w:r>
              <w:rPr>
                <w:rFonts w:ascii="宋体" w:hAnsi="宋体" w:cs="宋体"/>
                <w:color w:val="000000"/>
                <w:kern w:val="0"/>
                <w:sz w:val="18"/>
                <w:szCs w:val="18"/>
                <w:lang w:bidi="ar"/>
              </w:rPr>
              <w:lastRenderedPageBreak/>
              <w:t>中华传统经典诵读公益服务：每场讲座受益群众数量不低于100人，每次培训受益群众数量不低于30人，每场讲座或培训时长不低于60分钟，全年举办讲座或培训场次不低于50场。</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63342446" w14:textId="77777777" w:rsidR="00D4398C" w:rsidRDefault="00000000">
            <w:pPr>
              <w:widowControl/>
              <w:jc w:val="left"/>
              <w:textAlignment w:val="center"/>
              <w:rPr>
                <w:rFonts w:ascii="黑体" w:eastAsia="黑体" w:hAnsi="黑体" w:cs="黑体" w:hint="eastAsia"/>
                <w:color w:val="000000"/>
                <w:sz w:val="18"/>
                <w:szCs w:val="18"/>
              </w:rPr>
            </w:pPr>
            <w:r>
              <w:rPr>
                <w:rFonts w:ascii="宋体" w:hAnsi="宋体" w:cs="宋体"/>
                <w:color w:val="000000"/>
                <w:kern w:val="0"/>
                <w:sz w:val="18"/>
                <w:szCs w:val="18"/>
                <w:lang w:bidi="ar"/>
              </w:rPr>
              <w:lastRenderedPageBreak/>
              <w:t>1.有爱·无碍公益服务： 1.讲座计划受益人次≥100人；实际受益396人次；2.每场讲座或培训时长≥60分钟；实际按指标达成；3.每次培训受益人次</w:t>
            </w:r>
            <w:r>
              <w:rPr>
                <w:rFonts w:ascii="宋体" w:hAnsi="宋体" w:cs="宋体"/>
                <w:color w:val="000000"/>
                <w:kern w:val="0"/>
                <w:sz w:val="18"/>
                <w:szCs w:val="18"/>
                <w:lang w:bidi="ar"/>
              </w:rPr>
              <w:lastRenderedPageBreak/>
              <w:t>≥30人；实际完成31人；4.举办讲座或培训≥50场；实际已完成50场；整体指标完成率较高，后续项目项进度完全可控。                                  2.中华传统经典诵读公益服务：1.每场讲座受益群众数量不低于100人，实际受益665人次；2.每次培训受益群众数量不低于30人，实际每次培训受益群众数达到35-100人不等；3.每场讲座或培训时长不低于60分钟，实际每次活动时长在90分钟以上。受疫情封控影响，全年举办讲座或培训场次已达到30场。整体指标完成率较高，后续项目结项进度完全可控。</w:t>
            </w:r>
            <w:r>
              <w:rPr>
                <w:rFonts w:ascii="黑体" w:eastAsia="黑体" w:hAnsi="黑体" w:cs="黑体"/>
                <w:color w:val="000000"/>
                <w:kern w:val="0"/>
                <w:sz w:val="18"/>
                <w:szCs w:val="18"/>
                <w:lang w:bidi="ar"/>
              </w:rPr>
              <w:t xml:space="preserve"> </w:t>
            </w:r>
          </w:p>
        </w:tc>
      </w:tr>
      <w:tr w:rsidR="00D4398C" w14:paraId="4A397965"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2B0DE490"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F06394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3CD1731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 xml:space="preserve">1.有爱·无碍公益服务： 1.讲座计划受益人次≥100人；实际受益396人次；2.每场讲座或培训时长≥60分钟；实际按指标达成；3.每次培训受益人次≥30人；实际完成31人；4.举办讲座或培训≥50场；实际已完成50场；整体指标完成率较高，后续项目项进度完全可控。                                  2.中华传统经典诵读公益服务：1.每场讲座受益群众数量不低于100人，实际受益665人次；2.每次培训受益群众数量不低于30人，实际每次培训受益群众数达到35-100人不等；3.每场讲座或培训时长不低于60分钟，实际每次活动时长在90分钟以上。受疫情封控影响，全年举办讲座或培训场次已达到30场。整体指标完成率较高，后续项目结项进度完全可控。 </w:t>
            </w:r>
          </w:p>
        </w:tc>
      </w:tr>
      <w:tr w:rsidR="00D4398C" w14:paraId="7FD72CEC"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9F3067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1B4ABC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D1B00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FE19B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D23EE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6885A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81089B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D7F4A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276C46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2E228F42"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E34BB2"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6DBF68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F8CA30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15740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B532D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108.04</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109F78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74.51%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66A4D9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73049C4"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528AB3DA" w14:textId="77777777" w:rsidR="00D4398C" w:rsidRDefault="00D4398C">
            <w:pPr>
              <w:rPr>
                <w:rFonts w:ascii="黑体" w:eastAsia="黑体" w:hAnsi="黑体" w:cs="黑体" w:hint="eastAsia"/>
                <w:i/>
                <w:iCs/>
                <w:color w:val="000000"/>
                <w:sz w:val="18"/>
                <w:szCs w:val="18"/>
              </w:rPr>
            </w:pPr>
          </w:p>
        </w:tc>
      </w:tr>
      <w:tr w:rsidR="00D4398C" w14:paraId="3DB338DE"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EDEA160"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DE1EE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F7D787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B846D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27972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108.04</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8234BC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74.51%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D1E7C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5A807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4A306583" w14:textId="77777777" w:rsidR="00D4398C" w:rsidRDefault="00D4398C">
            <w:pPr>
              <w:rPr>
                <w:rFonts w:ascii="黑体" w:eastAsia="黑体" w:hAnsi="黑体" w:cs="黑体" w:hint="eastAsia"/>
                <w:i/>
                <w:iCs/>
                <w:color w:val="000000"/>
                <w:sz w:val="18"/>
                <w:szCs w:val="18"/>
              </w:rPr>
            </w:pPr>
          </w:p>
        </w:tc>
      </w:tr>
      <w:tr w:rsidR="00D4398C" w14:paraId="7BEFBF65"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1F99742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D0A4F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F890B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7877D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23F041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30938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3CC2F6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B4442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34AA14E1" w14:textId="77777777" w:rsidR="00D4398C" w:rsidRDefault="00D4398C">
            <w:pPr>
              <w:rPr>
                <w:rFonts w:ascii="黑体" w:eastAsia="黑体" w:hAnsi="黑体" w:cs="黑体" w:hint="eastAsia"/>
                <w:i/>
                <w:iCs/>
                <w:color w:val="000000"/>
                <w:sz w:val="18"/>
                <w:szCs w:val="18"/>
              </w:rPr>
            </w:pPr>
          </w:p>
        </w:tc>
      </w:tr>
      <w:tr w:rsidR="00D4398C" w14:paraId="4921C2A0"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78E86B8"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1D3129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97D0B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D2407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A3662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37B788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2CA93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08A71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1A2CF0E2" w14:textId="77777777" w:rsidR="00D4398C" w:rsidRDefault="00D4398C">
            <w:pPr>
              <w:rPr>
                <w:rFonts w:ascii="黑体" w:eastAsia="黑体" w:hAnsi="黑体" w:cs="黑体" w:hint="eastAsia"/>
                <w:i/>
                <w:iCs/>
                <w:color w:val="000000"/>
                <w:sz w:val="18"/>
                <w:szCs w:val="18"/>
              </w:rPr>
            </w:pPr>
          </w:p>
        </w:tc>
      </w:tr>
      <w:tr w:rsidR="00D4398C" w14:paraId="387CC4D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F345AA1"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68598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E3A0654"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311ABB2"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7F483B5"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A6DB1DC"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D4D2F8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525D3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4734325C" w14:textId="77777777" w:rsidR="00D4398C" w:rsidRDefault="00D4398C">
            <w:pPr>
              <w:rPr>
                <w:rFonts w:ascii="黑体" w:eastAsia="黑体" w:hAnsi="黑体" w:cs="黑体" w:hint="eastAsia"/>
                <w:i/>
                <w:iCs/>
                <w:color w:val="000000"/>
                <w:sz w:val="18"/>
                <w:szCs w:val="18"/>
              </w:rPr>
            </w:pPr>
          </w:p>
        </w:tc>
      </w:tr>
      <w:tr w:rsidR="00D4398C" w14:paraId="3BFD1170"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599638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w:t>
            </w:r>
            <w:r>
              <w:rPr>
                <w:rFonts w:ascii="宋体" w:hAnsi="宋体" w:cs="宋体"/>
                <w:color w:val="000000"/>
                <w:kern w:val="0"/>
                <w:sz w:val="18"/>
                <w:szCs w:val="18"/>
                <w:lang w:bidi="ar"/>
              </w:rPr>
              <w:lastRenderedPageBreak/>
              <w:t>（90分）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088AD9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1CF7F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04F9E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96FEA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w:t>
            </w:r>
            <w:r>
              <w:rPr>
                <w:rFonts w:ascii="宋体" w:hAnsi="宋体" w:cs="宋体"/>
                <w:color w:val="000000"/>
                <w:kern w:val="0"/>
                <w:sz w:val="18"/>
                <w:szCs w:val="18"/>
                <w:lang w:bidi="ar"/>
              </w:rPr>
              <w:lastRenderedPageBreak/>
              <w:t>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58472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529098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w:t>
            </w:r>
            <w:r>
              <w:rPr>
                <w:rFonts w:ascii="宋体" w:hAnsi="宋体" w:cs="宋体"/>
                <w:color w:val="000000"/>
                <w:kern w:val="0"/>
                <w:sz w:val="18"/>
                <w:szCs w:val="18"/>
                <w:lang w:bidi="ar"/>
              </w:rPr>
              <w:lastRenderedPageBreak/>
              <w:t>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25EDA3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BE5E12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CFB23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6992B37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18F9136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692CAA7"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787568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B2846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31444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举办讲座或培训</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B81A7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80AF62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79259F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4920E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24CDA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96853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0262879C" w14:textId="77777777" w:rsidR="00D4398C" w:rsidRDefault="00D4398C">
            <w:pPr>
              <w:jc w:val="center"/>
              <w:rPr>
                <w:rFonts w:ascii="微软雅黑" w:eastAsia="微软雅黑" w:hAnsi="微软雅黑" w:cs="微软雅黑" w:hint="eastAsia"/>
                <w:i/>
                <w:iCs/>
                <w:color w:val="000000"/>
                <w:sz w:val="16"/>
                <w:szCs w:val="16"/>
              </w:rPr>
            </w:pPr>
          </w:p>
        </w:tc>
      </w:tr>
      <w:tr w:rsidR="00D4398C" w14:paraId="7970DBB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6697AC9"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79835E1" w14:textId="77777777" w:rsidR="00D4398C" w:rsidRDefault="00D4398C">
            <w:pPr>
              <w:jc w:val="center"/>
              <w:rPr>
                <w:rFonts w:ascii="宋体" w:hAnsi="宋体" w:cs="宋体" w:hint="eastAsia"/>
                <w:color w:val="000000"/>
                <w:sz w:val="18"/>
                <w:szCs w:val="18"/>
              </w:rPr>
            </w:pP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557CF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4CBEE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每场讲座受益人次</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E7ED9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35C60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A01A4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C1EEC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968D2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568F5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66983D34" w14:textId="77777777" w:rsidR="00D4398C" w:rsidRDefault="00D4398C">
            <w:pPr>
              <w:jc w:val="center"/>
              <w:rPr>
                <w:rFonts w:ascii="微软雅黑" w:eastAsia="微软雅黑" w:hAnsi="微软雅黑" w:cs="微软雅黑" w:hint="eastAsia"/>
                <w:i/>
                <w:iCs/>
                <w:color w:val="000000"/>
                <w:sz w:val="16"/>
                <w:szCs w:val="16"/>
              </w:rPr>
            </w:pPr>
          </w:p>
        </w:tc>
      </w:tr>
      <w:tr w:rsidR="00D4398C" w14:paraId="457EAEC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9AAD86B"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A3D7D54"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13FDCE1E"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AD91D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每次培训受益人次</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63F58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73B93F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3A82D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5EBCE4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2559AF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926C4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7F4998FA" w14:textId="77777777" w:rsidR="00D4398C" w:rsidRDefault="00D4398C">
            <w:pPr>
              <w:jc w:val="center"/>
              <w:rPr>
                <w:rFonts w:ascii="微软雅黑" w:eastAsia="微软雅黑" w:hAnsi="微软雅黑" w:cs="微软雅黑" w:hint="eastAsia"/>
                <w:i/>
                <w:iCs/>
                <w:color w:val="000000"/>
                <w:sz w:val="16"/>
                <w:szCs w:val="16"/>
              </w:rPr>
            </w:pPr>
          </w:p>
        </w:tc>
      </w:tr>
      <w:tr w:rsidR="00D4398C" w14:paraId="3E5477D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804AB3E"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62A28E9"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2A70661C"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50A16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每场讲座或培训时长</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F0D9C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846BF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D285C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分钟</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06335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913F5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DB1BB4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066A7D45" w14:textId="77777777" w:rsidR="00D4398C" w:rsidRDefault="00D4398C">
            <w:pPr>
              <w:jc w:val="center"/>
              <w:rPr>
                <w:rFonts w:ascii="微软雅黑" w:eastAsia="微软雅黑" w:hAnsi="微软雅黑" w:cs="微软雅黑" w:hint="eastAsia"/>
                <w:i/>
                <w:iCs/>
                <w:color w:val="000000"/>
                <w:sz w:val="16"/>
                <w:szCs w:val="16"/>
              </w:rPr>
            </w:pPr>
          </w:p>
        </w:tc>
      </w:tr>
      <w:tr w:rsidR="00D4398C" w14:paraId="1F6D3615"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98545CC"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18D377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3A6F0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67384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传承弘扬中华优秀传统文化</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8A3E6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2C909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5830D6D"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FA6E1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01ECE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8EA71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65058286" w14:textId="77777777" w:rsidR="00D4398C" w:rsidRDefault="00D4398C">
            <w:pPr>
              <w:jc w:val="center"/>
              <w:rPr>
                <w:rFonts w:ascii="微软雅黑" w:eastAsia="微软雅黑" w:hAnsi="微软雅黑" w:cs="微软雅黑" w:hint="eastAsia"/>
                <w:i/>
                <w:iCs/>
                <w:color w:val="000000"/>
                <w:sz w:val="16"/>
                <w:szCs w:val="16"/>
              </w:rPr>
            </w:pPr>
          </w:p>
        </w:tc>
      </w:tr>
      <w:tr w:rsidR="00D4398C" w14:paraId="5360125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BC09095"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5776C82"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318AA2E6"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E982C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助推广元全民阅读</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EDF72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D2CE9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EFACE66"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6CCF1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F5B87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56B80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28294C47" w14:textId="77777777" w:rsidR="00D4398C" w:rsidRDefault="00D4398C">
            <w:pPr>
              <w:jc w:val="center"/>
              <w:rPr>
                <w:rFonts w:ascii="微软雅黑" w:eastAsia="微软雅黑" w:hAnsi="微软雅黑" w:cs="微软雅黑" w:hint="eastAsia"/>
                <w:i/>
                <w:iCs/>
                <w:color w:val="000000"/>
                <w:sz w:val="16"/>
                <w:szCs w:val="16"/>
              </w:rPr>
            </w:pPr>
          </w:p>
        </w:tc>
      </w:tr>
      <w:tr w:rsidR="00D4398C" w14:paraId="5B319AD6"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7AD5A12"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06527AD"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03AFE81A"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E67CF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助推特殊群体享受公共文化服务</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F834E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B565A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ACAC028"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F3A80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2708E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31DDA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5B5B5DFD" w14:textId="77777777" w:rsidR="00D4398C" w:rsidRDefault="00D4398C">
            <w:pPr>
              <w:jc w:val="center"/>
              <w:rPr>
                <w:rFonts w:ascii="微软雅黑" w:eastAsia="微软雅黑" w:hAnsi="微软雅黑" w:cs="微软雅黑" w:hint="eastAsia"/>
                <w:i/>
                <w:iCs/>
                <w:color w:val="000000"/>
                <w:sz w:val="16"/>
                <w:szCs w:val="16"/>
              </w:rPr>
            </w:pPr>
          </w:p>
        </w:tc>
      </w:tr>
      <w:tr w:rsidR="00D4398C" w14:paraId="3F1EDD6B"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90DDB1C"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39B9312"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4265E178"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987A0D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助推现代公共文化服务体系建设</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33165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902E40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EF2F6B3"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9EF0B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28C37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845A2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528122BF" w14:textId="77777777" w:rsidR="00D4398C" w:rsidRDefault="00D4398C">
            <w:pPr>
              <w:jc w:val="center"/>
              <w:rPr>
                <w:rFonts w:ascii="微软雅黑" w:eastAsia="微软雅黑" w:hAnsi="微软雅黑" w:cs="微软雅黑" w:hint="eastAsia"/>
                <w:i/>
                <w:iCs/>
                <w:color w:val="000000"/>
                <w:sz w:val="16"/>
                <w:szCs w:val="16"/>
              </w:rPr>
            </w:pPr>
          </w:p>
        </w:tc>
      </w:tr>
      <w:tr w:rsidR="00D4398C" w14:paraId="78701ED8"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E211828"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6A8788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825474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92D81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群众满意度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1C3A4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99CDD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1FA44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92AA0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35888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67F44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4B723BE2" w14:textId="77777777" w:rsidR="00D4398C" w:rsidRDefault="00D4398C">
            <w:pPr>
              <w:jc w:val="center"/>
              <w:rPr>
                <w:rFonts w:ascii="微软雅黑" w:eastAsia="微软雅黑" w:hAnsi="微软雅黑" w:cs="微软雅黑" w:hint="eastAsia"/>
                <w:i/>
                <w:iCs/>
                <w:color w:val="000000"/>
                <w:sz w:val="16"/>
                <w:szCs w:val="16"/>
              </w:rPr>
            </w:pPr>
          </w:p>
        </w:tc>
      </w:tr>
      <w:tr w:rsidR="00D4398C" w14:paraId="0C96320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05C4B32"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FBD61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F4130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2E116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预算执行控制</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0334BC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AEFAE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81377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DD1AE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032B4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45263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37B7431B" w14:textId="77777777" w:rsidR="00D4398C" w:rsidRDefault="00D4398C">
            <w:pPr>
              <w:jc w:val="center"/>
              <w:rPr>
                <w:rFonts w:ascii="微软雅黑" w:eastAsia="微软雅黑" w:hAnsi="微软雅黑" w:cs="微软雅黑" w:hint="eastAsia"/>
                <w:i/>
                <w:iCs/>
                <w:color w:val="000000"/>
                <w:sz w:val="16"/>
                <w:szCs w:val="16"/>
              </w:rPr>
            </w:pPr>
          </w:p>
        </w:tc>
      </w:tr>
      <w:tr w:rsidR="00D4398C" w14:paraId="7D602FBA"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790950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55BFCB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4FB9E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23EE05C6" w14:textId="77777777" w:rsidR="00D4398C" w:rsidRDefault="00D4398C">
            <w:pPr>
              <w:rPr>
                <w:rFonts w:ascii="宋体" w:hAnsi="宋体" w:cs="宋体" w:hint="eastAsia"/>
                <w:color w:val="000000"/>
                <w:sz w:val="18"/>
                <w:szCs w:val="18"/>
              </w:rPr>
            </w:pPr>
          </w:p>
        </w:tc>
      </w:tr>
      <w:tr w:rsidR="00D4398C" w14:paraId="16EB7BC1"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6E13F8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F359D98"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自评得分95分。</w:t>
            </w:r>
          </w:p>
        </w:tc>
      </w:tr>
      <w:tr w:rsidR="00D4398C" w14:paraId="4DC6A895"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62F763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w:t>
            </w:r>
            <w:r>
              <w:rPr>
                <w:rFonts w:ascii="宋体" w:hAnsi="宋体" w:cs="宋体"/>
                <w:color w:val="000000"/>
                <w:kern w:val="0"/>
                <w:sz w:val="18"/>
                <w:szCs w:val="18"/>
                <w:lang w:bidi="ar"/>
              </w:rPr>
              <w:lastRenderedPageBreak/>
              <w:t>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479F8539"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lastRenderedPageBreak/>
              <w:t>无</w:t>
            </w:r>
          </w:p>
        </w:tc>
      </w:tr>
      <w:tr w:rsidR="00D4398C" w14:paraId="10B5F442"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593E43E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44BFE4B6"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6C72A832"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2F684F29"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4FB1A0CD"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043BF164" w14:textId="77777777">
        <w:trPr>
          <w:trHeight w:val="286"/>
        </w:trPr>
        <w:tc>
          <w:tcPr>
            <w:tcW w:w="338" w:type="pct"/>
            <w:tcBorders>
              <w:top w:val="nil"/>
              <w:left w:val="nil"/>
              <w:bottom w:val="nil"/>
              <w:right w:val="nil"/>
            </w:tcBorders>
            <w:vAlign w:val="center"/>
          </w:tcPr>
          <w:p w14:paraId="05AB6A32"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1C15C686"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0A6DCBAA"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312AE916"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563CD0E6"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7626F493"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4F819041"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3887FA56"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539B7E39"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0F462767"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116253F7" w14:textId="77777777" w:rsidR="00D4398C" w:rsidRDefault="00D4398C">
            <w:pPr>
              <w:rPr>
                <w:rFonts w:ascii="宋体" w:hAnsi="宋体" w:cs="宋体" w:hint="eastAsia"/>
                <w:color w:val="000000"/>
                <w:sz w:val="18"/>
                <w:szCs w:val="18"/>
              </w:rPr>
            </w:pPr>
          </w:p>
        </w:tc>
      </w:tr>
      <w:tr w:rsidR="00D4398C" w14:paraId="74D8097E"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0AA847D2"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2340801F"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1EF12E8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2593696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51080022T000006830272-文旅融合发展专项资金-旅游营销奖励金</w:t>
            </w:r>
          </w:p>
        </w:tc>
      </w:tr>
      <w:tr w:rsidR="00D4398C" w14:paraId="72EEBF25"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7C7FF2F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5398AF1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23810801"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281CC6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5A9BEF5A"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C27E13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30F878C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473DB2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2508B888"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7A79BA03"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B3A4782"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75D60AB5"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2F65C2B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严格落实广元旅游营销优惠政策，对满足申报条件的旅行社严格审核、尽快兑现奖励资金，进一步扩大“剑门蜀道.女皇故里”文旅品牌知名度和影响力，提高旅行社组织游客来广旅游积极性。</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6DEB6474"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严格落实广元旅游营销优惠政策，对满足申报条件的旅行社严格审核、尽快兑现奖励资金，进一步扩大“剑门蜀道.女皇故里”文旅品牌知名度和影响力，提高旅行社组织游客来广旅游积极性。</w:t>
            </w:r>
          </w:p>
        </w:tc>
      </w:tr>
      <w:tr w:rsidR="00D4398C" w14:paraId="001F3784"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E1F94E"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A25F4B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5D28C52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严格落实广元旅游营销优惠政策，对满足申报条件的旅行社严格审核、尽快兑现奖励资金，进一步扩大“剑门蜀道.女皇故里”文旅品牌知名度和影响力，提高旅行社组织游客来广旅游积极性。</w:t>
            </w:r>
          </w:p>
        </w:tc>
      </w:tr>
      <w:tr w:rsidR="00D4398C" w14:paraId="5885A646"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8A183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772EF5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F97B52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A0D55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C8F98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BDE86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2E3FA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F07DB3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4B7166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6DC4B261"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1A48BD06"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38850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F8E60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414AE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50.95</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8726E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50.95</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90F4F0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B56CD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C10D66E"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4CFF008B" w14:textId="77777777" w:rsidR="00D4398C" w:rsidRDefault="00D4398C">
            <w:pPr>
              <w:rPr>
                <w:rFonts w:ascii="黑体" w:eastAsia="黑体" w:hAnsi="黑体" w:cs="黑体" w:hint="eastAsia"/>
                <w:i/>
                <w:iCs/>
                <w:color w:val="000000"/>
                <w:sz w:val="18"/>
                <w:szCs w:val="18"/>
              </w:rPr>
            </w:pPr>
          </w:p>
        </w:tc>
      </w:tr>
      <w:tr w:rsidR="00D4398C" w14:paraId="55AF3471"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DFC23EF"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CFB42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E32BE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BB8AA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50.95</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67E9F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50.95</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2BC76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32D7E4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35371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339A658" w14:textId="77777777" w:rsidR="00D4398C" w:rsidRDefault="00D4398C">
            <w:pPr>
              <w:rPr>
                <w:rFonts w:ascii="黑体" w:eastAsia="黑体" w:hAnsi="黑体" w:cs="黑体" w:hint="eastAsia"/>
                <w:i/>
                <w:iCs/>
                <w:color w:val="000000"/>
                <w:sz w:val="18"/>
                <w:szCs w:val="18"/>
              </w:rPr>
            </w:pPr>
          </w:p>
        </w:tc>
      </w:tr>
      <w:tr w:rsidR="00D4398C" w14:paraId="01F08AD8"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3D7BAEE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CF22C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18F43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0132D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2AD716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875D4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B6436E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E9B81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3EC40B41" w14:textId="77777777" w:rsidR="00D4398C" w:rsidRDefault="00D4398C">
            <w:pPr>
              <w:rPr>
                <w:rFonts w:ascii="黑体" w:eastAsia="黑体" w:hAnsi="黑体" w:cs="黑体" w:hint="eastAsia"/>
                <w:i/>
                <w:iCs/>
                <w:color w:val="000000"/>
                <w:sz w:val="18"/>
                <w:szCs w:val="18"/>
              </w:rPr>
            </w:pPr>
          </w:p>
        </w:tc>
      </w:tr>
      <w:tr w:rsidR="00D4398C" w14:paraId="356E88EC"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40B25DD"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AB834E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7D2536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AD785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929072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603DE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D73EA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30617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3BC5FC58" w14:textId="77777777" w:rsidR="00D4398C" w:rsidRDefault="00D4398C">
            <w:pPr>
              <w:rPr>
                <w:rFonts w:ascii="黑体" w:eastAsia="黑体" w:hAnsi="黑体" w:cs="黑体" w:hint="eastAsia"/>
                <w:i/>
                <w:iCs/>
                <w:color w:val="000000"/>
                <w:sz w:val="18"/>
                <w:szCs w:val="18"/>
              </w:rPr>
            </w:pPr>
          </w:p>
        </w:tc>
      </w:tr>
      <w:tr w:rsidR="00D4398C" w14:paraId="1FAA309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C878E1D"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763DA3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CB6FDD8"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3351219"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36041FA0"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73E0F18"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2D600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6F0814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339CC123" w14:textId="77777777" w:rsidR="00D4398C" w:rsidRDefault="00D4398C">
            <w:pPr>
              <w:rPr>
                <w:rFonts w:ascii="黑体" w:eastAsia="黑体" w:hAnsi="黑体" w:cs="黑体" w:hint="eastAsia"/>
                <w:i/>
                <w:iCs/>
                <w:color w:val="000000"/>
                <w:sz w:val="18"/>
                <w:szCs w:val="18"/>
              </w:rPr>
            </w:pPr>
          </w:p>
        </w:tc>
      </w:tr>
      <w:tr w:rsidR="00D4398C" w14:paraId="1F861647"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F17A2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28CD229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0B489F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91EA34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76A91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E6218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462CF3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DB3E3F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93C7D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0A869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77F57B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53198F4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61154F7"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11F58A4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3C5C9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5D54CE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申报企业数量</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2F325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4EC26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2941A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6BA60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708FE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F0E13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3A1858F5" w14:textId="77777777" w:rsidR="00D4398C" w:rsidRDefault="00D4398C">
            <w:pPr>
              <w:jc w:val="center"/>
              <w:rPr>
                <w:rFonts w:ascii="微软雅黑" w:eastAsia="微软雅黑" w:hAnsi="微软雅黑" w:cs="微软雅黑" w:hint="eastAsia"/>
                <w:i/>
                <w:iCs/>
                <w:color w:val="000000"/>
                <w:sz w:val="16"/>
                <w:szCs w:val="16"/>
              </w:rPr>
            </w:pPr>
          </w:p>
        </w:tc>
      </w:tr>
      <w:tr w:rsidR="00D4398C" w14:paraId="01FB95E2"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69ACD05"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BB80910"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E4099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F4448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严格按照《广元市旅游营销奖励政策实施办法》规定审核</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9A8BF0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9B4527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5CD906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A2997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895EE6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AE79C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3279B403" w14:textId="77777777" w:rsidR="00D4398C" w:rsidRDefault="00D4398C">
            <w:pPr>
              <w:jc w:val="center"/>
              <w:rPr>
                <w:rFonts w:ascii="微软雅黑" w:eastAsia="微软雅黑" w:hAnsi="微软雅黑" w:cs="微软雅黑" w:hint="eastAsia"/>
                <w:i/>
                <w:iCs/>
                <w:color w:val="000000"/>
                <w:sz w:val="16"/>
                <w:szCs w:val="16"/>
              </w:rPr>
            </w:pPr>
          </w:p>
        </w:tc>
      </w:tr>
      <w:tr w:rsidR="00D4398C" w14:paraId="6FF40597"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BB1BAD2"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C58DB36"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7DE9E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26247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奖补资金发放至企业账户时间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F4E2C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50FE5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DF68F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6FE09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ABA20A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184A2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585FD826" w14:textId="77777777" w:rsidR="00D4398C" w:rsidRDefault="00D4398C">
            <w:pPr>
              <w:jc w:val="center"/>
              <w:rPr>
                <w:rFonts w:ascii="微软雅黑" w:eastAsia="微软雅黑" w:hAnsi="微软雅黑" w:cs="微软雅黑" w:hint="eastAsia"/>
                <w:i/>
                <w:iCs/>
                <w:color w:val="000000"/>
                <w:sz w:val="16"/>
                <w:szCs w:val="16"/>
              </w:rPr>
            </w:pPr>
          </w:p>
        </w:tc>
      </w:tr>
      <w:tr w:rsidR="00D4398C" w14:paraId="0B1000E9"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7F876AB6"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915C7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3A184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65DC3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是否提升“剑门蜀道，女皇故里，红色热土，康养胜地”城市品牌影响力</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62CBD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D7D1B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399E6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级</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239FA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5419C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1273A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68EDEFA8" w14:textId="77777777" w:rsidR="00D4398C" w:rsidRDefault="00D4398C">
            <w:pPr>
              <w:jc w:val="center"/>
              <w:rPr>
                <w:rFonts w:ascii="微软雅黑" w:eastAsia="微软雅黑" w:hAnsi="微软雅黑" w:cs="微软雅黑" w:hint="eastAsia"/>
                <w:i/>
                <w:iCs/>
                <w:color w:val="000000"/>
                <w:sz w:val="16"/>
                <w:szCs w:val="16"/>
              </w:rPr>
            </w:pPr>
          </w:p>
        </w:tc>
      </w:tr>
      <w:tr w:rsidR="00D4398C" w14:paraId="6C7F404F"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7FFFAE4D"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ECEC10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CCEEE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9A9F5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申报文旅企业对支持文旅企业发展工作的满意度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8456A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A132FE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D2179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83A24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989C2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4F9D25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4F077779" w14:textId="77777777" w:rsidR="00D4398C" w:rsidRDefault="00D4398C">
            <w:pPr>
              <w:jc w:val="center"/>
              <w:rPr>
                <w:rFonts w:ascii="微软雅黑" w:eastAsia="微软雅黑" w:hAnsi="微软雅黑" w:cs="微软雅黑" w:hint="eastAsia"/>
                <w:i/>
                <w:iCs/>
                <w:color w:val="000000"/>
                <w:sz w:val="16"/>
                <w:szCs w:val="16"/>
              </w:rPr>
            </w:pPr>
          </w:p>
        </w:tc>
      </w:tr>
      <w:tr w:rsidR="00D4398C" w14:paraId="5B30AF9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8D3115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44DB7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47B573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ACD60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2024年预算资金控制数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40F01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EAD4D4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454254</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97B6C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EEBEE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454254</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C3BF3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30C24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53ED8C6A" w14:textId="77777777" w:rsidR="00D4398C" w:rsidRDefault="00D4398C">
            <w:pPr>
              <w:jc w:val="center"/>
              <w:rPr>
                <w:rFonts w:ascii="微软雅黑" w:eastAsia="微软雅黑" w:hAnsi="微软雅黑" w:cs="微软雅黑" w:hint="eastAsia"/>
                <w:i/>
                <w:iCs/>
                <w:color w:val="000000"/>
                <w:sz w:val="16"/>
                <w:szCs w:val="16"/>
              </w:rPr>
            </w:pPr>
          </w:p>
        </w:tc>
      </w:tr>
      <w:tr w:rsidR="00D4398C" w14:paraId="38D3CA4A"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75CC77E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02119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0E9DC4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36B42A9E" w14:textId="77777777" w:rsidR="00D4398C" w:rsidRDefault="00D4398C">
            <w:pPr>
              <w:rPr>
                <w:rFonts w:ascii="宋体" w:hAnsi="宋体" w:cs="宋体" w:hint="eastAsia"/>
                <w:color w:val="000000"/>
                <w:sz w:val="18"/>
                <w:szCs w:val="18"/>
              </w:rPr>
            </w:pPr>
          </w:p>
        </w:tc>
      </w:tr>
      <w:tr w:rsidR="00D4398C" w14:paraId="4EFB34A1"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300439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D0C613D"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自评得分93分。</w:t>
            </w:r>
          </w:p>
        </w:tc>
      </w:tr>
      <w:tr w:rsidR="00D4398C" w14:paraId="2FD6C15E"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161EEB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3B43B72B"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4B67FE1E"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5CC4F7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B515CF6"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4AD73F6A"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6F8C99F1"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7FFA929B"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1219E4A7" w14:textId="77777777">
        <w:trPr>
          <w:trHeight w:val="286"/>
        </w:trPr>
        <w:tc>
          <w:tcPr>
            <w:tcW w:w="338" w:type="pct"/>
            <w:tcBorders>
              <w:top w:val="nil"/>
              <w:left w:val="nil"/>
              <w:bottom w:val="nil"/>
              <w:right w:val="nil"/>
            </w:tcBorders>
            <w:vAlign w:val="center"/>
          </w:tcPr>
          <w:p w14:paraId="3EA8B022"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6879CE08"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23E20643"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31170DC2"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5C77A803"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75756170"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33280A89"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2229058F"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1AC705FC"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603D4F84"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2B2052EC" w14:textId="77777777" w:rsidR="00D4398C" w:rsidRDefault="00D4398C">
            <w:pPr>
              <w:rPr>
                <w:rFonts w:ascii="宋体" w:hAnsi="宋体" w:cs="宋体" w:hint="eastAsia"/>
                <w:color w:val="000000"/>
                <w:sz w:val="18"/>
                <w:szCs w:val="18"/>
              </w:rPr>
            </w:pPr>
          </w:p>
        </w:tc>
      </w:tr>
      <w:tr w:rsidR="00D4398C" w14:paraId="04EAA680" w14:textId="77777777">
        <w:trPr>
          <w:trHeight w:val="390"/>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0665A7FF"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73507C35" w14:textId="77777777">
        <w:trPr>
          <w:trHeight w:val="270"/>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39022D3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238D004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51080022T000007251017-中央文化人才专项经费</w:t>
            </w:r>
          </w:p>
        </w:tc>
      </w:tr>
      <w:tr w:rsidR="00D4398C" w14:paraId="533AFEDA" w14:textId="77777777">
        <w:trPr>
          <w:trHeight w:val="465"/>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71B9E3F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036BEF3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5EC52BDB"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4D305B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70B48FE2" w14:textId="77777777">
        <w:trPr>
          <w:trHeight w:val="27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94FD1B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262CBE6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1D926C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154E1CD3"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6680F653"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5A00CB02"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B78F9F2"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1B199A2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开展“三区计划”文旅人才选派（招募）服务；开展文旅人才培育。</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403C5B22"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开展“三区计划”文旅人才选派（招募）服务；开展文旅人才培育。</w:t>
            </w:r>
          </w:p>
        </w:tc>
      </w:tr>
      <w:tr w:rsidR="00D4398C" w14:paraId="4CA70246"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76B939"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1ACAF3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08CA1C2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开展“三区计划”文旅人才选派（招募）服务；开展文旅人才培育。</w:t>
            </w:r>
          </w:p>
        </w:tc>
      </w:tr>
      <w:tr w:rsidR="00D4398C" w14:paraId="00F6CCEA" w14:textId="77777777">
        <w:trPr>
          <w:trHeight w:val="27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E0F05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615E89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2CEC3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1398A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2793739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EC5B8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23868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91386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6D12AF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595D9A73"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171FE97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E4CB7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01D089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6.90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4E0528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14.10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CCB5A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6.90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05680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48.94%</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19212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BD433EA"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26D87718" w14:textId="77777777" w:rsidR="00D4398C" w:rsidRDefault="00D4398C">
            <w:pPr>
              <w:rPr>
                <w:rFonts w:ascii="黑体" w:eastAsia="黑体" w:hAnsi="黑体" w:cs="黑体" w:hint="eastAsia"/>
                <w:i/>
                <w:iCs/>
                <w:color w:val="000000"/>
                <w:sz w:val="18"/>
                <w:szCs w:val="18"/>
              </w:rPr>
            </w:pPr>
          </w:p>
        </w:tc>
      </w:tr>
      <w:tr w:rsidR="00D4398C" w14:paraId="3FAFE8C5"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76FB1999"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A11EB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C7273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6.90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DD2C2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14.10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96CD5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6.90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F3564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48.94%</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E52FA7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06032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2586CE95" w14:textId="77777777" w:rsidR="00D4398C" w:rsidRDefault="00D4398C">
            <w:pPr>
              <w:rPr>
                <w:rFonts w:ascii="黑体" w:eastAsia="黑体" w:hAnsi="黑体" w:cs="黑体" w:hint="eastAsia"/>
                <w:i/>
                <w:iCs/>
                <w:color w:val="000000"/>
                <w:sz w:val="18"/>
                <w:szCs w:val="18"/>
              </w:rPr>
            </w:pPr>
          </w:p>
        </w:tc>
      </w:tr>
      <w:tr w:rsidR="00D4398C" w14:paraId="1D0A1E54"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5A81A1B6"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A259C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FE955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58EF1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7C8E29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0A873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95FD5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C94AA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4E689432" w14:textId="77777777" w:rsidR="00D4398C" w:rsidRDefault="00D4398C">
            <w:pPr>
              <w:rPr>
                <w:rFonts w:ascii="黑体" w:eastAsia="黑体" w:hAnsi="黑体" w:cs="黑体" w:hint="eastAsia"/>
                <w:i/>
                <w:iCs/>
                <w:color w:val="000000"/>
                <w:sz w:val="18"/>
                <w:szCs w:val="18"/>
              </w:rPr>
            </w:pPr>
          </w:p>
        </w:tc>
      </w:tr>
      <w:tr w:rsidR="00D4398C" w14:paraId="6373EB53"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283A4007"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DB7194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45145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CF3A6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3A58B80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898D9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ACEB91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7A00C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221A3BC6" w14:textId="77777777" w:rsidR="00D4398C" w:rsidRDefault="00D4398C">
            <w:pPr>
              <w:rPr>
                <w:rFonts w:ascii="黑体" w:eastAsia="黑体" w:hAnsi="黑体" w:cs="黑体" w:hint="eastAsia"/>
                <w:i/>
                <w:iCs/>
                <w:color w:val="000000"/>
                <w:sz w:val="18"/>
                <w:szCs w:val="18"/>
              </w:rPr>
            </w:pPr>
          </w:p>
        </w:tc>
      </w:tr>
      <w:tr w:rsidR="00D4398C" w14:paraId="604B8CC9"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7117CB88"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8E80E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97A71FA"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97345E9"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64DB710"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E74BC3A"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F65C7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EA814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612EED1E" w14:textId="77777777" w:rsidR="00D4398C" w:rsidRDefault="00D4398C">
            <w:pPr>
              <w:rPr>
                <w:rFonts w:ascii="黑体" w:eastAsia="黑体" w:hAnsi="黑体" w:cs="黑体" w:hint="eastAsia"/>
                <w:i/>
                <w:iCs/>
                <w:color w:val="000000"/>
                <w:sz w:val="18"/>
                <w:szCs w:val="18"/>
              </w:rPr>
            </w:pPr>
          </w:p>
        </w:tc>
      </w:tr>
      <w:tr w:rsidR="00D4398C" w14:paraId="340B076B" w14:textId="77777777">
        <w:trPr>
          <w:trHeight w:val="45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D64E2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w:t>
            </w:r>
            <w:r>
              <w:rPr>
                <w:rFonts w:ascii="宋体" w:hAnsi="宋体" w:cs="宋体"/>
                <w:color w:val="000000"/>
                <w:kern w:val="0"/>
                <w:sz w:val="18"/>
                <w:szCs w:val="18"/>
                <w:lang w:bidi="ar"/>
              </w:rPr>
              <w:lastRenderedPageBreak/>
              <w:t>分）</w:t>
            </w:r>
          </w:p>
        </w:tc>
        <w:tc>
          <w:tcPr>
            <w:tcW w:w="617" w:type="pct"/>
            <w:tcBorders>
              <w:top w:val="single" w:sz="4" w:space="0" w:color="000000"/>
              <w:left w:val="single" w:sz="4" w:space="0" w:color="000000"/>
              <w:bottom w:val="single" w:sz="4" w:space="0" w:color="000000"/>
              <w:right w:val="single" w:sz="4" w:space="0" w:color="000000"/>
            </w:tcBorders>
            <w:vAlign w:val="center"/>
          </w:tcPr>
          <w:p w14:paraId="3257B5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9E635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F9EE93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E6566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w:t>
            </w:r>
            <w:r>
              <w:rPr>
                <w:rFonts w:ascii="宋体" w:hAnsi="宋体" w:cs="宋体"/>
                <w:color w:val="000000"/>
                <w:kern w:val="0"/>
                <w:sz w:val="18"/>
                <w:szCs w:val="18"/>
                <w:lang w:bidi="ar"/>
              </w:rPr>
              <w:lastRenderedPageBreak/>
              <w:t>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30EAB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4D4AE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w:t>
            </w:r>
            <w:r>
              <w:rPr>
                <w:rFonts w:ascii="宋体" w:hAnsi="宋体" w:cs="宋体"/>
                <w:color w:val="000000"/>
                <w:kern w:val="0"/>
                <w:sz w:val="18"/>
                <w:szCs w:val="18"/>
                <w:lang w:bidi="ar"/>
              </w:rPr>
              <w:lastRenderedPageBreak/>
              <w:t>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E29D1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54F6D9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32BDB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249646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28B61295"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26285669"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7487B90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5D16A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DFA21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自主招募人数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FDA364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160BA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6DACF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352F2F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040AE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C760F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182A456D" w14:textId="77777777" w:rsidR="00D4398C" w:rsidRDefault="00D4398C">
            <w:pPr>
              <w:jc w:val="center"/>
              <w:rPr>
                <w:rFonts w:ascii="微软雅黑" w:eastAsia="微软雅黑" w:hAnsi="微软雅黑" w:cs="微软雅黑" w:hint="eastAsia"/>
                <w:i/>
                <w:iCs/>
                <w:color w:val="000000"/>
                <w:sz w:val="16"/>
                <w:szCs w:val="16"/>
              </w:rPr>
            </w:pPr>
          </w:p>
        </w:tc>
      </w:tr>
      <w:tr w:rsidR="00D4398C" w14:paraId="338A2329"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6BF3A981"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7DBAAFB9"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7DF441C4"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E8BFC4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“红色旅游”人才支持选派人数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B5933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8248E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D8033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A35D9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ED552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8D7F1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4F45603F" w14:textId="77777777" w:rsidR="00D4398C" w:rsidRDefault="00D4398C">
            <w:pPr>
              <w:jc w:val="center"/>
              <w:rPr>
                <w:rFonts w:ascii="微软雅黑" w:eastAsia="微软雅黑" w:hAnsi="微软雅黑" w:cs="微软雅黑" w:hint="eastAsia"/>
                <w:i/>
                <w:iCs/>
                <w:color w:val="000000"/>
                <w:sz w:val="16"/>
                <w:szCs w:val="16"/>
              </w:rPr>
            </w:pPr>
          </w:p>
        </w:tc>
      </w:tr>
      <w:tr w:rsidR="00D4398C" w14:paraId="4FA44CA1"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5573A04E"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FD9A3F5"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6B73BCC0"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21D0E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“两项改革”涉改乡镇“文旅能人”扶持选派人数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FB9B5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28044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16</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DD2AF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6988A3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16</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4FBA4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4D7C7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35065980" w14:textId="77777777" w:rsidR="00D4398C" w:rsidRDefault="00D4398C">
            <w:pPr>
              <w:jc w:val="center"/>
              <w:rPr>
                <w:rFonts w:ascii="微软雅黑" w:eastAsia="微软雅黑" w:hAnsi="微软雅黑" w:cs="微软雅黑" w:hint="eastAsia"/>
                <w:i/>
                <w:iCs/>
                <w:color w:val="000000"/>
                <w:sz w:val="16"/>
                <w:szCs w:val="16"/>
              </w:rPr>
            </w:pPr>
          </w:p>
        </w:tc>
      </w:tr>
      <w:tr w:rsidR="00D4398C" w14:paraId="7BA23300"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6D1CA11D"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7E5DD390"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708A293B"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F5CA8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“文旅资源开发”人才支持选派人数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0AFAE2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EB85D8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1E955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F7DCA7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7CE5CE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2CFD4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5A153BC1" w14:textId="77777777" w:rsidR="00D4398C" w:rsidRDefault="00D4398C">
            <w:pPr>
              <w:jc w:val="center"/>
              <w:rPr>
                <w:rFonts w:ascii="微软雅黑" w:eastAsia="微软雅黑" w:hAnsi="微软雅黑" w:cs="微软雅黑" w:hint="eastAsia"/>
                <w:i/>
                <w:iCs/>
                <w:color w:val="000000"/>
                <w:sz w:val="16"/>
                <w:szCs w:val="16"/>
              </w:rPr>
            </w:pPr>
          </w:p>
        </w:tc>
      </w:tr>
      <w:tr w:rsidR="00D4398C" w14:paraId="7180B446"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188B89AD"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C2D834C"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3912BF18"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F39D64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“广元市文旅体融合发展专题培训班”培训人数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8DF5F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C58F0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AFE41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7209B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8F20B4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8A748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54919EAA" w14:textId="77777777" w:rsidR="00D4398C" w:rsidRDefault="00D4398C">
            <w:pPr>
              <w:jc w:val="center"/>
              <w:rPr>
                <w:rFonts w:ascii="微软雅黑" w:eastAsia="微软雅黑" w:hAnsi="微软雅黑" w:cs="微软雅黑" w:hint="eastAsia"/>
                <w:i/>
                <w:iCs/>
                <w:color w:val="000000"/>
                <w:sz w:val="16"/>
                <w:szCs w:val="16"/>
              </w:rPr>
            </w:pPr>
          </w:p>
        </w:tc>
      </w:tr>
      <w:tr w:rsidR="00D4398C" w14:paraId="73921B5E"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7190DD6F"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D8BDCD7"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59A40523"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465F22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“广元市文旅体融合发展专题培训班”培训天数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6084F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7DA54C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DF3C2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天</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B80DD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9AD83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0A288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666CB614" w14:textId="77777777" w:rsidR="00D4398C" w:rsidRDefault="00D4398C">
            <w:pPr>
              <w:jc w:val="center"/>
              <w:rPr>
                <w:rFonts w:ascii="微软雅黑" w:eastAsia="微软雅黑" w:hAnsi="微软雅黑" w:cs="微软雅黑" w:hint="eastAsia"/>
                <w:i/>
                <w:iCs/>
                <w:color w:val="000000"/>
                <w:sz w:val="16"/>
                <w:szCs w:val="16"/>
              </w:rPr>
            </w:pPr>
          </w:p>
        </w:tc>
      </w:tr>
      <w:tr w:rsidR="00D4398C" w14:paraId="7ECADFD3"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4730D9E3"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823B34E"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CA2890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26EEB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选派人员考核合格率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43EAC2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35E13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B1A3C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884EA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E32F4C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3E6587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56DD31C3" w14:textId="77777777" w:rsidR="00D4398C" w:rsidRDefault="00D4398C">
            <w:pPr>
              <w:jc w:val="center"/>
              <w:rPr>
                <w:rFonts w:ascii="微软雅黑" w:eastAsia="微软雅黑" w:hAnsi="微软雅黑" w:cs="微软雅黑" w:hint="eastAsia"/>
                <w:i/>
                <w:iCs/>
                <w:color w:val="000000"/>
                <w:sz w:val="16"/>
                <w:szCs w:val="16"/>
              </w:rPr>
            </w:pPr>
          </w:p>
        </w:tc>
      </w:tr>
      <w:tr w:rsidR="00D4398C" w14:paraId="01478476"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47F9A7A0"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FA07646"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9E62A6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DF59C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选派人员服务期限</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28156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6EFC0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6BA92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E9423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420ED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E52E1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3CA78289" w14:textId="77777777" w:rsidR="00D4398C" w:rsidRDefault="00D4398C">
            <w:pPr>
              <w:jc w:val="center"/>
              <w:rPr>
                <w:rFonts w:ascii="微软雅黑" w:eastAsia="微软雅黑" w:hAnsi="微软雅黑" w:cs="微软雅黑" w:hint="eastAsia"/>
                <w:i/>
                <w:iCs/>
                <w:color w:val="000000"/>
                <w:sz w:val="16"/>
                <w:szCs w:val="16"/>
              </w:rPr>
            </w:pPr>
          </w:p>
        </w:tc>
      </w:tr>
      <w:tr w:rsidR="00D4398C" w14:paraId="45C8BF38"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2FB1494F"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3F56162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49C62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E7B64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支持乡村振兴重点帮扶县文化旅游</w:t>
            </w:r>
            <w:r>
              <w:rPr>
                <w:rFonts w:ascii="宋体" w:hAnsi="宋体" w:cs="宋体"/>
                <w:color w:val="000000"/>
                <w:kern w:val="0"/>
                <w:sz w:val="18"/>
                <w:szCs w:val="18"/>
                <w:lang w:bidi="ar"/>
              </w:rPr>
              <w:lastRenderedPageBreak/>
              <w:t>发展</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EC0C0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3A556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900A734"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91B6B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C047A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2D3126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26773213" w14:textId="77777777" w:rsidR="00D4398C" w:rsidRDefault="00D4398C">
            <w:pPr>
              <w:jc w:val="center"/>
              <w:rPr>
                <w:rFonts w:ascii="微软雅黑" w:eastAsia="微软雅黑" w:hAnsi="微软雅黑" w:cs="微软雅黑" w:hint="eastAsia"/>
                <w:i/>
                <w:iCs/>
                <w:color w:val="000000"/>
                <w:sz w:val="16"/>
                <w:szCs w:val="16"/>
              </w:rPr>
            </w:pPr>
          </w:p>
        </w:tc>
      </w:tr>
      <w:tr w:rsidR="00D4398C" w14:paraId="523CD0FF"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415CA9A6"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AE52B23"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64B48B6B"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D5580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 支持艰苦边远地区和基层一线文旅工作"</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42CDFC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89139F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668C74A"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CB23B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CA43A2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35732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33334DCF" w14:textId="77777777" w:rsidR="00D4398C" w:rsidRDefault="00D4398C">
            <w:pPr>
              <w:jc w:val="center"/>
              <w:rPr>
                <w:rFonts w:ascii="微软雅黑" w:eastAsia="微软雅黑" w:hAnsi="微软雅黑" w:cs="微软雅黑" w:hint="eastAsia"/>
                <w:i/>
                <w:iCs/>
                <w:color w:val="000000"/>
                <w:sz w:val="16"/>
                <w:szCs w:val="16"/>
              </w:rPr>
            </w:pPr>
          </w:p>
        </w:tc>
      </w:tr>
      <w:tr w:rsidR="00D4398C" w14:paraId="75531B17"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022A9577"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6B4AD01"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C5DD0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61DB7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提升文旅服务能力和水平</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D09355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550AF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35BABDA"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EDCB7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481BC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039C6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4374DD1B" w14:textId="77777777" w:rsidR="00D4398C" w:rsidRDefault="00D4398C">
            <w:pPr>
              <w:jc w:val="center"/>
              <w:rPr>
                <w:rFonts w:ascii="微软雅黑" w:eastAsia="微软雅黑" w:hAnsi="微软雅黑" w:cs="微软雅黑" w:hint="eastAsia"/>
                <w:i/>
                <w:iCs/>
                <w:color w:val="000000"/>
                <w:sz w:val="16"/>
                <w:szCs w:val="16"/>
              </w:rPr>
            </w:pPr>
          </w:p>
        </w:tc>
      </w:tr>
      <w:tr w:rsidR="00D4398C" w14:paraId="248BCD0D"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1043381F"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7DCCACF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0155A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E492BB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接收选派人才的单位满意度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81FAD2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24293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F234E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88D52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0B539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375816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5DF1E930" w14:textId="77777777" w:rsidR="00D4398C" w:rsidRDefault="00D4398C">
            <w:pPr>
              <w:jc w:val="center"/>
              <w:rPr>
                <w:rFonts w:ascii="微软雅黑" w:eastAsia="微软雅黑" w:hAnsi="微软雅黑" w:cs="微软雅黑" w:hint="eastAsia"/>
                <w:i/>
                <w:iCs/>
                <w:color w:val="000000"/>
                <w:sz w:val="16"/>
                <w:szCs w:val="16"/>
              </w:rPr>
            </w:pPr>
          </w:p>
        </w:tc>
      </w:tr>
      <w:tr w:rsidR="00D4398C" w14:paraId="019D8949"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224633CE"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7A3E35A2"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3F9C72D9"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FEED7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培训学员满意度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8C8A6C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4B42A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ED4AE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0350F3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E95E64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7B12E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2340A242" w14:textId="77777777" w:rsidR="00D4398C" w:rsidRDefault="00D4398C">
            <w:pPr>
              <w:jc w:val="center"/>
              <w:rPr>
                <w:rFonts w:ascii="微软雅黑" w:eastAsia="微软雅黑" w:hAnsi="微软雅黑" w:cs="微软雅黑" w:hint="eastAsia"/>
                <w:i/>
                <w:iCs/>
                <w:color w:val="000000"/>
                <w:sz w:val="16"/>
                <w:szCs w:val="16"/>
              </w:rPr>
            </w:pPr>
          </w:p>
        </w:tc>
      </w:tr>
      <w:tr w:rsidR="00D4398C" w14:paraId="41D2CED5"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13A857B1"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C38CE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A4ABED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0885D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预算执行控制</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A8557E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88AEF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6.9</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521108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083248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6.9</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21DAF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7EC4F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3FA1EB75" w14:textId="77777777" w:rsidR="00D4398C" w:rsidRDefault="00D4398C">
            <w:pPr>
              <w:jc w:val="center"/>
              <w:rPr>
                <w:rFonts w:ascii="微软雅黑" w:eastAsia="微软雅黑" w:hAnsi="微软雅黑" w:cs="微软雅黑" w:hint="eastAsia"/>
                <w:i/>
                <w:iCs/>
                <w:color w:val="000000"/>
                <w:sz w:val="16"/>
                <w:szCs w:val="16"/>
              </w:rPr>
            </w:pPr>
          </w:p>
        </w:tc>
      </w:tr>
      <w:tr w:rsidR="00D4398C" w14:paraId="3D2C9EA2" w14:textId="77777777">
        <w:trPr>
          <w:trHeight w:val="270"/>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4F5587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F36C7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38826D2" w14:textId="77777777" w:rsidR="00D4398C" w:rsidRDefault="00D4398C">
            <w:pPr>
              <w:rPr>
                <w:rFonts w:ascii="宋体" w:hAnsi="宋体" w:cs="宋体" w:hint="eastAsia"/>
                <w:color w:val="000000"/>
                <w:sz w:val="18"/>
                <w:szCs w:val="18"/>
              </w:rPr>
            </w:pPr>
          </w:p>
        </w:tc>
        <w:tc>
          <w:tcPr>
            <w:tcW w:w="807" w:type="pct"/>
            <w:tcBorders>
              <w:top w:val="single" w:sz="4" w:space="0" w:color="000000"/>
              <w:left w:val="single" w:sz="4" w:space="0" w:color="000000"/>
              <w:bottom w:val="single" w:sz="4" w:space="0" w:color="000000"/>
              <w:right w:val="single" w:sz="4" w:space="0" w:color="000000"/>
            </w:tcBorders>
            <w:vAlign w:val="center"/>
          </w:tcPr>
          <w:p w14:paraId="6945FDF5" w14:textId="77777777" w:rsidR="00D4398C" w:rsidRDefault="00D4398C">
            <w:pPr>
              <w:rPr>
                <w:rFonts w:ascii="宋体" w:hAnsi="宋体" w:cs="宋体" w:hint="eastAsia"/>
                <w:color w:val="000000"/>
                <w:sz w:val="18"/>
                <w:szCs w:val="18"/>
              </w:rPr>
            </w:pPr>
          </w:p>
        </w:tc>
      </w:tr>
      <w:tr w:rsidR="00D4398C" w14:paraId="27A23061" w14:textId="77777777">
        <w:trPr>
          <w:trHeight w:val="450"/>
        </w:trPr>
        <w:tc>
          <w:tcPr>
            <w:tcW w:w="338" w:type="pct"/>
            <w:tcBorders>
              <w:top w:val="single" w:sz="4" w:space="0" w:color="000000"/>
              <w:left w:val="single" w:sz="4" w:space="0" w:color="000000"/>
              <w:bottom w:val="single" w:sz="4" w:space="0" w:color="000000"/>
              <w:right w:val="single" w:sz="4" w:space="0" w:color="000000"/>
            </w:tcBorders>
            <w:vAlign w:val="center"/>
          </w:tcPr>
          <w:p w14:paraId="73CE85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54E9C7C8"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自评得分96分。</w:t>
            </w:r>
          </w:p>
        </w:tc>
      </w:tr>
      <w:tr w:rsidR="00D4398C" w14:paraId="462EFA2D" w14:textId="77777777">
        <w:trPr>
          <w:trHeight w:val="450"/>
        </w:trPr>
        <w:tc>
          <w:tcPr>
            <w:tcW w:w="338" w:type="pct"/>
            <w:tcBorders>
              <w:top w:val="single" w:sz="4" w:space="0" w:color="000000"/>
              <w:left w:val="single" w:sz="4" w:space="0" w:color="000000"/>
              <w:bottom w:val="single" w:sz="4" w:space="0" w:color="000000"/>
              <w:right w:val="single" w:sz="4" w:space="0" w:color="000000"/>
            </w:tcBorders>
            <w:vAlign w:val="center"/>
          </w:tcPr>
          <w:p w14:paraId="1426C2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DF5B50A"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72074092" w14:textId="77777777">
        <w:trPr>
          <w:trHeight w:val="450"/>
        </w:trPr>
        <w:tc>
          <w:tcPr>
            <w:tcW w:w="338" w:type="pct"/>
            <w:tcBorders>
              <w:top w:val="single" w:sz="4" w:space="0" w:color="000000"/>
              <w:left w:val="single" w:sz="4" w:space="0" w:color="000000"/>
              <w:bottom w:val="single" w:sz="4" w:space="0" w:color="000000"/>
              <w:right w:val="single" w:sz="4" w:space="0" w:color="000000"/>
            </w:tcBorders>
            <w:vAlign w:val="center"/>
          </w:tcPr>
          <w:p w14:paraId="13407D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C166401"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40DC6B7E" w14:textId="77777777">
        <w:trPr>
          <w:trHeight w:val="270"/>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1B450273"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417BAE59"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07BD8DB7" w14:textId="77777777">
        <w:trPr>
          <w:trHeight w:val="390"/>
        </w:trPr>
        <w:tc>
          <w:tcPr>
            <w:tcW w:w="338" w:type="pct"/>
            <w:tcBorders>
              <w:top w:val="nil"/>
              <w:left w:val="nil"/>
              <w:bottom w:val="nil"/>
              <w:right w:val="nil"/>
            </w:tcBorders>
            <w:vAlign w:val="center"/>
          </w:tcPr>
          <w:p w14:paraId="63148E79" w14:textId="77777777" w:rsidR="00D4398C" w:rsidRDefault="00D4398C">
            <w:pPr>
              <w:jc w:val="center"/>
              <w:rPr>
                <w:rFonts w:ascii="黑体" w:eastAsia="黑体" w:hAnsi="宋体" w:cs="黑体" w:hint="eastAsia"/>
                <w:b/>
                <w:bCs/>
                <w:color w:val="000000"/>
                <w:sz w:val="30"/>
                <w:szCs w:val="30"/>
              </w:rPr>
            </w:pPr>
          </w:p>
        </w:tc>
        <w:tc>
          <w:tcPr>
            <w:tcW w:w="617" w:type="pct"/>
            <w:tcBorders>
              <w:top w:val="nil"/>
              <w:left w:val="nil"/>
              <w:bottom w:val="nil"/>
              <w:right w:val="nil"/>
            </w:tcBorders>
            <w:vAlign w:val="center"/>
          </w:tcPr>
          <w:p w14:paraId="26AA9FA9" w14:textId="77777777" w:rsidR="00D4398C" w:rsidRDefault="00D4398C">
            <w:pPr>
              <w:jc w:val="center"/>
              <w:rPr>
                <w:rFonts w:ascii="黑体" w:eastAsia="黑体" w:hAnsi="宋体" w:cs="黑体" w:hint="eastAsia"/>
                <w:b/>
                <w:bCs/>
                <w:color w:val="000000"/>
                <w:sz w:val="30"/>
                <w:szCs w:val="30"/>
              </w:rPr>
            </w:pPr>
          </w:p>
        </w:tc>
        <w:tc>
          <w:tcPr>
            <w:tcW w:w="519" w:type="pct"/>
            <w:gridSpan w:val="2"/>
            <w:tcBorders>
              <w:top w:val="nil"/>
              <w:left w:val="nil"/>
              <w:bottom w:val="nil"/>
              <w:right w:val="nil"/>
            </w:tcBorders>
            <w:vAlign w:val="center"/>
          </w:tcPr>
          <w:p w14:paraId="7ABBD8DA" w14:textId="77777777" w:rsidR="00D4398C" w:rsidRDefault="00D4398C">
            <w:pPr>
              <w:jc w:val="center"/>
              <w:rPr>
                <w:rFonts w:ascii="黑体" w:eastAsia="黑体" w:hAnsi="宋体" w:cs="黑体" w:hint="eastAsia"/>
                <w:b/>
                <w:bCs/>
                <w:color w:val="000000"/>
                <w:sz w:val="30"/>
                <w:szCs w:val="30"/>
              </w:rPr>
            </w:pPr>
          </w:p>
        </w:tc>
        <w:tc>
          <w:tcPr>
            <w:tcW w:w="696" w:type="pct"/>
            <w:gridSpan w:val="2"/>
            <w:tcBorders>
              <w:top w:val="nil"/>
              <w:left w:val="nil"/>
              <w:bottom w:val="nil"/>
              <w:right w:val="nil"/>
            </w:tcBorders>
            <w:vAlign w:val="center"/>
          </w:tcPr>
          <w:p w14:paraId="137B27D2" w14:textId="77777777" w:rsidR="00D4398C" w:rsidRDefault="00D4398C">
            <w:pPr>
              <w:jc w:val="center"/>
              <w:rPr>
                <w:rFonts w:ascii="黑体" w:eastAsia="黑体" w:hAnsi="宋体" w:cs="黑体" w:hint="eastAsia"/>
                <w:b/>
                <w:bCs/>
                <w:color w:val="000000"/>
                <w:sz w:val="30"/>
                <w:szCs w:val="30"/>
              </w:rPr>
            </w:pPr>
          </w:p>
        </w:tc>
        <w:tc>
          <w:tcPr>
            <w:tcW w:w="234" w:type="pct"/>
            <w:gridSpan w:val="2"/>
            <w:tcBorders>
              <w:top w:val="nil"/>
              <w:left w:val="nil"/>
              <w:bottom w:val="nil"/>
              <w:right w:val="nil"/>
            </w:tcBorders>
            <w:vAlign w:val="center"/>
          </w:tcPr>
          <w:p w14:paraId="76B36A3E" w14:textId="77777777" w:rsidR="00D4398C" w:rsidRDefault="00D4398C">
            <w:pPr>
              <w:jc w:val="center"/>
              <w:rPr>
                <w:rFonts w:ascii="黑体" w:eastAsia="黑体" w:hAnsi="宋体" w:cs="黑体" w:hint="eastAsia"/>
                <w:b/>
                <w:bCs/>
                <w:color w:val="000000"/>
                <w:sz w:val="30"/>
                <w:szCs w:val="30"/>
              </w:rPr>
            </w:pPr>
          </w:p>
        </w:tc>
        <w:tc>
          <w:tcPr>
            <w:tcW w:w="487" w:type="pct"/>
            <w:gridSpan w:val="2"/>
            <w:tcBorders>
              <w:top w:val="nil"/>
              <w:left w:val="nil"/>
              <w:bottom w:val="nil"/>
              <w:right w:val="nil"/>
            </w:tcBorders>
            <w:vAlign w:val="center"/>
          </w:tcPr>
          <w:p w14:paraId="5BFFCD40" w14:textId="77777777" w:rsidR="00D4398C" w:rsidRDefault="00D4398C">
            <w:pPr>
              <w:jc w:val="center"/>
              <w:rPr>
                <w:rFonts w:ascii="黑体" w:eastAsia="黑体" w:hAnsi="宋体" w:cs="黑体" w:hint="eastAsia"/>
                <w:b/>
                <w:bCs/>
                <w:color w:val="000000"/>
                <w:sz w:val="30"/>
                <w:szCs w:val="30"/>
              </w:rPr>
            </w:pPr>
          </w:p>
        </w:tc>
        <w:tc>
          <w:tcPr>
            <w:tcW w:w="232" w:type="pct"/>
            <w:gridSpan w:val="2"/>
            <w:tcBorders>
              <w:top w:val="nil"/>
              <w:left w:val="nil"/>
              <w:bottom w:val="nil"/>
              <w:right w:val="nil"/>
            </w:tcBorders>
            <w:vAlign w:val="center"/>
          </w:tcPr>
          <w:p w14:paraId="7F71EC7C" w14:textId="77777777" w:rsidR="00D4398C" w:rsidRDefault="00D4398C">
            <w:pPr>
              <w:jc w:val="center"/>
              <w:rPr>
                <w:rFonts w:ascii="黑体" w:eastAsia="黑体" w:hAnsi="宋体" w:cs="黑体" w:hint="eastAsia"/>
                <w:b/>
                <w:bCs/>
                <w:color w:val="000000"/>
                <w:sz w:val="30"/>
                <w:szCs w:val="30"/>
              </w:rPr>
            </w:pPr>
          </w:p>
        </w:tc>
        <w:tc>
          <w:tcPr>
            <w:tcW w:w="497" w:type="pct"/>
            <w:gridSpan w:val="2"/>
            <w:tcBorders>
              <w:top w:val="nil"/>
              <w:left w:val="nil"/>
              <w:bottom w:val="nil"/>
              <w:right w:val="nil"/>
            </w:tcBorders>
            <w:vAlign w:val="center"/>
          </w:tcPr>
          <w:p w14:paraId="508A41E3" w14:textId="77777777" w:rsidR="00D4398C" w:rsidRDefault="00D4398C">
            <w:pPr>
              <w:jc w:val="center"/>
              <w:rPr>
                <w:rFonts w:ascii="黑体" w:eastAsia="黑体" w:hAnsi="宋体" w:cs="黑体" w:hint="eastAsia"/>
                <w:b/>
                <w:bCs/>
                <w:color w:val="000000"/>
                <w:sz w:val="30"/>
                <w:szCs w:val="30"/>
              </w:rPr>
            </w:pPr>
          </w:p>
        </w:tc>
        <w:tc>
          <w:tcPr>
            <w:tcW w:w="285" w:type="pct"/>
            <w:gridSpan w:val="2"/>
            <w:tcBorders>
              <w:top w:val="nil"/>
              <w:left w:val="nil"/>
              <w:bottom w:val="nil"/>
              <w:right w:val="nil"/>
            </w:tcBorders>
            <w:vAlign w:val="center"/>
          </w:tcPr>
          <w:p w14:paraId="630E9095" w14:textId="77777777" w:rsidR="00D4398C" w:rsidRDefault="00D4398C">
            <w:pPr>
              <w:jc w:val="center"/>
              <w:rPr>
                <w:rFonts w:ascii="黑体" w:eastAsia="黑体" w:hAnsi="宋体" w:cs="黑体" w:hint="eastAsia"/>
                <w:b/>
                <w:bCs/>
                <w:color w:val="000000"/>
                <w:sz w:val="30"/>
                <w:szCs w:val="30"/>
              </w:rPr>
            </w:pPr>
          </w:p>
        </w:tc>
        <w:tc>
          <w:tcPr>
            <w:tcW w:w="285" w:type="pct"/>
            <w:gridSpan w:val="3"/>
            <w:tcBorders>
              <w:top w:val="nil"/>
              <w:left w:val="nil"/>
              <w:bottom w:val="nil"/>
              <w:right w:val="nil"/>
            </w:tcBorders>
            <w:vAlign w:val="center"/>
          </w:tcPr>
          <w:p w14:paraId="40CD8C48" w14:textId="77777777" w:rsidR="00D4398C" w:rsidRDefault="00D4398C">
            <w:pPr>
              <w:jc w:val="center"/>
              <w:rPr>
                <w:rFonts w:ascii="黑体" w:eastAsia="黑体" w:hAnsi="宋体" w:cs="黑体" w:hint="eastAsia"/>
                <w:b/>
                <w:bCs/>
                <w:color w:val="000000"/>
                <w:sz w:val="30"/>
                <w:szCs w:val="30"/>
              </w:rPr>
            </w:pPr>
          </w:p>
        </w:tc>
        <w:tc>
          <w:tcPr>
            <w:tcW w:w="807" w:type="pct"/>
            <w:tcBorders>
              <w:top w:val="nil"/>
              <w:left w:val="nil"/>
              <w:bottom w:val="nil"/>
              <w:right w:val="nil"/>
            </w:tcBorders>
            <w:vAlign w:val="center"/>
          </w:tcPr>
          <w:p w14:paraId="288B6C11" w14:textId="77777777" w:rsidR="00D4398C" w:rsidRDefault="00D4398C">
            <w:pPr>
              <w:jc w:val="center"/>
              <w:rPr>
                <w:rFonts w:ascii="黑体" w:eastAsia="黑体" w:hAnsi="宋体" w:cs="黑体" w:hint="eastAsia"/>
                <w:b/>
                <w:bCs/>
                <w:color w:val="000000"/>
                <w:sz w:val="30"/>
                <w:szCs w:val="30"/>
              </w:rPr>
            </w:pPr>
          </w:p>
        </w:tc>
      </w:tr>
      <w:tr w:rsidR="00D4398C" w14:paraId="22C79DA6"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0DF2482D"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495D0F10"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5EF79EB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5C9132F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51080022T000007254569-文旅融合发展专项资金-系列文化旅游活动</w:t>
            </w:r>
          </w:p>
        </w:tc>
      </w:tr>
      <w:tr w:rsidR="00D4398C" w14:paraId="193951D1"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1217B0C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31E5A59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520DC5BA"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w:t>
            </w:r>
            <w:r>
              <w:rPr>
                <w:rFonts w:ascii="黑体" w:eastAsia="黑体" w:hAnsi="黑体" w:cs="黑体"/>
                <w:color w:val="000000"/>
                <w:kern w:val="0"/>
                <w:sz w:val="18"/>
                <w:szCs w:val="18"/>
                <w:lang w:bidi="ar"/>
              </w:rPr>
              <w:lastRenderedPageBreak/>
              <w:t>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75675B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广元市文化广播电视和旅游局</w:t>
            </w:r>
          </w:p>
        </w:tc>
      </w:tr>
      <w:tr w:rsidR="00D4398C" w14:paraId="7BFB6F11"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704751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110D267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40884EC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484436E9"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25AC2462"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77E0EAFD"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AA3EA05"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4D5569E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2022年我们将继续以广泛宣传、文旅融合，基础保障，能力提升等为资金使用的主要方向，以建设中国生态康养旅游名市，打造康养旅游胜地为工作重点，确保旅游人数、旅游收入双增长。</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60CCA393"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以广泛宣传、文旅融合，基础保障，能力提升等为资金使用的主要方向，以建设中国生态康养旅游名市，打造康养旅游胜地为工作重点，确保旅游人数、旅游收入双增长。</w:t>
            </w:r>
          </w:p>
        </w:tc>
      </w:tr>
      <w:tr w:rsidR="00D4398C" w14:paraId="481D5518"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7FC7F3E"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CAA5DD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7EDEE5A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以广泛宣传、文旅融合，基础保障，能力提升等为资金使用的主要方向，以建设中国生态康养旅游名市，打造康养旅游胜地为工作重点，确保旅游人数、旅游收入双增长。</w:t>
            </w:r>
          </w:p>
        </w:tc>
      </w:tr>
      <w:tr w:rsidR="00D4398C" w14:paraId="62C76439"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85645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10AE3F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7BB23E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15E0E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06D37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8F0AC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409C3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5ABDD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6D57F7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50B7B7B8"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165CCDD4"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150FFC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B7247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34.39</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A372FE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178.48</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23645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160.71</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70D14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90.04%</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BCC780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E248937"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5AB0EE6D" w14:textId="77777777" w:rsidR="00D4398C" w:rsidRDefault="00D4398C">
            <w:pPr>
              <w:rPr>
                <w:rFonts w:ascii="黑体" w:eastAsia="黑体" w:hAnsi="黑体" w:cs="黑体" w:hint="eastAsia"/>
                <w:i/>
                <w:iCs/>
                <w:color w:val="000000"/>
                <w:sz w:val="18"/>
                <w:szCs w:val="18"/>
              </w:rPr>
            </w:pPr>
          </w:p>
        </w:tc>
      </w:tr>
      <w:tr w:rsidR="00D4398C" w14:paraId="71704B6B"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30FEBCE"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4D60F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30F68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34.39</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11FB52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178.48</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587622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160.71</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72455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90.04%</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7FF20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19B56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6F53805C" w14:textId="77777777" w:rsidR="00D4398C" w:rsidRDefault="00D4398C">
            <w:pPr>
              <w:rPr>
                <w:rFonts w:ascii="黑体" w:eastAsia="黑体" w:hAnsi="黑体" w:cs="黑体" w:hint="eastAsia"/>
                <w:i/>
                <w:iCs/>
                <w:color w:val="000000"/>
                <w:sz w:val="18"/>
                <w:szCs w:val="18"/>
              </w:rPr>
            </w:pPr>
          </w:p>
        </w:tc>
      </w:tr>
      <w:tr w:rsidR="00D4398C" w14:paraId="4B4DEC2D"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0A4DC4"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25648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3347A6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F49952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4EB75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801A7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27587F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1EEB7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DF21649" w14:textId="77777777" w:rsidR="00D4398C" w:rsidRDefault="00D4398C">
            <w:pPr>
              <w:rPr>
                <w:rFonts w:ascii="黑体" w:eastAsia="黑体" w:hAnsi="黑体" w:cs="黑体" w:hint="eastAsia"/>
                <w:i/>
                <w:iCs/>
                <w:color w:val="000000"/>
                <w:sz w:val="18"/>
                <w:szCs w:val="18"/>
              </w:rPr>
            </w:pPr>
          </w:p>
        </w:tc>
      </w:tr>
      <w:tr w:rsidR="00D4398C" w14:paraId="2515CA0F"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76A455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2F360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DD230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39058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39BC6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A2765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47FA2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F84269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BC87AA5" w14:textId="77777777" w:rsidR="00D4398C" w:rsidRDefault="00D4398C">
            <w:pPr>
              <w:rPr>
                <w:rFonts w:ascii="黑体" w:eastAsia="黑体" w:hAnsi="黑体" w:cs="黑体" w:hint="eastAsia"/>
                <w:i/>
                <w:iCs/>
                <w:color w:val="000000"/>
                <w:sz w:val="18"/>
                <w:szCs w:val="18"/>
              </w:rPr>
            </w:pPr>
          </w:p>
        </w:tc>
      </w:tr>
      <w:tr w:rsidR="00D4398C" w14:paraId="76D1916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FF56B2E"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51D93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AAB0D7C"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F311872"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983DBC8"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2933FA0"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5FCD1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EF4E62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342E7F2C" w14:textId="77777777" w:rsidR="00D4398C" w:rsidRDefault="00D4398C">
            <w:pPr>
              <w:rPr>
                <w:rFonts w:ascii="黑体" w:eastAsia="黑体" w:hAnsi="黑体" w:cs="黑体" w:hint="eastAsia"/>
                <w:i/>
                <w:iCs/>
                <w:color w:val="000000"/>
                <w:sz w:val="18"/>
                <w:szCs w:val="18"/>
              </w:rPr>
            </w:pPr>
          </w:p>
        </w:tc>
      </w:tr>
      <w:tr w:rsidR="00D4398C" w14:paraId="29E7163B"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0C2FA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330826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ABC926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F4900F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EB7AA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71A79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DBD6D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717FA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DE9F3E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33DB0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60975D6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26F28CF2"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14C98CC"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128E88E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126C1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6DF5B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"开展全省星级饭店行业 服务技能竞赛选拔培训赛等能力提升活动"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1B82E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1CF44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77DA3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A07E37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BAF2B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A218F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347C7DCA" w14:textId="77777777" w:rsidR="00D4398C" w:rsidRDefault="00D4398C">
            <w:pPr>
              <w:jc w:val="center"/>
              <w:rPr>
                <w:rFonts w:ascii="微软雅黑" w:eastAsia="微软雅黑" w:hAnsi="微软雅黑" w:cs="微软雅黑" w:hint="eastAsia"/>
                <w:i/>
                <w:iCs/>
                <w:color w:val="000000"/>
                <w:sz w:val="16"/>
                <w:szCs w:val="16"/>
              </w:rPr>
            </w:pPr>
          </w:p>
        </w:tc>
      </w:tr>
      <w:tr w:rsidR="00D4398C" w14:paraId="6FC5883D"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215DC3B"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BAEA5BD"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5619297D"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E59747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开展康养旅游胜地专题研究报告编制等基础保障活动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8D664E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3E8EF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A3A7F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13015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CB702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3E62C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4049F194" w14:textId="77777777" w:rsidR="00D4398C" w:rsidRDefault="00D4398C">
            <w:pPr>
              <w:jc w:val="center"/>
              <w:rPr>
                <w:rFonts w:ascii="微软雅黑" w:eastAsia="微软雅黑" w:hAnsi="微软雅黑" w:cs="微软雅黑" w:hint="eastAsia"/>
                <w:i/>
                <w:iCs/>
                <w:color w:val="000000"/>
                <w:sz w:val="16"/>
                <w:szCs w:val="16"/>
              </w:rPr>
            </w:pPr>
          </w:p>
        </w:tc>
      </w:tr>
      <w:tr w:rsidR="00D4398C" w14:paraId="0159C8C4"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8088553"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9EF69B0"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00B6690C"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0E898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开展微信朋友圈精准宣传、高铁视频宣传等文化旅游宣传、艺术创作活动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6258D2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9A484C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787AD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B23589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60A0E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ACA76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641E8178" w14:textId="77777777" w:rsidR="00D4398C" w:rsidRDefault="00D4398C">
            <w:pPr>
              <w:jc w:val="center"/>
              <w:rPr>
                <w:rFonts w:ascii="微软雅黑" w:eastAsia="微软雅黑" w:hAnsi="微软雅黑" w:cs="微软雅黑" w:hint="eastAsia"/>
                <w:i/>
                <w:iCs/>
                <w:color w:val="000000"/>
                <w:sz w:val="16"/>
                <w:szCs w:val="16"/>
              </w:rPr>
            </w:pPr>
          </w:p>
        </w:tc>
      </w:tr>
      <w:tr w:rsidR="00D4398C" w14:paraId="154D579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C77B774"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7C5DC72"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CA6D7C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7B1E4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按期完成</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E8DA8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B96E2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680A2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FEFF0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2E0749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7E54DD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32E84FE2" w14:textId="77777777" w:rsidR="00D4398C" w:rsidRDefault="00D4398C">
            <w:pPr>
              <w:jc w:val="center"/>
              <w:rPr>
                <w:rFonts w:ascii="微软雅黑" w:eastAsia="微软雅黑" w:hAnsi="微软雅黑" w:cs="微软雅黑" w:hint="eastAsia"/>
                <w:i/>
                <w:iCs/>
                <w:color w:val="000000"/>
                <w:sz w:val="16"/>
                <w:szCs w:val="16"/>
              </w:rPr>
            </w:pPr>
          </w:p>
        </w:tc>
      </w:tr>
      <w:tr w:rsidR="00D4398C" w14:paraId="79ED14E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326D296"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1369B94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9F6C5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B1687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东西部交流协作促进</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A4F84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791A1E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8FE0C03"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51FC62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F0191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A3F37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807" w:type="pct"/>
            <w:tcBorders>
              <w:top w:val="single" w:sz="4" w:space="0" w:color="000000"/>
              <w:left w:val="single" w:sz="4" w:space="0" w:color="000000"/>
              <w:bottom w:val="single" w:sz="4" w:space="0" w:color="000000"/>
              <w:right w:val="single" w:sz="4" w:space="0" w:color="000000"/>
            </w:tcBorders>
            <w:vAlign w:val="center"/>
          </w:tcPr>
          <w:p w14:paraId="4631A754" w14:textId="77777777" w:rsidR="00D4398C" w:rsidRDefault="00D4398C">
            <w:pPr>
              <w:jc w:val="center"/>
              <w:rPr>
                <w:rFonts w:ascii="微软雅黑" w:eastAsia="微软雅黑" w:hAnsi="微软雅黑" w:cs="微软雅黑" w:hint="eastAsia"/>
                <w:i/>
                <w:iCs/>
                <w:color w:val="000000"/>
                <w:sz w:val="16"/>
                <w:szCs w:val="16"/>
              </w:rPr>
            </w:pPr>
          </w:p>
        </w:tc>
      </w:tr>
      <w:tr w:rsidR="00D4398C" w14:paraId="58C6C13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7480EDB"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26EA3BA"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298BEAF1"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7C0E7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成渝双城经济圈融入</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E74A2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B8316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F10697D"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3AB8E0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77507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FA2FD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807" w:type="pct"/>
            <w:tcBorders>
              <w:top w:val="single" w:sz="4" w:space="0" w:color="000000"/>
              <w:left w:val="single" w:sz="4" w:space="0" w:color="000000"/>
              <w:bottom w:val="single" w:sz="4" w:space="0" w:color="000000"/>
              <w:right w:val="single" w:sz="4" w:space="0" w:color="000000"/>
            </w:tcBorders>
            <w:vAlign w:val="center"/>
          </w:tcPr>
          <w:p w14:paraId="7AE90737" w14:textId="77777777" w:rsidR="00D4398C" w:rsidRDefault="00D4398C">
            <w:pPr>
              <w:jc w:val="center"/>
              <w:rPr>
                <w:rFonts w:ascii="微软雅黑" w:eastAsia="微软雅黑" w:hAnsi="微软雅黑" w:cs="微软雅黑" w:hint="eastAsia"/>
                <w:i/>
                <w:iCs/>
                <w:color w:val="000000"/>
                <w:sz w:val="16"/>
                <w:szCs w:val="16"/>
              </w:rPr>
            </w:pPr>
          </w:p>
        </w:tc>
      </w:tr>
      <w:tr w:rsidR="00D4398C" w14:paraId="55D95D48"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BF02F87"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85C3D3D"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75A615EA"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FA39A2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传承中华优秀传统文化坚定文化自信</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25DDC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5F250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BFB0938"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89D83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DCFB2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411BB2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374464BC" w14:textId="77777777" w:rsidR="00D4398C" w:rsidRDefault="00D4398C">
            <w:pPr>
              <w:jc w:val="center"/>
              <w:rPr>
                <w:rFonts w:ascii="微软雅黑" w:eastAsia="微软雅黑" w:hAnsi="微软雅黑" w:cs="微软雅黑" w:hint="eastAsia"/>
                <w:i/>
                <w:iCs/>
                <w:color w:val="000000"/>
                <w:sz w:val="16"/>
                <w:szCs w:val="16"/>
              </w:rPr>
            </w:pPr>
          </w:p>
        </w:tc>
      </w:tr>
      <w:tr w:rsidR="00D4398C" w14:paraId="31445D19"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EDC7CF5"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BB288C3"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4B357ECD"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E4E4F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净化文旅市场环境，提升服务质量和服务效果</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D57157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0DFCC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4A7BE1F"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2358F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BDB15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EDF26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31D0C5E3" w14:textId="77777777" w:rsidR="00D4398C" w:rsidRDefault="00D4398C">
            <w:pPr>
              <w:jc w:val="center"/>
              <w:rPr>
                <w:rFonts w:ascii="微软雅黑" w:eastAsia="微软雅黑" w:hAnsi="微软雅黑" w:cs="微软雅黑" w:hint="eastAsia"/>
                <w:i/>
                <w:iCs/>
                <w:color w:val="000000"/>
                <w:sz w:val="16"/>
                <w:szCs w:val="16"/>
              </w:rPr>
            </w:pPr>
          </w:p>
        </w:tc>
      </w:tr>
      <w:tr w:rsidR="00D4398C" w14:paraId="6E5C5A76"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6B45470"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F1803AF"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75236D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80F20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擦亮“剑门蜀道﹒女皇故里”广元文化旅游核心品牌</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769A5D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B0B4B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B518CC4"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2922A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C8293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8554F7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6BD53B99" w14:textId="77777777" w:rsidR="00D4398C" w:rsidRDefault="00D4398C">
            <w:pPr>
              <w:jc w:val="center"/>
              <w:rPr>
                <w:rFonts w:ascii="微软雅黑" w:eastAsia="微软雅黑" w:hAnsi="微软雅黑" w:cs="微软雅黑" w:hint="eastAsia"/>
                <w:i/>
                <w:iCs/>
                <w:color w:val="000000"/>
                <w:sz w:val="16"/>
                <w:szCs w:val="16"/>
              </w:rPr>
            </w:pPr>
          </w:p>
        </w:tc>
      </w:tr>
      <w:tr w:rsidR="00D4398C" w14:paraId="47C7D04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80740B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949F9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5E83D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97D436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社会公众满意度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58F6C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A52CE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5BEC39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26251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0F06A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23EC3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1CD8E4A2" w14:textId="77777777" w:rsidR="00D4398C" w:rsidRDefault="00D4398C">
            <w:pPr>
              <w:jc w:val="center"/>
              <w:rPr>
                <w:rFonts w:ascii="微软雅黑" w:eastAsia="微软雅黑" w:hAnsi="微软雅黑" w:cs="微软雅黑" w:hint="eastAsia"/>
                <w:i/>
                <w:iCs/>
                <w:color w:val="000000"/>
                <w:sz w:val="16"/>
                <w:szCs w:val="16"/>
              </w:rPr>
            </w:pPr>
          </w:p>
        </w:tc>
      </w:tr>
      <w:tr w:rsidR="00D4398C" w14:paraId="43B245B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78DFAD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CDC51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B42088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F4D6D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活动预算安排</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85C34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446C6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58.11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A3036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6B24C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58.11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131A7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8FD81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306F94F5" w14:textId="77777777" w:rsidR="00D4398C" w:rsidRDefault="00D4398C">
            <w:pPr>
              <w:jc w:val="center"/>
              <w:rPr>
                <w:rFonts w:ascii="微软雅黑" w:eastAsia="微软雅黑" w:hAnsi="微软雅黑" w:cs="微软雅黑" w:hint="eastAsia"/>
                <w:i/>
                <w:iCs/>
                <w:color w:val="000000"/>
                <w:sz w:val="16"/>
                <w:szCs w:val="16"/>
              </w:rPr>
            </w:pPr>
          </w:p>
        </w:tc>
      </w:tr>
      <w:tr w:rsidR="00D4398C" w14:paraId="61E255F2"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29290E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71514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EC25A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31248A81" w14:textId="77777777" w:rsidR="00D4398C" w:rsidRDefault="00D4398C">
            <w:pPr>
              <w:rPr>
                <w:rFonts w:ascii="宋体" w:hAnsi="宋体" w:cs="宋体" w:hint="eastAsia"/>
                <w:color w:val="000000"/>
                <w:sz w:val="18"/>
                <w:szCs w:val="18"/>
              </w:rPr>
            </w:pPr>
          </w:p>
        </w:tc>
      </w:tr>
      <w:tr w:rsidR="00D4398C" w14:paraId="69DF5D4F"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430812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7A7C28D"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自评得分95分。</w:t>
            </w:r>
          </w:p>
        </w:tc>
      </w:tr>
      <w:tr w:rsidR="00D4398C" w14:paraId="21AFB4A3"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390B817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973271A"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3A6085EC"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6CB1A0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5723B79"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7BD284E0"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23FE770B"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74299F55"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63D3FD44" w14:textId="77777777">
        <w:trPr>
          <w:trHeight w:val="286"/>
        </w:trPr>
        <w:tc>
          <w:tcPr>
            <w:tcW w:w="338" w:type="pct"/>
            <w:tcBorders>
              <w:top w:val="nil"/>
              <w:left w:val="nil"/>
              <w:bottom w:val="nil"/>
              <w:right w:val="nil"/>
            </w:tcBorders>
            <w:vAlign w:val="center"/>
          </w:tcPr>
          <w:p w14:paraId="56406F19"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00F2F750"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04067AC1"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079FE48E"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1C0FE188"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284BCC9F"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7EF5ADE0"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321C5A78"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04C77D3F"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741C9095"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06E394E6" w14:textId="77777777" w:rsidR="00D4398C" w:rsidRDefault="00D4398C">
            <w:pPr>
              <w:rPr>
                <w:rFonts w:ascii="宋体" w:hAnsi="宋体" w:cs="宋体" w:hint="eastAsia"/>
                <w:color w:val="000000"/>
                <w:sz w:val="18"/>
                <w:szCs w:val="18"/>
              </w:rPr>
            </w:pPr>
          </w:p>
        </w:tc>
      </w:tr>
      <w:tr w:rsidR="00D4398C" w14:paraId="05EEB963"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56A7FF01"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276FC7A3"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324AAD4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75E6845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51080023T000008419090-文物保护及非物质文化遗产传承利用经费</w:t>
            </w:r>
          </w:p>
        </w:tc>
      </w:tr>
      <w:tr w:rsidR="00D4398C" w14:paraId="3753DC28"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064A7D6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72B8987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2EBD660B"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33008D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48764274"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731BBA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39F9D13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3FDAE32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4B48F1EF"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6B0661CE"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7BE033CE"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330539B"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50043F3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加强文物保护利用，让文物活起来</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提升文物安全水平</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传承中华优秀文化</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促进文物事业与经济社会和谐发展。提升非遗保护传承水平</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 xml:space="preserve"> 推动非物质文化遗产创造性转化和创新性发展，通过有效的非遗保护措施，促进非遗连接现代生活，绽放迷人光彩，推动非遗向人民提供高品质物质产品和精神食粮。</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4DF92B7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加强文物保护利用，让文物活起来，提升文物安全水平，传承中华优秀文化，促进文物事业与经济社会和谐发展。提升非遗保护传承水平， 推动非物质文化遗产创造性转化和创新性发展，通过有效的非遗保护措施，促进非遗连接现代生活，绽放迷人光彩，推动非遗向人民提供高品质物质产品和精神食粮。</w:t>
            </w:r>
          </w:p>
        </w:tc>
      </w:tr>
      <w:tr w:rsidR="00D4398C" w14:paraId="41F9EAF3"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6EE2FE4A"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54250C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2C227BF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加强文物保护利用，让文物活起来</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提升文物安全水平</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传承中华优秀文化</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促进文物事业与经济社会和谐发展。提升非遗保护传承水平</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 xml:space="preserve"> 推动非物质文化遗产创造性转化和创新性发展，通过有效的非遗保护措施，促进非遗连接现代生活，绽放迷人光彩，推动非遗向人民提供高品质物质产品和精神食粮。</w:t>
            </w:r>
          </w:p>
        </w:tc>
      </w:tr>
      <w:tr w:rsidR="00D4398C" w14:paraId="51393A0E"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BB745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30F87F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83A45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E7928F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92592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18455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CCDA0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7848C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0304262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221B1027"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1B74FD4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225ADF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A8FAB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4AF84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3C6CCD8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51602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85860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173EFD8"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37C52B4E" w14:textId="77777777" w:rsidR="00D4398C" w:rsidRDefault="00D4398C">
            <w:pPr>
              <w:rPr>
                <w:rFonts w:ascii="黑体" w:eastAsia="黑体" w:hAnsi="黑体" w:cs="黑体" w:hint="eastAsia"/>
                <w:i/>
                <w:iCs/>
                <w:color w:val="000000"/>
                <w:sz w:val="18"/>
                <w:szCs w:val="18"/>
              </w:rPr>
            </w:pPr>
          </w:p>
        </w:tc>
      </w:tr>
      <w:tr w:rsidR="00D4398C" w14:paraId="22BF9E8E"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3476038"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442F2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7668D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45921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5A5B4D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BADE67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97003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93117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2B637D03" w14:textId="77777777" w:rsidR="00D4398C" w:rsidRDefault="00D4398C">
            <w:pPr>
              <w:rPr>
                <w:rFonts w:ascii="黑体" w:eastAsia="黑体" w:hAnsi="黑体" w:cs="黑体" w:hint="eastAsia"/>
                <w:i/>
                <w:iCs/>
                <w:color w:val="000000"/>
                <w:sz w:val="18"/>
                <w:szCs w:val="18"/>
              </w:rPr>
            </w:pPr>
          </w:p>
        </w:tc>
      </w:tr>
      <w:tr w:rsidR="00D4398C" w14:paraId="77B43968"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2C32657C"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46C0CD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035F9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1C41CE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2B949F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FB8FC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6B3CB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AA2EE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79845A3" w14:textId="77777777" w:rsidR="00D4398C" w:rsidRDefault="00D4398C">
            <w:pPr>
              <w:rPr>
                <w:rFonts w:ascii="黑体" w:eastAsia="黑体" w:hAnsi="黑体" w:cs="黑体" w:hint="eastAsia"/>
                <w:i/>
                <w:iCs/>
                <w:color w:val="000000"/>
                <w:sz w:val="18"/>
                <w:szCs w:val="18"/>
              </w:rPr>
            </w:pPr>
          </w:p>
        </w:tc>
      </w:tr>
      <w:tr w:rsidR="00D4398C" w14:paraId="66D744BC"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80B37A7"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162D8A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81EA0D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A0C281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5F6B2D6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DBAD9C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442B5E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E4992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2775A212" w14:textId="77777777" w:rsidR="00D4398C" w:rsidRDefault="00D4398C">
            <w:pPr>
              <w:rPr>
                <w:rFonts w:ascii="黑体" w:eastAsia="黑体" w:hAnsi="黑体" w:cs="黑体" w:hint="eastAsia"/>
                <w:i/>
                <w:iCs/>
                <w:color w:val="000000"/>
                <w:sz w:val="18"/>
                <w:szCs w:val="18"/>
              </w:rPr>
            </w:pPr>
          </w:p>
        </w:tc>
      </w:tr>
      <w:tr w:rsidR="00D4398C" w14:paraId="5F14504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B74C2F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968D32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5785874"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4E62E49"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D8A7FAE"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5513C42"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88188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C51AB7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642AF560" w14:textId="77777777" w:rsidR="00D4398C" w:rsidRDefault="00D4398C">
            <w:pPr>
              <w:rPr>
                <w:rFonts w:ascii="黑体" w:eastAsia="黑体" w:hAnsi="黑体" w:cs="黑体" w:hint="eastAsia"/>
                <w:i/>
                <w:iCs/>
                <w:color w:val="000000"/>
                <w:sz w:val="18"/>
                <w:szCs w:val="18"/>
              </w:rPr>
            </w:pPr>
          </w:p>
        </w:tc>
      </w:tr>
      <w:tr w:rsidR="00D4398C" w14:paraId="5BB01E01"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959471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6108B1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58C1A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ADFF5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CDE4C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71EE5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7543B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5759A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BB034F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1EB89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4403AA7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3B01F290"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E7BFDBC"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45C1C1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53A91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2E7BA4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开展博物馆馆藏文物资源调查、项目督导、参加省局相关培训。</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EE2550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BE453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16E73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55E35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A3847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C2169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58D33E18" w14:textId="77777777" w:rsidR="00D4398C" w:rsidRDefault="00D4398C">
            <w:pPr>
              <w:jc w:val="center"/>
              <w:rPr>
                <w:rFonts w:ascii="微软雅黑" w:eastAsia="微软雅黑" w:hAnsi="微软雅黑" w:cs="微软雅黑" w:hint="eastAsia"/>
                <w:i/>
                <w:iCs/>
                <w:color w:val="000000"/>
                <w:sz w:val="16"/>
                <w:szCs w:val="16"/>
              </w:rPr>
            </w:pPr>
          </w:p>
        </w:tc>
      </w:tr>
      <w:tr w:rsidR="00D4398C" w14:paraId="643E628C"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4C361F7"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69230E5"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116ABE2D"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70E76E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抽查县级文物保护单位、不可移动文物</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0F52CE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8C771D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667A8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1AFEE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55EB4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D3E29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54DE03A3" w14:textId="77777777" w:rsidR="00D4398C" w:rsidRDefault="00D4398C">
            <w:pPr>
              <w:jc w:val="center"/>
              <w:rPr>
                <w:rFonts w:ascii="微软雅黑" w:eastAsia="微软雅黑" w:hAnsi="微软雅黑" w:cs="微软雅黑" w:hint="eastAsia"/>
                <w:i/>
                <w:iCs/>
                <w:color w:val="000000"/>
                <w:sz w:val="16"/>
                <w:szCs w:val="16"/>
              </w:rPr>
            </w:pPr>
          </w:p>
        </w:tc>
      </w:tr>
      <w:tr w:rsidR="00D4398C" w14:paraId="65EBA963"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85788FF"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12F8D4E"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784CCE09"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589344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全覆盖检查全国重点文物保护单位</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BA6FE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07B80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D0727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695A7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63634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89024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1CD30175" w14:textId="77777777" w:rsidR="00D4398C" w:rsidRDefault="00D4398C">
            <w:pPr>
              <w:jc w:val="center"/>
              <w:rPr>
                <w:rFonts w:ascii="微软雅黑" w:eastAsia="微软雅黑" w:hAnsi="微软雅黑" w:cs="微软雅黑" w:hint="eastAsia"/>
                <w:i/>
                <w:iCs/>
                <w:color w:val="000000"/>
                <w:sz w:val="16"/>
                <w:szCs w:val="16"/>
              </w:rPr>
            </w:pPr>
          </w:p>
        </w:tc>
      </w:tr>
      <w:tr w:rsidR="00D4398C" w14:paraId="4CD19D49"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CCE2A89"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C428F01"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1074ECE9"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0B16E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检查文物保护工程、考古发掘工地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1E625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5484A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164FD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A4BC1E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75A4B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E1146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17CA7405" w14:textId="77777777" w:rsidR="00D4398C" w:rsidRDefault="00D4398C">
            <w:pPr>
              <w:jc w:val="center"/>
              <w:rPr>
                <w:rFonts w:ascii="微软雅黑" w:eastAsia="微软雅黑" w:hAnsi="微软雅黑" w:cs="微软雅黑" w:hint="eastAsia"/>
                <w:i/>
                <w:iCs/>
                <w:color w:val="000000"/>
                <w:sz w:val="16"/>
                <w:szCs w:val="16"/>
              </w:rPr>
            </w:pPr>
          </w:p>
        </w:tc>
      </w:tr>
      <w:tr w:rsidR="00D4398C" w14:paraId="19826191"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08BDF93"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10CCD04"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5321D849"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4734D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全覆盖检查市级文物保</w:t>
            </w:r>
            <w:r>
              <w:rPr>
                <w:rFonts w:ascii="宋体" w:hAnsi="宋体" w:cs="宋体"/>
                <w:color w:val="000000"/>
                <w:kern w:val="0"/>
                <w:sz w:val="18"/>
                <w:szCs w:val="18"/>
                <w:lang w:bidi="ar"/>
              </w:rPr>
              <w:lastRenderedPageBreak/>
              <w:t>护单位</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66F01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BAACAE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237C56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09D02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272A2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2CD39F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16356578" w14:textId="77777777" w:rsidR="00D4398C" w:rsidRDefault="00D4398C">
            <w:pPr>
              <w:jc w:val="center"/>
              <w:rPr>
                <w:rFonts w:ascii="微软雅黑" w:eastAsia="微软雅黑" w:hAnsi="微软雅黑" w:cs="微软雅黑" w:hint="eastAsia"/>
                <w:i/>
                <w:iCs/>
                <w:color w:val="000000"/>
                <w:sz w:val="16"/>
                <w:szCs w:val="16"/>
              </w:rPr>
            </w:pPr>
          </w:p>
        </w:tc>
      </w:tr>
      <w:tr w:rsidR="00D4398C" w14:paraId="598DD2AF"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9E5B3A3"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C295232"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18431199"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006CE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全覆盖检查省级文物保护单位</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02766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29811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ED93A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EADFDC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3EE3CB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59BD9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66FED713" w14:textId="77777777" w:rsidR="00D4398C" w:rsidRDefault="00D4398C">
            <w:pPr>
              <w:jc w:val="center"/>
              <w:rPr>
                <w:rFonts w:ascii="微软雅黑" w:eastAsia="微软雅黑" w:hAnsi="微软雅黑" w:cs="微软雅黑" w:hint="eastAsia"/>
                <w:i/>
                <w:iCs/>
                <w:color w:val="000000"/>
                <w:sz w:val="16"/>
                <w:szCs w:val="16"/>
              </w:rPr>
            </w:pPr>
          </w:p>
        </w:tc>
      </w:tr>
      <w:tr w:rsidR="00D4398C" w14:paraId="7BE0B838"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0D87B29"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7BF9A9D5"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33F55DB2"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7183F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组织文物保护单位向上申报项目</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841F57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572DD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2B2E5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41466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DA5D7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E4E7A7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63BD9A98" w14:textId="77777777" w:rsidR="00D4398C" w:rsidRDefault="00D4398C">
            <w:pPr>
              <w:jc w:val="center"/>
              <w:rPr>
                <w:rFonts w:ascii="微软雅黑" w:eastAsia="微软雅黑" w:hAnsi="微软雅黑" w:cs="微软雅黑" w:hint="eastAsia"/>
                <w:i/>
                <w:iCs/>
                <w:color w:val="000000"/>
                <w:sz w:val="16"/>
                <w:szCs w:val="16"/>
              </w:rPr>
            </w:pPr>
          </w:p>
        </w:tc>
      </w:tr>
      <w:tr w:rsidR="00D4398C" w14:paraId="4FBF31E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70837F9"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1584093" w14:textId="77777777" w:rsidR="00D4398C" w:rsidRDefault="00D4398C">
            <w:pPr>
              <w:jc w:val="center"/>
              <w:rPr>
                <w:rFonts w:ascii="宋体" w:hAnsi="宋体" w:cs="宋体" w:hint="eastAsia"/>
                <w:color w:val="000000"/>
                <w:sz w:val="18"/>
                <w:szCs w:val="18"/>
              </w:rPr>
            </w:pP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1B1F74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36861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文物安全重大事故控</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675C9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FCAF7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87CBE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493C4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3D6E8F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6B35B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69BB4126" w14:textId="77777777" w:rsidR="00D4398C" w:rsidRDefault="00D4398C">
            <w:pPr>
              <w:jc w:val="center"/>
              <w:rPr>
                <w:rFonts w:ascii="微软雅黑" w:eastAsia="微软雅黑" w:hAnsi="微软雅黑" w:cs="微软雅黑" w:hint="eastAsia"/>
                <w:i/>
                <w:iCs/>
                <w:color w:val="000000"/>
                <w:sz w:val="16"/>
                <w:szCs w:val="16"/>
              </w:rPr>
            </w:pPr>
          </w:p>
        </w:tc>
      </w:tr>
      <w:tr w:rsidR="00D4398C" w14:paraId="428C7B6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4EB8393"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A2391DF"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119FC80B"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9CA120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全市18家备案博物</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82294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19673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3E207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1511E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FF9FB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43F6D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70533105" w14:textId="77777777" w:rsidR="00D4398C" w:rsidRDefault="00D4398C">
            <w:pPr>
              <w:jc w:val="center"/>
              <w:rPr>
                <w:rFonts w:ascii="微软雅黑" w:eastAsia="微软雅黑" w:hAnsi="微软雅黑" w:cs="微软雅黑" w:hint="eastAsia"/>
                <w:i/>
                <w:iCs/>
                <w:color w:val="000000"/>
                <w:sz w:val="16"/>
                <w:szCs w:val="16"/>
              </w:rPr>
            </w:pPr>
          </w:p>
        </w:tc>
      </w:tr>
      <w:tr w:rsidR="00D4398C" w14:paraId="02D009F1"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226748E2"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6F63C2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129450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74ABF2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中华优秀传统文化不断发扬光大；普及文博知识，传承弘扬中华优秀传统文化</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993A3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FF3E3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A64DD18"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A8291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E12B7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F0EEC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5A978B83" w14:textId="77777777" w:rsidR="00D4398C" w:rsidRDefault="00D4398C">
            <w:pPr>
              <w:jc w:val="center"/>
              <w:rPr>
                <w:rFonts w:ascii="微软雅黑" w:eastAsia="微软雅黑" w:hAnsi="微软雅黑" w:cs="微软雅黑" w:hint="eastAsia"/>
                <w:i/>
                <w:iCs/>
                <w:color w:val="000000"/>
                <w:sz w:val="16"/>
                <w:szCs w:val="16"/>
              </w:rPr>
            </w:pPr>
          </w:p>
        </w:tc>
      </w:tr>
      <w:tr w:rsidR="00D4398C" w14:paraId="1B858A4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21A24DE"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005029C"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B4200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E22742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增强民族自尊和文化自信</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ACFBA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E2B72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3CE674B"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05D93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0EF39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483E4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12ECA513" w14:textId="77777777" w:rsidR="00D4398C" w:rsidRDefault="00D4398C">
            <w:pPr>
              <w:jc w:val="center"/>
              <w:rPr>
                <w:rFonts w:ascii="微软雅黑" w:eastAsia="微软雅黑" w:hAnsi="微软雅黑" w:cs="微软雅黑" w:hint="eastAsia"/>
                <w:i/>
                <w:iCs/>
                <w:color w:val="000000"/>
                <w:sz w:val="16"/>
                <w:szCs w:val="16"/>
              </w:rPr>
            </w:pPr>
          </w:p>
        </w:tc>
      </w:tr>
      <w:tr w:rsidR="00D4398C" w14:paraId="7F9F5C3E"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6D162DA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6E2C0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3F559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675453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群众满意度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BEDA1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65D817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C3D6B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B521E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86E26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4D78E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4C7D57D5" w14:textId="77777777" w:rsidR="00D4398C" w:rsidRDefault="00D4398C">
            <w:pPr>
              <w:jc w:val="center"/>
              <w:rPr>
                <w:rFonts w:ascii="微软雅黑" w:eastAsia="微软雅黑" w:hAnsi="微软雅黑" w:cs="微软雅黑" w:hint="eastAsia"/>
                <w:i/>
                <w:iCs/>
                <w:color w:val="000000"/>
                <w:sz w:val="16"/>
                <w:szCs w:val="16"/>
              </w:rPr>
            </w:pPr>
          </w:p>
        </w:tc>
      </w:tr>
      <w:tr w:rsidR="00D4398C" w14:paraId="09A34F4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FA2BCDF"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13484B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6D421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32237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预算执行金额</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2C19F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8FDFCE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2DBCF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5C6B4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307E7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15262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70911A1A" w14:textId="77777777" w:rsidR="00D4398C" w:rsidRDefault="00D4398C">
            <w:pPr>
              <w:jc w:val="center"/>
              <w:rPr>
                <w:rFonts w:ascii="微软雅黑" w:eastAsia="微软雅黑" w:hAnsi="微软雅黑" w:cs="微软雅黑" w:hint="eastAsia"/>
                <w:i/>
                <w:iCs/>
                <w:color w:val="000000"/>
                <w:sz w:val="16"/>
                <w:szCs w:val="16"/>
              </w:rPr>
            </w:pPr>
          </w:p>
        </w:tc>
      </w:tr>
      <w:tr w:rsidR="00D4398C" w14:paraId="50A99388"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59245B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2D878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58CF5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2BA0BE19" w14:textId="77777777" w:rsidR="00D4398C" w:rsidRDefault="00D4398C">
            <w:pPr>
              <w:rPr>
                <w:rFonts w:ascii="宋体" w:hAnsi="宋体" w:cs="宋体" w:hint="eastAsia"/>
                <w:color w:val="000000"/>
                <w:sz w:val="18"/>
                <w:szCs w:val="18"/>
              </w:rPr>
            </w:pPr>
          </w:p>
        </w:tc>
      </w:tr>
      <w:tr w:rsidR="00D4398C" w14:paraId="04DA1765"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148DA9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199BB0CB"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D4398C" w14:paraId="69CD35D0"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3DC021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EC9ABB7"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0DEFA5A7"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00965E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3B26594"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2CA32982"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3DB2B034"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0B1E8363"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26DFD28D" w14:textId="77777777">
        <w:trPr>
          <w:trHeight w:val="286"/>
        </w:trPr>
        <w:tc>
          <w:tcPr>
            <w:tcW w:w="338" w:type="pct"/>
            <w:tcBorders>
              <w:top w:val="nil"/>
              <w:left w:val="nil"/>
              <w:bottom w:val="nil"/>
              <w:right w:val="nil"/>
            </w:tcBorders>
            <w:vAlign w:val="center"/>
          </w:tcPr>
          <w:p w14:paraId="0A7C3114"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59737F5E"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3EEA0E58"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34350D9A"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7257994B"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25A0D5F9"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263D7186"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1E38E0C6"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0713BD29"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1B4C8E56"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62FD34CF" w14:textId="77777777" w:rsidR="00D4398C" w:rsidRDefault="00D4398C">
            <w:pPr>
              <w:rPr>
                <w:rFonts w:ascii="宋体" w:hAnsi="宋体" w:cs="宋体" w:hint="eastAsia"/>
                <w:color w:val="000000"/>
                <w:sz w:val="18"/>
                <w:szCs w:val="18"/>
              </w:rPr>
            </w:pPr>
          </w:p>
        </w:tc>
      </w:tr>
      <w:tr w:rsidR="00D4398C" w14:paraId="6FE8B117"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739D2D88"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533DD6C4"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4CDEB4C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16C9B55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51080023T000008557091-市本级两新组织党建工作经费</w:t>
            </w:r>
          </w:p>
        </w:tc>
      </w:tr>
      <w:tr w:rsidR="00D4398C" w14:paraId="5619604F"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0664FE1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6B74668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6B8D853B"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2F3D19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070294CD"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690992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145060E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6AA37C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1CF1E59E"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4BB1B2BB"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9132B02"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F65977C"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37714CE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组建行业党委，推进两新组织标准化，加强党在文广旅行业的覆盖面和影响力。</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109F55F8"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完成对广元万安博物馆党支部、广元文化旅游协会党支部两个两新党组织的党建工作经费转拨及党建工作监督指导。</w:t>
            </w:r>
          </w:p>
        </w:tc>
      </w:tr>
      <w:tr w:rsidR="00D4398C" w14:paraId="241B958A"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7B228D24"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78D9CC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0EC4847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完成对广元万安博物馆党支部、广元文化旅游协会党支部两个两新党组织的党建工作经费转拨及党建工作监督指导。</w:t>
            </w:r>
          </w:p>
        </w:tc>
      </w:tr>
      <w:tr w:rsidR="00D4398C" w14:paraId="2D67AB5F"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14498B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4FA366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A944B1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61214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EA7E1E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99288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597F7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1F02C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25E3C0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38DFC034"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7D2638DE"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E60A9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D4B53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DCE2F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1.84</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A0B07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1.84</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4280A3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F1C5C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E16BFF8"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49CF82F5" w14:textId="77777777" w:rsidR="00D4398C" w:rsidRDefault="00D4398C">
            <w:pPr>
              <w:rPr>
                <w:rFonts w:ascii="黑体" w:eastAsia="黑体" w:hAnsi="黑体" w:cs="黑体" w:hint="eastAsia"/>
                <w:i/>
                <w:iCs/>
                <w:color w:val="000000"/>
                <w:sz w:val="18"/>
                <w:szCs w:val="18"/>
              </w:rPr>
            </w:pPr>
          </w:p>
        </w:tc>
      </w:tr>
      <w:tr w:rsidR="00D4398C" w14:paraId="09708AB9"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ADD6480"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A658B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4B8751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3713A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1.84</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59DEAC2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1.84</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E7F11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BD645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62CCB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5F924511" w14:textId="77777777" w:rsidR="00D4398C" w:rsidRDefault="00D4398C">
            <w:pPr>
              <w:rPr>
                <w:rFonts w:ascii="黑体" w:eastAsia="黑体" w:hAnsi="黑体" w:cs="黑体" w:hint="eastAsia"/>
                <w:i/>
                <w:iCs/>
                <w:color w:val="000000"/>
                <w:sz w:val="18"/>
                <w:szCs w:val="18"/>
              </w:rPr>
            </w:pPr>
          </w:p>
        </w:tc>
      </w:tr>
      <w:tr w:rsidR="00D4398C" w14:paraId="473E6873"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3D86A41D"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152BC4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E0D140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6C557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BAAAF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E2DBA2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B4B23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CA8CA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625A8F75" w14:textId="77777777" w:rsidR="00D4398C" w:rsidRDefault="00D4398C">
            <w:pPr>
              <w:rPr>
                <w:rFonts w:ascii="黑体" w:eastAsia="黑体" w:hAnsi="黑体" w:cs="黑体" w:hint="eastAsia"/>
                <w:i/>
                <w:iCs/>
                <w:color w:val="000000"/>
                <w:sz w:val="18"/>
                <w:szCs w:val="18"/>
              </w:rPr>
            </w:pPr>
          </w:p>
        </w:tc>
      </w:tr>
      <w:tr w:rsidR="00D4398C" w14:paraId="60A23C50"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039E1A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79301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D9D8A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FC4EA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06A3C9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6A4453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70095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C6197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6F2EE05" w14:textId="77777777" w:rsidR="00D4398C" w:rsidRDefault="00D4398C">
            <w:pPr>
              <w:rPr>
                <w:rFonts w:ascii="黑体" w:eastAsia="黑体" w:hAnsi="黑体" w:cs="黑体" w:hint="eastAsia"/>
                <w:i/>
                <w:iCs/>
                <w:color w:val="000000"/>
                <w:sz w:val="18"/>
                <w:szCs w:val="18"/>
              </w:rPr>
            </w:pPr>
          </w:p>
        </w:tc>
      </w:tr>
      <w:tr w:rsidR="00D4398C" w14:paraId="1F1F32E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AF0A4B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CEB46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8FBEC9F"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3B166FB"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37C86F25"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F5CAE9E"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1A3A4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DEB09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CD8AAD9" w14:textId="77777777" w:rsidR="00D4398C" w:rsidRDefault="00D4398C">
            <w:pPr>
              <w:rPr>
                <w:rFonts w:ascii="黑体" w:eastAsia="黑体" w:hAnsi="黑体" w:cs="黑体" w:hint="eastAsia"/>
                <w:i/>
                <w:iCs/>
                <w:color w:val="000000"/>
                <w:sz w:val="18"/>
                <w:szCs w:val="18"/>
              </w:rPr>
            </w:pPr>
          </w:p>
        </w:tc>
      </w:tr>
      <w:tr w:rsidR="00D4398C" w14:paraId="4169AB36"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AEFB8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w:t>
            </w:r>
            <w:r>
              <w:rPr>
                <w:rFonts w:ascii="宋体" w:hAnsi="宋体" w:cs="宋体"/>
                <w:color w:val="000000"/>
                <w:kern w:val="0"/>
                <w:sz w:val="18"/>
                <w:szCs w:val="18"/>
                <w:lang w:bidi="ar"/>
              </w:rPr>
              <w:lastRenderedPageBreak/>
              <w:t>分）</w:t>
            </w:r>
          </w:p>
        </w:tc>
        <w:tc>
          <w:tcPr>
            <w:tcW w:w="617" w:type="pct"/>
            <w:tcBorders>
              <w:top w:val="single" w:sz="4" w:space="0" w:color="000000"/>
              <w:left w:val="single" w:sz="4" w:space="0" w:color="000000"/>
              <w:bottom w:val="single" w:sz="4" w:space="0" w:color="000000"/>
              <w:right w:val="single" w:sz="4" w:space="0" w:color="000000"/>
            </w:tcBorders>
            <w:vAlign w:val="center"/>
          </w:tcPr>
          <w:p w14:paraId="299473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F1034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BA83E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066B53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w:t>
            </w:r>
            <w:r>
              <w:rPr>
                <w:rFonts w:ascii="宋体" w:hAnsi="宋体" w:cs="宋体"/>
                <w:color w:val="000000"/>
                <w:kern w:val="0"/>
                <w:sz w:val="18"/>
                <w:szCs w:val="18"/>
                <w:lang w:bidi="ar"/>
              </w:rPr>
              <w:lastRenderedPageBreak/>
              <w:t>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F43E4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AA074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w:t>
            </w:r>
            <w:r>
              <w:rPr>
                <w:rFonts w:ascii="宋体" w:hAnsi="宋体" w:cs="宋体"/>
                <w:color w:val="000000"/>
                <w:kern w:val="0"/>
                <w:sz w:val="18"/>
                <w:szCs w:val="18"/>
                <w:lang w:bidi="ar"/>
              </w:rPr>
              <w:lastRenderedPageBreak/>
              <w:t>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88F55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DCA5B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72DB5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5FAB15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67A9591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DDA1BC6"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036836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0054F3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6BD448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两新组织个数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5F9D9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D2A94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589CA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23375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B28C1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598F4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07" w:type="pct"/>
            <w:tcBorders>
              <w:top w:val="single" w:sz="4" w:space="0" w:color="000000"/>
              <w:left w:val="single" w:sz="4" w:space="0" w:color="000000"/>
              <w:bottom w:val="single" w:sz="4" w:space="0" w:color="000000"/>
              <w:right w:val="single" w:sz="4" w:space="0" w:color="000000"/>
            </w:tcBorders>
            <w:vAlign w:val="center"/>
          </w:tcPr>
          <w:p w14:paraId="27D9C00C" w14:textId="77777777" w:rsidR="00D4398C" w:rsidRDefault="00D4398C">
            <w:pPr>
              <w:jc w:val="center"/>
              <w:rPr>
                <w:rFonts w:ascii="微软雅黑" w:eastAsia="微软雅黑" w:hAnsi="微软雅黑" w:cs="微软雅黑" w:hint="eastAsia"/>
                <w:i/>
                <w:iCs/>
                <w:color w:val="000000"/>
                <w:sz w:val="16"/>
                <w:szCs w:val="16"/>
              </w:rPr>
            </w:pPr>
          </w:p>
        </w:tc>
      </w:tr>
      <w:tr w:rsidR="00D4398C" w14:paraId="036E132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6CB7AD4"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7340F0D"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13323F1D"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9AC09C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组建行业党委</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7FF499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7B718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62817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B08FB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2B3BC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44EC6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07" w:type="pct"/>
            <w:tcBorders>
              <w:top w:val="single" w:sz="4" w:space="0" w:color="000000"/>
              <w:left w:val="single" w:sz="4" w:space="0" w:color="000000"/>
              <w:bottom w:val="single" w:sz="4" w:space="0" w:color="000000"/>
              <w:right w:val="single" w:sz="4" w:space="0" w:color="000000"/>
            </w:tcBorders>
            <w:vAlign w:val="center"/>
          </w:tcPr>
          <w:p w14:paraId="5D28DB33" w14:textId="77777777" w:rsidR="00D4398C" w:rsidRDefault="00D4398C">
            <w:pPr>
              <w:jc w:val="center"/>
              <w:rPr>
                <w:rFonts w:ascii="微软雅黑" w:eastAsia="微软雅黑" w:hAnsi="微软雅黑" w:cs="微软雅黑" w:hint="eastAsia"/>
                <w:i/>
                <w:iCs/>
                <w:color w:val="000000"/>
                <w:sz w:val="16"/>
                <w:szCs w:val="16"/>
              </w:rPr>
            </w:pPr>
          </w:p>
        </w:tc>
      </w:tr>
      <w:tr w:rsidR="00D4398C" w14:paraId="6354941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0E0F6DD"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16B4B43"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C330E0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DAED1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两新组织达标率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6B57C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B8282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8CE4B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D279AF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3712C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7B8C5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768B915D" w14:textId="77777777" w:rsidR="00D4398C" w:rsidRDefault="00D4398C">
            <w:pPr>
              <w:jc w:val="center"/>
              <w:rPr>
                <w:rFonts w:ascii="微软雅黑" w:eastAsia="微软雅黑" w:hAnsi="微软雅黑" w:cs="微软雅黑" w:hint="eastAsia"/>
                <w:i/>
                <w:iCs/>
                <w:color w:val="000000"/>
                <w:sz w:val="16"/>
                <w:szCs w:val="16"/>
              </w:rPr>
            </w:pPr>
          </w:p>
        </w:tc>
      </w:tr>
      <w:tr w:rsidR="00D4398C" w14:paraId="4AF8884A"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EC156F9"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A325F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987AC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4EE27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加强党在文广旅行业的覆盖面和影响力</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F67FD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36F9A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进一步加强</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B89BF50"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E7D25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进一步加强</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21827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3B575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2377EE2A" w14:textId="77777777" w:rsidR="00D4398C" w:rsidRDefault="00D4398C">
            <w:pPr>
              <w:jc w:val="center"/>
              <w:rPr>
                <w:rFonts w:ascii="微软雅黑" w:eastAsia="微软雅黑" w:hAnsi="微软雅黑" w:cs="微软雅黑" w:hint="eastAsia"/>
                <w:i/>
                <w:iCs/>
                <w:color w:val="000000"/>
                <w:sz w:val="16"/>
                <w:szCs w:val="16"/>
              </w:rPr>
            </w:pPr>
          </w:p>
        </w:tc>
      </w:tr>
      <w:tr w:rsidR="00D4398C" w14:paraId="7CB594D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B916037"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324F5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BFC28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39ED3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F244D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EC316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D5311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6DD17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AEA6C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E535E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7F5F0E53" w14:textId="77777777" w:rsidR="00D4398C" w:rsidRDefault="00D4398C">
            <w:pPr>
              <w:jc w:val="center"/>
              <w:rPr>
                <w:rFonts w:ascii="微软雅黑" w:eastAsia="微软雅黑" w:hAnsi="微软雅黑" w:cs="微软雅黑" w:hint="eastAsia"/>
                <w:i/>
                <w:iCs/>
                <w:color w:val="000000"/>
                <w:sz w:val="16"/>
                <w:szCs w:val="16"/>
              </w:rPr>
            </w:pPr>
          </w:p>
        </w:tc>
      </w:tr>
      <w:tr w:rsidR="00D4398C" w14:paraId="662681E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D1AE9C5"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C870E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43C4A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7FE64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预算执行成本</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558AC2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5D0A0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102000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F9A89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693B9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102000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C4151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0E447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10960410" w14:textId="77777777" w:rsidR="00D4398C" w:rsidRDefault="00D4398C">
            <w:pPr>
              <w:jc w:val="center"/>
              <w:rPr>
                <w:rFonts w:ascii="微软雅黑" w:eastAsia="微软雅黑" w:hAnsi="微软雅黑" w:cs="微软雅黑" w:hint="eastAsia"/>
                <w:i/>
                <w:iCs/>
                <w:color w:val="000000"/>
                <w:sz w:val="16"/>
                <w:szCs w:val="16"/>
              </w:rPr>
            </w:pPr>
          </w:p>
        </w:tc>
      </w:tr>
      <w:tr w:rsidR="00D4398C" w14:paraId="02A9CAA1"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6E5235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2D03E9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9FE2F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57696DE5" w14:textId="77777777" w:rsidR="00D4398C" w:rsidRDefault="00D4398C">
            <w:pPr>
              <w:rPr>
                <w:rFonts w:ascii="宋体" w:hAnsi="宋体" w:cs="宋体" w:hint="eastAsia"/>
                <w:color w:val="000000"/>
                <w:sz w:val="18"/>
                <w:szCs w:val="18"/>
              </w:rPr>
            </w:pPr>
          </w:p>
        </w:tc>
      </w:tr>
      <w:tr w:rsidR="00D4398C" w14:paraId="1977F89B"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46CF2D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1505C58A"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自评得分93分。</w:t>
            </w:r>
          </w:p>
        </w:tc>
      </w:tr>
      <w:tr w:rsidR="00D4398C" w14:paraId="597BE8DE"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A8912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67844C9C"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6F3085D6"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01A1719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98F07F2"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475A3F08"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338B4D8E"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022B048D"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5BA9CFDD" w14:textId="77777777">
        <w:trPr>
          <w:trHeight w:val="286"/>
        </w:trPr>
        <w:tc>
          <w:tcPr>
            <w:tcW w:w="338" w:type="pct"/>
            <w:tcBorders>
              <w:top w:val="nil"/>
              <w:left w:val="nil"/>
              <w:bottom w:val="nil"/>
              <w:right w:val="nil"/>
            </w:tcBorders>
            <w:vAlign w:val="center"/>
          </w:tcPr>
          <w:p w14:paraId="6C30FD62"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2E758387"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6D438D4F"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5391038A"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7D419813"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58741407"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78312595"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107BCB8E"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783CB4F7"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4BF75247"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6A1C5305" w14:textId="77777777" w:rsidR="00D4398C" w:rsidRDefault="00D4398C">
            <w:pPr>
              <w:rPr>
                <w:rFonts w:ascii="宋体" w:hAnsi="宋体" w:cs="宋体" w:hint="eastAsia"/>
                <w:color w:val="000000"/>
                <w:sz w:val="18"/>
                <w:szCs w:val="18"/>
              </w:rPr>
            </w:pPr>
          </w:p>
        </w:tc>
      </w:tr>
      <w:tr w:rsidR="00D4398C" w14:paraId="1886D096"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1C984474"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6645BE8B"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06FCD80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2CF8F7C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51080023T000008618947-高层次人才安家补助和工作补助</w:t>
            </w:r>
          </w:p>
        </w:tc>
      </w:tr>
      <w:tr w:rsidR="00D4398C" w14:paraId="289A72FF"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1CABB80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02BEF29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726CE709"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w:t>
            </w:r>
            <w:r>
              <w:rPr>
                <w:rFonts w:ascii="黑体" w:eastAsia="黑体" w:hAnsi="黑体" w:cs="黑体"/>
                <w:color w:val="000000"/>
                <w:kern w:val="0"/>
                <w:sz w:val="18"/>
                <w:szCs w:val="18"/>
                <w:lang w:bidi="ar"/>
              </w:rPr>
              <w:lastRenderedPageBreak/>
              <w:t>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56E84B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广元市文化广播电视和旅游局</w:t>
            </w:r>
          </w:p>
        </w:tc>
      </w:tr>
      <w:tr w:rsidR="00D4398C" w14:paraId="76EEDDDA"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83A575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013548A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7430C9F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0EC000E4"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185F79C8"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4C1E8C9"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E0C32C5"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1504A1E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高层次人才安家补助和工作补助资金项目（科技拔尖人才2022年度岗位激励资金）</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6DC42229"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按照市委组织部人才工作要求及相关标准，转拨高层次人才安家补助和工作补助资金。</w:t>
            </w:r>
          </w:p>
        </w:tc>
      </w:tr>
      <w:tr w:rsidR="00D4398C" w14:paraId="637265E8"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21CF9CF0"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4C46E4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6EC700B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按照市委组织部人才工作要求及相关标准，转拨高层次人才安家补助和工作补助资金。</w:t>
            </w:r>
          </w:p>
        </w:tc>
      </w:tr>
      <w:tr w:rsidR="00D4398C" w14:paraId="4EB56B3B"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6BC6C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75A676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E255B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A440F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301666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653E18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B007F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D2D90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781B69C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1E94EC50"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0DF86FC"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A4A2F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AFF37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BFCE3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5.10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FBCF0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5.10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E5385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531EC1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73A9A6E"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6E43154C" w14:textId="77777777" w:rsidR="00D4398C" w:rsidRDefault="00D4398C">
            <w:pPr>
              <w:rPr>
                <w:rFonts w:ascii="黑体" w:eastAsia="黑体" w:hAnsi="黑体" w:cs="黑体" w:hint="eastAsia"/>
                <w:i/>
                <w:iCs/>
                <w:color w:val="000000"/>
                <w:sz w:val="18"/>
                <w:szCs w:val="18"/>
              </w:rPr>
            </w:pPr>
          </w:p>
        </w:tc>
      </w:tr>
      <w:tr w:rsidR="00D4398C" w14:paraId="543D0324"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23A7B86"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8A1A1F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BCE61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779D2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5.10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379AB32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5.10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4D80E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F9FE0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378C3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6AEAFEC7" w14:textId="77777777" w:rsidR="00D4398C" w:rsidRDefault="00D4398C">
            <w:pPr>
              <w:rPr>
                <w:rFonts w:ascii="黑体" w:eastAsia="黑体" w:hAnsi="黑体" w:cs="黑体" w:hint="eastAsia"/>
                <w:i/>
                <w:iCs/>
                <w:color w:val="000000"/>
                <w:sz w:val="18"/>
                <w:szCs w:val="18"/>
              </w:rPr>
            </w:pPr>
          </w:p>
        </w:tc>
      </w:tr>
      <w:tr w:rsidR="00D4398C" w14:paraId="635ADE6C"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43AE56D1"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24568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BC678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7F943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0A418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25F36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9B85E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0FCD9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F3AF1CC" w14:textId="77777777" w:rsidR="00D4398C" w:rsidRDefault="00D4398C">
            <w:pPr>
              <w:rPr>
                <w:rFonts w:ascii="黑体" w:eastAsia="黑体" w:hAnsi="黑体" w:cs="黑体" w:hint="eastAsia"/>
                <w:i/>
                <w:iCs/>
                <w:color w:val="000000"/>
                <w:sz w:val="18"/>
                <w:szCs w:val="18"/>
              </w:rPr>
            </w:pPr>
          </w:p>
        </w:tc>
      </w:tr>
      <w:tr w:rsidR="00D4398C" w14:paraId="0CA6F818"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013C1B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0FBFD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E34089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D3981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22868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33FDD8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421C0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DEF87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193B227E" w14:textId="77777777" w:rsidR="00D4398C" w:rsidRDefault="00D4398C">
            <w:pPr>
              <w:rPr>
                <w:rFonts w:ascii="黑体" w:eastAsia="黑体" w:hAnsi="黑体" w:cs="黑体" w:hint="eastAsia"/>
                <w:i/>
                <w:iCs/>
                <w:color w:val="000000"/>
                <w:sz w:val="18"/>
                <w:szCs w:val="18"/>
              </w:rPr>
            </w:pPr>
          </w:p>
        </w:tc>
      </w:tr>
      <w:tr w:rsidR="00D4398C" w14:paraId="2CEFDFB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886CA8"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8BD753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746DFDA"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506875C"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5683B41B"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5A147ED"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75119F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D5D6A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3D4272D" w14:textId="77777777" w:rsidR="00D4398C" w:rsidRDefault="00D4398C">
            <w:pPr>
              <w:rPr>
                <w:rFonts w:ascii="黑体" w:eastAsia="黑体" w:hAnsi="黑体" w:cs="黑体" w:hint="eastAsia"/>
                <w:i/>
                <w:iCs/>
                <w:color w:val="000000"/>
                <w:sz w:val="18"/>
                <w:szCs w:val="18"/>
              </w:rPr>
            </w:pPr>
          </w:p>
        </w:tc>
      </w:tr>
      <w:tr w:rsidR="00D4398C" w14:paraId="57A0B32E"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96708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50CAD5E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07CE8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2FB80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57C7BC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3A612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52B5C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B77069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044743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D2C60F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5A8FBF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6EAA896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B06CFAA"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5F59926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A5398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41A8A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在职引进人才人数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948E4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C77AC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63137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939159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DFE28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A7056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07" w:type="pct"/>
            <w:tcBorders>
              <w:top w:val="single" w:sz="4" w:space="0" w:color="000000"/>
              <w:left w:val="single" w:sz="4" w:space="0" w:color="000000"/>
              <w:bottom w:val="single" w:sz="4" w:space="0" w:color="000000"/>
              <w:right w:val="single" w:sz="4" w:space="0" w:color="000000"/>
            </w:tcBorders>
            <w:vAlign w:val="center"/>
          </w:tcPr>
          <w:p w14:paraId="52BB1892" w14:textId="77777777" w:rsidR="00D4398C" w:rsidRDefault="00D4398C">
            <w:pPr>
              <w:jc w:val="center"/>
              <w:rPr>
                <w:rFonts w:ascii="微软雅黑" w:eastAsia="微软雅黑" w:hAnsi="微软雅黑" w:cs="微软雅黑" w:hint="eastAsia"/>
                <w:i/>
                <w:iCs/>
                <w:color w:val="000000"/>
                <w:sz w:val="16"/>
                <w:szCs w:val="16"/>
              </w:rPr>
            </w:pPr>
          </w:p>
        </w:tc>
      </w:tr>
      <w:tr w:rsidR="00D4398C" w14:paraId="52B169D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F672C7C"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4225DB3"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45716EE6"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BB843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新引进人才人数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6FC86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0BAD6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AB39D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7B2CD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1781C9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7EC88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07" w:type="pct"/>
            <w:tcBorders>
              <w:top w:val="single" w:sz="4" w:space="0" w:color="000000"/>
              <w:left w:val="single" w:sz="4" w:space="0" w:color="000000"/>
              <w:bottom w:val="single" w:sz="4" w:space="0" w:color="000000"/>
              <w:right w:val="single" w:sz="4" w:space="0" w:color="000000"/>
            </w:tcBorders>
            <w:vAlign w:val="center"/>
          </w:tcPr>
          <w:p w14:paraId="5847B9D8" w14:textId="77777777" w:rsidR="00D4398C" w:rsidRDefault="00D4398C">
            <w:pPr>
              <w:jc w:val="center"/>
              <w:rPr>
                <w:rFonts w:ascii="微软雅黑" w:eastAsia="微软雅黑" w:hAnsi="微软雅黑" w:cs="微软雅黑" w:hint="eastAsia"/>
                <w:i/>
                <w:iCs/>
                <w:color w:val="000000"/>
                <w:sz w:val="16"/>
                <w:szCs w:val="16"/>
              </w:rPr>
            </w:pPr>
          </w:p>
        </w:tc>
      </w:tr>
      <w:tr w:rsidR="00D4398C" w14:paraId="0809062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B370751"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920ABEF"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570AC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EA582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奖励时间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E7C8F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B93AE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B894A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D0723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5E29E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1E8CBE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6AE255F8" w14:textId="77777777" w:rsidR="00D4398C" w:rsidRDefault="00D4398C">
            <w:pPr>
              <w:jc w:val="center"/>
              <w:rPr>
                <w:rFonts w:ascii="微软雅黑" w:eastAsia="微软雅黑" w:hAnsi="微软雅黑" w:cs="微软雅黑" w:hint="eastAsia"/>
                <w:i/>
                <w:iCs/>
                <w:color w:val="000000"/>
                <w:sz w:val="16"/>
                <w:szCs w:val="16"/>
              </w:rPr>
            </w:pPr>
          </w:p>
        </w:tc>
      </w:tr>
      <w:tr w:rsidR="00D4398C" w14:paraId="50EF58B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D3CDD5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304BC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7CD09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000AF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促进人才高质量增长</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560F7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40616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88B6FC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级</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84B77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22657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401390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4DF5273E" w14:textId="77777777" w:rsidR="00D4398C" w:rsidRDefault="00D4398C">
            <w:pPr>
              <w:jc w:val="center"/>
              <w:rPr>
                <w:rFonts w:ascii="微软雅黑" w:eastAsia="微软雅黑" w:hAnsi="微软雅黑" w:cs="微软雅黑" w:hint="eastAsia"/>
                <w:i/>
                <w:iCs/>
                <w:color w:val="000000"/>
                <w:sz w:val="16"/>
                <w:szCs w:val="16"/>
              </w:rPr>
            </w:pPr>
          </w:p>
        </w:tc>
      </w:tr>
      <w:tr w:rsidR="00D4398C" w14:paraId="51BFE742"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92BC44C"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F163A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w:t>
            </w:r>
            <w:r>
              <w:rPr>
                <w:rFonts w:ascii="宋体" w:hAnsi="宋体" w:cs="宋体"/>
                <w:color w:val="000000"/>
                <w:kern w:val="0"/>
                <w:sz w:val="18"/>
                <w:szCs w:val="18"/>
                <w:lang w:bidi="ar"/>
              </w:rPr>
              <w:lastRenderedPageBreak/>
              <w:t>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2C499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服务对</w:t>
            </w:r>
            <w:r>
              <w:rPr>
                <w:rFonts w:ascii="宋体" w:hAnsi="宋体" w:cs="宋体"/>
                <w:color w:val="000000"/>
                <w:kern w:val="0"/>
                <w:sz w:val="18"/>
                <w:szCs w:val="18"/>
                <w:lang w:bidi="ar"/>
              </w:rPr>
              <w:lastRenderedPageBreak/>
              <w:t>象满意度指标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B4BAD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奖励对象满</w:t>
            </w:r>
            <w:r>
              <w:rPr>
                <w:rFonts w:ascii="宋体" w:hAnsi="宋体" w:cs="宋体"/>
                <w:color w:val="000000"/>
                <w:kern w:val="0"/>
                <w:sz w:val="18"/>
                <w:szCs w:val="18"/>
                <w:lang w:bidi="ar"/>
              </w:rPr>
              <w:lastRenderedPageBreak/>
              <w:t>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15845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26695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48322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5D711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6D5D1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3CBA51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6689DBBE" w14:textId="77777777" w:rsidR="00D4398C" w:rsidRDefault="00D4398C">
            <w:pPr>
              <w:jc w:val="center"/>
              <w:rPr>
                <w:rFonts w:ascii="微软雅黑" w:eastAsia="微软雅黑" w:hAnsi="微软雅黑" w:cs="微软雅黑" w:hint="eastAsia"/>
                <w:i/>
                <w:iCs/>
                <w:color w:val="000000"/>
                <w:sz w:val="16"/>
                <w:szCs w:val="16"/>
              </w:rPr>
            </w:pPr>
          </w:p>
        </w:tc>
      </w:tr>
      <w:tr w:rsidR="00D4398C" w14:paraId="63E0C49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A17A3A5"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7EDD4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9FEDB8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13831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奖励金额</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3D72B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0BAB1F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5498A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142C9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A41C1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7B10E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4E77C581" w14:textId="77777777" w:rsidR="00D4398C" w:rsidRDefault="00D4398C">
            <w:pPr>
              <w:jc w:val="center"/>
              <w:rPr>
                <w:rFonts w:ascii="微软雅黑" w:eastAsia="微软雅黑" w:hAnsi="微软雅黑" w:cs="微软雅黑" w:hint="eastAsia"/>
                <w:i/>
                <w:iCs/>
                <w:color w:val="000000"/>
                <w:sz w:val="16"/>
                <w:szCs w:val="16"/>
              </w:rPr>
            </w:pPr>
          </w:p>
        </w:tc>
      </w:tr>
      <w:tr w:rsidR="00D4398C" w14:paraId="43849B90"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40E205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9FFD8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711F7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7748EBA2" w14:textId="77777777" w:rsidR="00D4398C" w:rsidRDefault="00D4398C">
            <w:pPr>
              <w:rPr>
                <w:rFonts w:ascii="宋体" w:hAnsi="宋体" w:cs="宋体" w:hint="eastAsia"/>
                <w:color w:val="000000"/>
                <w:sz w:val="18"/>
                <w:szCs w:val="18"/>
              </w:rPr>
            </w:pPr>
          </w:p>
        </w:tc>
      </w:tr>
      <w:tr w:rsidR="00D4398C" w14:paraId="6F93F760"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5150CAF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3863B0C"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D4398C" w14:paraId="7105CCE4"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1A860AA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354386F"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2FC1ACA0"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06924D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35B30488"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075CE8BD"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34083A16"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3AA92E2B"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5043AF58" w14:textId="77777777">
        <w:trPr>
          <w:trHeight w:val="286"/>
        </w:trPr>
        <w:tc>
          <w:tcPr>
            <w:tcW w:w="338" w:type="pct"/>
            <w:tcBorders>
              <w:top w:val="nil"/>
              <w:left w:val="nil"/>
              <w:bottom w:val="nil"/>
              <w:right w:val="nil"/>
            </w:tcBorders>
            <w:vAlign w:val="center"/>
          </w:tcPr>
          <w:p w14:paraId="12594838"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0634509B"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20050FFF"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7D435A43"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1BEAB820"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16A659CD"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06CFCD77"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6D0A0659"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34A28669"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5A0B2A35"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795F18B4" w14:textId="77777777" w:rsidR="00D4398C" w:rsidRDefault="00D4398C">
            <w:pPr>
              <w:rPr>
                <w:rFonts w:ascii="宋体" w:hAnsi="宋体" w:cs="宋体" w:hint="eastAsia"/>
                <w:color w:val="000000"/>
                <w:sz w:val="18"/>
                <w:szCs w:val="18"/>
              </w:rPr>
            </w:pPr>
          </w:p>
        </w:tc>
      </w:tr>
      <w:tr w:rsidR="00D4398C" w14:paraId="6142AC5E"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4FAAA9D8"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3A67FEE6"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55DB776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5F7F86EC" w14:textId="77777777" w:rsidR="00D4398C" w:rsidRDefault="00000000">
            <w:pPr>
              <w:widowControl/>
              <w:jc w:val="left"/>
              <w:textAlignment w:val="center"/>
              <w:rPr>
                <w:rFonts w:ascii="宋体" w:hAnsi="宋体" w:cs="宋体" w:hint="eastAsia"/>
                <w:color w:val="000000"/>
                <w:sz w:val="20"/>
                <w:szCs w:val="20"/>
              </w:rPr>
            </w:pPr>
            <w:r>
              <w:rPr>
                <w:rFonts w:ascii="宋体" w:hAnsi="宋体" w:cs="宋体"/>
                <w:color w:val="000000"/>
                <w:kern w:val="0"/>
                <w:sz w:val="20"/>
                <w:szCs w:val="20"/>
                <w:lang w:bidi="ar"/>
              </w:rPr>
              <w:t>51080023T000008686974-首批“蜀道英才工程”入选者岗位激励资金</w:t>
            </w:r>
          </w:p>
        </w:tc>
      </w:tr>
      <w:tr w:rsidR="00D4398C" w14:paraId="3011C879"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42AA9E5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268A235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1C7A7402"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20C13B6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163E8135"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54497C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2380AF7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1AD8958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01EDAE25"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4BCBD178" w14:textId="77777777">
        <w:trPr>
          <w:trHeight w:val="1220"/>
        </w:trPr>
        <w:tc>
          <w:tcPr>
            <w:tcW w:w="338" w:type="pct"/>
            <w:vMerge/>
            <w:tcBorders>
              <w:top w:val="single" w:sz="4" w:space="0" w:color="000000"/>
              <w:left w:val="single" w:sz="4" w:space="0" w:color="000000"/>
              <w:bottom w:val="single" w:sz="4" w:space="0" w:color="000000"/>
              <w:right w:val="single" w:sz="4" w:space="0" w:color="000000"/>
            </w:tcBorders>
            <w:vAlign w:val="center"/>
          </w:tcPr>
          <w:p w14:paraId="76EF97D5"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0A0C575"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12C3F5BE" w14:textId="77777777" w:rsidR="00D4398C" w:rsidRDefault="00000000">
            <w:pPr>
              <w:widowControl/>
              <w:jc w:val="left"/>
              <w:textAlignment w:val="center"/>
              <w:rPr>
                <w:rFonts w:ascii="宋体" w:hAnsi="宋体" w:cs="宋体" w:hint="eastAsia"/>
                <w:color w:val="000000"/>
                <w:sz w:val="18"/>
                <w:szCs w:val="18"/>
              </w:rPr>
            </w:pPr>
            <w:r>
              <w:rPr>
                <w:rStyle w:val="font31"/>
                <w:lang w:bidi="ar"/>
              </w:rPr>
              <w:t>为深入贯彻落实习近平新时代人才工作重要论述及中央和省委、市委人才工作会议重要精神，切实增强优秀人才的获得感、归属感和幸福感，根据市委组织部、市财政局等11部门《关于印发〈广元市“蜀道英才工程”实施办法〉的通知》（广组通〔2018〕87号）规定，对“蜀道英才工程”入选者在管理期内，给予每人每月500元岗位激励资金。</w:t>
            </w:r>
            <w:r>
              <w:rPr>
                <w:rStyle w:val="font122"/>
                <w:lang w:bidi="ar"/>
              </w:rPr>
              <w:t xml:space="preserve">                       </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02B74482"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按照市委组织部“蜀道英才工程”工作要求及标准，对满足条件的人员转拨激励资金。</w:t>
            </w:r>
          </w:p>
        </w:tc>
      </w:tr>
      <w:tr w:rsidR="00D4398C" w14:paraId="646E4D4A"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652FC2CF"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451645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w:t>
            </w:r>
            <w:r>
              <w:rPr>
                <w:rFonts w:ascii="宋体" w:hAnsi="宋体" w:cs="宋体"/>
                <w:color w:val="000000"/>
                <w:kern w:val="0"/>
                <w:sz w:val="18"/>
                <w:szCs w:val="18"/>
                <w:lang w:bidi="ar"/>
              </w:rPr>
              <w:lastRenderedPageBreak/>
              <w:t>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7183B2C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按照市委组织部“蜀道英才工程”工作要求及标准，对满足条件的人员转拨激励资金。</w:t>
            </w:r>
          </w:p>
        </w:tc>
      </w:tr>
      <w:tr w:rsidR="00D4398C" w14:paraId="657507B6"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697F7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3EF958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EBEEC3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D7959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335CAB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51A82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4FC7B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50A6A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3BB337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3E46927D"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55B5CD0C"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A882F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59FDC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0.60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0DA86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15.60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A6C3C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55E10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89.74%</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4A250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1F52685"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04D36E99" w14:textId="77777777" w:rsidR="00D4398C" w:rsidRDefault="00D4398C">
            <w:pPr>
              <w:rPr>
                <w:rFonts w:ascii="黑体" w:eastAsia="黑体" w:hAnsi="黑体" w:cs="黑体" w:hint="eastAsia"/>
                <w:i/>
                <w:iCs/>
                <w:color w:val="000000"/>
                <w:sz w:val="18"/>
                <w:szCs w:val="18"/>
              </w:rPr>
            </w:pPr>
          </w:p>
        </w:tc>
      </w:tr>
      <w:tr w:rsidR="00D4398C" w14:paraId="7BA6479C"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46E940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130FF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FBFCA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0.60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BC9597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15.60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678E0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64D2F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89.74%</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A1BFE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EF8AB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14CC4601" w14:textId="77777777" w:rsidR="00D4398C" w:rsidRDefault="00D4398C">
            <w:pPr>
              <w:rPr>
                <w:rFonts w:ascii="黑体" w:eastAsia="黑体" w:hAnsi="黑体" w:cs="黑体" w:hint="eastAsia"/>
                <w:i/>
                <w:iCs/>
                <w:color w:val="000000"/>
                <w:sz w:val="18"/>
                <w:szCs w:val="18"/>
              </w:rPr>
            </w:pPr>
          </w:p>
        </w:tc>
      </w:tr>
      <w:tr w:rsidR="00D4398C" w14:paraId="6572B1CC"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3516352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00272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8DF8A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2C05A0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849E2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584532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076A7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2F8696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EF05826" w14:textId="77777777" w:rsidR="00D4398C" w:rsidRDefault="00D4398C">
            <w:pPr>
              <w:rPr>
                <w:rFonts w:ascii="黑体" w:eastAsia="黑体" w:hAnsi="黑体" w:cs="黑体" w:hint="eastAsia"/>
                <w:i/>
                <w:iCs/>
                <w:color w:val="000000"/>
                <w:sz w:val="18"/>
                <w:szCs w:val="18"/>
              </w:rPr>
            </w:pPr>
          </w:p>
        </w:tc>
      </w:tr>
      <w:tr w:rsidR="00D4398C" w14:paraId="4458A482"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1BD305"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27B66F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3291CC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B4176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5971AA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89E35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8836C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4E4ED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2D76DF13" w14:textId="77777777" w:rsidR="00D4398C" w:rsidRDefault="00D4398C">
            <w:pPr>
              <w:rPr>
                <w:rFonts w:ascii="黑体" w:eastAsia="黑体" w:hAnsi="黑体" w:cs="黑体" w:hint="eastAsia"/>
                <w:i/>
                <w:iCs/>
                <w:color w:val="000000"/>
                <w:sz w:val="18"/>
                <w:szCs w:val="18"/>
              </w:rPr>
            </w:pPr>
          </w:p>
        </w:tc>
      </w:tr>
      <w:tr w:rsidR="00D4398C" w14:paraId="5AA834C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7ABE971"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92762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6EF29AD"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01EA1F3"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237A16D"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B388447"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2375BA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0C502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0FAA566" w14:textId="77777777" w:rsidR="00D4398C" w:rsidRDefault="00D4398C">
            <w:pPr>
              <w:rPr>
                <w:rFonts w:ascii="黑体" w:eastAsia="黑体" w:hAnsi="黑体" w:cs="黑体" w:hint="eastAsia"/>
                <w:i/>
                <w:iCs/>
                <w:color w:val="000000"/>
                <w:sz w:val="18"/>
                <w:szCs w:val="18"/>
              </w:rPr>
            </w:pPr>
          </w:p>
        </w:tc>
      </w:tr>
      <w:tr w:rsidR="00D4398C" w14:paraId="383311F4"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1FDF13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061C92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129E3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F17BA0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C4913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A6A9E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74BF5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80A9FF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AA7729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4E2E2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4F0970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34F60692"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A449755"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546E5B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8BD77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7A4A8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首批“蜀道英才工程”入选者</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2E4C8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DE800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16</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85742F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6B035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16</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10705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55EBA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4E307B46" w14:textId="77777777" w:rsidR="00D4398C" w:rsidRDefault="00D4398C">
            <w:pPr>
              <w:jc w:val="center"/>
              <w:rPr>
                <w:rFonts w:ascii="微软雅黑" w:eastAsia="微软雅黑" w:hAnsi="微软雅黑" w:cs="微软雅黑" w:hint="eastAsia"/>
                <w:i/>
                <w:iCs/>
                <w:color w:val="000000"/>
                <w:sz w:val="16"/>
                <w:szCs w:val="16"/>
              </w:rPr>
            </w:pPr>
          </w:p>
        </w:tc>
      </w:tr>
      <w:tr w:rsidR="00D4398C" w14:paraId="3B70C98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D66D638"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D35119D"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7F183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7588D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岗位激励资金兑现率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B397A8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71DB5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9CCAF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C8264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164F82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99110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5D2DA71C" w14:textId="77777777" w:rsidR="00D4398C" w:rsidRDefault="00D4398C">
            <w:pPr>
              <w:jc w:val="center"/>
              <w:rPr>
                <w:rFonts w:ascii="微软雅黑" w:eastAsia="微软雅黑" w:hAnsi="微软雅黑" w:cs="微软雅黑" w:hint="eastAsia"/>
                <w:i/>
                <w:iCs/>
                <w:color w:val="000000"/>
                <w:sz w:val="16"/>
                <w:szCs w:val="16"/>
              </w:rPr>
            </w:pPr>
          </w:p>
        </w:tc>
      </w:tr>
      <w:tr w:rsidR="00D4398C" w14:paraId="2BE4881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0EFBFD1"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89EA039"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87588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00BB9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兑现时间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CD024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81BBDB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B48F5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9051D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444C2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CEED4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515458EE" w14:textId="77777777" w:rsidR="00D4398C" w:rsidRDefault="00D4398C">
            <w:pPr>
              <w:jc w:val="center"/>
              <w:rPr>
                <w:rFonts w:ascii="微软雅黑" w:eastAsia="微软雅黑" w:hAnsi="微软雅黑" w:cs="微软雅黑" w:hint="eastAsia"/>
                <w:i/>
                <w:iCs/>
                <w:color w:val="000000"/>
                <w:sz w:val="16"/>
                <w:szCs w:val="16"/>
              </w:rPr>
            </w:pPr>
          </w:p>
        </w:tc>
      </w:tr>
      <w:tr w:rsidR="00D4398C" w14:paraId="4F3829EE"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7944B356"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BA0EF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80401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CAA99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增强人才获得感、归宿感、幸福感，调动各类优秀人才干事创业积极性力度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7C570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C7534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768DE64"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D285C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081A5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8AC4D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451B9BE3" w14:textId="77777777" w:rsidR="00D4398C" w:rsidRDefault="00D4398C">
            <w:pPr>
              <w:jc w:val="center"/>
              <w:rPr>
                <w:rFonts w:ascii="微软雅黑" w:eastAsia="微软雅黑" w:hAnsi="微软雅黑" w:cs="微软雅黑" w:hint="eastAsia"/>
                <w:i/>
                <w:iCs/>
                <w:color w:val="000000"/>
                <w:sz w:val="16"/>
                <w:szCs w:val="16"/>
              </w:rPr>
            </w:pPr>
          </w:p>
        </w:tc>
      </w:tr>
      <w:tr w:rsidR="00D4398C" w14:paraId="1E74F5D9"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8AD80D4"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33418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08AF5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w:t>
            </w:r>
            <w:r>
              <w:rPr>
                <w:rFonts w:ascii="宋体" w:hAnsi="宋体" w:cs="宋体"/>
                <w:color w:val="000000"/>
                <w:kern w:val="0"/>
                <w:sz w:val="18"/>
                <w:szCs w:val="18"/>
                <w:lang w:bidi="ar"/>
              </w:rPr>
              <w:lastRenderedPageBreak/>
              <w:t>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DE5D1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各类优秀人才满意度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4B04B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A4577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611E1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70384F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D10154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D0D04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277A6B59" w14:textId="77777777" w:rsidR="00D4398C" w:rsidRDefault="00D4398C">
            <w:pPr>
              <w:jc w:val="center"/>
              <w:rPr>
                <w:rFonts w:ascii="微软雅黑" w:eastAsia="微软雅黑" w:hAnsi="微软雅黑" w:cs="微软雅黑" w:hint="eastAsia"/>
                <w:i/>
                <w:iCs/>
                <w:color w:val="000000"/>
                <w:sz w:val="16"/>
                <w:szCs w:val="16"/>
              </w:rPr>
            </w:pPr>
          </w:p>
        </w:tc>
      </w:tr>
      <w:tr w:rsidR="00D4398C" w14:paraId="2EBA8D9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808485F"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0CD23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8D302E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2240AE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岗位激励资金</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BC2FA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20B8F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0.6</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086B0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A1DE7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0.6</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83F4E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FAE1F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45FA4F21" w14:textId="77777777" w:rsidR="00D4398C" w:rsidRDefault="00D4398C">
            <w:pPr>
              <w:jc w:val="center"/>
              <w:rPr>
                <w:rFonts w:ascii="微软雅黑" w:eastAsia="微软雅黑" w:hAnsi="微软雅黑" w:cs="微软雅黑" w:hint="eastAsia"/>
                <w:i/>
                <w:iCs/>
                <w:color w:val="000000"/>
                <w:sz w:val="16"/>
                <w:szCs w:val="16"/>
              </w:rPr>
            </w:pPr>
          </w:p>
        </w:tc>
      </w:tr>
      <w:tr w:rsidR="00D4398C" w14:paraId="53F08BD7"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45D6A3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64021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55D0D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0DE2E179" w14:textId="77777777" w:rsidR="00D4398C" w:rsidRDefault="00D4398C">
            <w:pPr>
              <w:rPr>
                <w:rFonts w:ascii="宋体" w:hAnsi="宋体" w:cs="宋体" w:hint="eastAsia"/>
                <w:color w:val="000000"/>
                <w:sz w:val="18"/>
                <w:szCs w:val="18"/>
              </w:rPr>
            </w:pPr>
          </w:p>
        </w:tc>
      </w:tr>
      <w:tr w:rsidR="00D4398C" w14:paraId="2F883DED"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4E3189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5D7012A5"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D4398C" w14:paraId="0DD4777F"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18BC7B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11E80A01"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02FE730B"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2AF900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D8C8607"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72315E5C"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76901ED2"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11FB567B"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133D69B9" w14:textId="77777777">
        <w:trPr>
          <w:trHeight w:val="286"/>
        </w:trPr>
        <w:tc>
          <w:tcPr>
            <w:tcW w:w="338" w:type="pct"/>
            <w:tcBorders>
              <w:top w:val="nil"/>
              <w:left w:val="nil"/>
              <w:bottom w:val="nil"/>
              <w:right w:val="nil"/>
            </w:tcBorders>
            <w:vAlign w:val="center"/>
          </w:tcPr>
          <w:p w14:paraId="6AFDD9AB"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279464D7"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02ED5F5B"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676FD1F7"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47D6DB81"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18AFCE7D"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2B915718"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01C70AB7"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4BF2BD89"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3A5E0D4F"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453166B1" w14:textId="77777777" w:rsidR="00D4398C" w:rsidRDefault="00D4398C">
            <w:pPr>
              <w:rPr>
                <w:rFonts w:ascii="宋体" w:hAnsi="宋体" w:cs="宋体" w:hint="eastAsia"/>
                <w:color w:val="000000"/>
                <w:sz w:val="18"/>
                <w:szCs w:val="18"/>
              </w:rPr>
            </w:pPr>
          </w:p>
        </w:tc>
      </w:tr>
      <w:tr w:rsidR="00D4398C" w14:paraId="42023397"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360D9462"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1B03F0DB"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6982065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3C3A135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51080023T000008786921-科技拔尖人才2022年度岗位激励资金</w:t>
            </w:r>
          </w:p>
        </w:tc>
      </w:tr>
      <w:tr w:rsidR="00D4398C" w14:paraId="2AA6CC53"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013BC0A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6C5A77E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65B672FE"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236667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0B76778D"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BF95FF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08E49D4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457310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6A3B9956"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652E0BAA"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5AD500A3"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88651B2"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13F8E36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发放科技拔尖人才2022年度岗位激励资金</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4E386957" w14:textId="77777777" w:rsidR="00D4398C" w:rsidRDefault="00000000">
            <w:pPr>
              <w:widowControl/>
              <w:jc w:val="left"/>
              <w:textAlignment w:val="center"/>
              <w:rPr>
                <w:rFonts w:ascii="黑体" w:eastAsia="黑体" w:hAnsi="黑体" w:cs="黑体" w:hint="eastAsia"/>
                <w:color w:val="000000"/>
                <w:sz w:val="18"/>
                <w:szCs w:val="18"/>
              </w:rPr>
            </w:pPr>
            <w:r>
              <w:rPr>
                <w:rFonts w:ascii="宋体" w:hAnsi="宋体" w:cs="宋体"/>
                <w:color w:val="000000"/>
                <w:kern w:val="0"/>
                <w:sz w:val="18"/>
                <w:szCs w:val="18"/>
                <w:lang w:bidi="ar"/>
              </w:rPr>
              <w:t>发放科技拔尖人才2024年度岗位激励资金</w:t>
            </w:r>
          </w:p>
        </w:tc>
      </w:tr>
      <w:tr w:rsidR="00D4398C" w14:paraId="54933EA2"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32826987"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01721A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2273EE8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发放科技拔尖人才2024年度岗位激励资金</w:t>
            </w:r>
          </w:p>
        </w:tc>
      </w:tr>
      <w:tr w:rsidR="00D4398C" w14:paraId="15BE6315"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FD6BB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5BE4C20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1F418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C5ADD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4ED7CF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5DEAA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A439E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F1AE1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055B2C4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0AAC04AE"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43EBD47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94225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9B7DEB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DE88F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0.72</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DE4DD2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0.72</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0049A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BADB3B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1D42C0E"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43AACDF5" w14:textId="77777777" w:rsidR="00D4398C" w:rsidRDefault="00D4398C">
            <w:pPr>
              <w:rPr>
                <w:rFonts w:ascii="黑体" w:eastAsia="黑体" w:hAnsi="黑体" w:cs="黑体" w:hint="eastAsia"/>
                <w:i/>
                <w:iCs/>
                <w:color w:val="000000"/>
                <w:sz w:val="18"/>
                <w:szCs w:val="18"/>
              </w:rPr>
            </w:pPr>
          </w:p>
        </w:tc>
      </w:tr>
      <w:tr w:rsidR="00D4398C" w14:paraId="3A8A94F5"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43C3512"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4CCAD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B218B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0E861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0.72</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DFDEF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0.72</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1E1EF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3BF77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365A4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D68DA45" w14:textId="77777777" w:rsidR="00D4398C" w:rsidRDefault="00D4398C">
            <w:pPr>
              <w:rPr>
                <w:rFonts w:ascii="黑体" w:eastAsia="黑体" w:hAnsi="黑体" w:cs="黑体" w:hint="eastAsia"/>
                <w:i/>
                <w:iCs/>
                <w:color w:val="000000"/>
                <w:sz w:val="18"/>
                <w:szCs w:val="18"/>
              </w:rPr>
            </w:pPr>
          </w:p>
        </w:tc>
      </w:tr>
      <w:tr w:rsidR="00D4398C" w14:paraId="57A051C9"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718159A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A58AB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6C61B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91E70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FD026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F5F7B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D1069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9B8F5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27BEA3D8" w14:textId="77777777" w:rsidR="00D4398C" w:rsidRDefault="00D4398C">
            <w:pPr>
              <w:rPr>
                <w:rFonts w:ascii="黑体" w:eastAsia="黑体" w:hAnsi="黑体" w:cs="黑体" w:hint="eastAsia"/>
                <w:i/>
                <w:iCs/>
                <w:color w:val="000000"/>
                <w:sz w:val="18"/>
                <w:szCs w:val="18"/>
              </w:rPr>
            </w:pPr>
          </w:p>
        </w:tc>
      </w:tr>
      <w:tr w:rsidR="00D4398C" w14:paraId="556521DD"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C6E6E5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38B4B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1EEB0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CEC7F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7F5CB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B962E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B70EC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627434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B4D0927" w14:textId="77777777" w:rsidR="00D4398C" w:rsidRDefault="00D4398C">
            <w:pPr>
              <w:rPr>
                <w:rFonts w:ascii="黑体" w:eastAsia="黑体" w:hAnsi="黑体" w:cs="黑体" w:hint="eastAsia"/>
                <w:i/>
                <w:iCs/>
                <w:color w:val="000000"/>
                <w:sz w:val="18"/>
                <w:szCs w:val="18"/>
              </w:rPr>
            </w:pPr>
          </w:p>
        </w:tc>
      </w:tr>
      <w:tr w:rsidR="00D4398C" w14:paraId="0B4A2CA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3D10F80"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64C70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D8F3C83"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B114C99"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1B46FB6"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22E62B2"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88D2E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B46EDF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5B23E662" w14:textId="77777777" w:rsidR="00D4398C" w:rsidRDefault="00D4398C">
            <w:pPr>
              <w:rPr>
                <w:rFonts w:ascii="黑体" w:eastAsia="黑体" w:hAnsi="黑体" w:cs="黑体" w:hint="eastAsia"/>
                <w:i/>
                <w:iCs/>
                <w:color w:val="000000"/>
                <w:sz w:val="18"/>
                <w:szCs w:val="18"/>
              </w:rPr>
            </w:pPr>
          </w:p>
        </w:tc>
      </w:tr>
      <w:tr w:rsidR="00D4398C" w14:paraId="1D8C2420"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79F972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007570A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46FA2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9ADFE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304A6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479CA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F4E10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0CB2F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DE434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6C419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6C1C87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0BA4707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452A430"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117180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A608D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51BD9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科技拔尖人才数量</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86DAD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294D2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26888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F57B0E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22A31E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7C88C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807" w:type="pct"/>
            <w:tcBorders>
              <w:top w:val="single" w:sz="4" w:space="0" w:color="000000"/>
              <w:left w:val="single" w:sz="4" w:space="0" w:color="000000"/>
              <w:bottom w:val="single" w:sz="4" w:space="0" w:color="000000"/>
              <w:right w:val="single" w:sz="4" w:space="0" w:color="000000"/>
            </w:tcBorders>
            <w:vAlign w:val="center"/>
          </w:tcPr>
          <w:p w14:paraId="43B4D6E2" w14:textId="77777777" w:rsidR="00D4398C" w:rsidRDefault="00D4398C">
            <w:pPr>
              <w:jc w:val="center"/>
              <w:rPr>
                <w:rFonts w:ascii="微软雅黑" w:eastAsia="微软雅黑" w:hAnsi="微软雅黑" w:cs="微软雅黑" w:hint="eastAsia"/>
                <w:i/>
                <w:iCs/>
                <w:color w:val="000000"/>
                <w:sz w:val="16"/>
                <w:szCs w:val="16"/>
              </w:rPr>
            </w:pPr>
          </w:p>
        </w:tc>
      </w:tr>
      <w:tr w:rsidR="00D4398C" w14:paraId="6CC2AD0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E7B99AA"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6C2E214"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D67F28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7CF258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奖励时间段</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0DF0CF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800918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8DAE9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147C1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8E0B4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F7F0C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28054206" w14:textId="77777777" w:rsidR="00D4398C" w:rsidRDefault="00D4398C">
            <w:pPr>
              <w:jc w:val="center"/>
              <w:rPr>
                <w:rFonts w:ascii="微软雅黑" w:eastAsia="微软雅黑" w:hAnsi="微软雅黑" w:cs="微软雅黑" w:hint="eastAsia"/>
                <w:i/>
                <w:iCs/>
                <w:color w:val="000000"/>
                <w:sz w:val="16"/>
                <w:szCs w:val="16"/>
              </w:rPr>
            </w:pPr>
          </w:p>
        </w:tc>
      </w:tr>
      <w:tr w:rsidR="00D4398C" w14:paraId="0D441D7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375D9DE"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B33BC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ADE72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2DB0E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促进科技人才发展</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8D4F1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C321F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9E8ABCA"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E1328F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01687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B4A03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017C0122" w14:textId="77777777" w:rsidR="00D4398C" w:rsidRDefault="00D4398C">
            <w:pPr>
              <w:jc w:val="center"/>
              <w:rPr>
                <w:rFonts w:ascii="微软雅黑" w:eastAsia="微软雅黑" w:hAnsi="微软雅黑" w:cs="微软雅黑" w:hint="eastAsia"/>
                <w:i/>
                <w:iCs/>
                <w:color w:val="000000"/>
                <w:sz w:val="16"/>
                <w:szCs w:val="16"/>
              </w:rPr>
            </w:pPr>
          </w:p>
        </w:tc>
      </w:tr>
      <w:tr w:rsidR="00D4398C" w14:paraId="0EAC7CB8"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92A325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2DA4B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B8D45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59F8DE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奖励对象满意度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513CE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3EEA0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48FE3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F10FA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9627E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2AA72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2FF96BE2" w14:textId="77777777" w:rsidR="00D4398C" w:rsidRDefault="00D4398C">
            <w:pPr>
              <w:jc w:val="center"/>
              <w:rPr>
                <w:rFonts w:ascii="微软雅黑" w:eastAsia="微软雅黑" w:hAnsi="微软雅黑" w:cs="微软雅黑" w:hint="eastAsia"/>
                <w:i/>
                <w:iCs/>
                <w:color w:val="000000"/>
                <w:sz w:val="16"/>
                <w:szCs w:val="16"/>
              </w:rPr>
            </w:pPr>
          </w:p>
        </w:tc>
      </w:tr>
      <w:tr w:rsidR="00D4398C" w14:paraId="617BD1B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A395A7E"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55137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7C5CF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AB00D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奖励金额</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EFB34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627DF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21600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2BE83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1BABC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21600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3E2FB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5E496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2D77A182" w14:textId="77777777" w:rsidR="00D4398C" w:rsidRDefault="00D4398C">
            <w:pPr>
              <w:jc w:val="center"/>
              <w:rPr>
                <w:rFonts w:ascii="微软雅黑" w:eastAsia="微软雅黑" w:hAnsi="微软雅黑" w:cs="微软雅黑" w:hint="eastAsia"/>
                <w:i/>
                <w:iCs/>
                <w:color w:val="000000"/>
                <w:sz w:val="16"/>
                <w:szCs w:val="16"/>
              </w:rPr>
            </w:pPr>
          </w:p>
        </w:tc>
      </w:tr>
      <w:tr w:rsidR="00D4398C" w14:paraId="39D09C36"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662848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271F7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93B0C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496B70BB" w14:textId="77777777" w:rsidR="00D4398C" w:rsidRDefault="00D4398C">
            <w:pPr>
              <w:rPr>
                <w:rFonts w:ascii="宋体" w:hAnsi="宋体" w:cs="宋体" w:hint="eastAsia"/>
                <w:color w:val="000000"/>
                <w:sz w:val="18"/>
                <w:szCs w:val="18"/>
              </w:rPr>
            </w:pPr>
          </w:p>
        </w:tc>
      </w:tr>
      <w:tr w:rsidR="00D4398C" w14:paraId="5340BC20"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13059B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591D472F"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D4398C" w14:paraId="0F548C3A"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757E00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DE9D9C6"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0521192B"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399433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59A2243"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730E9E54"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61CF3C45"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6647FF00"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506FE7DF" w14:textId="77777777">
        <w:trPr>
          <w:trHeight w:val="286"/>
        </w:trPr>
        <w:tc>
          <w:tcPr>
            <w:tcW w:w="338" w:type="pct"/>
            <w:tcBorders>
              <w:top w:val="nil"/>
              <w:left w:val="nil"/>
              <w:bottom w:val="nil"/>
              <w:right w:val="nil"/>
            </w:tcBorders>
            <w:vAlign w:val="center"/>
          </w:tcPr>
          <w:p w14:paraId="12DCFBF9"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42BB31E2"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22758E4F"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12E1330F"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64708F6D"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4D3B45A7"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75EBF793"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7885AF6B"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3BA7A72A"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29C4C383"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7C8D367A" w14:textId="77777777" w:rsidR="00D4398C" w:rsidRDefault="00D4398C">
            <w:pPr>
              <w:rPr>
                <w:rFonts w:ascii="宋体" w:hAnsi="宋体" w:cs="宋体" w:hint="eastAsia"/>
                <w:color w:val="000000"/>
                <w:sz w:val="18"/>
                <w:szCs w:val="18"/>
              </w:rPr>
            </w:pPr>
          </w:p>
        </w:tc>
      </w:tr>
      <w:tr w:rsidR="00D4398C" w14:paraId="77D1CBFC"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701F3219"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lastRenderedPageBreak/>
              <w:t>部门预算项目支出绩效自评表（2024年度）</w:t>
            </w:r>
          </w:p>
        </w:tc>
      </w:tr>
      <w:tr w:rsidR="00D4398C" w14:paraId="5527329D"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468B79C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6FCAE10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51080023T000009740122-文旅康养产业专班工作经费</w:t>
            </w:r>
          </w:p>
        </w:tc>
      </w:tr>
      <w:tr w:rsidR="00D4398C" w14:paraId="29BB6726"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5BCD9B0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79C2691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32474F22"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74B39DD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48196AE5"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570E41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26EA09B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7B8270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56244289"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4DA1A557"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226A6F7"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FE0080D"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00A1CF0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保障文旅康养产业专班日常运转，顺利开展项目招商、调度、项目拉练，企业调研和纾困解难服务以及重大活动举办、重点品牌创建。</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5A8F7C55"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保障文旅康养产业专班日常运转，顺利开展项目招商、调度、项目拉练，企业调研和纾困解难服务以及重大活动举办、重点品牌创建。</w:t>
            </w:r>
          </w:p>
        </w:tc>
      </w:tr>
      <w:tr w:rsidR="00D4398C" w14:paraId="5D5B8FDA"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4D50E574"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37F6DB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3AA1699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保障文旅康养产业专班日常运转，顺利开展项目招商、调度、项目拉练，企业调研和纾困解难服务以及重大活动举办、重点品牌创建。</w:t>
            </w:r>
          </w:p>
        </w:tc>
      </w:tr>
      <w:tr w:rsidR="00D4398C" w14:paraId="17355E91"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CAA96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575DAE4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FF4CA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D071E4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52254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10610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0AA8FF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A62B8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585A31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158E8583"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75799306"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40A4F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AA376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BFAC5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3E6BBEE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68725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9BEC51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69C7EAA"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2CB42224" w14:textId="77777777" w:rsidR="00D4398C" w:rsidRDefault="00D4398C">
            <w:pPr>
              <w:rPr>
                <w:rFonts w:ascii="黑体" w:eastAsia="黑体" w:hAnsi="黑体" w:cs="黑体" w:hint="eastAsia"/>
                <w:i/>
                <w:iCs/>
                <w:color w:val="000000"/>
                <w:sz w:val="18"/>
                <w:szCs w:val="18"/>
              </w:rPr>
            </w:pPr>
          </w:p>
        </w:tc>
      </w:tr>
      <w:tr w:rsidR="00D4398C" w14:paraId="357CDF01"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7A4C28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6C7FA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0E9ABA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F6BCE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5F069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3177F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77A2A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4BC247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30CFF87F" w14:textId="77777777" w:rsidR="00D4398C" w:rsidRDefault="00D4398C">
            <w:pPr>
              <w:rPr>
                <w:rFonts w:ascii="黑体" w:eastAsia="黑体" w:hAnsi="黑体" w:cs="黑体" w:hint="eastAsia"/>
                <w:i/>
                <w:iCs/>
                <w:color w:val="000000"/>
                <w:sz w:val="18"/>
                <w:szCs w:val="18"/>
              </w:rPr>
            </w:pPr>
          </w:p>
        </w:tc>
      </w:tr>
      <w:tr w:rsidR="00D4398C" w14:paraId="5A3778AF"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1283EC0D"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A037B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2A6A4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E011C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3BC0E3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1D65A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74F68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C6297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D55A8BE" w14:textId="77777777" w:rsidR="00D4398C" w:rsidRDefault="00D4398C">
            <w:pPr>
              <w:rPr>
                <w:rFonts w:ascii="黑体" w:eastAsia="黑体" w:hAnsi="黑体" w:cs="黑体" w:hint="eastAsia"/>
                <w:i/>
                <w:iCs/>
                <w:color w:val="000000"/>
                <w:sz w:val="18"/>
                <w:szCs w:val="18"/>
              </w:rPr>
            </w:pPr>
          </w:p>
        </w:tc>
      </w:tr>
      <w:tr w:rsidR="00D4398C" w14:paraId="6C7F8366"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D1DAE90"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6BE8D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750C4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08F8D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E283B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888783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6786C1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4D751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336CB599" w14:textId="77777777" w:rsidR="00D4398C" w:rsidRDefault="00D4398C">
            <w:pPr>
              <w:rPr>
                <w:rFonts w:ascii="黑体" w:eastAsia="黑体" w:hAnsi="黑体" w:cs="黑体" w:hint="eastAsia"/>
                <w:i/>
                <w:iCs/>
                <w:color w:val="000000"/>
                <w:sz w:val="18"/>
                <w:szCs w:val="18"/>
              </w:rPr>
            </w:pPr>
          </w:p>
        </w:tc>
      </w:tr>
      <w:tr w:rsidR="00D4398C" w14:paraId="408D0A7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2E0D191"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5D4AF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B4D2812"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A070EE9"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BD3C85A"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6B9F804"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76C8A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A118E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EA5FAA2" w14:textId="77777777" w:rsidR="00D4398C" w:rsidRDefault="00D4398C">
            <w:pPr>
              <w:rPr>
                <w:rFonts w:ascii="黑体" w:eastAsia="黑体" w:hAnsi="黑体" w:cs="黑体" w:hint="eastAsia"/>
                <w:i/>
                <w:iCs/>
                <w:color w:val="000000"/>
                <w:sz w:val="18"/>
                <w:szCs w:val="18"/>
              </w:rPr>
            </w:pPr>
          </w:p>
        </w:tc>
      </w:tr>
      <w:tr w:rsidR="00D4398C" w14:paraId="45F5ACCB"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DD678F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27EBE6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FEA917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4DC17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A8E4B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0061CE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58F844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DD2D1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BBAA0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19D69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6EDD96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7D73165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F2B598"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062D7D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A421B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51DD2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文旅康养产业专班调度会</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42DECE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0E624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80C45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9DE34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C9944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EEA50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2E0E80E1" w14:textId="77777777" w:rsidR="00D4398C" w:rsidRDefault="00D4398C">
            <w:pPr>
              <w:jc w:val="center"/>
              <w:rPr>
                <w:rFonts w:ascii="微软雅黑" w:eastAsia="微软雅黑" w:hAnsi="微软雅黑" w:cs="微软雅黑" w:hint="eastAsia"/>
                <w:i/>
                <w:iCs/>
                <w:color w:val="000000"/>
                <w:sz w:val="16"/>
                <w:szCs w:val="16"/>
              </w:rPr>
            </w:pPr>
          </w:p>
        </w:tc>
      </w:tr>
      <w:tr w:rsidR="00D4398C" w14:paraId="6609F73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32E2429"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C2E173A"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6F3E0035"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89ADF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项目拉练比武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88D458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EB098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7CB75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360F6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9CD199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C5B4B7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2569C727" w14:textId="77777777" w:rsidR="00D4398C" w:rsidRDefault="00D4398C">
            <w:pPr>
              <w:jc w:val="center"/>
              <w:rPr>
                <w:rFonts w:ascii="微软雅黑" w:eastAsia="微软雅黑" w:hAnsi="微软雅黑" w:cs="微软雅黑" w:hint="eastAsia"/>
                <w:i/>
                <w:iCs/>
                <w:color w:val="000000"/>
                <w:sz w:val="16"/>
                <w:szCs w:val="16"/>
              </w:rPr>
            </w:pPr>
          </w:p>
        </w:tc>
      </w:tr>
      <w:tr w:rsidR="00D4398C" w14:paraId="62F86F1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75EB15C"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76C6D3DC"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44BA9D07"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626E3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项目招商洽谈</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D0567E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370FB7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06AD9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E2E4B9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117D0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9B7F1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70B821E0" w14:textId="77777777" w:rsidR="00D4398C" w:rsidRDefault="00D4398C">
            <w:pPr>
              <w:jc w:val="center"/>
              <w:rPr>
                <w:rFonts w:ascii="微软雅黑" w:eastAsia="微软雅黑" w:hAnsi="微软雅黑" w:cs="微软雅黑" w:hint="eastAsia"/>
                <w:i/>
                <w:iCs/>
                <w:color w:val="000000"/>
                <w:sz w:val="16"/>
                <w:szCs w:val="16"/>
              </w:rPr>
            </w:pPr>
          </w:p>
        </w:tc>
      </w:tr>
      <w:tr w:rsidR="00D4398C" w14:paraId="4CE822C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FC9DBEE"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E0723DC"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62F78610"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CDEF7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项目督办、企业调研</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0BD00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DD8F8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7B321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E1D5CE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781CD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9BE41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42D6FE57" w14:textId="77777777" w:rsidR="00D4398C" w:rsidRDefault="00D4398C">
            <w:pPr>
              <w:jc w:val="center"/>
              <w:rPr>
                <w:rFonts w:ascii="微软雅黑" w:eastAsia="微软雅黑" w:hAnsi="微软雅黑" w:cs="微软雅黑" w:hint="eastAsia"/>
                <w:i/>
                <w:iCs/>
                <w:color w:val="000000"/>
                <w:sz w:val="16"/>
                <w:szCs w:val="16"/>
              </w:rPr>
            </w:pPr>
          </w:p>
        </w:tc>
      </w:tr>
      <w:tr w:rsidR="00D4398C" w14:paraId="45C8CF8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08AF79A"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E49711C"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128538C9"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BE02E8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产业培训</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26654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AD103B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F8733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0BD9E4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56F25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40AE38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30C662CB" w14:textId="77777777" w:rsidR="00D4398C" w:rsidRDefault="00D4398C">
            <w:pPr>
              <w:jc w:val="center"/>
              <w:rPr>
                <w:rFonts w:ascii="微软雅黑" w:eastAsia="微软雅黑" w:hAnsi="微软雅黑" w:cs="微软雅黑" w:hint="eastAsia"/>
                <w:i/>
                <w:iCs/>
                <w:color w:val="000000"/>
                <w:sz w:val="16"/>
                <w:szCs w:val="16"/>
              </w:rPr>
            </w:pPr>
          </w:p>
        </w:tc>
      </w:tr>
      <w:tr w:rsidR="00D4398C" w14:paraId="38990E9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3CF2AD7"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7DAB53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09DBE2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E9429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推进文旅经济高质量发展</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502EC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C3CF0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高效推进</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8E7E193"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2C587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高效推进</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EF628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48F7A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1F55C5FC" w14:textId="77777777" w:rsidR="00D4398C" w:rsidRDefault="00D4398C">
            <w:pPr>
              <w:jc w:val="center"/>
              <w:rPr>
                <w:rFonts w:ascii="微软雅黑" w:eastAsia="微软雅黑" w:hAnsi="微软雅黑" w:cs="微软雅黑" w:hint="eastAsia"/>
                <w:i/>
                <w:iCs/>
                <w:color w:val="000000"/>
                <w:sz w:val="16"/>
                <w:szCs w:val="16"/>
              </w:rPr>
            </w:pPr>
          </w:p>
        </w:tc>
      </w:tr>
      <w:tr w:rsidR="00D4398C" w14:paraId="6A64C0B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2D29478"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396ADF7"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69CA59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2884E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带动就业</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227CA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B89BE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有效带动</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E5B2121"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912F5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有效带动</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75D91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BB29C0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2E18042B" w14:textId="77777777" w:rsidR="00D4398C" w:rsidRDefault="00D4398C">
            <w:pPr>
              <w:jc w:val="center"/>
              <w:rPr>
                <w:rFonts w:ascii="微软雅黑" w:eastAsia="微软雅黑" w:hAnsi="微软雅黑" w:cs="微软雅黑" w:hint="eastAsia"/>
                <w:i/>
                <w:iCs/>
                <w:color w:val="000000"/>
                <w:sz w:val="16"/>
                <w:szCs w:val="16"/>
              </w:rPr>
            </w:pPr>
          </w:p>
        </w:tc>
      </w:tr>
      <w:tr w:rsidR="00D4398C" w14:paraId="1E6B4AD9"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3642C157"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A0006AA"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E0C7C5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00B654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持续推进大蜀道国际文化旅游目的地和康养度假胜地建设</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03A4E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7E85D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持续推进</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853C7C7"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12400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持续推进</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D2875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42BBD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5D0B87F3" w14:textId="77777777" w:rsidR="00D4398C" w:rsidRDefault="00D4398C">
            <w:pPr>
              <w:jc w:val="center"/>
              <w:rPr>
                <w:rFonts w:ascii="微软雅黑" w:eastAsia="微软雅黑" w:hAnsi="微软雅黑" w:cs="微软雅黑" w:hint="eastAsia"/>
                <w:i/>
                <w:iCs/>
                <w:color w:val="000000"/>
                <w:sz w:val="16"/>
                <w:szCs w:val="16"/>
              </w:rPr>
            </w:pPr>
          </w:p>
        </w:tc>
      </w:tr>
      <w:tr w:rsidR="00D4398C" w14:paraId="3E76C20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5232AF2"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01333D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25D15B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BB5042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服务企业满意度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A6D61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14695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BE73A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0B361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CBADA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763C7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29FBDDBF" w14:textId="77777777" w:rsidR="00D4398C" w:rsidRDefault="00D4398C">
            <w:pPr>
              <w:jc w:val="center"/>
              <w:rPr>
                <w:rFonts w:ascii="微软雅黑" w:eastAsia="微软雅黑" w:hAnsi="微软雅黑" w:cs="微软雅黑" w:hint="eastAsia"/>
                <w:i/>
                <w:iCs/>
                <w:color w:val="000000"/>
                <w:sz w:val="16"/>
                <w:szCs w:val="16"/>
              </w:rPr>
            </w:pPr>
          </w:p>
        </w:tc>
      </w:tr>
      <w:tr w:rsidR="00D4398C" w14:paraId="773C4A1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CFD5D21"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EEAA0BE"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1A256647"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7D16F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项目业主满意度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8B667C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8B77F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2B0AA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E7BAF6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A0495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CF1BB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30ACFB95" w14:textId="77777777" w:rsidR="00D4398C" w:rsidRDefault="00D4398C">
            <w:pPr>
              <w:jc w:val="center"/>
              <w:rPr>
                <w:rFonts w:ascii="微软雅黑" w:eastAsia="微软雅黑" w:hAnsi="微软雅黑" w:cs="微软雅黑" w:hint="eastAsia"/>
                <w:i/>
                <w:iCs/>
                <w:color w:val="000000"/>
                <w:sz w:val="16"/>
                <w:szCs w:val="16"/>
              </w:rPr>
            </w:pPr>
          </w:p>
        </w:tc>
      </w:tr>
      <w:tr w:rsidR="00D4398C" w14:paraId="02A8624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EF3085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C9467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44B99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33CCF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预算执行控制</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F02EA9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DEE24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3F2A30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E64A78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67B75B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95F52C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48F88F90" w14:textId="77777777" w:rsidR="00D4398C" w:rsidRDefault="00D4398C">
            <w:pPr>
              <w:jc w:val="center"/>
              <w:rPr>
                <w:rFonts w:ascii="微软雅黑" w:eastAsia="微软雅黑" w:hAnsi="微软雅黑" w:cs="微软雅黑" w:hint="eastAsia"/>
                <w:i/>
                <w:iCs/>
                <w:color w:val="000000"/>
                <w:sz w:val="16"/>
                <w:szCs w:val="16"/>
              </w:rPr>
            </w:pPr>
          </w:p>
        </w:tc>
      </w:tr>
      <w:tr w:rsidR="00D4398C" w14:paraId="668D31E1"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10CF04E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0FBD3D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7FB63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52216785" w14:textId="77777777" w:rsidR="00D4398C" w:rsidRDefault="00D4398C">
            <w:pPr>
              <w:rPr>
                <w:rFonts w:ascii="宋体" w:hAnsi="宋体" w:cs="宋体" w:hint="eastAsia"/>
                <w:color w:val="000000"/>
                <w:sz w:val="18"/>
                <w:szCs w:val="18"/>
              </w:rPr>
            </w:pPr>
          </w:p>
        </w:tc>
      </w:tr>
      <w:tr w:rsidR="00D4398C" w14:paraId="78CD27EE"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51BF796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39A13724"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D4398C" w14:paraId="309A8458"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7181DD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1E0B3FC7"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3F1D7A11"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32D3EF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79D7851"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38348C53"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68E0B251"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lastRenderedPageBreak/>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0F25CCF5"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2FCA8D0B" w14:textId="77777777">
        <w:trPr>
          <w:trHeight w:val="286"/>
        </w:trPr>
        <w:tc>
          <w:tcPr>
            <w:tcW w:w="338" w:type="pct"/>
            <w:tcBorders>
              <w:top w:val="nil"/>
              <w:left w:val="nil"/>
              <w:bottom w:val="nil"/>
              <w:right w:val="nil"/>
            </w:tcBorders>
            <w:vAlign w:val="center"/>
          </w:tcPr>
          <w:p w14:paraId="52F82444"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149435EC"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14E563D2"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3F3334E6"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2A812B94"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3871A64E"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7B05DA7F"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2A9C2403"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431E53E4"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7D8532A2"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79F464C3" w14:textId="77777777" w:rsidR="00D4398C" w:rsidRDefault="00D4398C">
            <w:pPr>
              <w:rPr>
                <w:rFonts w:ascii="宋体" w:hAnsi="宋体" w:cs="宋体" w:hint="eastAsia"/>
                <w:color w:val="000000"/>
                <w:sz w:val="18"/>
                <w:szCs w:val="18"/>
              </w:rPr>
            </w:pPr>
          </w:p>
        </w:tc>
      </w:tr>
      <w:tr w:rsidR="00D4398C" w14:paraId="58364961"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0891B0BF"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0A8F7390"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35A9FEB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559D31E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51080023T000009908255-《司马错入蜀重大历史意义研究》重点课题研究费用</w:t>
            </w:r>
          </w:p>
        </w:tc>
      </w:tr>
      <w:tr w:rsidR="00D4398C" w14:paraId="79FC61D2"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3C51013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0AA8E47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0C516D45"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2AD9A0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1F8D3B8A"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241AFF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0D07BE1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7D1456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105171F3"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281AD0BA"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831E2D2"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7CD742EA"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692F06C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形成《司马错入蜀重大历史意义研究》高质量学术专著一部。</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4C244FEB"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形成《司马错入蜀重大历史意义研究》高质量学术专著一部。</w:t>
            </w:r>
          </w:p>
        </w:tc>
      </w:tr>
      <w:tr w:rsidR="00D4398C" w14:paraId="27CCB77C"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27C627B2"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7ED8D0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6F47928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形成《司马错入蜀重大历史意义研究》高质量学术专著一部。</w:t>
            </w:r>
          </w:p>
        </w:tc>
      </w:tr>
      <w:tr w:rsidR="00D4398C" w14:paraId="38188C9E"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3A7C8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06BCB5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07B783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BC089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547884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E7FBA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52498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807BC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7BCB0F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1ABB2A6A"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0D767BC"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2B365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73952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5.96</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D139FF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5.96</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4EC6F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D83C72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37C4E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2EBDA0B"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5D18C7F0" w14:textId="77777777" w:rsidR="00D4398C" w:rsidRDefault="00D4398C">
            <w:pPr>
              <w:rPr>
                <w:rFonts w:ascii="黑体" w:eastAsia="黑体" w:hAnsi="黑体" w:cs="黑体" w:hint="eastAsia"/>
                <w:i/>
                <w:iCs/>
                <w:color w:val="000000"/>
                <w:sz w:val="18"/>
                <w:szCs w:val="18"/>
              </w:rPr>
            </w:pPr>
          </w:p>
        </w:tc>
      </w:tr>
      <w:tr w:rsidR="00D4398C" w14:paraId="430D72DE"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956F16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77724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0BB66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5.96</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05E884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5.96</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259E39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21472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577BE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DC4F6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8265EBF" w14:textId="77777777" w:rsidR="00D4398C" w:rsidRDefault="00D4398C">
            <w:pPr>
              <w:rPr>
                <w:rFonts w:ascii="黑体" w:eastAsia="黑体" w:hAnsi="黑体" w:cs="黑体" w:hint="eastAsia"/>
                <w:i/>
                <w:iCs/>
                <w:color w:val="000000"/>
                <w:sz w:val="18"/>
                <w:szCs w:val="18"/>
              </w:rPr>
            </w:pPr>
          </w:p>
        </w:tc>
      </w:tr>
      <w:tr w:rsidR="00D4398C" w14:paraId="6B372103"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75FC924D"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58584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E2B2F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9D478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72186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C3F139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ADE684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15289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67FADB1" w14:textId="77777777" w:rsidR="00D4398C" w:rsidRDefault="00D4398C">
            <w:pPr>
              <w:rPr>
                <w:rFonts w:ascii="黑体" w:eastAsia="黑体" w:hAnsi="黑体" w:cs="黑体" w:hint="eastAsia"/>
                <w:i/>
                <w:iCs/>
                <w:color w:val="000000"/>
                <w:sz w:val="18"/>
                <w:szCs w:val="18"/>
              </w:rPr>
            </w:pPr>
          </w:p>
        </w:tc>
      </w:tr>
      <w:tr w:rsidR="00D4398C" w14:paraId="1C50F2A1"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CFA5565"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AAACD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59498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0988C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74A23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23F2B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C6278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8A709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B176A2D" w14:textId="77777777" w:rsidR="00D4398C" w:rsidRDefault="00D4398C">
            <w:pPr>
              <w:rPr>
                <w:rFonts w:ascii="黑体" w:eastAsia="黑体" w:hAnsi="黑体" w:cs="黑体" w:hint="eastAsia"/>
                <w:i/>
                <w:iCs/>
                <w:color w:val="000000"/>
                <w:sz w:val="18"/>
                <w:szCs w:val="18"/>
              </w:rPr>
            </w:pPr>
          </w:p>
        </w:tc>
      </w:tr>
      <w:tr w:rsidR="00D4398C" w14:paraId="785B054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878B964"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A6D26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862D37A"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257CD0F"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D6274D7"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5294561"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B577B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63AC7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27FEE319" w14:textId="77777777" w:rsidR="00D4398C" w:rsidRDefault="00D4398C">
            <w:pPr>
              <w:rPr>
                <w:rFonts w:ascii="黑体" w:eastAsia="黑体" w:hAnsi="黑体" w:cs="黑体" w:hint="eastAsia"/>
                <w:i/>
                <w:iCs/>
                <w:color w:val="000000"/>
                <w:sz w:val="18"/>
                <w:szCs w:val="18"/>
              </w:rPr>
            </w:pPr>
          </w:p>
        </w:tc>
      </w:tr>
      <w:tr w:rsidR="00D4398C" w14:paraId="2F6C0445"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6E674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621A8C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F946E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C5CCB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F09E5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9C0C0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2A064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E4370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C478F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04E2B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01E453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52DEDDD2"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DECA9C7"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5B3A18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ECCAA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CAB0D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出版《司马错入蜀重大历史意义研</w:t>
            </w:r>
            <w:r>
              <w:rPr>
                <w:rFonts w:ascii="宋体" w:hAnsi="宋体" w:cs="宋体"/>
                <w:color w:val="000000"/>
                <w:kern w:val="0"/>
                <w:sz w:val="18"/>
                <w:szCs w:val="18"/>
                <w:lang w:bidi="ar"/>
              </w:rPr>
              <w:lastRenderedPageBreak/>
              <w:t>究》</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93B25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D1443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D5D89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本</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863ED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CA28C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2F6AA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0BEE5FD3" w14:textId="77777777" w:rsidR="00D4398C" w:rsidRDefault="00D4398C">
            <w:pPr>
              <w:jc w:val="center"/>
              <w:rPr>
                <w:rFonts w:ascii="微软雅黑" w:eastAsia="微软雅黑" w:hAnsi="微软雅黑" w:cs="微软雅黑" w:hint="eastAsia"/>
                <w:i/>
                <w:iCs/>
                <w:color w:val="000000"/>
                <w:sz w:val="16"/>
                <w:szCs w:val="16"/>
              </w:rPr>
            </w:pPr>
          </w:p>
        </w:tc>
      </w:tr>
      <w:tr w:rsidR="00D4398C" w14:paraId="2DD631F6"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AF095A8"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AAA3C1B"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3FD084C4"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D822C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《司马错入蜀重大历史意义研究》出版文字</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5EFD1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C4CBA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69733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193C6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D3BA4F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4335D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0186DCED" w14:textId="77777777" w:rsidR="00D4398C" w:rsidRDefault="00D4398C">
            <w:pPr>
              <w:jc w:val="center"/>
              <w:rPr>
                <w:rFonts w:ascii="微软雅黑" w:eastAsia="微软雅黑" w:hAnsi="微软雅黑" w:cs="微软雅黑" w:hint="eastAsia"/>
                <w:i/>
                <w:iCs/>
                <w:color w:val="000000"/>
                <w:sz w:val="16"/>
                <w:szCs w:val="16"/>
              </w:rPr>
            </w:pPr>
          </w:p>
        </w:tc>
      </w:tr>
      <w:tr w:rsidR="00D4398C" w14:paraId="62E0C91F"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D477740"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9B678CE"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3845288D"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03183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《司马错入蜀重大历史意义研究》包含图片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6991D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B05A2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23179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幅</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F19E4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23</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F6DF2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7F0F7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025A7255" w14:textId="77777777" w:rsidR="00D4398C" w:rsidRDefault="00D4398C">
            <w:pPr>
              <w:jc w:val="center"/>
              <w:rPr>
                <w:rFonts w:ascii="微软雅黑" w:eastAsia="微软雅黑" w:hAnsi="微软雅黑" w:cs="微软雅黑" w:hint="eastAsia"/>
                <w:i/>
                <w:iCs/>
                <w:color w:val="000000"/>
                <w:sz w:val="16"/>
                <w:szCs w:val="16"/>
              </w:rPr>
            </w:pPr>
          </w:p>
        </w:tc>
      </w:tr>
      <w:tr w:rsidR="00D4398C" w14:paraId="48915CB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490847A"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737217A"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90C01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C90AD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出版刊物错字率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55F010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8B6ED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CD10B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AC599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99779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30D37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807" w:type="pct"/>
            <w:tcBorders>
              <w:top w:val="single" w:sz="4" w:space="0" w:color="000000"/>
              <w:left w:val="single" w:sz="4" w:space="0" w:color="000000"/>
              <w:bottom w:val="single" w:sz="4" w:space="0" w:color="000000"/>
              <w:right w:val="single" w:sz="4" w:space="0" w:color="000000"/>
            </w:tcBorders>
            <w:vAlign w:val="center"/>
          </w:tcPr>
          <w:p w14:paraId="7D267CDE" w14:textId="77777777" w:rsidR="00D4398C" w:rsidRDefault="00D4398C">
            <w:pPr>
              <w:jc w:val="center"/>
              <w:rPr>
                <w:rFonts w:ascii="微软雅黑" w:eastAsia="微软雅黑" w:hAnsi="微软雅黑" w:cs="微软雅黑" w:hint="eastAsia"/>
                <w:i/>
                <w:iCs/>
                <w:color w:val="000000"/>
                <w:sz w:val="16"/>
                <w:szCs w:val="16"/>
              </w:rPr>
            </w:pPr>
          </w:p>
        </w:tc>
      </w:tr>
      <w:tr w:rsidR="00D4398C" w14:paraId="44F3076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B9DB883"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CBC34A2"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B3C09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950432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出版时间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72E09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C2BE8D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1年</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B908F4B"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3D60E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1年</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5F758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CF91D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807" w:type="pct"/>
            <w:tcBorders>
              <w:top w:val="single" w:sz="4" w:space="0" w:color="000000"/>
              <w:left w:val="single" w:sz="4" w:space="0" w:color="000000"/>
              <w:bottom w:val="single" w:sz="4" w:space="0" w:color="000000"/>
              <w:right w:val="single" w:sz="4" w:space="0" w:color="000000"/>
            </w:tcBorders>
            <w:vAlign w:val="center"/>
          </w:tcPr>
          <w:p w14:paraId="3BF519FE" w14:textId="77777777" w:rsidR="00D4398C" w:rsidRDefault="00D4398C">
            <w:pPr>
              <w:jc w:val="center"/>
              <w:rPr>
                <w:rFonts w:ascii="微软雅黑" w:eastAsia="微软雅黑" w:hAnsi="微软雅黑" w:cs="微软雅黑" w:hint="eastAsia"/>
                <w:i/>
                <w:iCs/>
                <w:color w:val="000000"/>
                <w:sz w:val="16"/>
                <w:szCs w:val="16"/>
              </w:rPr>
            </w:pPr>
          </w:p>
        </w:tc>
      </w:tr>
      <w:tr w:rsidR="00D4398C" w14:paraId="5276F5CE" w14:textId="77777777">
        <w:trPr>
          <w:trHeight w:val="1130"/>
        </w:trPr>
        <w:tc>
          <w:tcPr>
            <w:tcW w:w="338" w:type="pct"/>
            <w:vMerge/>
            <w:tcBorders>
              <w:top w:val="single" w:sz="4" w:space="0" w:color="000000"/>
              <w:left w:val="single" w:sz="4" w:space="0" w:color="000000"/>
              <w:bottom w:val="single" w:sz="4" w:space="0" w:color="000000"/>
              <w:right w:val="single" w:sz="4" w:space="0" w:color="000000"/>
            </w:tcBorders>
            <w:vAlign w:val="center"/>
          </w:tcPr>
          <w:p w14:paraId="3A70DEDA"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17222D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538A5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938A2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通过对历史文化的梳理，进一步宣传广元、宣传蜀道，丰富蜀道文化内涵、讲好蜀道文化故事、提升蜀道文旅品质。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CB871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AE5D3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DE50840"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67A51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D8AC69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FF20C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03D30BC3" w14:textId="77777777" w:rsidR="00D4398C" w:rsidRDefault="00D4398C">
            <w:pPr>
              <w:jc w:val="center"/>
              <w:rPr>
                <w:rFonts w:ascii="微软雅黑" w:eastAsia="微软雅黑" w:hAnsi="微软雅黑" w:cs="微软雅黑" w:hint="eastAsia"/>
                <w:i/>
                <w:iCs/>
                <w:color w:val="000000"/>
                <w:sz w:val="16"/>
                <w:szCs w:val="16"/>
              </w:rPr>
            </w:pPr>
          </w:p>
        </w:tc>
      </w:tr>
      <w:tr w:rsidR="00D4398C" w14:paraId="452B02C6"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38C0C1FE"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5DF052A"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7D5F89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6ADCA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助推我市建设大蜀道国际文化旅游目的地和康养度假胜地，打造大蜀道世界文化名城</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43DE1E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50FE8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E620B48"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257C6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C5625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FF73E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6B30AB5D" w14:textId="77777777" w:rsidR="00D4398C" w:rsidRDefault="00D4398C">
            <w:pPr>
              <w:jc w:val="center"/>
              <w:rPr>
                <w:rFonts w:ascii="微软雅黑" w:eastAsia="微软雅黑" w:hAnsi="微软雅黑" w:cs="微软雅黑" w:hint="eastAsia"/>
                <w:i/>
                <w:iCs/>
                <w:color w:val="000000"/>
                <w:sz w:val="16"/>
                <w:szCs w:val="16"/>
              </w:rPr>
            </w:pPr>
          </w:p>
        </w:tc>
      </w:tr>
      <w:tr w:rsidR="00D4398C" w14:paraId="56AC6A6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E1646A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7A1AE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w:t>
            </w:r>
            <w:r>
              <w:rPr>
                <w:rFonts w:ascii="宋体" w:hAnsi="宋体" w:cs="宋体"/>
                <w:color w:val="000000"/>
                <w:kern w:val="0"/>
                <w:sz w:val="18"/>
                <w:szCs w:val="18"/>
                <w:lang w:bidi="ar"/>
              </w:rPr>
              <w:lastRenderedPageBreak/>
              <w:t>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0AA1D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满意度</w:t>
            </w:r>
            <w:r>
              <w:rPr>
                <w:rFonts w:ascii="宋体" w:hAnsi="宋体" w:cs="宋体"/>
                <w:color w:val="000000"/>
                <w:kern w:val="0"/>
                <w:sz w:val="18"/>
                <w:szCs w:val="18"/>
                <w:lang w:bidi="ar"/>
              </w:rPr>
              <w:lastRenderedPageBreak/>
              <w:t>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93A351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人民政府满</w:t>
            </w:r>
            <w:r>
              <w:rPr>
                <w:rFonts w:ascii="宋体" w:hAnsi="宋体" w:cs="宋体"/>
                <w:color w:val="000000"/>
                <w:kern w:val="0"/>
                <w:sz w:val="18"/>
                <w:szCs w:val="18"/>
                <w:lang w:bidi="ar"/>
              </w:rPr>
              <w:lastRenderedPageBreak/>
              <w:t>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91407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06FB5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89D60B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893589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7B98C9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453557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1C03BE68" w14:textId="77777777" w:rsidR="00D4398C" w:rsidRDefault="00D4398C">
            <w:pPr>
              <w:jc w:val="center"/>
              <w:rPr>
                <w:rFonts w:ascii="微软雅黑" w:eastAsia="微软雅黑" w:hAnsi="微软雅黑" w:cs="微软雅黑" w:hint="eastAsia"/>
                <w:i/>
                <w:iCs/>
                <w:color w:val="000000"/>
                <w:sz w:val="16"/>
                <w:szCs w:val="16"/>
              </w:rPr>
            </w:pPr>
          </w:p>
        </w:tc>
      </w:tr>
      <w:tr w:rsidR="00D4398C" w14:paraId="6AF79EB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F79F9D5"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5723E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AC5C1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F951D4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预算执行控制</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69228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03AF1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5.96</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04B326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FD8EE7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5.96</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041E1D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A80DD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5CCACBC1" w14:textId="77777777" w:rsidR="00D4398C" w:rsidRDefault="00D4398C">
            <w:pPr>
              <w:jc w:val="center"/>
              <w:rPr>
                <w:rFonts w:ascii="微软雅黑" w:eastAsia="微软雅黑" w:hAnsi="微软雅黑" w:cs="微软雅黑" w:hint="eastAsia"/>
                <w:i/>
                <w:iCs/>
                <w:color w:val="000000"/>
                <w:sz w:val="16"/>
                <w:szCs w:val="16"/>
              </w:rPr>
            </w:pPr>
          </w:p>
        </w:tc>
      </w:tr>
      <w:tr w:rsidR="00D4398C" w14:paraId="4BFFC31E"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389129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3FE5E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08EF9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4814409E" w14:textId="77777777" w:rsidR="00D4398C" w:rsidRDefault="00D4398C">
            <w:pPr>
              <w:rPr>
                <w:rFonts w:ascii="宋体" w:hAnsi="宋体" w:cs="宋体" w:hint="eastAsia"/>
                <w:color w:val="000000"/>
                <w:sz w:val="18"/>
                <w:szCs w:val="18"/>
              </w:rPr>
            </w:pPr>
          </w:p>
        </w:tc>
      </w:tr>
      <w:tr w:rsidR="00D4398C" w14:paraId="03B58CA5"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2DED27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E2244C7"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D4398C" w14:paraId="05312E9A"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66E13D4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69F8B47E"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4EDB2A38"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4AD581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BE30246"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4815CD78"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48EF8AAC"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28A7CAA4"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0A37CD28" w14:textId="77777777">
        <w:trPr>
          <w:trHeight w:val="286"/>
        </w:trPr>
        <w:tc>
          <w:tcPr>
            <w:tcW w:w="338" w:type="pct"/>
            <w:tcBorders>
              <w:top w:val="nil"/>
              <w:left w:val="nil"/>
              <w:bottom w:val="nil"/>
              <w:right w:val="nil"/>
            </w:tcBorders>
            <w:vAlign w:val="center"/>
          </w:tcPr>
          <w:p w14:paraId="077850E9"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2DC4A5BB"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6C16BB6A"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3F20D276"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6936C392"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74F9958C"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25EB1013"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45D47840"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031616CE"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0175915D"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16565CEE" w14:textId="77777777" w:rsidR="00D4398C" w:rsidRDefault="00D4398C">
            <w:pPr>
              <w:rPr>
                <w:rFonts w:ascii="宋体" w:hAnsi="宋体" w:cs="宋体" w:hint="eastAsia"/>
                <w:color w:val="000000"/>
                <w:sz w:val="18"/>
                <w:szCs w:val="18"/>
              </w:rPr>
            </w:pPr>
          </w:p>
        </w:tc>
      </w:tr>
      <w:tr w:rsidR="00D4398C" w14:paraId="62FE9ED5"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19C62ED0"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080EA347"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5D20496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3AAC88F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51080024T000010054820-茶产业推介活动</w:t>
            </w:r>
          </w:p>
        </w:tc>
      </w:tr>
      <w:tr w:rsidR="00D4398C" w14:paraId="54987DD1"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349A9BD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2A59075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347B1043"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702B9F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06BA2A34"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91FA4F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4E07D8F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1E1A67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75F9AEF7"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0C7F1049"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EF1B2BB"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9627F5C"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22BCB49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大力实施“1345”发展战略，助推广元聚力建设大蜀道国际文化旅游目的地和康养度假胜地。</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3C686888" w14:textId="77777777" w:rsidR="00D4398C" w:rsidRDefault="00000000">
            <w:pPr>
              <w:widowControl/>
              <w:jc w:val="left"/>
              <w:textAlignment w:val="center"/>
              <w:rPr>
                <w:rFonts w:ascii="黑体" w:eastAsia="黑体" w:hAnsi="黑体" w:cs="黑体" w:hint="eastAsia"/>
                <w:color w:val="000000"/>
                <w:sz w:val="18"/>
                <w:szCs w:val="18"/>
              </w:rPr>
            </w:pPr>
            <w:r>
              <w:rPr>
                <w:rFonts w:ascii="宋体" w:hAnsi="宋体" w:cs="宋体"/>
                <w:color w:val="000000"/>
                <w:kern w:val="0"/>
                <w:sz w:val="18"/>
                <w:szCs w:val="18"/>
                <w:lang w:bidi="ar"/>
              </w:rPr>
              <w:t>大力实施“1345”发展战略，助推广元聚力建设大蜀道国际文化旅游目的地和康养度假胜地。</w:t>
            </w:r>
          </w:p>
        </w:tc>
      </w:tr>
      <w:tr w:rsidR="00D4398C" w14:paraId="5F06BBD5"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01A0830F"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5D0955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2DFD071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大力实施“1345”发展战略，助推广元聚力建设大蜀道国际文化旅游目的地和康养度假胜地。</w:t>
            </w:r>
          </w:p>
        </w:tc>
      </w:tr>
      <w:tr w:rsidR="00D4398C" w14:paraId="22CA3831"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060C2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w:t>
            </w:r>
            <w:r>
              <w:rPr>
                <w:rFonts w:ascii="宋体" w:hAnsi="宋体" w:cs="宋体"/>
                <w:color w:val="000000"/>
                <w:kern w:val="0"/>
                <w:sz w:val="18"/>
                <w:szCs w:val="18"/>
                <w:lang w:bidi="ar"/>
              </w:rPr>
              <w:lastRenderedPageBreak/>
              <w:t>分）</w:t>
            </w:r>
          </w:p>
        </w:tc>
        <w:tc>
          <w:tcPr>
            <w:tcW w:w="617" w:type="pct"/>
            <w:tcBorders>
              <w:top w:val="single" w:sz="4" w:space="0" w:color="000000"/>
              <w:left w:val="single" w:sz="4" w:space="0" w:color="000000"/>
              <w:bottom w:val="single" w:sz="4" w:space="0" w:color="000000"/>
              <w:right w:val="single" w:sz="4" w:space="0" w:color="000000"/>
            </w:tcBorders>
            <w:vAlign w:val="center"/>
          </w:tcPr>
          <w:p w14:paraId="3B06B1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AE2198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EF9B99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D50B6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C7B3F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F34FD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EE317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0915C2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6D9B36E7"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42DA7DF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31EBE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D7C2B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FA52C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E9C6C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1E90C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49181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D12FD9F"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2C986659" w14:textId="77777777" w:rsidR="00D4398C" w:rsidRDefault="00D4398C">
            <w:pPr>
              <w:rPr>
                <w:rFonts w:ascii="黑体" w:eastAsia="黑体" w:hAnsi="黑体" w:cs="黑体" w:hint="eastAsia"/>
                <w:i/>
                <w:iCs/>
                <w:color w:val="000000"/>
                <w:sz w:val="18"/>
                <w:szCs w:val="18"/>
              </w:rPr>
            </w:pPr>
          </w:p>
        </w:tc>
      </w:tr>
      <w:tr w:rsidR="00D4398C" w14:paraId="0F80282B"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6961C3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7C4BA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w:t>
            </w:r>
            <w:r>
              <w:rPr>
                <w:rFonts w:ascii="宋体" w:hAnsi="宋体" w:cs="宋体"/>
                <w:color w:val="000000"/>
                <w:kern w:val="0"/>
                <w:sz w:val="18"/>
                <w:szCs w:val="18"/>
                <w:lang w:bidi="ar"/>
              </w:rPr>
              <w:lastRenderedPageBreak/>
              <w:t>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1244EB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5.40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8ED73A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87B13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4B29D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33EBF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956C6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0FC0607" w14:textId="77777777" w:rsidR="00D4398C" w:rsidRDefault="00D4398C">
            <w:pPr>
              <w:rPr>
                <w:rFonts w:ascii="黑体" w:eastAsia="黑体" w:hAnsi="黑体" w:cs="黑体" w:hint="eastAsia"/>
                <w:i/>
                <w:iCs/>
                <w:color w:val="000000"/>
                <w:sz w:val="18"/>
                <w:szCs w:val="18"/>
              </w:rPr>
            </w:pPr>
          </w:p>
        </w:tc>
      </w:tr>
      <w:tr w:rsidR="00D4398C" w14:paraId="04844322"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4291A335"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82EFA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D5950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682CA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3298A26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49B118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BFB2B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DB8ED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5A803BD5" w14:textId="77777777" w:rsidR="00D4398C" w:rsidRDefault="00D4398C">
            <w:pPr>
              <w:rPr>
                <w:rFonts w:ascii="黑体" w:eastAsia="黑体" w:hAnsi="黑体" w:cs="黑体" w:hint="eastAsia"/>
                <w:i/>
                <w:iCs/>
                <w:color w:val="000000"/>
                <w:sz w:val="18"/>
                <w:szCs w:val="18"/>
              </w:rPr>
            </w:pPr>
          </w:p>
        </w:tc>
      </w:tr>
      <w:tr w:rsidR="00D4398C" w14:paraId="35AAFDBB"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61102047"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2B335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00859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B4CE2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FA76F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568C0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EA1FD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7861D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2F35953C" w14:textId="77777777" w:rsidR="00D4398C" w:rsidRDefault="00D4398C">
            <w:pPr>
              <w:rPr>
                <w:rFonts w:ascii="黑体" w:eastAsia="黑体" w:hAnsi="黑体" w:cs="黑体" w:hint="eastAsia"/>
                <w:i/>
                <w:iCs/>
                <w:color w:val="000000"/>
                <w:sz w:val="18"/>
                <w:szCs w:val="18"/>
              </w:rPr>
            </w:pPr>
          </w:p>
        </w:tc>
      </w:tr>
      <w:tr w:rsidR="00D4398C" w14:paraId="0441500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BD4CE17"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DF33C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761BCA5"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B8EF5BC"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26760770"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9081ADF"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6FBA5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F18F8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5BF294BF" w14:textId="77777777" w:rsidR="00D4398C" w:rsidRDefault="00D4398C">
            <w:pPr>
              <w:rPr>
                <w:rFonts w:ascii="黑体" w:eastAsia="黑体" w:hAnsi="黑体" w:cs="黑体" w:hint="eastAsia"/>
                <w:i/>
                <w:iCs/>
                <w:color w:val="000000"/>
                <w:sz w:val="18"/>
                <w:szCs w:val="18"/>
              </w:rPr>
            </w:pPr>
          </w:p>
        </w:tc>
      </w:tr>
      <w:tr w:rsidR="00D4398C" w14:paraId="3ED35782"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8A82B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469143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DE960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D2CCAA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A67D5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C6B89A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48DA4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8FA852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DD325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84BBA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1C31D5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108E8442"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4CD0E055"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043AE9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309BA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73869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在成都、重庆、兰州、西安4个城市举办“游大美蜀道  品广元好茶”文化旅游和茶产业推介活动。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A2E78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3C1CE6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D17A9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FCD43F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0B495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ADAE9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3B2EE185" w14:textId="77777777" w:rsidR="00D4398C" w:rsidRDefault="00D4398C">
            <w:pPr>
              <w:jc w:val="center"/>
              <w:rPr>
                <w:rFonts w:ascii="微软雅黑" w:eastAsia="微软雅黑" w:hAnsi="微软雅黑" w:cs="微软雅黑" w:hint="eastAsia"/>
                <w:i/>
                <w:iCs/>
                <w:color w:val="000000"/>
                <w:sz w:val="16"/>
                <w:szCs w:val="16"/>
              </w:rPr>
            </w:pPr>
          </w:p>
        </w:tc>
      </w:tr>
      <w:tr w:rsidR="00D4398C" w14:paraId="56D88DB5"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674A2C1"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394AA99"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96152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5B803E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4月完成4个城市的“游大美蜀道  品广元好茶”文化旅游和茶产业推介活动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F7B78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EC067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4个</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642C0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9DFCD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4个</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9D05A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93AF7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36257A7B" w14:textId="77777777" w:rsidR="00D4398C" w:rsidRDefault="00D4398C">
            <w:pPr>
              <w:jc w:val="center"/>
              <w:rPr>
                <w:rFonts w:ascii="微软雅黑" w:eastAsia="微软雅黑" w:hAnsi="微软雅黑" w:cs="微软雅黑" w:hint="eastAsia"/>
                <w:i/>
                <w:iCs/>
                <w:color w:val="000000"/>
                <w:sz w:val="16"/>
                <w:szCs w:val="16"/>
              </w:rPr>
            </w:pPr>
          </w:p>
        </w:tc>
      </w:tr>
      <w:tr w:rsidR="00D4398C" w14:paraId="1146ECB7"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CC14E77"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2EEC12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1995D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3A683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文化旅游影响力明显提升，资金使用无重大违规违纪问题</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622BA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D48A4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6EBB28C"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B2D83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C14A2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EB1D3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6710F9AA" w14:textId="77777777" w:rsidR="00D4398C" w:rsidRDefault="00D4398C">
            <w:pPr>
              <w:jc w:val="center"/>
              <w:rPr>
                <w:rFonts w:ascii="微软雅黑" w:eastAsia="微软雅黑" w:hAnsi="微软雅黑" w:cs="微软雅黑" w:hint="eastAsia"/>
                <w:i/>
                <w:iCs/>
                <w:color w:val="000000"/>
                <w:sz w:val="16"/>
                <w:szCs w:val="16"/>
              </w:rPr>
            </w:pPr>
          </w:p>
        </w:tc>
      </w:tr>
      <w:tr w:rsidR="00D4398C" w14:paraId="071C7C3F" w14:textId="77777777">
        <w:trPr>
          <w:trHeight w:val="180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8F3E8EB"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703B614D"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110B0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84922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通过宣传推介活动，有效提升城市品牌在川陕甘结合部、四大省会城市的知名度和影响力，进一步突出广元川陕甘结合部文化旅游集散服务中心、大蜀道国际文化旅游目的地印象。</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8C1BF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BD48D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4420E4C"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52B5DF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BBFA2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1C3E1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32BC913C" w14:textId="77777777" w:rsidR="00D4398C" w:rsidRDefault="00D4398C">
            <w:pPr>
              <w:jc w:val="center"/>
              <w:rPr>
                <w:rFonts w:ascii="微软雅黑" w:eastAsia="微软雅黑" w:hAnsi="微软雅黑" w:cs="微软雅黑" w:hint="eastAsia"/>
                <w:i/>
                <w:iCs/>
                <w:color w:val="000000"/>
                <w:sz w:val="16"/>
                <w:szCs w:val="16"/>
              </w:rPr>
            </w:pPr>
          </w:p>
        </w:tc>
      </w:tr>
      <w:tr w:rsidR="00D4398C" w14:paraId="08A6201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AD7415E"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EF3B4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651142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F7ED3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社会公众满意度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F7D984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047AB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87A8B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050707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8F839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5C50E2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33BD850D" w14:textId="77777777" w:rsidR="00D4398C" w:rsidRDefault="00D4398C">
            <w:pPr>
              <w:jc w:val="center"/>
              <w:rPr>
                <w:rFonts w:ascii="微软雅黑" w:eastAsia="微软雅黑" w:hAnsi="微软雅黑" w:cs="微软雅黑" w:hint="eastAsia"/>
                <w:i/>
                <w:iCs/>
                <w:color w:val="000000"/>
                <w:sz w:val="16"/>
                <w:szCs w:val="16"/>
              </w:rPr>
            </w:pPr>
          </w:p>
        </w:tc>
      </w:tr>
      <w:tr w:rsidR="00D4398C" w14:paraId="5F1C724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82AAA96"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7DF23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656F64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133FB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预算执行控制</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24FF6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0A270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2C5019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ADB614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5.4</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D2F2BE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5B3C1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7C017618" w14:textId="77777777" w:rsidR="00D4398C" w:rsidRDefault="00D4398C">
            <w:pPr>
              <w:jc w:val="center"/>
              <w:rPr>
                <w:rFonts w:ascii="微软雅黑" w:eastAsia="微软雅黑" w:hAnsi="微软雅黑" w:cs="微软雅黑" w:hint="eastAsia"/>
                <w:i/>
                <w:iCs/>
                <w:color w:val="000000"/>
                <w:sz w:val="16"/>
                <w:szCs w:val="16"/>
              </w:rPr>
            </w:pPr>
          </w:p>
        </w:tc>
      </w:tr>
      <w:tr w:rsidR="00D4398C" w14:paraId="105000A9"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6158D57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80362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4F2EB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164280B3" w14:textId="77777777" w:rsidR="00D4398C" w:rsidRDefault="00D4398C">
            <w:pPr>
              <w:rPr>
                <w:rFonts w:ascii="宋体" w:hAnsi="宋体" w:cs="宋体" w:hint="eastAsia"/>
                <w:color w:val="000000"/>
                <w:sz w:val="18"/>
                <w:szCs w:val="18"/>
              </w:rPr>
            </w:pPr>
          </w:p>
        </w:tc>
      </w:tr>
      <w:tr w:rsidR="00D4398C" w14:paraId="13E4B44F"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68361E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F41A1AF"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自评得分90分。</w:t>
            </w:r>
          </w:p>
        </w:tc>
      </w:tr>
      <w:tr w:rsidR="00D4398C" w14:paraId="522BC293"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47E5E6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59C41378"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2E2D5279"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73D475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38A85E10"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04CF7BF5"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1BC1AA73"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6FB4C3FC"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110FB2ED" w14:textId="77777777">
        <w:trPr>
          <w:trHeight w:val="286"/>
        </w:trPr>
        <w:tc>
          <w:tcPr>
            <w:tcW w:w="338" w:type="pct"/>
            <w:tcBorders>
              <w:top w:val="nil"/>
              <w:left w:val="nil"/>
              <w:bottom w:val="nil"/>
              <w:right w:val="nil"/>
            </w:tcBorders>
            <w:vAlign w:val="center"/>
          </w:tcPr>
          <w:p w14:paraId="26D31E94"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0C48CC91"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5FDC7E03"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28DB20CB"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7985CE34"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1D44A584"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6D8E7FE8"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0ECDE803"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0C4A70F7"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1EDC7E36"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0BE2A63A" w14:textId="77777777" w:rsidR="00D4398C" w:rsidRDefault="00D4398C">
            <w:pPr>
              <w:rPr>
                <w:rFonts w:ascii="宋体" w:hAnsi="宋体" w:cs="宋体" w:hint="eastAsia"/>
                <w:color w:val="000000"/>
                <w:sz w:val="18"/>
                <w:szCs w:val="18"/>
              </w:rPr>
            </w:pPr>
          </w:p>
        </w:tc>
      </w:tr>
      <w:tr w:rsidR="00D4398C" w14:paraId="6BCD2A3F"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224FD5E3"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012D3F05"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38DAA95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379F9BE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51080024T000010981134-文旅资源规划及产业发展工作</w:t>
            </w:r>
          </w:p>
        </w:tc>
      </w:tr>
      <w:tr w:rsidR="00D4398C" w14:paraId="00D930CB"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3FD7629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44EDB7B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6EAD8E4A"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1338B0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12C517A0"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73197F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34A0A04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113086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0D9E7397"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26EA2EC4"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2E2813F4"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2924A06"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512EAA3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持续促进文旅产业高质量健康发展，推动重点文旅项目有力有序建设；2.开展天府旅游名县、全域旅游示范区、旅游景区、旅游度假区、生态旅游示范区、天府旅游名牌、旅游休闲街区等创建现场指导和组织专家开展创建资料评审；开展相关标准培训等。</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06452D5E" w14:textId="77777777" w:rsidR="00D4398C" w:rsidRDefault="00000000">
            <w:pPr>
              <w:widowControl/>
              <w:jc w:val="left"/>
              <w:textAlignment w:val="center"/>
              <w:rPr>
                <w:rFonts w:ascii="黑体" w:eastAsia="黑体" w:hAnsi="黑体" w:cs="黑体" w:hint="eastAsia"/>
                <w:color w:val="000000"/>
                <w:sz w:val="18"/>
                <w:szCs w:val="18"/>
              </w:rPr>
            </w:pPr>
            <w:r>
              <w:rPr>
                <w:rFonts w:ascii="宋体" w:hAnsi="宋体" w:cs="宋体"/>
                <w:color w:val="000000"/>
                <w:kern w:val="0"/>
                <w:sz w:val="18"/>
                <w:szCs w:val="18"/>
                <w:lang w:bidi="ar"/>
              </w:rPr>
              <w:t>1.持续促进文旅产业高质量健康发展，推动重点文旅项目有力有序建设；2.开展天府旅游名县、全域旅游示范区、旅游景区、旅游度假区、生态旅游示范区、天府旅游名牌、旅游休闲街区等创建现场指导和组织专家开展创建资料评审；开展相关标准培训等。</w:t>
            </w:r>
          </w:p>
        </w:tc>
      </w:tr>
      <w:tr w:rsidR="00D4398C" w14:paraId="6F3148A3"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0110D0DA"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D28DEC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23F7A994"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持续促进文旅产业高质量健康发展，推动重点文旅项目有力有序建设；2.开展天府旅游名县、全域旅游示范区、旅游景区、旅游度假区、生态旅游示范区、天府旅游名牌、旅游休闲街区等创建现场指导和组织专家开展创建资料评审；开展相关标准培训等。</w:t>
            </w:r>
          </w:p>
        </w:tc>
      </w:tr>
      <w:tr w:rsidR="00D4398C" w14:paraId="51A46084"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0BC86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6B6FB6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7ADD1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23959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D1A41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351CB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402D6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BE229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5E71DF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0753A438"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A179101"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522A0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C674C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1DDF5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5B28BA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4841FD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BC56E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025E7A8"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4934BD6C" w14:textId="77777777" w:rsidR="00D4398C" w:rsidRDefault="00D4398C">
            <w:pPr>
              <w:rPr>
                <w:rFonts w:ascii="黑体" w:eastAsia="黑体" w:hAnsi="黑体" w:cs="黑体" w:hint="eastAsia"/>
                <w:i/>
                <w:iCs/>
                <w:color w:val="000000"/>
                <w:sz w:val="18"/>
                <w:szCs w:val="18"/>
              </w:rPr>
            </w:pPr>
          </w:p>
        </w:tc>
      </w:tr>
      <w:tr w:rsidR="00D4398C" w14:paraId="2C1D06CC"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ECF9AE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D75C6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A4103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B2ED8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F45D1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48797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0CA1D0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4C942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804682C" w14:textId="77777777" w:rsidR="00D4398C" w:rsidRDefault="00D4398C">
            <w:pPr>
              <w:rPr>
                <w:rFonts w:ascii="黑体" w:eastAsia="黑体" w:hAnsi="黑体" w:cs="黑体" w:hint="eastAsia"/>
                <w:i/>
                <w:iCs/>
                <w:color w:val="000000"/>
                <w:sz w:val="18"/>
                <w:szCs w:val="18"/>
              </w:rPr>
            </w:pPr>
          </w:p>
        </w:tc>
      </w:tr>
      <w:tr w:rsidR="00D4398C" w14:paraId="01DB0073"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709A9D64"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6950A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ED3DA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0777E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34655E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C5B5E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84758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41595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3B06759E" w14:textId="77777777" w:rsidR="00D4398C" w:rsidRDefault="00D4398C">
            <w:pPr>
              <w:rPr>
                <w:rFonts w:ascii="黑体" w:eastAsia="黑体" w:hAnsi="黑体" w:cs="黑体" w:hint="eastAsia"/>
                <w:i/>
                <w:iCs/>
                <w:color w:val="000000"/>
                <w:sz w:val="18"/>
                <w:szCs w:val="18"/>
              </w:rPr>
            </w:pPr>
          </w:p>
        </w:tc>
      </w:tr>
      <w:tr w:rsidR="00D4398C" w14:paraId="251780DB"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9ACEB48"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9CB092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D2A8E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4B18D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5A8B2F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8AF84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07993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31EB5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4C3840B7" w14:textId="77777777" w:rsidR="00D4398C" w:rsidRDefault="00D4398C">
            <w:pPr>
              <w:rPr>
                <w:rFonts w:ascii="黑体" w:eastAsia="黑体" w:hAnsi="黑体" w:cs="黑体" w:hint="eastAsia"/>
                <w:i/>
                <w:iCs/>
                <w:color w:val="000000"/>
                <w:sz w:val="18"/>
                <w:szCs w:val="18"/>
              </w:rPr>
            </w:pPr>
          </w:p>
        </w:tc>
      </w:tr>
      <w:tr w:rsidR="00D4398C" w14:paraId="196B0CF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1B709E8"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603D3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BD708D5"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37AB9F5"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63CB907"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2933741"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4BBA0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CFC462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51BDFF2" w14:textId="77777777" w:rsidR="00D4398C" w:rsidRDefault="00D4398C">
            <w:pPr>
              <w:rPr>
                <w:rFonts w:ascii="黑体" w:eastAsia="黑体" w:hAnsi="黑体" w:cs="黑体" w:hint="eastAsia"/>
                <w:i/>
                <w:iCs/>
                <w:color w:val="000000"/>
                <w:sz w:val="18"/>
                <w:szCs w:val="18"/>
              </w:rPr>
            </w:pPr>
          </w:p>
        </w:tc>
      </w:tr>
      <w:tr w:rsidR="00D4398C" w14:paraId="49E5B44C"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ADD7FE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5E818E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B3BF1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5B999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C5004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4C4E2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02B18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0593B2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A400D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64F23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5512B63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44A8BD61"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C42B0AA"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758010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4CFA2EF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4E8D40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生态价值转化试点项目建设</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31A2A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DDCEE7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FB59B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52808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BD08E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AFF96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4A374040" w14:textId="77777777" w:rsidR="00D4398C" w:rsidRDefault="00D4398C">
            <w:pPr>
              <w:jc w:val="center"/>
              <w:rPr>
                <w:rFonts w:ascii="微软雅黑" w:eastAsia="微软雅黑" w:hAnsi="微软雅黑" w:cs="微软雅黑" w:hint="eastAsia"/>
                <w:i/>
                <w:iCs/>
                <w:color w:val="000000"/>
                <w:sz w:val="16"/>
                <w:szCs w:val="16"/>
              </w:rPr>
            </w:pPr>
          </w:p>
        </w:tc>
      </w:tr>
      <w:tr w:rsidR="00D4398C" w14:paraId="7A2C41BE"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875FBD2"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14A6901"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1EAB0A4E"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2B71B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创建各类旅游品牌3个以上</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5B9B3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02658F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A3012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15349C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342CB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473ED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6E66D5FD" w14:textId="77777777" w:rsidR="00D4398C" w:rsidRDefault="00D4398C">
            <w:pPr>
              <w:jc w:val="center"/>
              <w:rPr>
                <w:rFonts w:ascii="微软雅黑" w:eastAsia="微软雅黑" w:hAnsi="微软雅黑" w:cs="微软雅黑" w:hint="eastAsia"/>
                <w:i/>
                <w:iCs/>
                <w:color w:val="000000"/>
                <w:sz w:val="16"/>
                <w:szCs w:val="16"/>
              </w:rPr>
            </w:pPr>
          </w:p>
        </w:tc>
      </w:tr>
      <w:tr w:rsidR="00D4398C" w14:paraId="7D2C0AB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EE31987"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956FB21"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58ECE579"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32C2D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重点文旅项目投资</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0DC1E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78A77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6289D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亿元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F335E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0CDDAE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454A9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0EFF8F60" w14:textId="77777777" w:rsidR="00D4398C" w:rsidRDefault="00D4398C">
            <w:pPr>
              <w:jc w:val="center"/>
              <w:rPr>
                <w:rFonts w:ascii="微软雅黑" w:eastAsia="微软雅黑" w:hAnsi="微软雅黑" w:cs="微软雅黑" w:hint="eastAsia"/>
                <w:i/>
                <w:iCs/>
                <w:color w:val="000000"/>
                <w:sz w:val="16"/>
                <w:szCs w:val="16"/>
              </w:rPr>
            </w:pPr>
          </w:p>
        </w:tc>
      </w:tr>
      <w:tr w:rsidR="00D4398C" w14:paraId="017A298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DA3510B"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D68C892"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7E35E0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89A4BD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旅游品牌质量全面提升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25B69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7F094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389E0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B72BE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BFEB62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59FD0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7F1C7324" w14:textId="77777777" w:rsidR="00D4398C" w:rsidRDefault="00D4398C">
            <w:pPr>
              <w:jc w:val="center"/>
              <w:rPr>
                <w:rFonts w:ascii="微软雅黑" w:eastAsia="微软雅黑" w:hAnsi="微软雅黑" w:cs="微软雅黑" w:hint="eastAsia"/>
                <w:i/>
                <w:iCs/>
                <w:color w:val="000000"/>
                <w:sz w:val="16"/>
                <w:szCs w:val="16"/>
              </w:rPr>
            </w:pPr>
          </w:p>
        </w:tc>
      </w:tr>
      <w:tr w:rsidR="00D4398C" w14:paraId="1FA85F2C" w14:textId="77777777">
        <w:trPr>
          <w:trHeight w:val="480"/>
        </w:trPr>
        <w:tc>
          <w:tcPr>
            <w:tcW w:w="338" w:type="pct"/>
            <w:vMerge/>
            <w:tcBorders>
              <w:top w:val="single" w:sz="4" w:space="0" w:color="000000"/>
              <w:left w:val="single" w:sz="4" w:space="0" w:color="000000"/>
              <w:bottom w:val="single" w:sz="4" w:space="0" w:color="000000"/>
              <w:right w:val="single" w:sz="4" w:space="0" w:color="000000"/>
            </w:tcBorders>
            <w:vAlign w:val="center"/>
          </w:tcPr>
          <w:p w14:paraId="46973CC3"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302EB32"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205A0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CF4B9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计划投资额度完成时间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37B20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58C8A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2024年12月底</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BA640EC"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4157D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2024年12月底</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784C9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C34C1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7EE483FC" w14:textId="77777777" w:rsidR="00D4398C" w:rsidRDefault="00D4398C">
            <w:pPr>
              <w:jc w:val="center"/>
              <w:rPr>
                <w:rFonts w:ascii="微软雅黑" w:eastAsia="微软雅黑" w:hAnsi="微软雅黑" w:cs="微软雅黑" w:hint="eastAsia"/>
                <w:i/>
                <w:iCs/>
                <w:color w:val="000000"/>
                <w:sz w:val="16"/>
                <w:szCs w:val="16"/>
              </w:rPr>
            </w:pPr>
          </w:p>
        </w:tc>
      </w:tr>
      <w:tr w:rsidR="00D4398C" w14:paraId="5725A5F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957E1F2"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5B83B4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6C051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AF3E8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旅游接待人次同比增长</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A3012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154B4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98A19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20F70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5694A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34F077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29DE7B1C" w14:textId="77777777" w:rsidR="00D4398C" w:rsidRDefault="00D4398C">
            <w:pPr>
              <w:jc w:val="center"/>
              <w:rPr>
                <w:rFonts w:ascii="微软雅黑" w:eastAsia="微软雅黑" w:hAnsi="微软雅黑" w:cs="微软雅黑" w:hint="eastAsia"/>
                <w:i/>
                <w:iCs/>
                <w:color w:val="000000"/>
                <w:sz w:val="16"/>
                <w:szCs w:val="16"/>
              </w:rPr>
            </w:pPr>
          </w:p>
        </w:tc>
      </w:tr>
      <w:tr w:rsidR="00D4398C" w14:paraId="540B5453"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A5C781A"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8785DF4"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2CB931AF"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7B3CA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旅游产品带动经济增长和群众增收</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76ADA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93CD0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明显</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D09A243"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5A2AC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明显</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CB1FB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30C25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540161A2" w14:textId="77777777" w:rsidR="00D4398C" w:rsidRDefault="00D4398C">
            <w:pPr>
              <w:jc w:val="center"/>
              <w:rPr>
                <w:rFonts w:ascii="微软雅黑" w:eastAsia="微软雅黑" w:hAnsi="微软雅黑" w:cs="微软雅黑" w:hint="eastAsia"/>
                <w:i/>
                <w:iCs/>
                <w:color w:val="000000"/>
                <w:sz w:val="16"/>
                <w:szCs w:val="16"/>
              </w:rPr>
            </w:pPr>
          </w:p>
        </w:tc>
      </w:tr>
      <w:tr w:rsidR="00D4398C" w14:paraId="7364D446"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1AED123"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A9A1584"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44382EB6"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A64DA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文旅业态及配套设施</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A0F029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CE22B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进一步丰富提升</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BA10C89"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C6AD40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进一步丰富提升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95454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34145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1A1D5C26" w14:textId="77777777" w:rsidR="00D4398C" w:rsidRDefault="00D4398C">
            <w:pPr>
              <w:jc w:val="center"/>
              <w:rPr>
                <w:rFonts w:ascii="微软雅黑" w:eastAsia="微软雅黑" w:hAnsi="微软雅黑" w:cs="微软雅黑" w:hint="eastAsia"/>
                <w:i/>
                <w:iCs/>
                <w:color w:val="000000"/>
                <w:sz w:val="16"/>
                <w:szCs w:val="16"/>
              </w:rPr>
            </w:pPr>
          </w:p>
        </w:tc>
      </w:tr>
      <w:tr w:rsidR="00D4398C" w14:paraId="40DFE83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E3083A7"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63792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CEFD9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8887C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群众满意度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72C13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0E9FD6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BAAF2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822CD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A3F520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A3999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4ED0F1FA" w14:textId="77777777" w:rsidR="00D4398C" w:rsidRDefault="00D4398C">
            <w:pPr>
              <w:jc w:val="center"/>
              <w:rPr>
                <w:rFonts w:ascii="微软雅黑" w:eastAsia="微软雅黑" w:hAnsi="微软雅黑" w:cs="微软雅黑" w:hint="eastAsia"/>
                <w:i/>
                <w:iCs/>
                <w:color w:val="000000"/>
                <w:sz w:val="16"/>
                <w:szCs w:val="16"/>
              </w:rPr>
            </w:pPr>
          </w:p>
        </w:tc>
      </w:tr>
      <w:tr w:rsidR="00D4398C" w14:paraId="6CA6EE9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8DCBBD4"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71EAE2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F0BC4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17DE3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预算执行金额</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59800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34D1D4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0697B8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9B47C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C2681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C40F2D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52B108AE" w14:textId="77777777" w:rsidR="00D4398C" w:rsidRDefault="00D4398C">
            <w:pPr>
              <w:jc w:val="center"/>
              <w:rPr>
                <w:rFonts w:ascii="微软雅黑" w:eastAsia="微软雅黑" w:hAnsi="微软雅黑" w:cs="微软雅黑" w:hint="eastAsia"/>
                <w:i/>
                <w:iCs/>
                <w:color w:val="000000"/>
                <w:sz w:val="16"/>
                <w:szCs w:val="16"/>
              </w:rPr>
            </w:pPr>
          </w:p>
        </w:tc>
      </w:tr>
      <w:tr w:rsidR="00D4398C" w14:paraId="079E2D58"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5B1C59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99A79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64241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16E5C408" w14:textId="77777777" w:rsidR="00D4398C" w:rsidRDefault="00D4398C">
            <w:pPr>
              <w:rPr>
                <w:rFonts w:ascii="宋体" w:hAnsi="宋体" w:cs="宋体" w:hint="eastAsia"/>
                <w:color w:val="000000"/>
                <w:sz w:val="18"/>
                <w:szCs w:val="18"/>
              </w:rPr>
            </w:pPr>
          </w:p>
        </w:tc>
      </w:tr>
      <w:tr w:rsidR="00D4398C" w14:paraId="1A1192D1"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5A3E32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1F264429"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D4398C" w14:paraId="501F22E5"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F3A1F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63C6790F"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73EA7ACE"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558A7AF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3C9D26E9"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5639B7B0"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05761997"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1EC066F0"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56BFA8AE" w14:textId="77777777">
        <w:trPr>
          <w:trHeight w:val="286"/>
        </w:trPr>
        <w:tc>
          <w:tcPr>
            <w:tcW w:w="338" w:type="pct"/>
            <w:tcBorders>
              <w:top w:val="nil"/>
              <w:left w:val="nil"/>
              <w:bottom w:val="nil"/>
              <w:right w:val="nil"/>
            </w:tcBorders>
            <w:vAlign w:val="center"/>
          </w:tcPr>
          <w:p w14:paraId="7F48C51B"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25BEABC6"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1ED09449"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42D587B1"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14C35C9B"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25C46ED7"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7BDD0159"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6889ABF7"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04970DA8"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31F3A13A"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6A7CF493" w14:textId="77777777" w:rsidR="00D4398C" w:rsidRDefault="00D4398C">
            <w:pPr>
              <w:rPr>
                <w:rFonts w:ascii="宋体" w:hAnsi="宋体" w:cs="宋体" w:hint="eastAsia"/>
                <w:color w:val="000000"/>
                <w:sz w:val="18"/>
                <w:szCs w:val="18"/>
              </w:rPr>
            </w:pPr>
          </w:p>
        </w:tc>
      </w:tr>
      <w:tr w:rsidR="00D4398C" w14:paraId="36EE96D7"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11B71007"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lastRenderedPageBreak/>
              <w:t>部门预算项目支出绩效自评表（2024年度）</w:t>
            </w:r>
          </w:p>
        </w:tc>
      </w:tr>
      <w:tr w:rsidR="00D4398C" w14:paraId="65997626"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7A1D75B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5739F5D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51080024T000011947490-重点文旅企业发展奖补项目</w:t>
            </w:r>
          </w:p>
        </w:tc>
      </w:tr>
      <w:tr w:rsidR="00D4398C" w14:paraId="195A3F40"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4B56745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4EBABE1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6D1C76C9"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780600D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1FAF3481"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6392E5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4AB3093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517515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13B4F1DC"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668C7C5F"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F7DF974"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ED7A0A5"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713ABB0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完成文旅企业申报支持重点文旅企业发展奖补资金工作的资料审核及资金发放，发挥好财政资金的引导作用，激发文旅、演艺、民宿等经营主体活力和发展内生动力。</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7526A4C8" w14:textId="77777777" w:rsidR="00D4398C" w:rsidRDefault="00000000">
            <w:pPr>
              <w:widowControl/>
              <w:jc w:val="left"/>
              <w:textAlignment w:val="center"/>
              <w:rPr>
                <w:rFonts w:ascii="黑体" w:eastAsia="黑体" w:hAnsi="黑体" w:cs="黑体" w:hint="eastAsia"/>
                <w:color w:val="000000"/>
                <w:sz w:val="18"/>
                <w:szCs w:val="18"/>
              </w:rPr>
            </w:pPr>
            <w:r>
              <w:rPr>
                <w:rFonts w:ascii="宋体" w:hAnsi="宋体" w:cs="宋体"/>
                <w:color w:val="000000"/>
                <w:kern w:val="0"/>
                <w:sz w:val="18"/>
                <w:szCs w:val="18"/>
                <w:lang w:bidi="ar"/>
              </w:rPr>
              <w:t>完成文旅企业申报支持重点文旅企业发展奖补资金工作的资料审核及资金发放，发挥好财政资金的引导作用，激发文旅、演艺、民宿等经营主体活力和发展内生动力。</w:t>
            </w:r>
          </w:p>
        </w:tc>
      </w:tr>
      <w:tr w:rsidR="00D4398C" w14:paraId="60530D54"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368C421F"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DD1718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26FD592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完成文旅企业申报支持重点文旅企业发展奖补资金工作的资料审核及资金发放，发挥好财政资金的引导作用，激发文旅、演艺、民宿等经营主体活力和发展内生动力。</w:t>
            </w:r>
          </w:p>
        </w:tc>
      </w:tr>
      <w:tr w:rsidR="00D4398C" w14:paraId="081A5C40"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D3344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62DCAA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68BC4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B04EB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6DBBD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6F1D4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678C8F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2C2769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494C1D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3A4E6D12"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7651A8C9"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5C527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78167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A62D78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CF2D7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B521A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7D363A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3A3ECF7"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22C6A902" w14:textId="77777777" w:rsidR="00D4398C" w:rsidRDefault="00D4398C">
            <w:pPr>
              <w:rPr>
                <w:rFonts w:ascii="黑体" w:eastAsia="黑体" w:hAnsi="黑体" w:cs="黑体" w:hint="eastAsia"/>
                <w:i/>
                <w:iCs/>
                <w:color w:val="000000"/>
                <w:sz w:val="18"/>
                <w:szCs w:val="18"/>
              </w:rPr>
            </w:pPr>
          </w:p>
        </w:tc>
      </w:tr>
      <w:tr w:rsidR="00D4398C" w14:paraId="3554EA9E"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6DBB1FF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EC6D53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CEEBB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D8AEF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6181B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5DA5A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4D5F6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F5570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1BD77FF7" w14:textId="77777777" w:rsidR="00D4398C" w:rsidRDefault="00D4398C">
            <w:pPr>
              <w:rPr>
                <w:rFonts w:ascii="黑体" w:eastAsia="黑体" w:hAnsi="黑体" w:cs="黑体" w:hint="eastAsia"/>
                <w:i/>
                <w:iCs/>
                <w:color w:val="000000"/>
                <w:sz w:val="18"/>
                <w:szCs w:val="18"/>
              </w:rPr>
            </w:pPr>
          </w:p>
        </w:tc>
      </w:tr>
      <w:tr w:rsidR="00D4398C" w14:paraId="42F63DEC"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15B9789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75497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34683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31E04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1AA209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6B0C9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7255C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F6A4D7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1C2B44AC" w14:textId="77777777" w:rsidR="00D4398C" w:rsidRDefault="00D4398C">
            <w:pPr>
              <w:rPr>
                <w:rFonts w:ascii="黑体" w:eastAsia="黑体" w:hAnsi="黑体" w:cs="黑体" w:hint="eastAsia"/>
                <w:i/>
                <w:iCs/>
                <w:color w:val="000000"/>
                <w:sz w:val="18"/>
                <w:szCs w:val="18"/>
              </w:rPr>
            </w:pPr>
          </w:p>
        </w:tc>
      </w:tr>
      <w:tr w:rsidR="00D4398C" w14:paraId="2F195B1D"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7BB24C7D"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22D5B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1250C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566BF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1DBBF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6525E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10E68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0CA030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0E227AF" w14:textId="77777777" w:rsidR="00D4398C" w:rsidRDefault="00D4398C">
            <w:pPr>
              <w:rPr>
                <w:rFonts w:ascii="黑体" w:eastAsia="黑体" w:hAnsi="黑体" w:cs="黑体" w:hint="eastAsia"/>
                <w:i/>
                <w:iCs/>
                <w:color w:val="000000"/>
                <w:sz w:val="18"/>
                <w:szCs w:val="18"/>
              </w:rPr>
            </w:pPr>
          </w:p>
        </w:tc>
      </w:tr>
      <w:tr w:rsidR="00D4398C" w14:paraId="7CD5ACE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AC928C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22EFB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F851543"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F8D7FB6"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26930D4"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882E1F8"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023E6B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C5621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F48F46D" w14:textId="77777777" w:rsidR="00D4398C" w:rsidRDefault="00D4398C">
            <w:pPr>
              <w:rPr>
                <w:rFonts w:ascii="黑体" w:eastAsia="黑体" w:hAnsi="黑体" w:cs="黑体" w:hint="eastAsia"/>
                <w:i/>
                <w:iCs/>
                <w:color w:val="000000"/>
                <w:sz w:val="18"/>
                <w:szCs w:val="18"/>
              </w:rPr>
            </w:pPr>
          </w:p>
        </w:tc>
      </w:tr>
      <w:tr w:rsidR="00D4398C" w14:paraId="18BB26D2"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C57C3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3E00A4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9A0D49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A0791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F649D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205DEC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640E3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255D9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290860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D719E9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3ADF04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11AF384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ECCF4BE"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77D60E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9F8A5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2E23E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申报企业数量</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C9775B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98C70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BC519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36E0B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FC296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713D41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7EBC1CF1" w14:textId="77777777" w:rsidR="00D4398C" w:rsidRDefault="00D4398C">
            <w:pPr>
              <w:jc w:val="center"/>
              <w:rPr>
                <w:rFonts w:ascii="微软雅黑" w:eastAsia="微软雅黑" w:hAnsi="微软雅黑" w:cs="微软雅黑" w:hint="eastAsia"/>
                <w:i/>
                <w:iCs/>
                <w:color w:val="000000"/>
                <w:sz w:val="16"/>
                <w:szCs w:val="16"/>
              </w:rPr>
            </w:pPr>
          </w:p>
        </w:tc>
      </w:tr>
      <w:tr w:rsidR="00D4398C" w14:paraId="39A8370B"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A0F8112"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FD751A1"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26348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5F0C7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严格按照《促进消费恢复发展十条措施》规定审核</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129C2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A0CAD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378E6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02E31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73A80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A64BE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15E97E8A" w14:textId="77777777" w:rsidR="00D4398C" w:rsidRDefault="00D4398C">
            <w:pPr>
              <w:jc w:val="center"/>
              <w:rPr>
                <w:rFonts w:ascii="微软雅黑" w:eastAsia="微软雅黑" w:hAnsi="微软雅黑" w:cs="微软雅黑" w:hint="eastAsia"/>
                <w:i/>
                <w:iCs/>
                <w:color w:val="000000"/>
                <w:sz w:val="16"/>
                <w:szCs w:val="16"/>
              </w:rPr>
            </w:pPr>
          </w:p>
        </w:tc>
      </w:tr>
      <w:tr w:rsidR="00D4398C" w14:paraId="50DD5D97"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55482B5"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62707D6"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2646B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179B7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奖补资金发放至企业账户时间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57107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C2F26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7D821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98088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2F1AD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C8C7FF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35171069" w14:textId="77777777" w:rsidR="00D4398C" w:rsidRDefault="00D4398C">
            <w:pPr>
              <w:jc w:val="center"/>
              <w:rPr>
                <w:rFonts w:ascii="微软雅黑" w:eastAsia="微软雅黑" w:hAnsi="微软雅黑" w:cs="微软雅黑" w:hint="eastAsia"/>
                <w:i/>
                <w:iCs/>
                <w:color w:val="000000"/>
                <w:sz w:val="16"/>
                <w:szCs w:val="16"/>
              </w:rPr>
            </w:pPr>
          </w:p>
        </w:tc>
      </w:tr>
      <w:tr w:rsidR="00D4398C" w14:paraId="533DD001"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575C54B4"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C2A57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F7E02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03EBC1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是否帮助企业减轻部分经营压力，提高企业经济效益</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1C329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726AC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1B6A7C4"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74EDE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7B7B5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DB5B2B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7E95C89B" w14:textId="77777777" w:rsidR="00D4398C" w:rsidRDefault="00D4398C">
            <w:pPr>
              <w:jc w:val="center"/>
              <w:rPr>
                <w:rFonts w:ascii="微软雅黑" w:eastAsia="微软雅黑" w:hAnsi="微软雅黑" w:cs="微软雅黑" w:hint="eastAsia"/>
                <w:i/>
                <w:iCs/>
                <w:color w:val="000000"/>
                <w:sz w:val="16"/>
                <w:szCs w:val="16"/>
              </w:rPr>
            </w:pPr>
          </w:p>
        </w:tc>
      </w:tr>
      <w:tr w:rsidR="00D4398C" w14:paraId="5FE35254"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5618D36"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A72F1B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6B09E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0AD24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申报文旅企业对支持文旅企业发展工作的满意度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D5E4E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5F230F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74D370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84472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4EEBD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5E582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20C926D4" w14:textId="77777777" w:rsidR="00D4398C" w:rsidRDefault="00D4398C">
            <w:pPr>
              <w:jc w:val="center"/>
              <w:rPr>
                <w:rFonts w:ascii="微软雅黑" w:eastAsia="微软雅黑" w:hAnsi="微软雅黑" w:cs="微软雅黑" w:hint="eastAsia"/>
                <w:i/>
                <w:iCs/>
                <w:color w:val="000000"/>
                <w:sz w:val="16"/>
                <w:szCs w:val="16"/>
              </w:rPr>
            </w:pPr>
          </w:p>
        </w:tc>
      </w:tr>
      <w:tr w:rsidR="00D4398C" w14:paraId="7C7CAB80"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2EDA4D03"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07C946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4FA38C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04279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对限上演艺企业新创作演艺作品，年商业化演出达 20 场次以上的，给予一次性补助</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14A0A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08FE2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B02919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C983D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784C3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B45BD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0D832DB2" w14:textId="77777777" w:rsidR="00D4398C" w:rsidRDefault="00D4398C">
            <w:pPr>
              <w:jc w:val="center"/>
              <w:rPr>
                <w:rFonts w:ascii="微软雅黑" w:eastAsia="微软雅黑" w:hAnsi="微软雅黑" w:cs="微软雅黑" w:hint="eastAsia"/>
                <w:i/>
                <w:iCs/>
                <w:color w:val="000000"/>
                <w:sz w:val="16"/>
                <w:szCs w:val="16"/>
              </w:rPr>
            </w:pPr>
          </w:p>
        </w:tc>
      </w:tr>
      <w:tr w:rsidR="00D4398C" w14:paraId="1DC54345"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55CC4349"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83E360B"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25ABF467"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0CBD3E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对年营业收入首次超过6000 万元的规上文化、体育和娱乐、旅游企业，给予一次性奖励</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68E3A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961C0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62889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C2A34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A3ABC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A671F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012FB1D1" w14:textId="77777777" w:rsidR="00D4398C" w:rsidRDefault="00D4398C">
            <w:pPr>
              <w:jc w:val="center"/>
              <w:rPr>
                <w:rFonts w:ascii="微软雅黑" w:eastAsia="微软雅黑" w:hAnsi="微软雅黑" w:cs="微软雅黑" w:hint="eastAsia"/>
                <w:i/>
                <w:iCs/>
                <w:color w:val="000000"/>
                <w:sz w:val="16"/>
                <w:szCs w:val="16"/>
              </w:rPr>
            </w:pPr>
          </w:p>
        </w:tc>
      </w:tr>
      <w:tr w:rsidR="00D4398C" w14:paraId="181EBE73"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33B265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DE1C8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9CF42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5F42936E" w14:textId="77777777" w:rsidR="00D4398C" w:rsidRDefault="00D4398C">
            <w:pPr>
              <w:rPr>
                <w:rFonts w:ascii="宋体" w:hAnsi="宋体" w:cs="宋体" w:hint="eastAsia"/>
                <w:color w:val="000000"/>
                <w:sz w:val="18"/>
                <w:szCs w:val="18"/>
              </w:rPr>
            </w:pPr>
          </w:p>
        </w:tc>
      </w:tr>
      <w:tr w:rsidR="00D4398C" w14:paraId="53CCF824"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6E7D13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4F5A3C6D"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自评得分90分。</w:t>
            </w:r>
          </w:p>
        </w:tc>
      </w:tr>
      <w:tr w:rsidR="00D4398C" w14:paraId="09CFDBF2"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79584F0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4BDD749F"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由于重点企业的认定标准较高，很多新兴但快速发展的企业被排除在外；补贴的资金可能被挪作他用等问题也时有出现。</w:t>
            </w:r>
          </w:p>
        </w:tc>
      </w:tr>
      <w:tr w:rsidR="00D4398C" w14:paraId="240DDF97"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063580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4D99E5B3"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一是建立多种标准的评估模型。对不同类型的企业进行不同标准的认定，但需注意公平性。</w:t>
            </w:r>
            <w:r>
              <w:rPr>
                <w:rFonts w:ascii="微软雅黑" w:eastAsia="微软雅黑" w:hAnsi="微软雅黑" w:cs="微软雅黑" w:hint="eastAsia"/>
                <w:i/>
                <w:iCs/>
                <w:color w:val="000000"/>
                <w:kern w:val="0"/>
                <w:sz w:val="16"/>
                <w:szCs w:val="16"/>
                <w:lang w:bidi="ar"/>
              </w:rPr>
              <w:br/>
              <w:t>二是设置负面清单。在项目实施过程中，若发现企业将补贴用作其他途径，则将该企业拉入负面清单，不再纳入下一次的补贴名单。</w:t>
            </w:r>
          </w:p>
        </w:tc>
      </w:tr>
      <w:tr w:rsidR="00D4398C" w14:paraId="719D3599"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43477C59"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287A29AA"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5D83708D" w14:textId="77777777">
        <w:trPr>
          <w:trHeight w:val="286"/>
        </w:trPr>
        <w:tc>
          <w:tcPr>
            <w:tcW w:w="338" w:type="pct"/>
            <w:tcBorders>
              <w:top w:val="nil"/>
              <w:left w:val="nil"/>
              <w:bottom w:val="nil"/>
              <w:right w:val="nil"/>
            </w:tcBorders>
            <w:vAlign w:val="center"/>
          </w:tcPr>
          <w:p w14:paraId="371E1C6E"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19356687"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30AB1638"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2E803FA2"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0915E2CD"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27AA87C0"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542689D8"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65830D0A"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6F983636"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3D649FF1"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5858B0CC" w14:textId="77777777" w:rsidR="00D4398C" w:rsidRDefault="00D4398C">
            <w:pPr>
              <w:rPr>
                <w:rFonts w:ascii="宋体" w:hAnsi="宋体" w:cs="宋体" w:hint="eastAsia"/>
                <w:color w:val="000000"/>
                <w:sz w:val="18"/>
                <w:szCs w:val="18"/>
              </w:rPr>
            </w:pPr>
          </w:p>
        </w:tc>
      </w:tr>
      <w:tr w:rsidR="00D4398C" w14:paraId="0BCAE59A"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1681C763"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5F82683E"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01D7071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31387F8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51080024T000011947687-媒体宣传项目</w:t>
            </w:r>
          </w:p>
        </w:tc>
      </w:tr>
      <w:tr w:rsidR="00D4398C" w14:paraId="441E8D7A"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28E5F47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18DFEF7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61F37715"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542C57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6E33396E"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3264CF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4F64BE0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66DA37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5C98D514"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52828A0B" w14:textId="77777777">
        <w:trPr>
          <w:trHeight w:val="1356"/>
        </w:trPr>
        <w:tc>
          <w:tcPr>
            <w:tcW w:w="338" w:type="pct"/>
            <w:vMerge/>
            <w:tcBorders>
              <w:top w:val="single" w:sz="4" w:space="0" w:color="000000"/>
              <w:left w:val="single" w:sz="4" w:space="0" w:color="000000"/>
              <w:bottom w:val="single" w:sz="4" w:space="0" w:color="000000"/>
              <w:right w:val="single" w:sz="4" w:space="0" w:color="000000"/>
            </w:tcBorders>
            <w:vAlign w:val="center"/>
          </w:tcPr>
          <w:p w14:paraId="3E2F10A5"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E9E6222"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0D27842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1.通过开展媒体宣传，提升“剑门蜀道，女皇故里，红色热土，康养胜地”城市品牌影响力；</w:t>
            </w:r>
            <w:r>
              <w:rPr>
                <w:rFonts w:ascii="宋体" w:hAnsi="宋体" w:cs="宋体"/>
                <w:color w:val="000000"/>
                <w:kern w:val="0"/>
                <w:sz w:val="18"/>
                <w:szCs w:val="18"/>
                <w:lang w:bidi="ar"/>
              </w:rPr>
              <w:br/>
              <w:t>2.通过开展媒体宣传，助力建设大蜀道国际文化旅游目的地和康养旅游度假胜地；</w:t>
            </w:r>
            <w:r>
              <w:rPr>
                <w:rFonts w:ascii="宋体" w:hAnsi="宋体" w:cs="宋体"/>
                <w:color w:val="000000"/>
                <w:kern w:val="0"/>
                <w:sz w:val="18"/>
                <w:szCs w:val="18"/>
                <w:lang w:bidi="ar"/>
              </w:rPr>
              <w:br/>
              <w:t>3.通过开展媒体宣传，吸引更多国内外游客赴我市开展文化旅游活动，提升文旅消费能力。</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40067350" w14:textId="77777777" w:rsidR="00D4398C" w:rsidRDefault="00000000">
            <w:pPr>
              <w:widowControl/>
              <w:jc w:val="left"/>
              <w:textAlignment w:val="center"/>
              <w:rPr>
                <w:rFonts w:ascii="黑体" w:eastAsia="黑体" w:hAnsi="黑体" w:cs="黑体" w:hint="eastAsia"/>
                <w:color w:val="000000"/>
                <w:sz w:val="18"/>
                <w:szCs w:val="18"/>
              </w:rPr>
            </w:pPr>
            <w:r>
              <w:rPr>
                <w:rFonts w:ascii="宋体" w:hAnsi="宋体" w:cs="宋体"/>
                <w:color w:val="000000"/>
                <w:kern w:val="0"/>
                <w:sz w:val="18"/>
                <w:szCs w:val="18"/>
                <w:lang w:bidi="ar"/>
              </w:rPr>
              <w:t>1.通过开展媒体宣传，提升“剑门蜀道，女皇故里，红色热土，康养胜地”城市品牌影响力；</w:t>
            </w:r>
            <w:r>
              <w:rPr>
                <w:rFonts w:ascii="宋体" w:hAnsi="宋体" w:cs="宋体"/>
                <w:color w:val="000000"/>
                <w:kern w:val="0"/>
                <w:sz w:val="18"/>
                <w:szCs w:val="18"/>
                <w:lang w:bidi="ar"/>
              </w:rPr>
              <w:br/>
              <w:t>2.通过开展媒体宣传，助力建设大蜀道国际文化旅游目的地和康养旅游度假胜地；</w:t>
            </w:r>
            <w:r>
              <w:rPr>
                <w:rFonts w:ascii="宋体" w:hAnsi="宋体" w:cs="宋体"/>
                <w:color w:val="000000"/>
                <w:kern w:val="0"/>
                <w:sz w:val="18"/>
                <w:szCs w:val="18"/>
                <w:lang w:bidi="ar"/>
              </w:rPr>
              <w:br/>
              <w:t>3.通过开展媒体宣传，吸引更多国内外游客赴我市开展文化旅游活动，提升文旅消费能力。</w:t>
            </w:r>
          </w:p>
        </w:tc>
      </w:tr>
      <w:tr w:rsidR="00D4398C" w14:paraId="06603882"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74F6BADC"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86B753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0D7CC36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1.通过开展媒体宣传，提升“剑门蜀道，女皇故里，红色热土，康养胜地”城市品牌影响力；</w:t>
            </w:r>
            <w:r>
              <w:rPr>
                <w:rFonts w:ascii="宋体" w:hAnsi="宋体" w:cs="宋体"/>
                <w:color w:val="000000"/>
                <w:kern w:val="0"/>
                <w:sz w:val="18"/>
                <w:szCs w:val="18"/>
                <w:lang w:bidi="ar"/>
              </w:rPr>
              <w:br/>
              <w:t>2.通过开展媒体宣传，助力建设大蜀道国际文化旅游目的地和康养旅游度假胜地；</w:t>
            </w:r>
            <w:r>
              <w:rPr>
                <w:rFonts w:ascii="宋体" w:hAnsi="宋体" w:cs="宋体"/>
                <w:color w:val="000000"/>
                <w:kern w:val="0"/>
                <w:sz w:val="18"/>
                <w:szCs w:val="18"/>
                <w:lang w:bidi="ar"/>
              </w:rPr>
              <w:br/>
              <w:t>3.通过开展媒体宣传，吸引更多国内外游客赴我市开展文化旅游活动，提升文旅消费能力。</w:t>
            </w:r>
          </w:p>
        </w:tc>
      </w:tr>
      <w:tr w:rsidR="00D4398C" w14:paraId="502C35CD"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46485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0F683A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CA769B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D901A4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C4CEC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E1930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777ED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EE551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7E6DAA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42F487CF"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4B18D8D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3442C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95F22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1BF0B2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45.90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91C44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42.91</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C75AD2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93.49%</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98036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6B72F5A"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4CA076A5" w14:textId="77777777" w:rsidR="00D4398C" w:rsidRDefault="00D4398C">
            <w:pPr>
              <w:rPr>
                <w:rFonts w:ascii="黑体" w:eastAsia="黑体" w:hAnsi="黑体" w:cs="黑体" w:hint="eastAsia"/>
                <w:i/>
                <w:iCs/>
                <w:color w:val="000000"/>
                <w:sz w:val="18"/>
                <w:szCs w:val="18"/>
              </w:rPr>
            </w:pPr>
          </w:p>
        </w:tc>
      </w:tr>
      <w:tr w:rsidR="00D4398C" w14:paraId="669F05AC"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A0AF14F"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0D826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F53D0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D6401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45.90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209901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42.91</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8E152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93.49%</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71AD2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AFEFB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30D771A" w14:textId="77777777" w:rsidR="00D4398C" w:rsidRDefault="00D4398C">
            <w:pPr>
              <w:rPr>
                <w:rFonts w:ascii="黑体" w:eastAsia="黑体" w:hAnsi="黑体" w:cs="黑体" w:hint="eastAsia"/>
                <w:i/>
                <w:iCs/>
                <w:color w:val="000000"/>
                <w:sz w:val="18"/>
                <w:szCs w:val="18"/>
              </w:rPr>
            </w:pPr>
          </w:p>
        </w:tc>
      </w:tr>
      <w:tr w:rsidR="00D4398C" w14:paraId="1481A6ED"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7DA9809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AB7B47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4922F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743F3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24DAAB8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3F2C42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35C57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89968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4047908F" w14:textId="77777777" w:rsidR="00D4398C" w:rsidRDefault="00D4398C">
            <w:pPr>
              <w:rPr>
                <w:rFonts w:ascii="黑体" w:eastAsia="黑体" w:hAnsi="黑体" w:cs="黑体" w:hint="eastAsia"/>
                <w:i/>
                <w:iCs/>
                <w:color w:val="000000"/>
                <w:sz w:val="18"/>
                <w:szCs w:val="18"/>
              </w:rPr>
            </w:pPr>
          </w:p>
        </w:tc>
      </w:tr>
      <w:tr w:rsidR="00D4398C" w14:paraId="3D5665CD"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CED97EE"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1EA6A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9004B8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B5D71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ACA9E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A209A2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FC7697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024FD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4622BA6B" w14:textId="77777777" w:rsidR="00D4398C" w:rsidRDefault="00D4398C">
            <w:pPr>
              <w:rPr>
                <w:rFonts w:ascii="黑体" w:eastAsia="黑体" w:hAnsi="黑体" w:cs="黑体" w:hint="eastAsia"/>
                <w:i/>
                <w:iCs/>
                <w:color w:val="000000"/>
                <w:sz w:val="18"/>
                <w:szCs w:val="18"/>
              </w:rPr>
            </w:pPr>
          </w:p>
        </w:tc>
      </w:tr>
      <w:tr w:rsidR="00D4398C" w14:paraId="0307BB4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68C3587"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BEE3D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DBB5ACE"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79766DA"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651A71D"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584EF48"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7DC7E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0F319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29176EF0" w14:textId="77777777" w:rsidR="00D4398C" w:rsidRDefault="00D4398C">
            <w:pPr>
              <w:rPr>
                <w:rFonts w:ascii="黑体" w:eastAsia="黑体" w:hAnsi="黑体" w:cs="黑体" w:hint="eastAsia"/>
                <w:i/>
                <w:iCs/>
                <w:color w:val="000000"/>
                <w:sz w:val="18"/>
                <w:szCs w:val="18"/>
              </w:rPr>
            </w:pPr>
          </w:p>
        </w:tc>
      </w:tr>
      <w:tr w:rsidR="00D4398C" w14:paraId="7BF23A53"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AA7DD8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74EA0B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1C97D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9EFFFE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73A0E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94551B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35C83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F36D49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58639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95FDB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0D727B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28C9C420"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6B4892D"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26FF43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9BE79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B3935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文旅宣传入境短信发送数量</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CCA86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0A8EE7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BD1870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034EC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95B50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F3951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w:t>
            </w:r>
          </w:p>
        </w:tc>
        <w:tc>
          <w:tcPr>
            <w:tcW w:w="807" w:type="pct"/>
            <w:tcBorders>
              <w:top w:val="single" w:sz="4" w:space="0" w:color="000000"/>
              <w:left w:val="single" w:sz="4" w:space="0" w:color="000000"/>
              <w:bottom w:val="single" w:sz="4" w:space="0" w:color="000000"/>
              <w:right w:val="single" w:sz="4" w:space="0" w:color="000000"/>
            </w:tcBorders>
            <w:vAlign w:val="center"/>
          </w:tcPr>
          <w:p w14:paraId="35020014" w14:textId="77777777" w:rsidR="00D4398C" w:rsidRDefault="00D4398C">
            <w:pPr>
              <w:jc w:val="center"/>
              <w:rPr>
                <w:rFonts w:ascii="微软雅黑" w:eastAsia="微软雅黑" w:hAnsi="微软雅黑" w:cs="微软雅黑" w:hint="eastAsia"/>
                <w:i/>
                <w:iCs/>
                <w:color w:val="000000"/>
                <w:sz w:val="16"/>
                <w:szCs w:val="16"/>
              </w:rPr>
            </w:pPr>
          </w:p>
        </w:tc>
      </w:tr>
      <w:tr w:rsidR="00D4398C" w14:paraId="2C91FED2"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5F75D6B1"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6BA20B0"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D84D85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C6CDB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上榜省文旅厅发布的各市（州）文化和旅游行政主管部门新媒体传播力指数月度榜单</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72A99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846E0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21F99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13F0F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B3791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DC6E1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w:t>
            </w:r>
          </w:p>
        </w:tc>
        <w:tc>
          <w:tcPr>
            <w:tcW w:w="807" w:type="pct"/>
            <w:tcBorders>
              <w:top w:val="single" w:sz="4" w:space="0" w:color="000000"/>
              <w:left w:val="single" w:sz="4" w:space="0" w:color="000000"/>
              <w:bottom w:val="single" w:sz="4" w:space="0" w:color="000000"/>
              <w:right w:val="single" w:sz="4" w:space="0" w:color="000000"/>
            </w:tcBorders>
            <w:vAlign w:val="center"/>
          </w:tcPr>
          <w:p w14:paraId="61B6601C" w14:textId="77777777" w:rsidR="00D4398C" w:rsidRDefault="00D4398C">
            <w:pPr>
              <w:jc w:val="center"/>
              <w:rPr>
                <w:rFonts w:ascii="微软雅黑" w:eastAsia="微软雅黑" w:hAnsi="微软雅黑" w:cs="微软雅黑" w:hint="eastAsia"/>
                <w:i/>
                <w:iCs/>
                <w:color w:val="000000"/>
                <w:sz w:val="16"/>
                <w:szCs w:val="16"/>
              </w:rPr>
            </w:pPr>
          </w:p>
        </w:tc>
      </w:tr>
      <w:tr w:rsidR="00D4398C" w14:paraId="3DC62F6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7E9804C"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3EBE4C9"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BB4D2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2FE5B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全年任务完成时间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31341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4BCEB4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E9C196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58861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C1A3B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574B4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807" w:type="pct"/>
            <w:tcBorders>
              <w:top w:val="single" w:sz="4" w:space="0" w:color="000000"/>
              <w:left w:val="single" w:sz="4" w:space="0" w:color="000000"/>
              <w:bottom w:val="single" w:sz="4" w:space="0" w:color="000000"/>
              <w:right w:val="single" w:sz="4" w:space="0" w:color="000000"/>
            </w:tcBorders>
            <w:vAlign w:val="center"/>
          </w:tcPr>
          <w:p w14:paraId="792C9111" w14:textId="77777777" w:rsidR="00D4398C" w:rsidRDefault="00D4398C">
            <w:pPr>
              <w:jc w:val="center"/>
              <w:rPr>
                <w:rFonts w:ascii="微软雅黑" w:eastAsia="微软雅黑" w:hAnsi="微软雅黑" w:cs="微软雅黑" w:hint="eastAsia"/>
                <w:i/>
                <w:iCs/>
                <w:color w:val="000000"/>
                <w:sz w:val="16"/>
                <w:szCs w:val="16"/>
              </w:rPr>
            </w:pPr>
          </w:p>
        </w:tc>
      </w:tr>
      <w:tr w:rsidR="00D4398C" w14:paraId="2DF2B785"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7715C142"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8A3F3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4BA4B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9EDA9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是否提升“剑门蜀道，女皇故里，红色热土，康养胜地”城市品</w:t>
            </w:r>
            <w:r>
              <w:rPr>
                <w:rFonts w:ascii="宋体" w:hAnsi="宋体" w:cs="宋体"/>
                <w:color w:val="000000"/>
                <w:kern w:val="0"/>
                <w:sz w:val="18"/>
                <w:szCs w:val="18"/>
                <w:lang w:bidi="ar"/>
              </w:rPr>
              <w:lastRenderedPageBreak/>
              <w:t>牌影响力</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D9E0F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3CFC4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4AE29A3"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8802E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89701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4299B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0B433FC9" w14:textId="77777777" w:rsidR="00D4398C" w:rsidRDefault="00D4398C">
            <w:pPr>
              <w:jc w:val="center"/>
              <w:rPr>
                <w:rFonts w:ascii="微软雅黑" w:eastAsia="微软雅黑" w:hAnsi="微软雅黑" w:cs="微软雅黑" w:hint="eastAsia"/>
                <w:i/>
                <w:iCs/>
                <w:color w:val="000000"/>
                <w:sz w:val="16"/>
                <w:szCs w:val="16"/>
              </w:rPr>
            </w:pPr>
          </w:p>
        </w:tc>
      </w:tr>
      <w:tr w:rsidR="00D4398C" w14:paraId="46915001"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3773751"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F91FB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E6F74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4D74B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社会公众对广元文旅宣传的满意度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2724E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62935D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6027E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8C54D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447EC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649AC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135BDF47" w14:textId="77777777" w:rsidR="00D4398C" w:rsidRDefault="00D4398C">
            <w:pPr>
              <w:jc w:val="center"/>
              <w:rPr>
                <w:rFonts w:ascii="微软雅黑" w:eastAsia="微软雅黑" w:hAnsi="微软雅黑" w:cs="微软雅黑" w:hint="eastAsia"/>
                <w:i/>
                <w:iCs/>
                <w:color w:val="000000"/>
                <w:sz w:val="16"/>
                <w:szCs w:val="16"/>
              </w:rPr>
            </w:pPr>
          </w:p>
        </w:tc>
      </w:tr>
      <w:tr w:rsidR="00D4398C" w14:paraId="4173617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FB70C75"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C65B30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491FB2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F5D827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预算资金控制数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16364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D1B13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45.9</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2D4559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6E4C78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45.9</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1C6F3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86E45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79656227" w14:textId="77777777" w:rsidR="00D4398C" w:rsidRDefault="00D4398C">
            <w:pPr>
              <w:jc w:val="center"/>
              <w:rPr>
                <w:rFonts w:ascii="微软雅黑" w:eastAsia="微软雅黑" w:hAnsi="微软雅黑" w:cs="微软雅黑" w:hint="eastAsia"/>
                <w:i/>
                <w:iCs/>
                <w:color w:val="000000"/>
                <w:sz w:val="16"/>
                <w:szCs w:val="16"/>
              </w:rPr>
            </w:pPr>
          </w:p>
        </w:tc>
      </w:tr>
      <w:tr w:rsidR="00D4398C" w14:paraId="3898D9C4"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026DD5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AA3E1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BFD4B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0F472D13" w14:textId="77777777" w:rsidR="00D4398C" w:rsidRDefault="00D4398C">
            <w:pPr>
              <w:rPr>
                <w:rFonts w:ascii="宋体" w:hAnsi="宋体" w:cs="宋体" w:hint="eastAsia"/>
                <w:color w:val="000000"/>
                <w:sz w:val="18"/>
                <w:szCs w:val="18"/>
              </w:rPr>
            </w:pPr>
          </w:p>
        </w:tc>
      </w:tr>
      <w:tr w:rsidR="00D4398C" w14:paraId="001BEF12"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5AE6FF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6AF625FB"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自评得分98分。</w:t>
            </w:r>
          </w:p>
        </w:tc>
      </w:tr>
      <w:tr w:rsidR="00D4398C" w14:paraId="4D3B5F0E"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4AAF33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3E61E92E"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21708944"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79BA71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0A6FE25"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37EBD436"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754EB58A"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6797718B"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5BC0908A" w14:textId="77777777">
        <w:trPr>
          <w:trHeight w:val="286"/>
        </w:trPr>
        <w:tc>
          <w:tcPr>
            <w:tcW w:w="338" w:type="pct"/>
            <w:tcBorders>
              <w:top w:val="nil"/>
              <w:left w:val="nil"/>
              <w:bottom w:val="nil"/>
              <w:right w:val="nil"/>
            </w:tcBorders>
            <w:vAlign w:val="center"/>
          </w:tcPr>
          <w:p w14:paraId="6D38F8FA"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3DB47519"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4EFD17AC"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5E820849"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3D84BA74"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27F1B721"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7F0B2F4C"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6B226D4B"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22C7CBA9"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65DCDE25"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654323C8" w14:textId="77777777" w:rsidR="00D4398C" w:rsidRDefault="00D4398C">
            <w:pPr>
              <w:rPr>
                <w:rFonts w:ascii="宋体" w:hAnsi="宋体" w:cs="宋体" w:hint="eastAsia"/>
                <w:color w:val="000000"/>
                <w:sz w:val="18"/>
                <w:szCs w:val="18"/>
              </w:rPr>
            </w:pPr>
          </w:p>
        </w:tc>
      </w:tr>
      <w:tr w:rsidR="00D4398C" w14:paraId="141F2650"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0575D2A8"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7C7314C8"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0A0D962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4645BD1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51080024T000011947721-广元市旅游大数据信息服务合同</w:t>
            </w:r>
          </w:p>
        </w:tc>
      </w:tr>
      <w:tr w:rsidR="00D4398C" w14:paraId="15B3FB73"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65F1342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716B24A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366AA62A"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34755E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3E6D6B0F"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4C236A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19B88B2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57BE23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345BBCF9"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534F1566" w14:textId="77777777">
        <w:trPr>
          <w:trHeight w:val="1356"/>
        </w:trPr>
        <w:tc>
          <w:tcPr>
            <w:tcW w:w="338" w:type="pct"/>
            <w:vMerge/>
            <w:tcBorders>
              <w:top w:val="single" w:sz="4" w:space="0" w:color="000000"/>
              <w:left w:val="single" w:sz="4" w:space="0" w:color="000000"/>
              <w:bottom w:val="single" w:sz="4" w:space="0" w:color="000000"/>
              <w:right w:val="single" w:sz="4" w:space="0" w:color="000000"/>
            </w:tcBorders>
            <w:vAlign w:val="center"/>
          </w:tcPr>
          <w:p w14:paraId="06B0E6AF"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B8E7EF2"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34A8ECA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1.2024年春节、“五一”劳动节、“十一”国庆节三个重大节假日的国内旅游接待人次和旅游消费总收入数据进行测算。</w:t>
            </w:r>
            <w:r>
              <w:rPr>
                <w:rFonts w:ascii="宋体" w:hAnsi="宋体" w:cs="宋体"/>
                <w:color w:val="000000"/>
                <w:kern w:val="0"/>
                <w:sz w:val="18"/>
                <w:szCs w:val="18"/>
                <w:lang w:bidi="ar"/>
              </w:rPr>
              <w:br/>
              <w:t>2.2024年1月-2024年12月每月相关数据。包括旅游接待人次、旅游消费总收入、游客停留时长、过夜人数占比、四县三区分别接待人次、四县三区分别游客消费总收入、省外游客客源地、省外游客消费额客源地、广</w:t>
            </w:r>
            <w:r>
              <w:rPr>
                <w:rFonts w:ascii="宋体" w:hAnsi="宋体" w:cs="宋体"/>
                <w:color w:val="000000"/>
                <w:kern w:val="0"/>
                <w:sz w:val="18"/>
                <w:szCs w:val="18"/>
                <w:lang w:bidi="ar"/>
              </w:rPr>
              <w:lastRenderedPageBreak/>
              <w:t>元市旅游行业贡献度（游客/</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游客+本地）消费）。</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4F8C4565" w14:textId="77777777" w:rsidR="00D4398C" w:rsidRDefault="00000000">
            <w:pPr>
              <w:widowControl/>
              <w:jc w:val="left"/>
              <w:textAlignment w:val="center"/>
              <w:rPr>
                <w:rFonts w:ascii="黑体" w:eastAsia="黑体" w:hAnsi="黑体" w:cs="黑体" w:hint="eastAsia"/>
                <w:color w:val="000000"/>
                <w:sz w:val="18"/>
                <w:szCs w:val="18"/>
              </w:rPr>
            </w:pPr>
            <w:r>
              <w:rPr>
                <w:rFonts w:ascii="宋体" w:hAnsi="宋体" w:cs="宋体"/>
                <w:color w:val="000000"/>
                <w:kern w:val="0"/>
                <w:sz w:val="18"/>
                <w:szCs w:val="18"/>
                <w:lang w:bidi="ar"/>
              </w:rPr>
              <w:lastRenderedPageBreak/>
              <w:t>1.2024年春节、“五一”劳动节、“十一”国庆节三个重大节假日的国内旅游接待人次和旅游消费总收入数据进行测算。</w:t>
            </w:r>
            <w:r>
              <w:rPr>
                <w:rFonts w:ascii="宋体" w:hAnsi="宋体" w:cs="宋体"/>
                <w:color w:val="000000"/>
                <w:kern w:val="0"/>
                <w:sz w:val="18"/>
                <w:szCs w:val="18"/>
                <w:lang w:bidi="ar"/>
              </w:rPr>
              <w:br/>
              <w:t>2.2024年1月-2024年12月每月相关数据。包括旅游接待人次、旅游消费总收入、游客停留时长、过夜人数占比、四县三区分别接待人次、四县三区分别</w:t>
            </w:r>
            <w:r>
              <w:rPr>
                <w:rFonts w:ascii="宋体" w:hAnsi="宋体" w:cs="宋体"/>
                <w:color w:val="000000"/>
                <w:kern w:val="0"/>
                <w:sz w:val="18"/>
                <w:szCs w:val="18"/>
                <w:lang w:bidi="ar"/>
              </w:rPr>
              <w:lastRenderedPageBreak/>
              <w:t>游客消费总收入、省外游客客源地、省外游客消费额客源地、广元市旅游行业贡献度（游客/</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游客+本地）消费）。</w:t>
            </w:r>
          </w:p>
        </w:tc>
      </w:tr>
      <w:tr w:rsidR="00D4398C" w14:paraId="5F486879"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1BF4BE80"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73D032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1AAFA48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1.2024年春节、“五一”劳动节、“十一”国庆节三个重大节假日的国内旅游接待人次和旅游消费总收入数据进行测算。</w:t>
            </w:r>
            <w:r>
              <w:rPr>
                <w:rFonts w:ascii="宋体" w:hAnsi="宋体" w:cs="宋体"/>
                <w:color w:val="000000"/>
                <w:kern w:val="0"/>
                <w:sz w:val="18"/>
                <w:szCs w:val="18"/>
                <w:lang w:bidi="ar"/>
              </w:rPr>
              <w:br/>
              <w:t>2.2024年1月-2024年12月每月相关数据。包括旅游接待人次、旅游消费总收入、游客停留时长、过夜人数占比、四县三区分别接待人次、四县三区分别游客消费总收入、省外游客客源地、省外游客消费额客源地、广元市旅游行业贡献度（游客/</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游客+本地）消费）。</w:t>
            </w:r>
          </w:p>
        </w:tc>
      </w:tr>
      <w:tr w:rsidR="00D4398C" w14:paraId="679A343C"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7DCCD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6CB4AA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A072E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09507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04F41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B967B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70EF9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47D50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669119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2EFB8A2B"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1D2D2C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FED65E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16C07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8580C7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27.70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4E208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16.62</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E7820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196BAE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E8C9804"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62B0AD77" w14:textId="77777777" w:rsidR="00D4398C" w:rsidRDefault="00D4398C">
            <w:pPr>
              <w:rPr>
                <w:rFonts w:ascii="黑体" w:eastAsia="黑体" w:hAnsi="黑体" w:cs="黑体" w:hint="eastAsia"/>
                <w:i/>
                <w:iCs/>
                <w:color w:val="000000"/>
                <w:sz w:val="18"/>
                <w:szCs w:val="18"/>
              </w:rPr>
            </w:pPr>
          </w:p>
        </w:tc>
      </w:tr>
      <w:tr w:rsidR="00D4398C" w14:paraId="70275BCF"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2F06898"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BE941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E93B9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44548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27.70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103EF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16.62</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F01F2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8CAFC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E57F0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1EAD0F0E" w14:textId="77777777" w:rsidR="00D4398C" w:rsidRDefault="00D4398C">
            <w:pPr>
              <w:rPr>
                <w:rFonts w:ascii="黑体" w:eastAsia="黑体" w:hAnsi="黑体" w:cs="黑体" w:hint="eastAsia"/>
                <w:i/>
                <w:iCs/>
                <w:color w:val="000000"/>
                <w:sz w:val="18"/>
                <w:szCs w:val="18"/>
              </w:rPr>
            </w:pPr>
          </w:p>
        </w:tc>
      </w:tr>
      <w:tr w:rsidR="00D4398C" w14:paraId="048DB88C"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30F9F83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0B4B5C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FAEF5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615B7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A2470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3064B0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378CD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C6D4A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7C0A52F" w14:textId="77777777" w:rsidR="00D4398C" w:rsidRDefault="00D4398C">
            <w:pPr>
              <w:rPr>
                <w:rFonts w:ascii="黑体" w:eastAsia="黑体" w:hAnsi="黑体" w:cs="黑体" w:hint="eastAsia"/>
                <w:i/>
                <w:iCs/>
                <w:color w:val="000000"/>
                <w:sz w:val="18"/>
                <w:szCs w:val="18"/>
              </w:rPr>
            </w:pPr>
          </w:p>
        </w:tc>
      </w:tr>
      <w:tr w:rsidR="00D4398C" w14:paraId="55DC6813"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BED7660"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FE31E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71469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52750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303863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E49AF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BDB8F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1222C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70354E2" w14:textId="77777777" w:rsidR="00D4398C" w:rsidRDefault="00D4398C">
            <w:pPr>
              <w:rPr>
                <w:rFonts w:ascii="黑体" w:eastAsia="黑体" w:hAnsi="黑体" w:cs="黑体" w:hint="eastAsia"/>
                <w:i/>
                <w:iCs/>
                <w:color w:val="000000"/>
                <w:sz w:val="18"/>
                <w:szCs w:val="18"/>
              </w:rPr>
            </w:pPr>
          </w:p>
        </w:tc>
      </w:tr>
      <w:tr w:rsidR="00D4398C" w14:paraId="2B2E2C7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391720E"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DD12B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C8636BC"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3EEB9DE"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85D3EE3"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C4237A5"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35DA3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A465D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58756846" w14:textId="77777777" w:rsidR="00D4398C" w:rsidRDefault="00D4398C">
            <w:pPr>
              <w:rPr>
                <w:rFonts w:ascii="黑体" w:eastAsia="黑体" w:hAnsi="黑体" w:cs="黑体" w:hint="eastAsia"/>
                <w:i/>
                <w:iCs/>
                <w:color w:val="000000"/>
                <w:sz w:val="18"/>
                <w:szCs w:val="18"/>
              </w:rPr>
            </w:pPr>
          </w:p>
        </w:tc>
      </w:tr>
      <w:tr w:rsidR="00D4398C" w14:paraId="0E6D332C"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56C54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4804D7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CD7E3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144A9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23993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5DC21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8EC60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F4DBF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4BE45A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284002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4D0686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5BD631F7"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E50DF47"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4F9254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BBDA4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5691A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2024年“春节</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五一</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国庆”节假日游客接待人次与旅游消费数据</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C2D77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74025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2E78F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88930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21ED0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3306C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03B8991A" w14:textId="77777777" w:rsidR="00D4398C" w:rsidRDefault="00D4398C">
            <w:pPr>
              <w:jc w:val="center"/>
              <w:rPr>
                <w:rFonts w:ascii="微软雅黑" w:eastAsia="微软雅黑" w:hAnsi="微软雅黑" w:cs="微软雅黑" w:hint="eastAsia"/>
                <w:i/>
                <w:iCs/>
                <w:color w:val="000000"/>
                <w:sz w:val="16"/>
                <w:szCs w:val="16"/>
              </w:rPr>
            </w:pPr>
          </w:p>
        </w:tc>
      </w:tr>
      <w:tr w:rsidR="00D4398C" w14:paraId="4420BBF3"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347C16C"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2D42D45"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10D96C29"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0172E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2024年“春节</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五一</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国庆”节假日期间广</w:t>
            </w:r>
            <w:r>
              <w:rPr>
                <w:rFonts w:ascii="宋体" w:hAnsi="宋体" w:cs="宋体"/>
                <w:color w:val="000000"/>
                <w:kern w:val="0"/>
                <w:sz w:val="18"/>
                <w:szCs w:val="18"/>
                <w:lang w:bidi="ar"/>
              </w:rPr>
              <w:lastRenderedPageBreak/>
              <w:t>元市游客客源地分析</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457E5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B09CC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1FC4D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72D1F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918E52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B1C03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4CCF3493" w14:textId="77777777" w:rsidR="00D4398C" w:rsidRDefault="00D4398C">
            <w:pPr>
              <w:jc w:val="center"/>
              <w:rPr>
                <w:rFonts w:ascii="微软雅黑" w:eastAsia="微软雅黑" w:hAnsi="微软雅黑" w:cs="微软雅黑" w:hint="eastAsia"/>
                <w:i/>
                <w:iCs/>
                <w:color w:val="000000"/>
                <w:sz w:val="16"/>
                <w:szCs w:val="16"/>
              </w:rPr>
            </w:pPr>
          </w:p>
        </w:tc>
      </w:tr>
      <w:tr w:rsidR="00D4398C" w14:paraId="69E23284"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6D73D3C"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7A54E61C"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60CACA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F48F6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2024年广元市旅游大数据分析报告</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D27AF0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671982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EE6BB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4A1D1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EEE69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B3EEE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1850ABF9" w14:textId="77777777" w:rsidR="00D4398C" w:rsidRDefault="00D4398C">
            <w:pPr>
              <w:jc w:val="center"/>
              <w:rPr>
                <w:rFonts w:ascii="微软雅黑" w:eastAsia="微软雅黑" w:hAnsi="微软雅黑" w:cs="微软雅黑" w:hint="eastAsia"/>
                <w:i/>
                <w:iCs/>
                <w:color w:val="000000"/>
                <w:sz w:val="16"/>
                <w:szCs w:val="16"/>
              </w:rPr>
            </w:pPr>
          </w:p>
        </w:tc>
      </w:tr>
      <w:tr w:rsidR="00D4398C" w14:paraId="4295D80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5B8E199"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0B376C9"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FE0CC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E0FF99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项目实施时间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5E62CC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A51C1B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D814C0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44E1A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3626E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22CCD2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6BC6BEE2" w14:textId="77777777" w:rsidR="00D4398C" w:rsidRDefault="00D4398C">
            <w:pPr>
              <w:jc w:val="center"/>
              <w:rPr>
                <w:rFonts w:ascii="微软雅黑" w:eastAsia="微软雅黑" w:hAnsi="微软雅黑" w:cs="微软雅黑" w:hint="eastAsia"/>
                <w:i/>
                <w:iCs/>
                <w:color w:val="000000"/>
                <w:sz w:val="16"/>
                <w:szCs w:val="16"/>
              </w:rPr>
            </w:pPr>
          </w:p>
        </w:tc>
      </w:tr>
      <w:tr w:rsidR="00D4398C" w14:paraId="1C1DA774"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098CEB4C"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E2B6D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324A9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0916C2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为广元市旅游市场管理提供有效数据支撑和决策依据。</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5EE73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7DD47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F0642C6"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E3C76E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0AB49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62F80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275FAA86" w14:textId="77777777" w:rsidR="00D4398C" w:rsidRDefault="00D4398C">
            <w:pPr>
              <w:jc w:val="center"/>
              <w:rPr>
                <w:rFonts w:ascii="微软雅黑" w:eastAsia="微软雅黑" w:hAnsi="微软雅黑" w:cs="微软雅黑" w:hint="eastAsia"/>
                <w:i/>
                <w:iCs/>
                <w:color w:val="000000"/>
                <w:sz w:val="16"/>
                <w:szCs w:val="16"/>
              </w:rPr>
            </w:pPr>
          </w:p>
        </w:tc>
      </w:tr>
      <w:tr w:rsidR="00D4398C" w14:paraId="2664DEC6"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38ADDFA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16949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F36AD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FB122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市级行政部门、县区文旅主管部门对广元旅游市场恢复情况的满意度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98A77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0274E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F0540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79751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3208F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32FDB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4DFE0DD1" w14:textId="77777777" w:rsidR="00D4398C" w:rsidRDefault="00D4398C">
            <w:pPr>
              <w:jc w:val="center"/>
              <w:rPr>
                <w:rFonts w:ascii="微软雅黑" w:eastAsia="微软雅黑" w:hAnsi="微软雅黑" w:cs="微软雅黑" w:hint="eastAsia"/>
                <w:i/>
                <w:iCs/>
                <w:color w:val="000000"/>
                <w:sz w:val="16"/>
                <w:szCs w:val="16"/>
              </w:rPr>
            </w:pPr>
          </w:p>
        </w:tc>
      </w:tr>
      <w:tr w:rsidR="00D4398C" w14:paraId="7DB8802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6C30F3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42BC78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E91C3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8FAA1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预算资金控制数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206C5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8E493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27.7</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3E963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BA033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27.7</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BF282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1823A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4C0F3030" w14:textId="77777777" w:rsidR="00D4398C" w:rsidRDefault="00D4398C">
            <w:pPr>
              <w:jc w:val="center"/>
              <w:rPr>
                <w:rFonts w:ascii="微软雅黑" w:eastAsia="微软雅黑" w:hAnsi="微软雅黑" w:cs="微软雅黑" w:hint="eastAsia"/>
                <w:i/>
                <w:iCs/>
                <w:color w:val="000000"/>
                <w:sz w:val="16"/>
                <w:szCs w:val="16"/>
              </w:rPr>
            </w:pPr>
          </w:p>
        </w:tc>
      </w:tr>
      <w:tr w:rsidR="00D4398C" w14:paraId="723386DB"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2A18FC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B8AA59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0FF59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4F079D8A" w14:textId="77777777" w:rsidR="00D4398C" w:rsidRDefault="00D4398C">
            <w:pPr>
              <w:rPr>
                <w:rFonts w:ascii="宋体" w:hAnsi="宋体" w:cs="宋体" w:hint="eastAsia"/>
                <w:color w:val="000000"/>
                <w:sz w:val="18"/>
                <w:szCs w:val="18"/>
              </w:rPr>
            </w:pPr>
          </w:p>
        </w:tc>
      </w:tr>
      <w:tr w:rsidR="00D4398C" w14:paraId="46712CF6"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3DC9639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1FE5E36"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D4398C" w14:paraId="713FD702"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7ED6B03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D32CF1A"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6F64B4F5"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39285B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5C421D23"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479D57C3"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057F14C4"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774C5D1F"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665341AF" w14:textId="77777777">
        <w:trPr>
          <w:trHeight w:val="286"/>
        </w:trPr>
        <w:tc>
          <w:tcPr>
            <w:tcW w:w="338" w:type="pct"/>
            <w:tcBorders>
              <w:top w:val="nil"/>
              <w:left w:val="nil"/>
              <w:bottom w:val="nil"/>
              <w:right w:val="nil"/>
            </w:tcBorders>
            <w:vAlign w:val="center"/>
          </w:tcPr>
          <w:p w14:paraId="7A3CA416"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036FCE71"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734F6EA2"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495435C9"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3EA04074"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24D57337"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2BB1CCFD"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5F11CEBD"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493517C7"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14DE1572"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26E97C53" w14:textId="77777777" w:rsidR="00D4398C" w:rsidRDefault="00D4398C">
            <w:pPr>
              <w:rPr>
                <w:rFonts w:ascii="宋体" w:hAnsi="宋体" w:cs="宋体" w:hint="eastAsia"/>
                <w:color w:val="000000"/>
                <w:sz w:val="18"/>
                <w:szCs w:val="18"/>
              </w:rPr>
            </w:pPr>
          </w:p>
        </w:tc>
      </w:tr>
      <w:tr w:rsidR="00D4398C" w14:paraId="15B77EF0"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230BC5FF"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180C4583"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3B8D729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3C72B81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51080024T000011947753-广元市导游员、讲解员、研学旅行指导师技能大赛活动</w:t>
            </w:r>
          </w:p>
        </w:tc>
      </w:tr>
      <w:tr w:rsidR="00D4398C" w14:paraId="10E6716E"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29D3643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2DB78F1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75F8E5F4"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689AAC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0DA2036E"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39A45F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007A75F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750B38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4A969369"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33BEB442"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1B6A5619"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975CD54"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1752FDF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1.提升我市旅游从业人员素养，加强我市旅游人才队伍建设。</w:t>
            </w:r>
            <w:r>
              <w:rPr>
                <w:rFonts w:ascii="宋体" w:hAnsi="宋体" w:cs="宋体"/>
                <w:color w:val="000000"/>
                <w:kern w:val="0"/>
                <w:sz w:val="18"/>
                <w:szCs w:val="18"/>
                <w:lang w:bidi="ar"/>
              </w:rPr>
              <w:br/>
              <w:t>2.在2024年选拔一批业务精良、风采出众的优秀导游员、讲解员和研学旅行指导师。</w:t>
            </w:r>
            <w:r>
              <w:rPr>
                <w:rFonts w:ascii="宋体" w:hAnsi="宋体" w:cs="宋体"/>
                <w:color w:val="000000"/>
                <w:kern w:val="0"/>
                <w:sz w:val="18"/>
                <w:szCs w:val="18"/>
                <w:lang w:bidi="ar"/>
              </w:rPr>
              <w:br/>
              <w:t>3.更好发挥协会作用。</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65E5962A" w14:textId="77777777" w:rsidR="00D4398C" w:rsidRDefault="00000000">
            <w:pPr>
              <w:widowControl/>
              <w:jc w:val="left"/>
              <w:textAlignment w:val="center"/>
              <w:rPr>
                <w:rFonts w:ascii="黑体" w:eastAsia="黑体" w:hAnsi="黑体" w:cs="黑体" w:hint="eastAsia"/>
                <w:color w:val="000000"/>
                <w:sz w:val="18"/>
                <w:szCs w:val="18"/>
              </w:rPr>
            </w:pPr>
            <w:r>
              <w:rPr>
                <w:rFonts w:ascii="宋体" w:hAnsi="宋体" w:cs="宋体"/>
                <w:color w:val="000000"/>
                <w:kern w:val="0"/>
                <w:sz w:val="18"/>
                <w:szCs w:val="18"/>
                <w:lang w:bidi="ar"/>
              </w:rPr>
              <w:t>1.提升我市旅游从业人员素养，加强我市旅游人才队伍建设。</w:t>
            </w:r>
            <w:r>
              <w:rPr>
                <w:rFonts w:ascii="宋体" w:hAnsi="宋体" w:cs="宋体"/>
                <w:color w:val="000000"/>
                <w:kern w:val="0"/>
                <w:sz w:val="18"/>
                <w:szCs w:val="18"/>
                <w:lang w:bidi="ar"/>
              </w:rPr>
              <w:br/>
              <w:t>2.在2024年选拔一批业务精良、风采出众的优秀导游员、讲解员和研学旅行指导师。</w:t>
            </w:r>
            <w:r>
              <w:rPr>
                <w:rFonts w:ascii="宋体" w:hAnsi="宋体" w:cs="宋体"/>
                <w:color w:val="000000"/>
                <w:kern w:val="0"/>
                <w:sz w:val="18"/>
                <w:szCs w:val="18"/>
                <w:lang w:bidi="ar"/>
              </w:rPr>
              <w:br/>
              <w:t>3.更好发挥协会作用。</w:t>
            </w:r>
          </w:p>
        </w:tc>
      </w:tr>
      <w:tr w:rsidR="00D4398C" w14:paraId="48172C9C"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36160A24"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68FC97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5530B18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1.提升我市旅游从业人员素养，加强我市旅游人才队伍建设。</w:t>
            </w:r>
            <w:r>
              <w:rPr>
                <w:rFonts w:ascii="宋体" w:hAnsi="宋体" w:cs="宋体"/>
                <w:color w:val="000000"/>
                <w:kern w:val="0"/>
                <w:sz w:val="18"/>
                <w:szCs w:val="18"/>
                <w:lang w:bidi="ar"/>
              </w:rPr>
              <w:br/>
              <w:t>2.在2024年选拔一批业务精良、风采出众的优秀导游员、讲解员和研学旅行指导师。</w:t>
            </w:r>
            <w:r>
              <w:rPr>
                <w:rFonts w:ascii="宋体" w:hAnsi="宋体" w:cs="宋体"/>
                <w:color w:val="000000"/>
                <w:kern w:val="0"/>
                <w:sz w:val="18"/>
                <w:szCs w:val="18"/>
                <w:lang w:bidi="ar"/>
              </w:rPr>
              <w:br/>
              <w:t>3.更好发挥协会作用。</w:t>
            </w:r>
          </w:p>
        </w:tc>
      </w:tr>
      <w:tr w:rsidR="00D4398C" w14:paraId="6CB7C32A"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C1728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5F8229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F6DF4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856FE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C7BB8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16B897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586AE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AE5C9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1C686A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7AA26449"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60C7066F"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E4ECA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FCDE64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90855F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6.30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2FD697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6.30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6749C9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2A8CE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1168A00"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48B8F52C" w14:textId="77777777" w:rsidR="00D4398C" w:rsidRDefault="00D4398C">
            <w:pPr>
              <w:rPr>
                <w:rFonts w:ascii="黑体" w:eastAsia="黑体" w:hAnsi="黑体" w:cs="黑体" w:hint="eastAsia"/>
                <w:i/>
                <w:iCs/>
                <w:color w:val="000000"/>
                <w:sz w:val="18"/>
                <w:szCs w:val="18"/>
              </w:rPr>
            </w:pPr>
          </w:p>
        </w:tc>
      </w:tr>
      <w:tr w:rsidR="00D4398C" w14:paraId="2CED8964"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2EE336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7373C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D228A6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123BC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6.30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2FE82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6.30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8E110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D51AA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10EBE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4DA4235D" w14:textId="77777777" w:rsidR="00D4398C" w:rsidRDefault="00D4398C">
            <w:pPr>
              <w:rPr>
                <w:rFonts w:ascii="黑体" w:eastAsia="黑体" w:hAnsi="黑体" w:cs="黑体" w:hint="eastAsia"/>
                <w:i/>
                <w:iCs/>
                <w:color w:val="000000"/>
                <w:sz w:val="18"/>
                <w:szCs w:val="18"/>
              </w:rPr>
            </w:pPr>
          </w:p>
        </w:tc>
      </w:tr>
      <w:tr w:rsidR="00D4398C" w14:paraId="1059E57B"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2FBC9CA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1D30F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90E66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87D1F9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330FD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968D3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59372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4A59D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0A1F5A6" w14:textId="77777777" w:rsidR="00D4398C" w:rsidRDefault="00D4398C">
            <w:pPr>
              <w:rPr>
                <w:rFonts w:ascii="黑体" w:eastAsia="黑体" w:hAnsi="黑体" w:cs="黑体" w:hint="eastAsia"/>
                <w:i/>
                <w:iCs/>
                <w:color w:val="000000"/>
                <w:sz w:val="18"/>
                <w:szCs w:val="18"/>
              </w:rPr>
            </w:pPr>
          </w:p>
        </w:tc>
      </w:tr>
      <w:tr w:rsidR="00D4398C" w14:paraId="53609C7B"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63C5630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67582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50ECD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3FD4E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7B50C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7A976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B2597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C44DA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387DF65A" w14:textId="77777777" w:rsidR="00D4398C" w:rsidRDefault="00D4398C">
            <w:pPr>
              <w:rPr>
                <w:rFonts w:ascii="黑体" w:eastAsia="黑体" w:hAnsi="黑体" w:cs="黑体" w:hint="eastAsia"/>
                <w:i/>
                <w:iCs/>
                <w:color w:val="000000"/>
                <w:sz w:val="18"/>
                <w:szCs w:val="18"/>
              </w:rPr>
            </w:pPr>
          </w:p>
        </w:tc>
      </w:tr>
      <w:tr w:rsidR="00D4398C" w14:paraId="5A419E6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C6006F5"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AF7AA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A563931"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8DCC418"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85BCEDE"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51C081F"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F704F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29B2B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5DBBF2C" w14:textId="77777777" w:rsidR="00D4398C" w:rsidRDefault="00D4398C">
            <w:pPr>
              <w:rPr>
                <w:rFonts w:ascii="黑体" w:eastAsia="黑体" w:hAnsi="黑体" w:cs="黑体" w:hint="eastAsia"/>
                <w:i/>
                <w:iCs/>
                <w:color w:val="000000"/>
                <w:sz w:val="18"/>
                <w:szCs w:val="18"/>
              </w:rPr>
            </w:pPr>
          </w:p>
        </w:tc>
      </w:tr>
      <w:tr w:rsidR="00D4398C" w14:paraId="204983A8"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26792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7A6120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B38C88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C712E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D06F2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E8204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CEE63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078F2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B0BE39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227A10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15595C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05019ADB"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F4C8871"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761B2A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B40D7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18DEF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导游员、讲解员、研学旅行指导师比赛次数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D182F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3D38B1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58C47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18E99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692BE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69F22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320500EF" w14:textId="77777777" w:rsidR="00D4398C" w:rsidRDefault="00D4398C">
            <w:pPr>
              <w:jc w:val="center"/>
              <w:rPr>
                <w:rFonts w:ascii="微软雅黑" w:eastAsia="微软雅黑" w:hAnsi="微软雅黑" w:cs="微软雅黑" w:hint="eastAsia"/>
                <w:i/>
                <w:iCs/>
                <w:color w:val="000000"/>
                <w:sz w:val="16"/>
                <w:szCs w:val="16"/>
              </w:rPr>
            </w:pPr>
          </w:p>
        </w:tc>
      </w:tr>
      <w:tr w:rsidR="00D4398C" w14:paraId="554B1987"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99E88B8"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1EFC76C"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26C24623"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60986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导游员、讲解员、研学旅行指导师报名人数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67EA7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3DE724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7D21C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29F21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DE811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AEF4C4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194DB5FB" w14:textId="77777777" w:rsidR="00D4398C" w:rsidRDefault="00D4398C">
            <w:pPr>
              <w:jc w:val="center"/>
              <w:rPr>
                <w:rFonts w:ascii="微软雅黑" w:eastAsia="微软雅黑" w:hAnsi="微软雅黑" w:cs="微软雅黑" w:hint="eastAsia"/>
                <w:i/>
                <w:iCs/>
                <w:color w:val="000000"/>
                <w:sz w:val="16"/>
                <w:szCs w:val="16"/>
              </w:rPr>
            </w:pPr>
          </w:p>
        </w:tc>
      </w:tr>
      <w:tr w:rsidR="00D4398C" w14:paraId="22B93AE5"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D1F247D"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EC79E15" w14:textId="77777777" w:rsidR="00D4398C" w:rsidRDefault="00D4398C">
            <w:pPr>
              <w:jc w:val="center"/>
              <w:rPr>
                <w:rFonts w:ascii="宋体" w:hAnsi="宋体" w:cs="宋体" w:hint="eastAsia"/>
                <w:color w:val="000000"/>
                <w:sz w:val="18"/>
                <w:szCs w:val="18"/>
              </w:rPr>
            </w:pP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B0881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0510E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导游员、讲解员、研学旅行指导师获奖选手</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0A5BB9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11A2B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40C6E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BEFE0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18</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C7344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D1378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2F10632B" w14:textId="77777777" w:rsidR="00D4398C" w:rsidRDefault="00D4398C">
            <w:pPr>
              <w:jc w:val="center"/>
              <w:rPr>
                <w:rFonts w:ascii="微软雅黑" w:eastAsia="微软雅黑" w:hAnsi="微软雅黑" w:cs="微软雅黑" w:hint="eastAsia"/>
                <w:i/>
                <w:iCs/>
                <w:color w:val="000000"/>
                <w:sz w:val="16"/>
                <w:szCs w:val="16"/>
              </w:rPr>
            </w:pPr>
          </w:p>
        </w:tc>
      </w:tr>
      <w:tr w:rsidR="00D4398C" w14:paraId="106304C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715279A"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19D1291"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41DE136D"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F9C12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活动开展成功率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188BEB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60896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278B1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B46E0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9307C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42448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0F10BE59" w14:textId="77777777" w:rsidR="00D4398C" w:rsidRDefault="00D4398C">
            <w:pPr>
              <w:jc w:val="center"/>
              <w:rPr>
                <w:rFonts w:ascii="微软雅黑" w:eastAsia="微软雅黑" w:hAnsi="微软雅黑" w:cs="微软雅黑" w:hint="eastAsia"/>
                <w:i/>
                <w:iCs/>
                <w:color w:val="000000"/>
                <w:sz w:val="16"/>
                <w:szCs w:val="16"/>
              </w:rPr>
            </w:pPr>
          </w:p>
        </w:tc>
      </w:tr>
      <w:tr w:rsidR="00D4398C" w14:paraId="772A621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1BBBCE2"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A49FB79"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34134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794D4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项目实施时间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3A730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FF86C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8710E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44D69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8CE8A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6B227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2BAF17A2" w14:textId="77777777" w:rsidR="00D4398C" w:rsidRDefault="00D4398C">
            <w:pPr>
              <w:jc w:val="center"/>
              <w:rPr>
                <w:rFonts w:ascii="微软雅黑" w:eastAsia="微软雅黑" w:hAnsi="微软雅黑" w:cs="微软雅黑" w:hint="eastAsia"/>
                <w:i/>
                <w:iCs/>
                <w:color w:val="000000"/>
                <w:sz w:val="16"/>
                <w:szCs w:val="16"/>
              </w:rPr>
            </w:pPr>
          </w:p>
        </w:tc>
      </w:tr>
      <w:tr w:rsidR="00D4398C" w14:paraId="0567CEAE"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3000F334"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F7EE13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193C8B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D87C90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发挥以点带面的示范引领作用，提升旅游从业人员队伍服务水平</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D3711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4B537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726EE3A"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B8DE7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E05A7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9F821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2F23A46E" w14:textId="77777777" w:rsidR="00D4398C" w:rsidRDefault="00D4398C">
            <w:pPr>
              <w:jc w:val="center"/>
              <w:rPr>
                <w:rFonts w:ascii="微软雅黑" w:eastAsia="微软雅黑" w:hAnsi="微软雅黑" w:cs="微软雅黑" w:hint="eastAsia"/>
                <w:i/>
                <w:iCs/>
                <w:color w:val="000000"/>
                <w:sz w:val="16"/>
                <w:szCs w:val="16"/>
              </w:rPr>
            </w:pPr>
          </w:p>
        </w:tc>
      </w:tr>
      <w:tr w:rsidR="00D4398C" w14:paraId="5CBD8D1E"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7A709DF5"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D68BB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5EA8B4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1EDFE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全市从事文旅工作的群众、社会各方满意度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243C1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C6505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A92EF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1F8168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584B1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EA4E17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766A07E3" w14:textId="77777777" w:rsidR="00D4398C" w:rsidRDefault="00D4398C">
            <w:pPr>
              <w:jc w:val="center"/>
              <w:rPr>
                <w:rFonts w:ascii="微软雅黑" w:eastAsia="微软雅黑" w:hAnsi="微软雅黑" w:cs="微软雅黑" w:hint="eastAsia"/>
                <w:i/>
                <w:iCs/>
                <w:color w:val="000000"/>
                <w:sz w:val="16"/>
                <w:szCs w:val="16"/>
              </w:rPr>
            </w:pPr>
          </w:p>
        </w:tc>
      </w:tr>
      <w:tr w:rsidR="00D4398C" w14:paraId="180411D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EDBA94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BF968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A3364F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0B41C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预算资金控制数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8A45E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4D3277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6.3</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39ED4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F4766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6.3</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12603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A69438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435110F3" w14:textId="77777777" w:rsidR="00D4398C" w:rsidRDefault="00D4398C">
            <w:pPr>
              <w:jc w:val="center"/>
              <w:rPr>
                <w:rFonts w:ascii="微软雅黑" w:eastAsia="微软雅黑" w:hAnsi="微软雅黑" w:cs="微软雅黑" w:hint="eastAsia"/>
                <w:i/>
                <w:iCs/>
                <w:color w:val="000000"/>
                <w:sz w:val="16"/>
                <w:szCs w:val="16"/>
              </w:rPr>
            </w:pPr>
          </w:p>
        </w:tc>
      </w:tr>
      <w:tr w:rsidR="00D4398C" w14:paraId="54972F79"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6F2E58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00415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7C1AA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7BAA6FFD" w14:textId="77777777" w:rsidR="00D4398C" w:rsidRDefault="00D4398C">
            <w:pPr>
              <w:rPr>
                <w:rFonts w:ascii="宋体" w:hAnsi="宋体" w:cs="宋体" w:hint="eastAsia"/>
                <w:color w:val="000000"/>
                <w:sz w:val="18"/>
                <w:szCs w:val="18"/>
              </w:rPr>
            </w:pPr>
          </w:p>
        </w:tc>
      </w:tr>
      <w:tr w:rsidR="00D4398C" w14:paraId="75CC7A27"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47052A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C48896A"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自评得分100分。</w:t>
            </w:r>
          </w:p>
        </w:tc>
      </w:tr>
      <w:tr w:rsidR="00D4398C" w14:paraId="73FBF69D"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407711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32E41B66"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5A9D79B7"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2430C7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E6A99DC"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2CACD8B6"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665357CA"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lastRenderedPageBreak/>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265BD952"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3D998D1B" w14:textId="77777777">
        <w:trPr>
          <w:trHeight w:val="286"/>
        </w:trPr>
        <w:tc>
          <w:tcPr>
            <w:tcW w:w="338" w:type="pct"/>
            <w:tcBorders>
              <w:top w:val="nil"/>
              <w:left w:val="nil"/>
              <w:bottom w:val="nil"/>
              <w:right w:val="nil"/>
            </w:tcBorders>
            <w:vAlign w:val="center"/>
          </w:tcPr>
          <w:p w14:paraId="7E028140"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41256ADD"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53816871"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26908DD2"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129D71CE"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3D23AE5F"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1CE557BE"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2563D6B6"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0230D0EC"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25CBA82E"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10FFBA44" w14:textId="77777777" w:rsidR="00D4398C" w:rsidRDefault="00D4398C">
            <w:pPr>
              <w:rPr>
                <w:rFonts w:ascii="宋体" w:hAnsi="宋体" w:cs="宋体" w:hint="eastAsia"/>
                <w:color w:val="000000"/>
                <w:sz w:val="18"/>
                <w:szCs w:val="18"/>
              </w:rPr>
            </w:pPr>
          </w:p>
        </w:tc>
      </w:tr>
      <w:tr w:rsidR="00D4398C" w14:paraId="4BF4931F" w14:textId="77777777">
        <w:trPr>
          <w:trHeight w:val="286"/>
        </w:trPr>
        <w:tc>
          <w:tcPr>
            <w:tcW w:w="338" w:type="pct"/>
            <w:tcBorders>
              <w:top w:val="nil"/>
              <w:left w:val="nil"/>
              <w:bottom w:val="nil"/>
              <w:right w:val="nil"/>
            </w:tcBorders>
            <w:vAlign w:val="center"/>
          </w:tcPr>
          <w:p w14:paraId="46C72CCF"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620EDF88"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6FA2588B"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422BBB2A"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22B81F0A"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0C8B81E0"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5F022D8A"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7199E5B1"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380D99FB"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7CD91490"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2EF6C51C" w14:textId="77777777" w:rsidR="00D4398C" w:rsidRDefault="00D4398C">
            <w:pPr>
              <w:rPr>
                <w:rFonts w:ascii="宋体" w:hAnsi="宋体" w:cs="宋体" w:hint="eastAsia"/>
                <w:color w:val="000000"/>
                <w:sz w:val="18"/>
                <w:szCs w:val="18"/>
              </w:rPr>
            </w:pPr>
          </w:p>
        </w:tc>
      </w:tr>
      <w:tr w:rsidR="00D4398C" w14:paraId="68BD71A9"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00BCDED6"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7A26D157"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46BE49E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0D25B1E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51080025T000012229181-蜀道文物展开展仪式及研学签约仪式</w:t>
            </w:r>
          </w:p>
        </w:tc>
      </w:tr>
      <w:tr w:rsidR="00D4398C" w14:paraId="734F1D5E"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3E3A026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527BC0F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70A70531"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527F28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77509BF0"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D2687C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0A329A1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524ED0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34B3F87D"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42CD4A12" w14:textId="77777777">
        <w:trPr>
          <w:trHeight w:val="1130"/>
        </w:trPr>
        <w:tc>
          <w:tcPr>
            <w:tcW w:w="338" w:type="pct"/>
            <w:vMerge/>
            <w:tcBorders>
              <w:top w:val="single" w:sz="4" w:space="0" w:color="000000"/>
              <w:left w:val="single" w:sz="4" w:space="0" w:color="000000"/>
              <w:bottom w:val="single" w:sz="4" w:space="0" w:color="000000"/>
              <w:right w:val="single" w:sz="4" w:space="0" w:color="000000"/>
            </w:tcBorders>
            <w:vAlign w:val="center"/>
          </w:tcPr>
          <w:p w14:paraId="6A7B3FCB"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54B4775"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04011EE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1.进一步加强我市蜀道文化传播，打响广元文旅品牌，助力大蜀道国际文化旅游目的地建设。</w:t>
            </w:r>
            <w:r>
              <w:rPr>
                <w:rFonts w:ascii="宋体" w:hAnsi="宋体" w:cs="宋体"/>
                <w:color w:val="000000"/>
                <w:kern w:val="0"/>
                <w:sz w:val="18"/>
                <w:szCs w:val="18"/>
                <w:lang w:bidi="ar"/>
              </w:rPr>
              <w:br/>
              <w:t>2.今年7月-11月将在四川博物院举办《中国蜀道文物展》，高质量举办开展仪式和研学签约仪式，推动蜀道走出去，向世界讲好广元故事、蜀道故事、中国故事。</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3A0A939A" w14:textId="77777777" w:rsidR="00D4398C" w:rsidRDefault="00000000">
            <w:pPr>
              <w:widowControl/>
              <w:jc w:val="left"/>
              <w:textAlignment w:val="center"/>
              <w:rPr>
                <w:rFonts w:ascii="黑体" w:eastAsia="黑体" w:hAnsi="黑体" w:cs="黑体" w:hint="eastAsia"/>
                <w:color w:val="000000"/>
                <w:sz w:val="18"/>
                <w:szCs w:val="18"/>
              </w:rPr>
            </w:pPr>
            <w:r>
              <w:rPr>
                <w:rFonts w:ascii="宋体" w:hAnsi="宋体" w:cs="宋体"/>
                <w:color w:val="000000"/>
                <w:kern w:val="0"/>
                <w:sz w:val="18"/>
                <w:szCs w:val="18"/>
                <w:lang w:bidi="ar"/>
              </w:rPr>
              <w:t>1.进一步加强我市蜀道文化传播，打响广元文旅品牌，助力大蜀道国际文化旅游目的地建设。</w:t>
            </w:r>
            <w:r>
              <w:rPr>
                <w:rFonts w:ascii="宋体" w:hAnsi="宋体" w:cs="宋体"/>
                <w:color w:val="000000"/>
                <w:kern w:val="0"/>
                <w:sz w:val="18"/>
                <w:szCs w:val="18"/>
                <w:lang w:bidi="ar"/>
              </w:rPr>
              <w:br/>
              <w:t>2.2024年7月-11月将在四川博物院举办《中国蜀道文物展》，高质量举办开展仪式和研学签约仪式，推动蜀道走出去，向世界讲好广元故事、蜀道故事、中国故事。</w:t>
            </w:r>
          </w:p>
        </w:tc>
      </w:tr>
      <w:tr w:rsidR="00D4398C" w14:paraId="68DB181A"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89F672F"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6465D5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04771E8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1.进一步加强我市蜀道文化传播，打响广元文旅品牌，助力大蜀道国际文化旅游目的地建设。</w:t>
            </w:r>
            <w:r>
              <w:rPr>
                <w:rFonts w:ascii="宋体" w:hAnsi="宋体" w:cs="宋体"/>
                <w:color w:val="000000"/>
                <w:kern w:val="0"/>
                <w:sz w:val="18"/>
                <w:szCs w:val="18"/>
                <w:lang w:bidi="ar"/>
              </w:rPr>
              <w:br/>
              <w:t>2.2024年7月-11月将在四川博物院举办《中国蜀道文物展》，高质量举办开展仪式和研学签约仪式，推动蜀道走出去，向世界讲好广元故事、蜀道故事、中国故事。</w:t>
            </w:r>
          </w:p>
        </w:tc>
      </w:tr>
      <w:tr w:rsidR="00D4398C" w14:paraId="7DB9CF2C"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8388F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6CDFB3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CFCE1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C5429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3BFDD7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2A0B8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AD250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15AB41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4FBC16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229F018C"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5C4DD4C7"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0E8B1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9F3576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76E37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A4F80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6FA9B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73936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8F0DECE"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0BA06067" w14:textId="77777777" w:rsidR="00D4398C" w:rsidRDefault="00D4398C">
            <w:pPr>
              <w:rPr>
                <w:rFonts w:ascii="黑体" w:eastAsia="黑体" w:hAnsi="黑体" w:cs="黑体" w:hint="eastAsia"/>
                <w:i/>
                <w:iCs/>
                <w:color w:val="000000"/>
                <w:sz w:val="18"/>
                <w:szCs w:val="18"/>
              </w:rPr>
            </w:pPr>
          </w:p>
        </w:tc>
      </w:tr>
      <w:tr w:rsidR="00D4398C" w14:paraId="28F697A7"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90B1F31"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AB871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0EC8E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E20AA0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36271A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537DD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B45EC9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491A61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429D55EF" w14:textId="77777777" w:rsidR="00D4398C" w:rsidRDefault="00D4398C">
            <w:pPr>
              <w:rPr>
                <w:rFonts w:ascii="黑体" w:eastAsia="黑体" w:hAnsi="黑体" w:cs="黑体" w:hint="eastAsia"/>
                <w:i/>
                <w:iCs/>
                <w:color w:val="000000"/>
                <w:sz w:val="18"/>
                <w:szCs w:val="18"/>
              </w:rPr>
            </w:pPr>
          </w:p>
        </w:tc>
      </w:tr>
      <w:tr w:rsidR="00D4398C" w14:paraId="235C928C"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1724B5BE"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65CE5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4EAE6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29455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2FA1EA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1AAE4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40F2C0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519A9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149B42C1" w14:textId="77777777" w:rsidR="00D4398C" w:rsidRDefault="00D4398C">
            <w:pPr>
              <w:rPr>
                <w:rFonts w:ascii="黑体" w:eastAsia="黑体" w:hAnsi="黑体" w:cs="黑体" w:hint="eastAsia"/>
                <w:i/>
                <w:iCs/>
                <w:color w:val="000000"/>
                <w:sz w:val="18"/>
                <w:szCs w:val="18"/>
              </w:rPr>
            </w:pPr>
          </w:p>
        </w:tc>
      </w:tr>
      <w:tr w:rsidR="00D4398C" w14:paraId="0135F032"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16ED3AF"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3BBBD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469C0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80A5F4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0F6789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A7D297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EACE10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94163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2C8EE6B8" w14:textId="77777777" w:rsidR="00D4398C" w:rsidRDefault="00D4398C">
            <w:pPr>
              <w:rPr>
                <w:rFonts w:ascii="黑体" w:eastAsia="黑体" w:hAnsi="黑体" w:cs="黑体" w:hint="eastAsia"/>
                <w:i/>
                <w:iCs/>
                <w:color w:val="000000"/>
                <w:sz w:val="18"/>
                <w:szCs w:val="18"/>
              </w:rPr>
            </w:pPr>
          </w:p>
        </w:tc>
      </w:tr>
      <w:tr w:rsidR="00D4398C" w14:paraId="1DEA5C6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D4C6F5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858AA9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C950823"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C65D505"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9AA0465"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A777FE5"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572289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78B1B3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1EA0E7D3" w14:textId="77777777" w:rsidR="00D4398C" w:rsidRDefault="00D4398C">
            <w:pPr>
              <w:rPr>
                <w:rFonts w:ascii="黑体" w:eastAsia="黑体" w:hAnsi="黑体" w:cs="黑体" w:hint="eastAsia"/>
                <w:i/>
                <w:iCs/>
                <w:color w:val="000000"/>
                <w:sz w:val="18"/>
                <w:szCs w:val="18"/>
              </w:rPr>
            </w:pPr>
          </w:p>
        </w:tc>
      </w:tr>
      <w:tr w:rsidR="00D4398C" w14:paraId="1FC15BB6"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2E696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233165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903D9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3C74E8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01BC48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44FD0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50D0D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0C01FB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58C8B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BD7B6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0D76C0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7069ACFF"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7E8127B"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7D19EFD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7121D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D0D81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举办开展仪式和研学签约仪式</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A2A67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7CC73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96EC3A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955CB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B5D2C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076F5C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6EC0AAE9" w14:textId="77777777" w:rsidR="00D4398C" w:rsidRDefault="00D4398C">
            <w:pPr>
              <w:jc w:val="center"/>
              <w:rPr>
                <w:rFonts w:ascii="微软雅黑" w:eastAsia="微软雅黑" w:hAnsi="微软雅黑" w:cs="微软雅黑" w:hint="eastAsia"/>
                <w:i/>
                <w:iCs/>
                <w:color w:val="000000"/>
                <w:sz w:val="16"/>
                <w:szCs w:val="16"/>
              </w:rPr>
            </w:pPr>
          </w:p>
        </w:tc>
      </w:tr>
      <w:tr w:rsidR="00D4398C" w14:paraId="3D5D999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11E9DDC"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E9AD811"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55FC12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58262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高质量完成</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61992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E07139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08846E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714CF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471FB2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3BD90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3A572CC7" w14:textId="77777777" w:rsidR="00D4398C" w:rsidRDefault="00D4398C">
            <w:pPr>
              <w:jc w:val="center"/>
              <w:rPr>
                <w:rFonts w:ascii="微软雅黑" w:eastAsia="微软雅黑" w:hAnsi="微软雅黑" w:cs="微软雅黑" w:hint="eastAsia"/>
                <w:i/>
                <w:iCs/>
                <w:color w:val="000000"/>
                <w:sz w:val="16"/>
                <w:szCs w:val="16"/>
              </w:rPr>
            </w:pPr>
          </w:p>
        </w:tc>
      </w:tr>
      <w:tr w:rsidR="00D4398C" w14:paraId="57EDB96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ADA4B1D"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3806AC8"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08D4CE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7CD0A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任务完成时间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026E0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E8475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AA06B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天</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73A1B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B3A903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0BB7E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03F48DBA" w14:textId="77777777" w:rsidR="00D4398C" w:rsidRDefault="00D4398C">
            <w:pPr>
              <w:jc w:val="center"/>
              <w:rPr>
                <w:rFonts w:ascii="微软雅黑" w:eastAsia="微软雅黑" w:hAnsi="微软雅黑" w:cs="微软雅黑" w:hint="eastAsia"/>
                <w:i/>
                <w:iCs/>
                <w:color w:val="000000"/>
                <w:sz w:val="16"/>
                <w:szCs w:val="16"/>
              </w:rPr>
            </w:pPr>
          </w:p>
        </w:tc>
      </w:tr>
      <w:tr w:rsidR="00D4398C" w14:paraId="1F4FA7DD"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55EDFA3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5A59F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DE595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B9F3D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是否进一步加强我市蜀道文化传播，打响广元文旅品牌，助力大蜀道国际文化旅游目的地建设</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70B98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2E2CE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效果明显</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22A6C89"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092B4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效果明显</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71C342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009CD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53131D16" w14:textId="77777777" w:rsidR="00D4398C" w:rsidRDefault="00D4398C">
            <w:pPr>
              <w:jc w:val="center"/>
              <w:rPr>
                <w:rFonts w:ascii="微软雅黑" w:eastAsia="微软雅黑" w:hAnsi="微软雅黑" w:cs="微软雅黑" w:hint="eastAsia"/>
                <w:i/>
                <w:iCs/>
                <w:color w:val="000000"/>
                <w:sz w:val="16"/>
                <w:szCs w:val="16"/>
              </w:rPr>
            </w:pPr>
          </w:p>
        </w:tc>
      </w:tr>
      <w:tr w:rsidR="00D4398C" w14:paraId="0E621FD9"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4DE79F14"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9CE9B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627EA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46B804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参加开展仪式和研学签约仪式的领导和嘉宾对活动现场的满意度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B24EDE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2C75CA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53B6E0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3F8F5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0E2E2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B16D9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26A7CCA2" w14:textId="77777777" w:rsidR="00D4398C" w:rsidRDefault="00D4398C">
            <w:pPr>
              <w:jc w:val="center"/>
              <w:rPr>
                <w:rFonts w:ascii="微软雅黑" w:eastAsia="微软雅黑" w:hAnsi="微软雅黑" w:cs="微软雅黑" w:hint="eastAsia"/>
                <w:i/>
                <w:iCs/>
                <w:color w:val="000000"/>
                <w:sz w:val="16"/>
                <w:szCs w:val="16"/>
              </w:rPr>
            </w:pPr>
          </w:p>
        </w:tc>
      </w:tr>
      <w:tr w:rsidR="00D4398C" w14:paraId="47915172"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56C75C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CEEA0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9A114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3AF2D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预算资金控制数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26381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E7ACA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7A9976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02219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737DC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50A2E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12A463B2" w14:textId="77777777" w:rsidR="00D4398C" w:rsidRDefault="00D4398C">
            <w:pPr>
              <w:jc w:val="center"/>
              <w:rPr>
                <w:rFonts w:ascii="微软雅黑" w:eastAsia="微软雅黑" w:hAnsi="微软雅黑" w:cs="微软雅黑" w:hint="eastAsia"/>
                <w:i/>
                <w:iCs/>
                <w:color w:val="000000"/>
                <w:sz w:val="16"/>
                <w:szCs w:val="16"/>
              </w:rPr>
            </w:pPr>
          </w:p>
        </w:tc>
      </w:tr>
      <w:tr w:rsidR="00D4398C" w14:paraId="3B043472"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2CEE5B9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F3C1C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01C3FE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66CBFF0B" w14:textId="77777777" w:rsidR="00D4398C" w:rsidRDefault="00D4398C">
            <w:pPr>
              <w:rPr>
                <w:rFonts w:ascii="宋体" w:hAnsi="宋体" w:cs="宋体" w:hint="eastAsia"/>
                <w:color w:val="000000"/>
                <w:sz w:val="18"/>
                <w:szCs w:val="18"/>
              </w:rPr>
            </w:pPr>
          </w:p>
        </w:tc>
      </w:tr>
      <w:tr w:rsidR="00D4398C" w14:paraId="7DE8B96D"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2B5CBF0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0191935"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自评得分94分。</w:t>
            </w:r>
          </w:p>
        </w:tc>
      </w:tr>
      <w:tr w:rsidR="00D4398C" w14:paraId="68C8732E"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641E8D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318C84A"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34FD4200"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6CF7A3A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734EE6E8"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2C763575"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72D9CD3E"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28A3BC29"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49A3DD48" w14:textId="77777777">
        <w:trPr>
          <w:trHeight w:val="286"/>
        </w:trPr>
        <w:tc>
          <w:tcPr>
            <w:tcW w:w="338" w:type="pct"/>
            <w:tcBorders>
              <w:top w:val="nil"/>
              <w:left w:val="nil"/>
              <w:bottom w:val="nil"/>
              <w:right w:val="nil"/>
            </w:tcBorders>
            <w:vAlign w:val="center"/>
          </w:tcPr>
          <w:p w14:paraId="4DED84B2"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2C088D89"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5F2A97AF"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000A0964"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1C16FBA0"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38BFE8BE"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35508A4E"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6DD69E89"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5D8CE38E"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0102AD1C"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5EB7BB93" w14:textId="77777777" w:rsidR="00D4398C" w:rsidRDefault="00D4398C">
            <w:pPr>
              <w:rPr>
                <w:rFonts w:ascii="宋体" w:hAnsi="宋体" w:cs="宋体" w:hint="eastAsia"/>
                <w:color w:val="000000"/>
                <w:sz w:val="18"/>
                <w:szCs w:val="18"/>
              </w:rPr>
            </w:pPr>
          </w:p>
        </w:tc>
      </w:tr>
      <w:tr w:rsidR="00D4398C" w14:paraId="220698BF"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2E6CE128"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4AB777BB"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721E895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1888948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51080025T000012229271-广元市首届街舞大赛</w:t>
            </w:r>
          </w:p>
        </w:tc>
      </w:tr>
      <w:tr w:rsidR="00D4398C" w14:paraId="18A811A6"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7B79159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6F3E988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4F6E35F4"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5218B3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5080BFED"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02B9D7D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2E9AE27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06EFF8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3F12D4F6"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7237880B"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764FC9C6"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DFCB999"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1369086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1.举办广元市首届街舞大赛；</w:t>
            </w:r>
            <w:r>
              <w:rPr>
                <w:rFonts w:ascii="宋体" w:hAnsi="宋体" w:cs="宋体"/>
                <w:color w:val="000000"/>
                <w:kern w:val="0"/>
                <w:sz w:val="18"/>
                <w:szCs w:val="18"/>
                <w:lang w:bidi="ar"/>
              </w:rPr>
              <w:br/>
              <w:t>2.为我市参加四川省第二届街舞大赛选拔队员。</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3F74784A" w14:textId="77777777" w:rsidR="00D4398C" w:rsidRDefault="00000000">
            <w:pPr>
              <w:widowControl/>
              <w:jc w:val="left"/>
              <w:textAlignment w:val="center"/>
              <w:rPr>
                <w:rFonts w:ascii="黑体" w:eastAsia="黑体" w:hAnsi="黑体" w:cs="黑体" w:hint="eastAsia"/>
                <w:color w:val="000000"/>
                <w:sz w:val="18"/>
                <w:szCs w:val="18"/>
              </w:rPr>
            </w:pPr>
            <w:r>
              <w:rPr>
                <w:rFonts w:ascii="宋体" w:hAnsi="宋体" w:cs="宋体"/>
                <w:color w:val="000000"/>
                <w:kern w:val="0"/>
                <w:sz w:val="18"/>
                <w:szCs w:val="18"/>
                <w:lang w:bidi="ar"/>
              </w:rPr>
              <w:t>1.举办广元市首届街舞大赛；</w:t>
            </w:r>
            <w:r>
              <w:rPr>
                <w:rFonts w:ascii="宋体" w:hAnsi="宋体" w:cs="宋体"/>
                <w:color w:val="000000"/>
                <w:kern w:val="0"/>
                <w:sz w:val="18"/>
                <w:szCs w:val="18"/>
                <w:lang w:bidi="ar"/>
              </w:rPr>
              <w:br/>
              <w:t>2.为我市参加四川省第二届街舞大赛选拔队员。</w:t>
            </w:r>
          </w:p>
        </w:tc>
      </w:tr>
      <w:tr w:rsidR="00D4398C" w14:paraId="35EC344E"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576B140B"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1ECC23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32E27D43"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1.举办广元市首届街舞大赛；</w:t>
            </w:r>
            <w:r>
              <w:rPr>
                <w:rFonts w:ascii="宋体" w:hAnsi="宋体" w:cs="宋体"/>
                <w:color w:val="000000"/>
                <w:kern w:val="0"/>
                <w:sz w:val="18"/>
                <w:szCs w:val="18"/>
                <w:lang w:bidi="ar"/>
              </w:rPr>
              <w:br/>
              <w:t>2.为我市参加四川省第二届街舞大赛选拔队员。</w:t>
            </w:r>
          </w:p>
        </w:tc>
      </w:tr>
      <w:tr w:rsidR="00D4398C" w14:paraId="6EF07192"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19F5A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1958C8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E08AA2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D7584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0726B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09B9E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D15DB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A9669A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4760FD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1F0165EF"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1941CFD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CCE86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A1551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EF08A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CF981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AF1C7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889309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2193BBD"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5D158E4F" w14:textId="77777777" w:rsidR="00D4398C" w:rsidRDefault="00D4398C">
            <w:pPr>
              <w:rPr>
                <w:rFonts w:ascii="黑体" w:eastAsia="黑体" w:hAnsi="黑体" w:cs="黑体" w:hint="eastAsia"/>
                <w:i/>
                <w:iCs/>
                <w:color w:val="000000"/>
                <w:sz w:val="18"/>
                <w:szCs w:val="18"/>
              </w:rPr>
            </w:pPr>
          </w:p>
        </w:tc>
      </w:tr>
      <w:tr w:rsidR="00D4398C" w14:paraId="45324838"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3B0579F"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F1E21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1F4B1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340EB0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C85FC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B34D6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50A4D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75595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19614F77" w14:textId="77777777" w:rsidR="00D4398C" w:rsidRDefault="00D4398C">
            <w:pPr>
              <w:rPr>
                <w:rFonts w:ascii="黑体" w:eastAsia="黑体" w:hAnsi="黑体" w:cs="黑体" w:hint="eastAsia"/>
                <w:i/>
                <w:iCs/>
                <w:color w:val="000000"/>
                <w:sz w:val="18"/>
                <w:szCs w:val="18"/>
              </w:rPr>
            </w:pPr>
          </w:p>
        </w:tc>
      </w:tr>
      <w:tr w:rsidR="00D4398C" w14:paraId="5C827E78"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35096AD4"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55422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7C51F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0695F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571CCF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9D046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6389C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4D05B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584EA7A6" w14:textId="77777777" w:rsidR="00D4398C" w:rsidRDefault="00D4398C">
            <w:pPr>
              <w:rPr>
                <w:rFonts w:ascii="黑体" w:eastAsia="黑体" w:hAnsi="黑体" w:cs="黑体" w:hint="eastAsia"/>
                <w:i/>
                <w:iCs/>
                <w:color w:val="000000"/>
                <w:sz w:val="18"/>
                <w:szCs w:val="18"/>
              </w:rPr>
            </w:pPr>
          </w:p>
        </w:tc>
      </w:tr>
      <w:tr w:rsidR="00D4398C" w14:paraId="1F4AAD12"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153AA267"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57516F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7FF01D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CF71F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F851A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05E8CF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6519E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43450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16037FCE" w14:textId="77777777" w:rsidR="00D4398C" w:rsidRDefault="00D4398C">
            <w:pPr>
              <w:rPr>
                <w:rFonts w:ascii="黑体" w:eastAsia="黑体" w:hAnsi="黑体" w:cs="黑体" w:hint="eastAsia"/>
                <w:i/>
                <w:iCs/>
                <w:color w:val="000000"/>
                <w:sz w:val="18"/>
                <w:szCs w:val="18"/>
              </w:rPr>
            </w:pPr>
          </w:p>
        </w:tc>
      </w:tr>
      <w:tr w:rsidR="00D4398C" w14:paraId="785F2DC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EDE5DF7"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3C778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66ECFDC"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428FA6C"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231BD05C"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D152C10"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0486F6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5E78E2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F44402E" w14:textId="77777777" w:rsidR="00D4398C" w:rsidRDefault="00D4398C">
            <w:pPr>
              <w:rPr>
                <w:rFonts w:ascii="黑体" w:eastAsia="黑体" w:hAnsi="黑体" w:cs="黑体" w:hint="eastAsia"/>
                <w:i/>
                <w:iCs/>
                <w:color w:val="000000"/>
                <w:sz w:val="18"/>
                <w:szCs w:val="18"/>
              </w:rPr>
            </w:pPr>
          </w:p>
        </w:tc>
      </w:tr>
      <w:tr w:rsidR="00D4398C" w14:paraId="4855DBA3"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66B27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w:t>
            </w:r>
            <w:r>
              <w:rPr>
                <w:rFonts w:ascii="宋体" w:hAnsi="宋体" w:cs="宋体"/>
                <w:color w:val="000000"/>
                <w:kern w:val="0"/>
                <w:sz w:val="18"/>
                <w:szCs w:val="18"/>
                <w:lang w:bidi="ar"/>
              </w:rPr>
              <w:lastRenderedPageBreak/>
              <w:t>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07D6F9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D3405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w:t>
            </w:r>
            <w:r>
              <w:rPr>
                <w:rFonts w:ascii="宋体" w:hAnsi="宋体" w:cs="宋体"/>
                <w:color w:val="000000"/>
                <w:kern w:val="0"/>
                <w:sz w:val="18"/>
                <w:szCs w:val="18"/>
                <w:lang w:bidi="ar"/>
              </w:rPr>
              <w:lastRenderedPageBreak/>
              <w:t>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FD4773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4EF62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w:t>
            </w:r>
            <w:r>
              <w:rPr>
                <w:rFonts w:ascii="宋体" w:hAnsi="宋体" w:cs="宋体"/>
                <w:color w:val="000000"/>
                <w:kern w:val="0"/>
                <w:sz w:val="18"/>
                <w:szCs w:val="18"/>
                <w:lang w:bidi="ar"/>
              </w:rPr>
              <w:lastRenderedPageBreak/>
              <w:t>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E91BFC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877F9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w:t>
            </w:r>
            <w:r>
              <w:rPr>
                <w:rFonts w:ascii="宋体" w:hAnsi="宋体" w:cs="宋体"/>
                <w:color w:val="000000"/>
                <w:kern w:val="0"/>
                <w:sz w:val="18"/>
                <w:szCs w:val="18"/>
                <w:lang w:bidi="ar"/>
              </w:rPr>
              <w:lastRenderedPageBreak/>
              <w:t>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DBD07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7E0BD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w:t>
            </w:r>
            <w:r>
              <w:rPr>
                <w:rFonts w:ascii="宋体" w:hAnsi="宋体" w:cs="宋体"/>
                <w:color w:val="000000"/>
                <w:kern w:val="0"/>
                <w:sz w:val="18"/>
                <w:szCs w:val="18"/>
                <w:lang w:bidi="ar"/>
              </w:rPr>
              <w:lastRenderedPageBreak/>
              <w:t>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3DD5C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得</w:t>
            </w:r>
            <w:r>
              <w:rPr>
                <w:rFonts w:ascii="宋体" w:hAnsi="宋体" w:cs="宋体"/>
                <w:color w:val="000000"/>
                <w:kern w:val="0"/>
                <w:sz w:val="18"/>
                <w:szCs w:val="18"/>
                <w:lang w:bidi="ar"/>
              </w:rPr>
              <w:lastRenderedPageBreak/>
              <w:t>分</w:t>
            </w:r>
          </w:p>
        </w:tc>
        <w:tc>
          <w:tcPr>
            <w:tcW w:w="807" w:type="pct"/>
            <w:tcBorders>
              <w:top w:val="single" w:sz="4" w:space="0" w:color="000000"/>
              <w:left w:val="single" w:sz="4" w:space="0" w:color="000000"/>
              <w:bottom w:val="single" w:sz="4" w:space="0" w:color="000000"/>
              <w:right w:val="single" w:sz="4" w:space="0" w:color="000000"/>
            </w:tcBorders>
            <w:vAlign w:val="center"/>
          </w:tcPr>
          <w:p w14:paraId="1E373E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未完成原因分</w:t>
            </w:r>
            <w:r>
              <w:rPr>
                <w:rFonts w:ascii="宋体" w:hAnsi="宋体" w:cs="宋体"/>
                <w:color w:val="000000"/>
                <w:kern w:val="0"/>
                <w:sz w:val="18"/>
                <w:szCs w:val="18"/>
                <w:lang w:bidi="ar"/>
              </w:rPr>
              <w:lastRenderedPageBreak/>
              <w:t>析</w:t>
            </w:r>
          </w:p>
        </w:tc>
      </w:tr>
      <w:tr w:rsidR="00D4398C" w14:paraId="5093E94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0D7C98B"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115B9E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2D6E0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861080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设置比赛项目类别</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D7D33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72DD99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501122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521CB9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C8BBC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7CAEB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7EB71454" w14:textId="77777777" w:rsidR="00D4398C" w:rsidRDefault="00D4398C">
            <w:pPr>
              <w:jc w:val="center"/>
              <w:rPr>
                <w:rFonts w:ascii="微软雅黑" w:eastAsia="微软雅黑" w:hAnsi="微软雅黑" w:cs="微软雅黑" w:hint="eastAsia"/>
                <w:i/>
                <w:iCs/>
                <w:color w:val="000000"/>
                <w:sz w:val="16"/>
                <w:szCs w:val="16"/>
              </w:rPr>
            </w:pPr>
          </w:p>
        </w:tc>
      </w:tr>
      <w:tr w:rsidR="00D4398C" w14:paraId="483769A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5683D80"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B0C3E01"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3FB3726C"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2396C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举办街舞大赛</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00C1C9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BB0C51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785B1B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F0063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D061A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E3052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4EC72085" w14:textId="77777777" w:rsidR="00D4398C" w:rsidRDefault="00D4398C">
            <w:pPr>
              <w:jc w:val="center"/>
              <w:rPr>
                <w:rFonts w:ascii="微软雅黑" w:eastAsia="微软雅黑" w:hAnsi="微软雅黑" w:cs="微软雅黑" w:hint="eastAsia"/>
                <w:i/>
                <w:iCs/>
                <w:color w:val="000000"/>
                <w:sz w:val="16"/>
                <w:szCs w:val="16"/>
              </w:rPr>
            </w:pPr>
          </w:p>
        </w:tc>
      </w:tr>
      <w:tr w:rsidR="00D4398C" w14:paraId="24F6305B"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0DD159F"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C932219"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038FC871"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E0942B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组织参赛人数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451FC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843B7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8D9932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DEEF98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3E7E9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2FDEF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32D4B37A" w14:textId="77777777" w:rsidR="00D4398C" w:rsidRDefault="00D4398C">
            <w:pPr>
              <w:jc w:val="center"/>
              <w:rPr>
                <w:rFonts w:ascii="微软雅黑" w:eastAsia="微软雅黑" w:hAnsi="微软雅黑" w:cs="微软雅黑" w:hint="eastAsia"/>
                <w:i/>
                <w:iCs/>
                <w:color w:val="000000"/>
                <w:sz w:val="16"/>
                <w:szCs w:val="16"/>
              </w:rPr>
            </w:pPr>
          </w:p>
        </w:tc>
      </w:tr>
      <w:tr w:rsidR="00D4398C" w14:paraId="7ED2EBE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3A9CF27"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747CD891" w14:textId="77777777" w:rsidR="00D4398C" w:rsidRDefault="00D4398C">
            <w:pPr>
              <w:jc w:val="center"/>
              <w:rPr>
                <w:rFonts w:ascii="宋体" w:hAnsi="宋体" w:cs="宋体" w:hint="eastAsia"/>
                <w:color w:val="000000"/>
                <w:sz w:val="18"/>
                <w:szCs w:val="18"/>
              </w:rPr>
            </w:pP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48D24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5CC2B9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配置裁判人数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4B143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F664B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27C77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BF8BC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0542A9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7F225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7F83D017" w14:textId="77777777" w:rsidR="00D4398C" w:rsidRDefault="00D4398C">
            <w:pPr>
              <w:jc w:val="center"/>
              <w:rPr>
                <w:rFonts w:ascii="微软雅黑" w:eastAsia="微软雅黑" w:hAnsi="微软雅黑" w:cs="微软雅黑" w:hint="eastAsia"/>
                <w:i/>
                <w:iCs/>
                <w:color w:val="000000"/>
                <w:sz w:val="16"/>
                <w:szCs w:val="16"/>
              </w:rPr>
            </w:pPr>
          </w:p>
        </w:tc>
      </w:tr>
      <w:tr w:rsidR="00D4398C" w14:paraId="4A066D2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B1E0C0"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F08171E"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046BACFF"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1D876F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设置奖项</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858FB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8A634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B275F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个</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092A1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44697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33A73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647A7C7B" w14:textId="77777777" w:rsidR="00D4398C" w:rsidRDefault="00D4398C">
            <w:pPr>
              <w:jc w:val="center"/>
              <w:rPr>
                <w:rFonts w:ascii="微软雅黑" w:eastAsia="微软雅黑" w:hAnsi="微软雅黑" w:cs="微软雅黑" w:hint="eastAsia"/>
                <w:i/>
                <w:iCs/>
                <w:color w:val="000000"/>
                <w:sz w:val="16"/>
                <w:szCs w:val="16"/>
              </w:rPr>
            </w:pPr>
          </w:p>
        </w:tc>
      </w:tr>
      <w:tr w:rsidR="00D4398C" w14:paraId="72D81DD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3971FCD"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7ABEE1E"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9DAA5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3FBC23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完成项目时间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C576D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0FFBC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1个月</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DF160D7"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01CD6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1个月</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D4D52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A6A4E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7B5479F8" w14:textId="77777777" w:rsidR="00D4398C" w:rsidRDefault="00D4398C">
            <w:pPr>
              <w:jc w:val="center"/>
              <w:rPr>
                <w:rFonts w:ascii="微软雅黑" w:eastAsia="微软雅黑" w:hAnsi="微软雅黑" w:cs="微软雅黑" w:hint="eastAsia"/>
                <w:i/>
                <w:iCs/>
                <w:color w:val="000000"/>
                <w:sz w:val="16"/>
                <w:szCs w:val="16"/>
              </w:rPr>
            </w:pPr>
          </w:p>
        </w:tc>
      </w:tr>
      <w:tr w:rsidR="00D4398C" w14:paraId="10A96DA4"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67FEDABC"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71A5FB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9D6241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733DD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展现年轻人的活力与激情，推广街舞文化，丰富广大市民精神文化生活</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BCA17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2EE6B1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F8FA001"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3FA45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33E3C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5AD6F9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599DAAAC" w14:textId="77777777" w:rsidR="00D4398C" w:rsidRDefault="00D4398C">
            <w:pPr>
              <w:jc w:val="center"/>
              <w:rPr>
                <w:rFonts w:ascii="微软雅黑" w:eastAsia="微软雅黑" w:hAnsi="微软雅黑" w:cs="微软雅黑" w:hint="eastAsia"/>
                <w:i/>
                <w:iCs/>
                <w:color w:val="000000"/>
                <w:sz w:val="16"/>
                <w:szCs w:val="16"/>
              </w:rPr>
            </w:pPr>
          </w:p>
        </w:tc>
      </w:tr>
      <w:tr w:rsidR="00D4398C" w14:paraId="3F5089DA"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EDFE84C"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EDF7C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EB94D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5EC024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参赛人员满意度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A1F469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CE3D39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B382A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4CF05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5117DE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B17A8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659925EB" w14:textId="77777777" w:rsidR="00D4398C" w:rsidRDefault="00D4398C">
            <w:pPr>
              <w:jc w:val="center"/>
              <w:rPr>
                <w:rFonts w:ascii="微软雅黑" w:eastAsia="微软雅黑" w:hAnsi="微软雅黑" w:cs="微软雅黑" w:hint="eastAsia"/>
                <w:i/>
                <w:iCs/>
                <w:color w:val="000000"/>
                <w:sz w:val="16"/>
                <w:szCs w:val="16"/>
              </w:rPr>
            </w:pPr>
          </w:p>
        </w:tc>
      </w:tr>
      <w:tr w:rsidR="00D4398C" w14:paraId="1BBB945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FC5561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084D8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363EB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B4826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预算控制成本</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9F6D1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CCE2F4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CF86B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153C7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62931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5543F6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2C10CE00" w14:textId="77777777" w:rsidR="00D4398C" w:rsidRDefault="00D4398C">
            <w:pPr>
              <w:jc w:val="center"/>
              <w:rPr>
                <w:rFonts w:ascii="微软雅黑" w:eastAsia="微软雅黑" w:hAnsi="微软雅黑" w:cs="微软雅黑" w:hint="eastAsia"/>
                <w:i/>
                <w:iCs/>
                <w:color w:val="000000"/>
                <w:sz w:val="16"/>
                <w:szCs w:val="16"/>
              </w:rPr>
            </w:pPr>
          </w:p>
        </w:tc>
      </w:tr>
      <w:tr w:rsidR="00D4398C" w14:paraId="2FCA9841"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0636AC3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A7A89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A05A8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56199DE1" w14:textId="77777777" w:rsidR="00D4398C" w:rsidRDefault="00D4398C">
            <w:pPr>
              <w:rPr>
                <w:rFonts w:ascii="宋体" w:hAnsi="宋体" w:cs="宋体" w:hint="eastAsia"/>
                <w:color w:val="000000"/>
                <w:sz w:val="18"/>
                <w:szCs w:val="18"/>
              </w:rPr>
            </w:pPr>
          </w:p>
        </w:tc>
      </w:tr>
      <w:tr w:rsidR="00D4398C" w14:paraId="7FA42A34"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0A3FD5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4DEC5C77"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自评得分96分。</w:t>
            </w:r>
          </w:p>
        </w:tc>
      </w:tr>
      <w:tr w:rsidR="00D4398C" w14:paraId="4B951BE9"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57F3F9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45A7A5EC"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提前宣传不足，与市体育局、市商务局街舞比赛时间临近，影响了参赛规模。</w:t>
            </w:r>
          </w:p>
        </w:tc>
      </w:tr>
      <w:tr w:rsidR="00D4398C" w14:paraId="7F91EC33"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325C96E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51707C6"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提前谋划，加强与市体育局、市商务局对接，整合资源举办赛事，提升街舞赛事影响力。</w:t>
            </w:r>
          </w:p>
        </w:tc>
      </w:tr>
      <w:tr w:rsidR="00D4398C" w14:paraId="360D543D"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1C1F665A"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7BA64E0D"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5B9C30E2" w14:textId="77777777">
        <w:trPr>
          <w:trHeight w:val="286"/>
        </w:trPr>
        <w:tc>
          <w:tcPr>
            <w:tcW w:w="338" w:type="pct"/>
            <w:tcBorders>
              <w:top w:val="nil"/>
              <w:left w:val="nil"/>
              <w:bottom w:val="nil"/>
              <w:right w:val="nil"/>
            </w:tcBorders>
            <w:vAlign w:val="center"/>
          </w:tcPr>
          <w:p w14:paraId="38658A64"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2A7AFD30"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4B4FF2A1"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551BDC4F"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28DFAA07"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278A9487"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0A70CB8C"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243D7ECC"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66360FC7"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430843EC"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2F228D87" w14:textId="77777777" w:rsidR="00D4398C" w:rsidRDefault="00D4398C">
            <w:pPr>
              <w:rPr>
                <w:rFonts w:ascii="宋体" w:hAnsi="宋体" w:cs="宋体" w:hint="eastAsia"/>
                <w:color w:val="000000"/>
                <w:sz w:val="18"/>
                <w:szCs w:val="18"/>
              </w:rPr>
            </w:pPr>
          </w:p>
        </w:tc>
      </w:tr>
      <w:tr w:rsidR="00D4398C" w14:paraId="7A3979A1"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120C3AD3"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5549C24F"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09FC128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26603E7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51080025T000012242823-2024年中国（广元）女儿节开幕式舞美音响经费</w:t>
            </w:r>
          </w:p>
        </w:tc>
      </w:tr>
      <w:tr w:rsidR="00D4398C" w14:paraId="5251F54F"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09B0316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476535E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10D1E32B"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5F04B2F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5AD085CC"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D3CBA2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0DBE5DF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5B2665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6B168A9C"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79977E77" w14:textId="77777777">
        <w:trPr>
          <w:trHeight w:val="180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CA9B828"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60A9039"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3E4BD5A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第36届中国（广元）女儿节围绕“来蜀道广元，为美丽加冕”主题，以其独特的地域文化和丰富的表现形式，精心策划了主题活动、街头文化活动、体育赛事活动、经贸交流活动等6类27项活动。本届女儿节开幕式于9月1日举行。旨在通过办好女儿节，凝聚“她”力量，推动广元经济社会高质量发展。不断提升城市品牌力和影响力，推广广元优质文化旅游产品，吸引更多的省内外游客和投资者到广观光旅游、休闲度假、研学康养、投资兴业，激发广元文旅市场活力，持续提升女儿节品牌价值，助推大蜀道国际文化旅游目的地和康养度假胜地建设。</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7E50B75E" w14:textId="77777777" w:rsidR="00D4398C" w:rsidRDefault="00000000">
            <w:pPr>
              <w:widowControl/>
              <w:jc w:val="left"/>
              <w:textAlignment w:val="center"/>
              <w:rPr>
                <w:rFonts w:ascii="黑体" w:eastAsia="黑体" w:hAnsi="黑体" w:cs="黑体" w:hint="eastAsia"/>
                <w:color w:val="000000"/>
                <w:sz w:val="18"/>
                <w:szCs w:val="18"/>
              </w:rPr>
            </w:pPr>
            <w:r>
              <w:rPr>
                <w:rFonts w:ascii="宋体" w:hAnsi="宋体" w:cs="宋体"/>
                <w:color w:val="000000"/>
                <w:kern w:val="0"/>
                <w:sz w:val="18"/>
                <w:szCs w:val="18"/>
                <w:lang w:bidi="ar"/>
              </w:rPr>
              <w:t>第36届中国（广元）女儿节围绕“来蜀道广元，为美丽加冕”主题，以其独特的地域文化和丰富的表现形式，精心策划了主题活动、街头文化活动、体育赛事活动、经贸交流活动等6类27项活动。本届女儿节开幕式于9月1日举行。旨在通过办好女儿节，凝聚“她”力量，推动广元经济社会高质量发展。不断提升城市品牌力和影响力，推广广元优质文化旅游产品，吸引更多的省内外游客和投资者到广观光旅游、休闲度假、研学康养、投资兴业，激发广元文旅市场活力，持续提升女儿节品牌价值，助推大蜀道国际文化旅游目的地和康养度假胜地建设。</w:t>
            </w:r>
          </w:p>
        </w:tc>
      </w:tr>
      <w:tr w:rsidR="00D4398C" w14:paraId="140BE849"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43DB9C08"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AFDC20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5409B90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第36届中国（广元）女儿节围绕“来蜀道广元，为美丽加冕”主题，以其独特的地域文化和丰富的表现形式，精心策划了主题活动、街头文化活动、体育赛事活动、经贸交流活动等6类27项活动。本届女儿节开幕式于9月1日举行。旨在通过办好女儿节，凝聚“她”力量，推动广元经济社会高质量发展。不断提升城市品牌力和影响力，推广广元优质文化旅游产品，吸引更多的省内外游客和投资者到广观光旅游、休闲度假、研学康养、投资兴业，激发广元文旅市场活力，持续提升女儿节品牌价值，助推大蜀道国际文化旅游目的地和康养度假胜地建设。</w:t>
            </w:r>
          </w:p>
        </w:tc>
      </w:tr>
      <w:tr w:rsidR="00D4398C" w14:paraId="69819C17"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7DAE8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14154D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046AA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1FD56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EDB08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3E36B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69F13E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FCAF3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67E223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13B5C37D"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2C4E126C"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A257A9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ADC1B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925CB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9FE80A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39AEC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9719B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65B6298"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3AE2391C" w14:textId="77777777" w:rsidR="00D4398C" w:rsidRDefault="00D4398C">
            <w:pPr>
              <w:rPr>
                <w:rFonts w:ascii="黑体" w:eastAsia="黑体" w:hAnsi="黑体" w:cs="黑体" w:hint="eastAsia"/>
                <w:i/>
                <w:iCs/>
                <w:color w:val="000000"/>
                <w:sz w:val="18"/>
                <w:szCs w:val="18"/>
              </w:rPr>
            </w:pPr>
          </w:p>
        </w:tc>
      </w:tr>
      <w:tr w:rsidR="00D4398C" w14:paraId="44CBC745"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3F193D7F"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658F5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DD3AF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CFADA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5E9678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DA116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7EE3A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9384E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102DB6D5" w14:textId="77777777" w:rsidR="00D4398C" w:rsidRDefault="00D4398C">
            <w:pPr>
              <w:rPr>
                <w:rFonts w:ascii="黑体" w:eastAsia="黑体" w:hAnsi="黑体" w:cs="黑体" w:hint="eastAsia"/>
                <w:i/>
                <w:iCs/>
                <w:color w:val="000000"/>
                <w:sz w:val="18"/>
                <w:szCs w:val="18"/>
              </w:rPr>
            </w:pPr>
          </w:p>
        </w:tc>
      </w:tr>
      <w:tr w:rsidR="00D4398C" w14:paraId="7A4E1D28"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58A87D41"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2DA02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0A390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DDA8A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40AF3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335BF2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FF404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F6261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2C4F53C9" w14:textId="77777777" w:rsidR="00D4398C" w:rsidRDefault="00D4398C">
            <w:pPr>
              <w:rPr>
                <w:rFonts w:ascii="黑体" w:eastAsia="黑体" w:hAnsi="黑体" w:cs="黑体" w:hint="eastAsia"/>
                <w:i/>
                <w:iCs/>
                <w:color w:val="000000"/>
                <w:sz w:val="18"/>
                <w:szCs w:val="18"/>
              </w:rPr>
            </w:pPr>
          </w:p>
        </w:tc>
      </w:tr>
      <w:tr w:rsidR="00D4398C" w14:paraId="0B0D7773"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1C19140"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9EE18B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E3633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05C5F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52D43B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2F98DE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AC5E3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4A39D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13D91BD5" w14:textId="77777777" w:rsidR="00D4398C" w:rsidRDefault="00D4398C">
            <w:pPr>
              <w:rPr>
                <w:rFonts w:ascii="黑体" w:eastAsia="黑体" w:hAnsi="黑体" w:cs="黑体" w:hint="eastAsia"/>
                <w:i/>
                <w:iCs/>
                <w:color w:val="000000"/>
                <w:sz w:val="18"/>
                <w:szCs w:val="18"/>
              </w:rPr>
            </w:pPr>
          </w:p>
        </w:tc>
      </w:tr>
      <w:tr w:rsidR="00D4398C" w14:paraId="438456E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EAC2BAE"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E146E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0EC92D6"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EC9CABA"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E72F0C6"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A8BD1E7"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10077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A0057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3A21F36C" w14:textId="77777777" w:rsidR="00D4398C" w:rsidRDefault="00D4398C">
            <w:pPr>
              <w:rPr>
                <w:rFonts w:ascii="黑体" w:eastAsia="黑体" w:hAnsi="黑体" w:cs="黑体" w:hint="eastAsia"/>
                <w:i/>
                <w:iCs/>
                <w:color w:val="000000"/>
                <w:sz w:val="18"/>
                <w:szCs w:val="18"/>
              </w:rPr>
            </w:pPr>
          </w:p>
        </w:tc>
      </w:tr>
      <w:tr w:rsidR="00D4398C" w14:paraId="1DDF0CDF"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7064E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580A16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61B26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A9DE1C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5EBD3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30D982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B9313F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471D7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E7765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5788EE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6D101A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3251F461"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10FD87AE"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694AC8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4F3CE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8506B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主演区P3 LED户外屏12mx6mx2块</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041AA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23E264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144</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54EA9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平方米</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5CEAF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144</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52158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B4B67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36D55CB2" w14:textId="77777777" w:rsidR="00D4398C" w:rsidRDefault="00D4398C">
            <w:pPr>
              <w:jc w:val="center"/>
              <w:rPr>
                <w:rFonts w:ascii="微软雅黑" w:eastAsia="微软雅黑" w:hAnsi="微软雅黑" w:cs="微软雅黑" w:hint="eastAsia"/>
                <w:i/>
                <w:iCs/>
                <w:color w:val="000000"/>
                <w:sz w:val="16"/>
                <w:szCs w:val="16"/>
              </w:rPr>
            </w:pPr>
          </w:p>
        </w:tc>
      </w:tr>
      <w:tr w:rsidR="00D4398C" w14:paraId="7E6B852F"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0D18ED4E"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054886E"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16029531"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C2239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观众区喷绘背景18mx6mx1块，4mx6mx2块</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7FABB1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8E84A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156</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289A3F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平方米</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562FA8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156</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1325D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439A8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22F3CF7C" w14:textId="77777777" w:rsidR="00D4398C" w:rsidRDefault="00D4398C">
            <w:pPr>
              <w:jc w:val="center"/>
              <w:rPr>
                <w:rFonts w:ascii="微软雅黑" w:eastAsia="微软雅黑" w:hAnsi="微软雅黑" w:cs="微软雅黑" w:hint="eastAsia"/>
                <w:i/>
                <w:iCs/>
                <w:color w:val="000000"/>
                <w:sz w:val="16"/>
                <w:szCs w:val="16"/>
              </w:rPr>
            </w:pPr>
          </w:p>
        </w:tc>
      </w:tr>
      <w:tr w:rsidR="00D4398C" w14:paraId="347EB7A2"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7DE164AA"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ADFD30E"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07B09F53"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DDCE1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4座凤凰造型舞美景片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DC229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CAEF3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36</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ECCE6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平方米</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5BD52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36</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B19AB8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2D593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56812BEB" w14:textId="77777777" w:rsidR="00D4398C" w:rsidRDefault="00D4398C">
            <w:pPr>
              <w:jc w:val="center"/>
              <w:rPr>
                <w:rFonts w:ascii="微软雅黑" w:eastAsia="微软雅黑" w:hAnsi="微软雅黑" w:cs="微软雅黑" w:hint="eastAsia"/>
                <w:i/>
                <w:iCs/>
                <w:color w:val="000000"/>
                <w:sz w:val="16"/>
                <w:szCs w:val="16"/>
              </w:rPr>
            </w:pPr>
          </w:p>
        </w:tc>
      </w:tr>
      <w:tr w:rsidR="00D4398C" w14:paraId="3E56D9EE"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57837C"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45C30BF"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1FC6DD3D"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B223C7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舞美设计制作、舞台搭建和演区地面装饰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B754E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E60F9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1240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94872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平方米</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B4AA6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1240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9E8D6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46E21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2006C240" w14:textId="77777777" w:rsidR="00D4398C" w:rsidRDefault="00D4398C">
            <w:pPr>
              <w:jc w:val="center"/>
              <w:rPr>
                <w:rFonts w:ascii="微软雅黑" w:eastAsia="微软雅黑" w:hAnsi="微软雅黑" w:cs="微软雅黑" w:hint="eastAsia"/>
                <w:i/>
                <w:iCs/>
                <w:color w:val="000000"/>
                <w:sz w:val="16"/>
                <w:szCs w:val="16"/>
              </w:rPr>
            </w:pPr>
          </w:p>
        </w:tc>
      </w:tr>
      <w:tr w:rsidR="00D4398C" w14:paraId="030E4393"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4F360A5"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7CF63F9" w14:textId="77777777" w:rsidR="00D4398C" w:rsidRDefault="00D4398C">
            <w:pPr>
              <w:jc w:val="center"/>
              <w:rPr>
                <w:rFonts w:ascii="宋体" w:hAnsi="宋体" w:cs="宋体" w:hint="eastAsia"/>
                <w:color w:val="000000"/>
                <w:sz w:val="18"/>
                <w:szCs w:val="18"/>
              </w:rPr>
            </w:pP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A3B0C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65FD5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音响、话筒、耳麦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5A0A3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EB5CA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音响28只、话筒及耳</w:t>
            </w:r>
            <w:r>
              <w:rPr>
                <w:rFonts w:ascii="宋体" w:hAnsi="宋体" w:cs="宋体"/>
                <w:color w:val="000000"/>
                <w:kern w:val="0"/>
                <w:sz w:val="18"/>
                <w:szCs w:val="18"/>
                <w:lang w:bidi="ar"/>
              </w:rPr>
              <w:lastRenderedPageBreak/>
              <w:t>麦若干</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F17DFE6"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1F576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音响28只、话筒及耳麦</w:t>
            </w:r>
            <w:r>
              <w:rPr>
                <w:rFonts w:ascii="宋体" w:hAnsi="宋体" w:cs="宋体"/>
                <w:color w:val="000000"/>
                <w:kern w:val="0"/>
                <w:sz w:val="18"/>
                <w:szCs w:val="18"/>
                <w:lang w:bidi="ar"/>
              </w:rPr>
              <w:lastRenderedPageBreak/>
              <w:t>若干</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0C3DE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529ED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14971506" w14:textId="77777777" w:rsidR="00D4398C" w:rsidRDefault="00D4398C">
            <w:pPr>
              <w:jc w:val="center"/>
              <w:rPr>
                <w:rFonts w:ascii="微软雅黑" w:eastAsia="微软雅黑" w:hAnsi="微软雅黑" w:cs="微软雅黑" w:hint="eastAsia"/>
                <w:i/>
                <w:iCs/>
                <w:color w:val="000000"/>
                <w:sz w:val="16"/>
                <w:szCs w:val="16"/>
              </w:rPr>
            </w:pPr>
          </w:p>
        </w:tc>
      </w:tr>
      <w:tr w:rsidR="00D4398C" w14:paraId="6AB5312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5432150"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B61DBC6"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44390003"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9C25F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活动开展成功率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0C5B8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C50C34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1607D5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DB476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F2B34B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79190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366F6652" w14:textId="77777777" w:rsidR="00D4398C" w:rsidRDefault="00D4398C">
            <w:pPr>
              <w:jc w:val="center"/>
              <w:rPr>
                <w:rFonts w:ascii="微软雅黑" w:eastAsia="微软雅黑" w:hAnsi="微软雅黑" w:cs="微软雅黑" w:hint="eastAsia"/>
                <w:i/>
                <w:iCs/>
                <w:color w:val="000000"/>
                <w:sz w:val="16"/>
                <w:szCs w:val="16"/>
              </w:rPr>
            </w:pPr>
          </w:p>
        </w:tc>
      </w:tr>
      <w:tr w:rsidR="00D4398C" w14:paraId="0C2A7527"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42C7FF0"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7A34E5F0"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5A661A87"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A148E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一台升降台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19B515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E8D03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表面积4平方米，行程高度4米</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2D8817A"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6EC1E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表面积4平方米，行程高度4米</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B5FE3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89DE32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1C1FD491" w14:textId="77777777" w:rsidR="00D4398C" w:rsidRDefault="00D4398C">
            <w:pPr>
              <w:jc w:val="center"/>
              <w:rPr>
                <w:rFonts w:ascii="微软雅黑" w:eastAsia="微软雅黑" w:hAnsi="微软雅黑" w:cs="微软雅黑" w:hint="eastAsia"/>
                <w:i/>
                <w:iCs/>
                <w:color w:val="000000"/>
                <w:sz w:val="16"/>
                <w:szCs w:val="16"/>
              </w:rPr>
            </w:pPr>
          </w:p>
        </w:tc>
      </w:tr>
      <w:tr w:rsidR="00D4398C" w14:paraId="0CF83A0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3DD0EAA"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288841F"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A41767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C6AD8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完成时间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9F8BB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638E4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一个月</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F989887"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C205E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一个月</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0E42C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C97E9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1AF6E692" w14:textId="77777777" w:rsidR="00D4398C" w:rsidRDefault="00D4398C">
            <w:pPr>
              <w:jc w:val="center"/>
              <w:rPr>
                <w:rFonts w:ascii="微软雅黑" w:eastAsia="微软雅黑" w:hAnsi="微软雅黑" w:cs="微软雅黑" w:hint="eastAsia"/>
                <w:i/>
                <w:iCs/>
                <w:color w:val="000000"/>
                <w:sz w:val="16"/>
                <w:szCs w:val="16"/>
              </w:rPr>
            </w:pPr>
          </w:p>
        </w:tc>
      </w:tr>
      <w:tr w:rsidR="00D4398C" w14:paraId="3DAE119D"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29D78B05"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CFCFC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06367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093C2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推广广元优质文化旅游产品，持续提升女儿节品牌价值。</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F92E9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22157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42BD816"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10DB5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60A5C7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68ACA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359203F1" w14:textId="77777777" w:rsidR="00D4398C" w:rsidRDefault="00D4398C">
            <w:pPr>
              <w:jc w:val="center"/>
              <w:rPr>
                <w:rFonts w:ascii="微软雅黑" w:eastAsia="微软雅黑" w:hAnsi="微软雅黑" w:cs="微软雅黑" w:hint="eastAsia"/>
                <w:i/>
                <w:iCs/>
                <w:color w:val="000000"/>
                <w:sz w:val="16"/>
                <w:szCs w:val="16"/>
              </w:rPr>
            </w:pPr>
          </w:p>
        </w:tc>
      </w:tr>
      <w:tr w:rsidR="00D4398C" w14:paraId="6EBEBBA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9E67E70"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7A8D76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200F1C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EBC774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指标2：群众评价</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F38D46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23A60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49C533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C3275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6DCF7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6095F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30B01913" w14:textId="77777777" w:rsidR="00D4398C" w:rsidRDefault="00D4398C">
            <w:pPr>
              <w:jc w:val="center"/>
              <w:rPr>
                <w:rFonts w:ascii="微软雅黑" w:eastAsia="微软雅黑" w:hAnsi="微软雅黑" w:cs="微软雅黑" w:hint="eastAsia"/>
                <w:i/>
                <w:iCs/>
                <w:color w:val="000000"/>
                <w:sz w:val="16"/>
                <w:szCs w:val="16"/>
              </w:rPr>
            </w:pPr>
          </w:p>
        </w:tc>
      </w:tr>
      <w:tr w:rsidR="00D4398C" w14:paraId="2B01BC6A"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632CA85"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5900EBC"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0292018A"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651CA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指标1：群众满意度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ACAA4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B08FF4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3372C9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6B5EA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BE0EF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F40C3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62A6907B" w14:textId="77777777" w:rsidR="00D4398C" w:rsidRDefault="00D4398C">
            <w:pPr>
              <w:jc w:val="center"/>
              <w:rPr>
                <w:rFonts w:ascii="微软雅黑" w:eastAsia="微软雅黑" w:hAnsi="微软雅黑" w:cs="微软雅黑" w:hint="eastAsia"/>
                <w:i/>
                <w:iCs/>
                <w:color w:val="000000"/>
                <w:sz w:val="16"/>
                <w:szCs w:val="16"/>
              </w:rPr>
            </w:pPr>
          </w:p>
        </w:tc>
      </w:tr>
      <w:tr w:rsidR="00D4398C" w14:paraId="38992E0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A60067"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76A5D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699F7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BB2B7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活动经费</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243C1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C5957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A77989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924D0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46D6E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526922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63C285F0" w14:textId="77777777" w:rsidR="00D4398C" w:rsidRDefault="00D4398C">
            <w:pPr>
              <w:jc w:val="center"/>
              <w:rPr>
                <w:rFonts w:ascii="微软雅黑" w:eastAsia="微软雅黑" w:hAnsi="微软雅黑" w:cs="微软雅黑" w:hint="eastAsia"/>
                <w:i/>
                <w:iCs/>
                <w:color w:val="000000"/>
                <w:sz w:val="16"/>
                <w:szCs w:val="16"/>
              </w:rPr>
            </w:pPr>
          </w:p>
        </w:tc>
      </w:tr>
      <w:tr w:rsidR="00D4398C" w14:paraId="5FC96A84"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6787238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66A9D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3377E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02F08275" w14:textId="77777777" w:rsidR="00D4398C" w:rsidRDefault="00D4398C">
            <w:pPr>
              <w:rPr>
                <w:rFonts w:ascii="宋体" w:hAnsi="宋体" w:cs="宋体" w:hint="eastAsia"/>
                <w:color w:val="000000"/>
                <w:sz w:val="18"/>
                <w:szCs w:val="18"/>
              </w:rPr>
            </w:pPr>
          </w:p>
        </w:tc>
      </w:tr>
      <w:tr w:rsidR="00D4398C" w14:paraId="5A19BE51"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4D083A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4FBE7EF8"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自评得分96分。</w:t>
            </w:r>
          </w:p>
        </w:tc>
      </w:tr>
      <w:tr w:rsidR="00D4398C" w14:paraId="633955D6"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28A71B8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DD86F7A"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440498A5"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299EED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510EE8C4"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1E0C08B0"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7F60CBED"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3F7C4912"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327CEA28" w14:textId="77777777">
        <w:trPr>
          <w:trHeight w:val="286"/>
        </w:trPr>
        <w:tc>
          <w:tcPr>
            <w:tcW w:w="338" w:type="pct"/>
            <w:tcBorders>
              <w:top w:val="nil"/>
              <w:left w:val="nil"/>
              <w:bottom w:val="nil"/>
              <w:right w:val="nil"/>
            </w:tcBorders>
            <w:vAlign w:val="center"/>
          </w:tcPr>
          <w:p w14:paraId="4EB616E9"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3A99D3B8"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3A5C02F9"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76EAEF15"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2DE2F6A9"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771D78F3"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40B5EE06"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1E793DD0"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2C45220A"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7337AC6D"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39DEC6C9" w14:textId="77777777" w:rsidR="00D4398C" w:rsidRDefault="00D4398C">
            <w:pPr>
              <w:rPr>
                <w:rFonts w:ascii="宋体" w:hAnsi="宋体" w:cs="宋体" w:hint="eastAsia"/>
                <w:color w:val="000000"/>
                <w:sz w:val="18"/>
                <w:szCs w:val="18"/>
              </w:rPr>
            </w:pPr>
          </w:p>
        </w:tc>
      </w:tr>
      <w:tr w:rsidR="00D4398C" w14:paraId="2E946ECC"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7D2FD1E6"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lastRenderedPageBreak/>
              <w:t>部门预算项目支出绩效自评表（2024年度）</w:t>
            </w:r>
          </w:p>
        </w:tc>
      </w:tr>
      <w:tr w:rsidR="00D4398C" w14:paraId="79E92873"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0F6B66E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2657306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51080025T000012317211-广元市第四次全国文物普查2024年工作</w:t>
            </w:r>
          </w:p>
        </w:tc>
      </w:tr>
      <w:tr w:rsidR="00D4398C" w14:paraId="07D5A4EF"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00C1AAB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20BF919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70411689"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0C0A72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1A13096E"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A2521AB"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6D89637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4ABA2EA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639D0699"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2B344229" w14:textId="77777777">
        <w:trPr>
          <w:trHeight w:val="708"/>
        </w:trPr>
        <w:tc>
          <w:tcPr>
            <w:tcW w:w="338" w:type="pct"/>
            <w:vMerge/>
            <w:tcBorders>
              <w:top w:val="single" w:sz="4" w:space="0" w:color="000000"/>
              <w:left w:val="single" w:sz="4" w:space="0" w:color="000000"/>
              <w:bottom w:val="single" w:sz="4" w:space="0" w:color="000000"/>
              <w:right w:val="single" w:sz="4" w:space="0" w:color="000000"/>
            </w:tcBorders>
            <w:vAlign w:val="center"/>
          </w:tcPr>
          <w:p w14:paraId="675D7F60"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8EC6B7B"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70E40CD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按照国务院、省政府、市政府关于做好第四次全国文物普查工作的要求，统筹做好全市第四次全国文物普查工作，确保普查第一阶段有关工作圆满完成，保障普查第二阶段各项任务有序推进，为普查第三阶段任务完成奠定坚实基础。</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77CDBF63"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按照国务院、省政府、市政府关于做好第四次全国文物普查工作的要求，统筹做好全市第四次全国文物普查工作，确保普查第一阶段有关工作圆满完成，保障普查第二阶段各项任务有序推进，为普查第三阶段任务完成奠定坚实基础。</w:t>
            </w:r>
          </w:p>
        </w:tc>
      </w:tr>
      <w:tr w:rsidR="00D4398C" w14:paraId="4A888C5C"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0EDAE8DA"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F23B162"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1758F3A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按照国务院、省政府、市政府关于做好第四次全国文物普查工作的要求，统筹做好全市第四次全国文物普查工作，确保普查第一阶段有关工作圆满完成，保障普查第二阶段各项任务有序推进，为普查第三阶段任务完成奠定坚实基础。</w:t>
            </w:r>
          </w:p>
        </w:tc>
      </w:tr>
      <w:tr w:rsidR="00D4398C" w14:paraId="7CD663DD"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37D89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321D4C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917422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C511C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EBA32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829241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D5B72C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85035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382EF7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76789FCC"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47C204A1"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9386B5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47A63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642A5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25CE3AE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26.39</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3B55A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87.98%</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F55F4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FA1B701"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29F6A730" w14:textId="77777777" w:rsidR="00D4398C" w:rsidRDefault="00D4398C">
            <w:pPr>
              <w:rPr>
                <w:rFonts w:ascii="黑体" w:eastAsia="黑体" w:hAnsi="黑体" w:cs="黑体" w:hint="eastAsia"/>
                <w:i/>
                <w:iCs/>
                <w:color w:val="000000"/>
                <w:sz w:val="18"/>
                <w:szCs w:val="18"/>
              </w:rPr>
            </w:pPr>
          </w:p>
        </w:tc>
      </w:tr>
      <w:tr w:rsidR="00D4398C" w14:paraId="44E3D095"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0C973A44"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0A2FE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80D05E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6A820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AFD113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26.39</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98A059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87.98%</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F04EB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ABC84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1D2238A5" w14:textId="77777777" w:rsidR="00D4398C" w:rsidRDefault="00D4398C">
            <w:pPr>
              <w:rPr>
                <w:rFonts w:ascii="黑体" w:eastAsia="黑体" w:hAnsi="黑体" w:cs="黑体" w:hint="eastAsia"/>
                <w:i/>
                <w:iCs/>
                <w:color w:val="000000"/>
                <w:sz w:val="18"/>
                <w:szCs w:val="18"/>
              </w:rPr>
            </w:pPr>
          </w:p>
        </w:tc>
      </w:tr>
      <w:tr w:rsidR="00D4398C" w14:paraId="5C446660"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72C5B845"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63B2E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7775D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939A1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30011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4BBB7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06CB8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5ED7A7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4280A4F0" w14:textId="77777777" w:rsidR="00D4398C" w:rsidRDefault="00D4398C">
            <w:pPr>
              <w:rPr>
                <w:rFonts w:ascii="黑体" w:eastAsia="黑体" w:hAnsi="黑体" w:cs="黑体" w:hint="eastAsia"/>
                <w:i/>
                <w:iCs/>
                <w:color w:val="000000"/>
                <w:sz w:val="18"/>
                <w:szCs w:val="18"/>
              </w:rPr>
            </w:pPr>
          </w:p>
        </w:tc>
      </w:tr>
      <w:tr w:rsidR="00D4398C" w14:paraId="3BEA5579"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47184CE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A4A7C6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69350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C7FBF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BD154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8AF18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053C89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9435E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886F179" w14:textId="77777777" w:rsidR="00D4398C" w:rsidRDefault="00D4398C">
            <w:pPr>
              <w:rPr>
                <w:rFonts w:ascii="黑体" w:eastAsia="黑体" w:hAnsi="黑体" w:cs="黑体" w:hint="eastAsia"/>
                <w:i/>
                <w:iCs/>
                <w:color w:val="000000"/>
                <w:sz w:val="18"/>
                <w:szCs w:val="18"/>
              </w:rPr>
            </w:pPr>
          </w:p>
        </w:tc>
      </w:tr>
      <w:tr w:rsidR="00D4398C" w14:paraId="0B0C1D9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7DDC45F"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1C339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992ACB1"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AF7C97C"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EF979F5"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3C872A9"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BE3A2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6D437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166064EA" w14:textId="77777777" w:rsidR="00D4398C" w:rsidRDefault="00D4398C">
            <w:pPr>
              <w:rPr>
                <w:rFonts w:ascii="黑体" w:eastAsia="黑体" w:hAnsi="黑体" w:cs="黑体" w:hint="eastAsia"/>
                <w:i/>
                <w:iCs/>
                <w:color w:val="000000"/>
                <w:sz w:val="18"/>
                <w:szCs w:val="18"/>
              </w:rPr>
            </w:pPr>
          </w:p>
        </w:tc>
      </w:tr>
      <w:tr w:rsidR="00D4398C" w14:paraId="42C68A8D"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6AD795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6B9F72C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F03E3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34A44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344BF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F67F0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19389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41EEEE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1C13C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D3F1B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3902FD9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16891DAE"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5BE2C1F"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7BAF86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7C752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w:t>
            </w:r>
            <w:r>
              <w:rPr>
                <w:rFonts w:ascii="宋体" w:hAnsi="宋体" w:cs="宋体"/>
                <w:color w:val="000000"/>
                <w:kern w:val="0"/>
                <w:sz w:val="18"/>
                <w:szCs w:val="18"/>
                <w:lang w:bidi="ar"/>
              </w:rPr>
              <w:lastRenderedPageBreak/>
              <w:t>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4B345D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采购智能手持采集终</w:t>
            </w:r>
            <w:r>
              <w:rPr>
                <w:rFonts w:ascii="宋体" w:hAnsi="宋体" w:cs="宋体"/>
                <w:color w:val="000000"/>
                <w:kern w:val="0"/>
                <w:sz w:val="18"/>
                <w:szCs w:val="18"/>
                <w:lang w:bidi="ar"/>
              </w:rPr>
              <w:lastRenderedPageBreak/>
              <w:t>端、航拍无人机</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C8A51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16BF8C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6345E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套</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213D3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DB3E8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9ED61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12C47A00" w14:textId="77777777" w:rsidR="00D4398C" w:rsidRDefault="00D4398C">
            <w:pPr>
              <w:jc w:val="center"/>
              <w:rPr>
                <w:rFonts w:ascii="微软雅黑" w:eastAsia="微软雅黑" w:hAnsi="微软雅黑" w:cs="微软雅黑" w:hint="eastAsia"/>
                <w:i/>
                <w:iCs/>
                <w:color w:val="000000"/>
                <w:sz w:val="16"/>
                <w:szCs w:val="16"/>
              </w:rPr>
            </w:pPr>
          </w:p>
        </w:tc>
      </w:tr>
      <w:tr w:rsidR="00D4398C" w14:paraId="20C8DC70"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5446139"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B528659"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37F8D87A"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095997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采购移动工作站、图形工作站</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62E09B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F3823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7A574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套</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17616D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A576EF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74864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4F48393E" w14:textId="77777777" w:rsidR="00D4398C" w:rsidRDefault="00D4398C">
            <w:pPr>
              <w:jc w:val="center"/>
              <w:rPr>
                <w:rFonts w:ascii="微软雅黑" w:eastAsia="微软雅黑" w:hAnsi="微软雅黑" w:cs="微软雅黑" w:hint="eastAsia"/>
                <w:i/>
                <w:iCs/>
                <w:color w:val="000000"/>
                <w:sz w:val="16"/>
                <w:szCs w:val="16"/>
              </w:rPr>
            </w:pPr>
          </w:p>
        </w:tc>
      </w:tr>
      <w:tr w:rsidR="00D4398C" w14:paraId="76FF89CE"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4BD7127"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2AAD56A"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6EC9FABA"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5A4AC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培训人次</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9844A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324F0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170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B37CD3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人次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6C83C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170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AB58C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1D179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3C2BCA60" w14:textId="77777777" w:rsidR="00D4398C" w:rsidRDefault="00D4398C">
            <w:pPr>
              <w:jc w:val="center"/>
              <w:rPr>
                <w:rFonts w:ascii="微软雅黑" w:eastAsia="微软雅黑" w:hAnsi="微软雅黑" w:cs="微软雅黑" w:hint="eastAsia"/>
                <w:i/>
                <w:iCs/>
                <w:color w:val="000000"/>
                <w:sz w:val="16"/>
                <w:szCs w:val="16"/>
              </w:rPr>
            </w:pPr>
          </w:p>
        </w:tc>
      </w:tr>
      <w:tr w:rsidR="00D4398C" w14:paraId="668BC991"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4456A83C"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B80DE23"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29D6C47A"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F3C35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开展市级四普培训、试点培训实训</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3CBAD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7D4A46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3B378C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72D4C1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FCC50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C31FD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64E955C1" w14:textId="77777777" w:rsidR="00D4398C" w:rsidRDefault="00D4398C">
            <w:pPr>
              <w:jc w:val="center"/>
              <w:rPr>
                <w:rFonts w:ascii="微软雅黑" w:eastAsia="微软雅黑" w:hAnsi="微软雅黑" w:cs="微软雅黑" w:hint="eastAsia"/>
                <w:i/>
                <w:iCs/>
                <w:color w:val="000000"/>
                <w:sz w:val="16"/>
                <w:szCs w:val="16"/>
              </w:rPr>
            </w:pPr>
          </w:p>
        </w:tc>
      </w:tr>
      <w:tr w:rsidR="00D4398C" w14:paraId="6007FF41"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BC0B491"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ADBDFF0"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02ADC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74874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开展实地调查指导，确保系统录入信息与实际情况吻合</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1A573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3563D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E7AA7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283AAC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03A74B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D9BAE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5884218D" w14:textId="77777777" w:rsidR="00D4398C" w:rsidRDefault="00D4398C">
            <w:pPr>
              <w:jc w:val="center"/>
              <w:rPr>
                <w:rFonts w:ascii="微软雅黑" w:eastAsia="微软雅黑" w:hAnsi="微软雅黑" w:cs="微软雅黑" w:hint="eastAsia"/>
                <w:i/>
                <w:iCs/>
                <w:color w:val="000000"/>
                <w:sz w:val="16"/>
                <w:szCs w:val="16"/>
              </w:rPr>
            </w:pPr>
          </w:p>
        </w:tc>
      </w:tr>
      <w:tr w:rsidR="00D4398C" w14:paraId="0506EC41"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DD84312"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C91D6F0"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1EFA7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1F507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年度目标完成时间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02172D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E3F50A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E054F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CC452F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12</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2AF0C0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06CEA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2D6133A4" w14:textId="77777777" w:rsidR="00D4398C" w:rsidRDefault="00D4398C">
            <w:pPr>
              <w:jc w:val="center"/>
              <w:rPr>
                <w:rFonts w:ascii="微软雅黑" w:eastAsia="微软雅黑" w:hAnsi="微软雅黑" w:cs="微软雅黑" w:hint="eastAsia"/>
                <w:i/>
                <w:iCs/>
                <w:color w:val="000000"/>
                <w:sz w:val="16"/>
                <w:szCs w:val="16"/>
              </w:rPr>
            </w:pPr>
          </w:p>
        </w:tc>
      </w:tr>
      <w:tr w:rsidR="00D4398C" w14:paraId="4E734EC5"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75A22CA3"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9975DC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EF6739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FBD33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有序推进文物普查重大国情国力调查，确认国家文物资源总量、保障国家文物安全。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87A53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7DEC5A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85252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级</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928F60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37424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997933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16F84B74" w14:textId="77777777" w:rsidR="00D4398C" w:rsidRDefault="00D4398C">
            <w:pPr>
              <w:jc w:val="center"/>
              <w:rPr>
                <w:rFonts w:ascii="微软雅黑" w:eastAsia="微软雅黑" w:hAnsi="微软雅黑" w:cs="微软雅黑" w:hint="eastAsia"/>
                <w:i/>
                <w:iCs/>
                <w:color w:val="000000"/>
                <w:sz w:val="16"/>
                <w:szCs w:val="16"/>
              </w:rPr>
            </w:pPr>
          </w:p>
        </w:tc>
      </w:tr>
      <w:tr w:rsidR="00D4398C" w14:paraId="24A734F5"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38A1CD29"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2485F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D82E2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14656E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280F09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79A1F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EBC30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498479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0FE28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16DDB2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2E7DA171" w14:textId="77777777" w:rsidR="00D4398C" w:rsidRDefault="00D4398C">
            <w:pPr>
              <w:jc w:val="center"/>
              <w:rPr>
                <w:rFonts w:ascii="微软雅黑" w:eastAsia="微软雅黑" w:hAnsi="微软雅黑" w:cs="微软雅黑" w:hint="eastAsia"/>
                <w:i/>
                <w:iCs/>
                <w:color w:val="000000"/>
                <w:sz w:val="16"/>
                <w:szCs w:val="16"/>
              </w:rPr>
            </w:pPr>
          </w:p>
        </w:tc>
      </w:tr>
      <w:tr w:rsidR="00D4398C" w14:paraId="0CA98184"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DA76AB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AB6459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D98EB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E84F87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预算控制成本</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E3C083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01478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C639C7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4773A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D0C5F3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EACF66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1C7697C7" w14:textId="77777777" w:rsidR="00D4398C" w:rsidRDefault="00D4398C">
            <w:pPr>
              <w:jc w:val="center"/>
              <w:rPr>
                <w:rFonts w:ascii="微软雅黑" w:eastAsia="微软雅黑" w:hAnsi="微软雅黑" w:cs="微软雅黑" w:hint="eastAsia"/>
                <w:i/>
                <w:iCs/>
                <w:color w:val="000000"/>
                <w:sz w:val="16"/>
                <w:szCs w:val="16"/>
              </w:rPr>
            </w:pPr>
          </w:p>
        </w:tc>
      </w:tr>
      <w:tr w:rsidR="00D4398C" w14:paraId="5AB16D7F"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5DDA5E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D70BA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8B9F0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603B36C8" w14:textId="77777777" w:rsidR="00D4398C" w:rsidRDefault="00D4398C">
            <w:pPr>
              <w:rPr>
                <w:rFonts w:ascii="宋体" w:hAnsi="宋体" w:cs="宋体" w:hint="eastAsia"/>
                <w:color w:val="000000"/>
                <w:sz w:val="18"/>
                <w:szCs w:val="18"/>
              </w:rPr>
            </w:pPr>
          </w:p>
        </w:tc>
      </w:tr>
      <w:tr w:rsidR="00D4398C" w14:paraId="64481DF8"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63C28E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w:t>
            </w:r>
            <w:r>
              <w:rPr>
                <w:rFonts w:ascii="宋体" w:hAnsi="宋体" w:cs="宋体"/>
                <w:color w:val="000000"/>
                <w:kern w:val="0"/>
                <w:sz w:val="18"/>
                <w:szCs w:val="18"/>
                <w:lang w:bidi="ar"/>
              </w:rPr>
              <w:lastRenderedPageBreak/>
              <w:t>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39F417F6"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lastRenderedPageBreak/>
              <w:t>自评得分95分。</w:t>
            </w:r>
          </w:p>
        </w:tc>
      </w:tr>
      <w:tr w:rsidR="00D4398C" w14:paraId="1D4B2E79"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3DB298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795EA53"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32EAB7AC"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684293E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5D30C461"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2AF21732"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719513AE"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7F20DE03"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4F016D45" w14:textId="77777777">
        <w:trPr>
          <w:trHeight w:val="286"/>
        </w:trPr>
        <w:tc>
          <w:tcPr>
            <w:tcW w:w="338" w:type="pct"/>
            <w:tcBorders>
              <w:top w:val="nil"/>
              <w:left w:val="nil"/>
              <w:bottom w:val="nil"/>
              <w:right w:val="nil"/>
            </w:tcBorders>
            <w:vAlign w:val="center"/>
          </w:tcPr>
          <w:p w14:paraId="2470A79E"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10DB12B2"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3F68F647"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38BCE3CD"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417BF96D"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4C1CAF27"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03783BDF"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369D7F2D"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5324BEC8"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43B7EBE7"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01E1D051" w14:textId="77777777" w:rsidR="00D4398C" w:rsidRDefault="00D4398C">
            <w:pPr>
              <w:rPr>
                <w:rFonts w:ascii="宋体" w:hAnsi="宋体" w:cs="宋体" w:hint="eastAsia"/>
                <w:color w:val="000000"/>
                <w:sz w:val="18"/>
                <w:szCs w:val="18"/>
              </w:rPr>
            </w:pPr>
          </w:p>
        </w:tc>
      </w:tr>
      <w:tr w:rsidR="00D4398C" w14:paraId="4DA122F4"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04C9D29A"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1FB44229"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39C6CFA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1B18C11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51080025T000012847141-2024年广元女儿节暨欢乐文化周</w:t>
            </w:r>
          </w:p>
        </w:tc>
      </w:tr>
      <w:tr w:rsidR="00D4398C" w14:paraId="0E82C5E9"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615AD83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75258E1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3CC91FF0"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0ADAFF5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04C4622C"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9EF478C"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7B989FC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2936479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22648162"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3572E1F4" w14:textId="77777777">
        <w:trPr>
          <w:trHeight w:val="1860"/>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F6F617"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94BD4D5"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5D30A83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深入贯彻落实“1345”发展战略，以节庆活动为媒介和纽带，在办好2024年广元女儿节的同时，开展欢乐文化周活动，国际、中央、省级权威媒体及新兴媒体宣传报道节庆活动开展情况，推广广元优质文化旅游产品，进一步擦亮“剑门蜀道、女皇故里、红色热土、康养胜地”城市名片，吸引更多的省内外游客和朋友来广观光旅游、休闲度假、研学康养、投资兴业，激发广元文化旅游市场活力，持续提升女儿节品牌价值，聚力推进大蜀道国际文化旅游目的地和康养度假胜地建设。</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2EB373EC" w14:textId="77777777" w:rsidR="00D4398C" w:rsidRDefault="00000000">
            <w:pPr>
              <w:widowControl/>
              <w:jc w:val="left"/>
              <w:textAlignment w:val="center"/>
              <w:rPr>
                <w:rFonts w:ascii="黑体" w:eastAsia="黑体" w:hAnsi="黑体" w:cs="黑体" w:hint="eastAsia"/>
                <w:color w:val="000000"/>
                <w:sz w:val="18"/>
                <w:szCs w:val="18"/>
              </w:rPr>
            </w:pPr>
            <w:r>
              <w:rPr>
                <w:rFonts w:ascii="宋体" w:hAnsi="宋体" w:cs="宋体"/>
                <w:color w:val="000000"/>
                <w:kern w:val="0"/>
                <w:sz w:val="18"/>
                <w:szCs w:val="18"/>
                <w:lang w:bidi="ar"/>
              </w:rPr>
              <w:t>深入贯彻落实“1345”发展战略，以节庆活动为媒介和纽带，在办好2024年广元女儿节的同时，开展欢乐文化周活动，国际、中央、省级权威媒体及新兴媒体宣传报道节庆活动开展情况，推广广元优质文化旅游产品，进一步擦亮“剑门蜀道、女皇故里、红色热土、康养胜地”城市名片，吸引更多的省内外游客和朋友来广观光旅游、休闲度假、研学康养、投资兴业，激发广元文化旅游市场活力，持续提升女儿节品牌价值，聚力推进大蜀道国际文化旅游目的地和康养度假胜地建设。</w:t>
            </w:r>
          </w:p>
        </w:tc>
      </w:tr>
      <w:tr w:rsidR="00D4398C" w14:paraId="0781EAE8"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1353107B"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4ABF30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03985F05"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深入贯彻落实“1345”发展战略，以节庆活动为媒介和纽带，在办好2024年广元女儿节的同时，开展欢乐文化周活动，国际、中央、省级权威媒体及新兴媒体宣传报道节庆活动开展情况，推广广元优质文化旅游产品，进一步擦亮“剑门蜀道、女皇故里、红色热土、康养胜地”城市名片，吸引更多的省内外游客和朋友来广观光旅游、休闲度假、研学康养、投资兴业，激发广元文化旅游市场活力，持续提升女儿节品牌价值，</w:t>
            </w:r>
            <w:r>
              <w:rPr>
                <w:rFonts w:ascii="宋体" w:hAnsi="宋体" w:cs="宋体"/>
                <w:color w:val="000000"/>
                <w:kern w:val="0"/>
                <w:sz w:val="18"/>
                <w:szCs w:val="18"/>
                <w:lang w:bidi="ar"/>
              </w:rPr>
              <w:lastRenderedPageBreak/>
              <w:t>聚力推进大蜀道国际文化旅游目的地和康养度假胜地建设。</w:t>
            </w:r>
          </w:p>
        </w:tc>
      </w:tr>
      <w:tr w:rsidR="00D4398C" w14:paraId="60C5A7AA"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1E1D809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6CDA6D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2A304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2E6AED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36CE52A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445EE1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9CBDA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C8080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38C7B7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6B5C61CA"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19BE04F8"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9D15A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F8090B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23C5D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33.46</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0E83AF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33.46</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82B3BB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D9E02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1CBB16B"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0E624777" w14:textId="77777777" w:rsidR="00D4398C" w:rsidRDefault="00D4398C">
            <w:pPr>
              <w:rPr>
                <w:rFonts w:ascii="黑体" w:eastAsia="黑体" w:hAnsi="黑体" w:cs="黑体" w:hint="eastAsia"/>
                <w:i/>
                <w:iCs/>
                <w:color w:val="000000"/>
                <w:sz w:val="18"/>
                <w:szCs w:val="18"/>
              </w:rPr>
            </w:pPr>
          </w:p>
        </w:tc>
      </w:tr>
      <w:tr w:rsidR="00D4398C" w14:paraId="68E4B219"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220801D"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3DFAA9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69FEB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02D759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33.46</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1B06227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33.46</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564F0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C70B3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A9E1D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EE456DA" w14:textId="77777777" w:rsidR="00D4398C" w:rsidRDefault="00D4398C">
            <w:pPr>
              <w:rPr>
                <w:rFonts w:ascii="黑体" w:eastAsia="黑体" w:hAnsi="黑体" w:cs="黑体" w:hint="eastAsia"/>
                <w:i/>
                <w:iCs/>
                <w:color w:val="000000"/>
                <w:sz w:val="18"/>
                <w:szCs w:val="18"/>
              </w:rPr>
            </w:pPr>
          </w:p>
        </w:tc>
      </w:tr>
      <w:tr w:rsidR="00D4398C" w14:paraId="1EC5C174"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28915F2C"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BFCD8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E1044F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13206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73BCF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C8994F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525EBE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AD8D5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4B83EA71" w14:textId="77777777" w:rsidR="00D4398C" w:rsidRDefault="00D4398C">
            <w:pPr>
              <w:rPr>
                <w:rFonts w:ascii="黑体" w:eastAsia="黑体" w:hAnsi="黑体" w:cs="黑体" w:hint="eastAsia"/>
                <w:i/>
                <w:iCs/>
                <w:color w:val="000000"/>
                <w:sz w:val="18"/>
                <w:szCs w:val="18"/>
              </w:rPr>
            </w:pPr>
          </w:p>
        </w:tc>
      </w:tr>
      <w:tr w:rsidR="00D4398C" w14:paraId="6376FF72"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239B2ECC"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35F0F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0E8D88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FC6AE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41B4B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63A850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E0F11C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32AA3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25C7222E" w14:textId="77777777" w:rsidR="00D4398C" w:rsidRDefault="00D4398C">
            <w:pPr>
              <w:rPr>
                <w:rFonts w:ascii="黑体" w:eastAsia="黑体" w:hAnsi="黑体" w:cs="黑体" w:hint="eastAsia"/>
                <w:i/>
                <w:iCs/>
                <w:color w:val="000000"/>
                <w:sz w:val="18"/>
                <w:szCs w:val="18"/>
              </w:rPr>
            </w:pPr>
          </w:p>
        </w:tc>
      </w:tr>
      <w:tr w:rsidR="00D4398C" w14:paraId="4750BA9C"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6732B637"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F855B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A08EA6D"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3164033"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27A9ADE2"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3808A46"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5456A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31C76D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66077642" w14:textId="77777777" w:rsidR="00D4398C" w:rsidRDefault="00D4398C">
            <w:pPr>
              <w:rPr>
                <w:rFonts w:ascii="黑体" w:eastAsia="黑体" w:hAnsi="黑体" w:cs="黑体" w:hint="eastAsia"/>
                <w:i/>
                <w:iCs/>
                <w:color w:val="000000"/>
                <w:sz w:val="18"/>
                <w:szCs w:val="18"/>
              </w:rPr>
            </w:pPr>
          </w:p>
        </w:tc>
      </w:tr>
      <w:tr w:rsidR="00D4398C" w14:paraId="0005D579"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F13DD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3823320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943520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6AE5F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AA51C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B318F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74D13F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30309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69AC94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B283B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518BECB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60E5268D"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ADB2904"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44C1892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4FB740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430B78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举办欢乐文化周系列活动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BFE57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75E0B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DD9D0B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82855F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E76D6F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022CE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325ACFDD" w14:textId="77777777" w:rsidR="00D4398C" w:rsidRDefault="00D4398C">
            <w:pPr>
              <w:jc w:val="center"/>
              <w:rPr>
                <w:rFonts w:ascii="微软雅黑" w:eastAsia="微软雅黑" w:hAnsi="微软雅黑" w:cs="微软雅黑" w:hint="eastAsia"/>
                <w:i/>
                <w:iCs/>
                <w:color w:val="000000"/>
                <w:sz w:val="16"/>
                <w:szCs w:val="16"/>
              </w:rPr>
            </w:pPr>
          </w:p>
        </w:tc>
      </w:tr>
      <w:tr w:rsidR="00D4398C" w14:paraId="66F68F83"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5204E42F"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20B2CDAC"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0688F6DC"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F7312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媒体宣传报道</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C92705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8EC74F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24F62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家</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A8B21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400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69FAA4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655259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4B8FCE9F" w14:textId="77777777" w:rsidR="00D4398C" w:rsidRDefault="00D4398C">
            <w:pPr>
              <w:jc w:val="center"/>
              <w:rPr>
                <w:rFonts w:ascii="微软雅黑" w:eastAsia="微软雅黑" w:hAnsi="微软雅黑" w:cs="微软雅黑" w:hint="eastAsia"/>
                <w:i/>
                <w:iCs/>
                <w:color w:val="000000"/>
                <w:sz w:val="16"/>
                <w:szCs w:val="16"/>
              </w:rPr>
            </w:pPr>
          </w:p>
        </w:tc>
      </w:tr>
      <w:tr w:rsidR="00D4398C" w14:paraId="0106D62A"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1BEC880F"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C2C5767"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2C21EDD9"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CAE79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抖音、微信、快手、小红书、B站各类平台在线观看人数</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C6870B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0DB85A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481E5C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万次</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65A32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D42069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9047A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2BE4BBD6" w14:textId="77777777" w:rsidR="00D4398C" w:rsidRDefault="00D4398C">
            <w:pPr>
              <w:jc w:val="center"/>
              <w:rPr>
                <w:rFonts w:ascii="微软雅黑" w:eastAsia="微软雅黑" w:hAnsi="微软雅黑" w:cs="微软雅黑" w:hint="eastAsia"/>
                <w:i/>
                <w:iCs/>
                <w:color w:val="000000"/>
                <w:sz w:val="16"/>
                <w:szCs w:val="16"/>
              </w:rPr>
            </w:pPr>
          </w:p>
        </w:tc>
      </w:tr>
      <w:tr w:rsidR="00D4398C" w14:paraId="7DBFBF2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7E52BF6D"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786C550"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184C7817"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8A7BE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推送新闻稿件</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64A04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0A066E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498CAF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篇</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4B03D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839FF2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3FEE3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5473E908" w14:textId="77777777" w:rsidR="00D4398C" w:rsidRDefault="00D4398C">
            <w:pPr>
              <w:jc w:val="center"/>
              <w:rPr>
                <w:rFonts w:ascii="微软雅黑" w:eastAsia="微软雅黑" w:hAnsi="微软雅黑" w:cs="微软雅黑" w:hint="eastAsia"/>
                <w:i/>
                <w:iCs/>
                <w:color w:val="000000"/>
                <w:sz w:val="16"/>
                <w:szCs w:val="16"/>
              </w:rPr>
            </w:pPr>
          </w:p>
        </w:tc>
      </w:tr>
      <w:tr w:rsidR="00D4398C" w14:paraId="67590C29" w14:textId="77777777">
        <w:trPr>
          <w:trHeight w:val="1356"/>
        </w:trPr>
        <w:tc>
          <w:tcPr>
            <w:tcW w:w="338" w:type="pct"/>
            <w:vMerge/>
            <w:tcBorders>
              <w:top w:val="single" w:sz="4" w:space="0" w:color="000000"/>
              <w:left w:val="single" w:sz="4" w:space="0" w:color="000000"/>
              <w:bottom w:val="single" w:sz="4" w:space="0" w:color="000000"/>
              <w:right w:val="single" w:sz="4" w:space="0" w:color="000000"/>
            </w:tcBorders>
            <w:vAlign w:val="center"/>
          </w:tcPr>
          <w:p w14:paraId="401546E9"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B4E2959" w14:textId="77777777" w:rsidR="00D4398C" w:rsidRDefault="00D4398C">
            <w:pPr>
              <w:jc w:val="center"/>
              <w:rPr>
                <w:rFonts w:ascii="宋体" w:hAnsi="宋体" w:cs="宋体" w:hint="eastAsia"/>
                <w:color w:val="000000"/>
                <w:sz w:val="18"/>
                <w:szCs w:val="18"/>
              </w:rPr>
            </w:pPr>
          </w:p>
        </w:tc>
        <w:tc>
          <w:tcPr>
            <w:tcW w:w="51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094E07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A75459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举办欢乐文化周系列活动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7FFADF4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654C7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结合广元地域文化特色和大蜀道文</w:t>
            </w:r>
            <w:r>
              <w:rPr>
                <w:rFonts w:ascii="宋体" w:hAnsi="宋体" w:cs="宋体"/>
                <w:color w:val="000000"/>
                <w:kern w:val="0"/>
                <w:sz w:val="18"/>
                <w:szCs w:val="18"/>
                <w:lang w:bidi="ar"/>
              </w:rPr>
              <w:lastRenderedPageBreak/>
              <w:t>化内涵，挖掘地方特色文化闪光点，策划并执行欢乐文化周活动。</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D659F09"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E92D7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结合广元地域文化特色和大蜀道文</w:t>
            </w:r>
            <w:r>
              <w:rPr>
                <w:rFonts w:ascii="宋体" w:hAnsi="宋体" w:cs="宋体"/>
                <w:color w:val="000000"/>
                <w:kern w:val="0"/>
                <w:sz w:val="18"/>
                <w:szCs w:val="18"/>
                <w:lang w:bidi="ar"/>
              </w:rPr>
              <w:lastRenderedPageBreak/>
              <w:t>化内涵，挖掘地方特色文化闪光点，策划并执行欢乐文化周活动。</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255374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A35A00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46488668" w14:textId="77777777" w:rsidR="00D4398C" w:rsidRDefault="00D4398C">
            <w:pPr>
              <w:jc w:val="center"/>
              <w:rPr>
                <w:rFonts w:ascii="微软雅黑" w:eastAsia="微软雅黑" w:hAnsi="微软雅黑" w:cs="微软雅黑" w:hint="eastAsia"/>
                <w:i/>
                <w:iCs/>
                <w:color w:val="000000"/>
                <w:sz w:val="16"/>
                <w:szCs w:val="16"/>
              </w:rPr>
            </w:pPr>
          </w:p>
        </w:tc>
      </w:tr>
      <w:tr w:rsidR="00D4398C" w14:paraId="7D17A7EB"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5E346C91"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C35D131" w14:textId="77777777" w:rsidR="00D4398C" w:rsidRDefault="00D4398C">
            <w:pPr>
              <w:jc w:val="center"/>
              <w:rPr>
                <w:rFonts w:ascii="宋体" w:hAnsi="宋体" w:cs="宋体" w:hint="eastAsia"/>
                <w:color w:val="000000"/>
                <w:sz w:val="18"/>
                <w:szCs w:val="18"/>
              </w:rPr>
            </w:pPr>
          </w:p>
        </w:tc>
        <w:tc>
          <w:tcPr>
            <w:tcW w:w="519" w:type="pct"/>
            <w:gridSpan w:val="2"/>
            <w:vMerge/>
            <w:tcBorders>
              <w:top w:val="single" w:sz="4" w:space="0" w:color="000000"/>
              <w:left w:val="single" w:sz="4" w:space="0" w:color="000000"/>
              <w:bottom w:val="single" w:sz="4" w:space="0" w:color="000000"/>
              <w:right w:val="single" w:sz="4" w:space="0" w:color="000000"/>
            </w:tcBorders>
            <w:vAlign w:val="center"/>
          </w:tcPr>
          <w:p w14:paraId="57A70876" w14:textId="77777777" w:rsidR="00D4398C" w:rsidRDefault="00D4398C">
            <w:pPr>
              <w:jc w:val="center"/>
              <w:rPr>
                <w:rFonts w:ascii="宋体" w:hAnsi="宋体" w:cs="宋体" w:hint="eastAsia"/>
                <w:color w:val="000000"/>
                <w:sz w:val="18"/>
                <w:szCs w:val="18"/>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DFC71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举办女儿节开幕式及其配套活动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89C400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3D5038C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活动圆满完成</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99F495E"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ECE66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活动圆满完成</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F40188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8FA5BB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679C9547" w14:textId="77777777" w:rsidR="00D4398C" w:rsidRDefault="00D4398C">
            <w:pPr>
              <w:jc w:val="center"/>
              <w:rPr>
                <w:rFonts w:ascii="微软雅黑" w:eastAsia="微软雅黑" w:hAnsi="微软雅黑" w:cs="微软雅黑" w:hint="eastAsia"/>
                <w:i/>
                <w:iCs/>
                <w:color w:val="000000"/>
                <w:sz w:val="16"/>
                <w:szCs w:val="16"/>
              </w:rPr>
            </w:pPr>
          </w:p>
        </w:tc>
      </w:tr>
      <w:tr w:rsidR="00D4398C" w14:paraId="3E2C0AA7"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0F91EE7E"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C76FEA9"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C147D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92524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完成时间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0FB91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E0ABBB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CD117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C7AB6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AAFE4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8D989F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5</w:t>
            </w:r>
          </w:p>
        </w:tc>
        <w:tc>
          <w:tcPr>
            <w:tcW w:w="807" w:type="pct"/>
            <w:tcBorders>
              <w:top w:val="single" w:sz="4" w:space="0" w:color="000000"/>
              <w:left w:val="single" w:sz="4" w:space="0" w:color="000000"/>
              <w:bottom w:val="single" w:sz="4" w:space="0" w:color="000000"/>
              <w:right w:val="single" w:sz="4" w:space="0" w:color="000000"/>
            </w:tcBorders>
            <w:vAlign w:val="center"/>
          </w:tcPr>
          <w:p w14:paraId="0C8DFCE8" w14:textId="77777777" w:rsidR="00D4398C" w:rsidRDefault="00D4398C">
            <w:pPr>
              <w:jc w:val="center"/>
              <w:rPr>
                <w:rFonts w:ascii="微软雅黑" w:eastAsia="微软雅黑" w:hAnsi="微软雅黑" w:cs="微软雅黑" w:hint="eastAsia"/>
                <w:i/>
                <w:iCs/>
                <w:color w:val="000000"/>
                <w:sz w:val="16"/>
                <w:szCs w:val="16"/>
              </w:rPr>
            </w:pPr>
          </w:p>
        </w:tc>
      </w:tr>
      <w:tr w:rsidR="00D4398C" w14:paraId="068FF008" w14:textId="77777777">
        <w:trPr>
          <w:trHeight w:val="904"/>
        </w:trPr>
        <w:tc>
          <w:tcPr>
            <w:tcW w:w="338" w:type="pct"/>
            <w:vMerge/>
            <w:tcBorders>
              <w:top w:val="single" w:sz="4" w:space="0" w:color="000000"/>
              <w:left w:val="single" w:sz="4" w:space="0" w:color="000000"/>
              <w:bottom w:val="single" w:sz="4" w:space="0" w:color="000000"/>
              <w:right w:val="single" w:sz="4" w:space="0" w:color="000000"/>
            </w:tcBorders>
            <w:vAlign w:val="center"/>
          </w:tcPr>
          <w:p w14:paraId="3AA16F40"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5E35C82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04BB10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2D3D40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提升形象、扩大消费，进一步擦亮“剑门蜀道 女皇故里 红色热土 康养胜地”城市文化品牌。</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379F3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86C146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557963F"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C2BDF2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A1BD2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86FE5F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17D5F7CB" w14:textId="77777777" w:rsidR="00D4398C" w:rsidRDefault="00D4398C">
            <w:pPr>
              <w:jc w:val="center"/>
              <w:rPr>
                <w:rFonts w:ascii="微软雅黑" w:eastAsia="微软雅黑" w:hAnsi="微软雅黑" w:cs="微软雅黑" w:hint="eastAsia"/>
                <w:i/>
                <w:iCs/>
                <w:color w:val="000000"/>
                <w:sz w:val="16"/>
                <w:szCs w:val="16"/>
              </w:rPr>
            </w:pPr>
          </w:p>
        </w:tc>
      </w:tr>
      <w:tr w:rsidR="00D4398C" w14:paraId="19219F81" w14:textId="77777777">
        <w:trPr>
          <w:trHeight w:val="678"/>
        </w:trPr>
        <w:tc>
          <w:tcPr>
            <w:tcW w:w="338" w:type="pct"/>
            <w:vMerge/>
            <w:tcBorders>
              <w:top w:val="single" w:sz="4" w:space="0" w:color="000000"/>
              <w:left w:val="single" w:sz="4" w:space="0" w:color="000000"/>
              <w:bottom w:val="single" w:sz="4" w:space="0" w:color="000000"/>
              <w:right w:val="single" w:sz="4" w:space="0" w:color="000000"/>
            </w:tcBorders>
            <w:vAlign w:val="center"/>
          </w:tcPr>
          <w:p w14:paraId="5AF808BE"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787456CF"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23331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可持续影响指标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10736B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擦亮广元城市文化品牌，提升广元城市知名度和影响力。</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CC9C5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3A77E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BB28BE8"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BAE28C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好</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3606B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512D44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6E67A493" w14:textId="77777777" w:rsidR="00D4398C" w:rsidRDefault="00D4398C">
            <w:pPr>
              <w:jc w:val="center"/>
              <w:rPr>
                <w:rFonts w:ascii="微软雅黑" w:eastAsia="微软雅黑" w:hAnsi="微软雅黑" w:cs="微软雅黑" w:hint="eastAsia"/>
                <w:i/>
                <w:iCs/>
                <w:color w:val="000000"/>
                <w:sz w:val="16"/>
                <w:szCs w:val="16"/>
              </w:rPr>
            </w:pPr>
          </w:p>
        </w:tc>
      </w:tr>
      <w:tr w:rsidR="00D4398C" w14:paraId="460459FF"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9F0D455"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70E8AC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3EE12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F37C4A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97F460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2AD755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37AA64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349C35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FD6C5E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D721F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7E23FF41" w14:textId="77777777" w:rsidR="00D4398C" w:rsidRDefault="00D4398C">
            <w:pPr>
              <w:jc w:val="center"/>
              <w:rPr>
                <w:rFonts w:ascii="微软雅黑" w:eastAsia="微软雅黑" w:hAnsi="微软雅黑" w:cs="微软雅黑" w:hint="eastAsia"/>
                <w:i/>
                <w:iCs/>
                <w:color w:val="000000"/>
                <w:sz w:val="16"/>
                <w:szCs w:val="16"/>
              </w:rPr>
            </w:pPr>
          </w:p>
        </w:tc>
      </w:tr>
      <w:tr w:rsidR="00D4398C" w14:paraId="62A443C0"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2FFD6F5E"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8A639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C08E5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C4EE1B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2024年广元女儿节暨欢</w:t>
            </w:r>
            <w:r>
              <w:rPr>
                <w:rFonts w:ascii="宋体" w:hAnsi="宋体" w:cs="宋体"/>
                <w:color w:val="000000"/>
                <w:kern w:val="0"/>
                <w:sz w:val="18"/>
                <w:szCs w:val="18"/>
                <w:lang w:bidi="ar"/>
              </w:rPr>
              <w:lastRenderedPageBreak/>
              <w:t>乐文化周</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9374A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91EFE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334610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51A258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71F50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334610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757037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02CC01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3FD17C8F" w14:textId="77777777" w:rsidR="00D4398C" w:rsidRDefault="00D4398C">
            <w:pPr>
              <w:jc w:val="center"/>
              <w:rPr>
                <w:rFonts w:ascii="微软雅黑" w:eastAsia="微软雅黑" w:hAnsi="微软雅黑" w:cs="微软雅黑" w:hint="eastAsia"/>
                <w:i/>
                <w:iCs/>
                <w:color w:val="000000"/>
                <w:sz w:val="16"/>
                <w:szCs w:val="16"/>
              </w:rPr>
            </w:pPr>
          </w:p>
        </w:tc>
      </w:tr>
      <w:tr w:rsidR="00D4398C" w14:paraId="14D5F109"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52C819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18FF3D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A8BA3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09FEF3A7" w14:textId="77777777" w:rsidR="00D4398C" w:rsidRDefault="00D4398C">
            <w:pPr>
              <w:rPr>
                <w:rFonts w:ascii="宋体" w:hAnsi="宋体" w:cs="宋体" w:hint="eastAsia"/>
                <w:color w:val="000000"/>
                <w:sz w:val="18"/>
                <w:szCs w:val="18"/>
              </w:rPr>
            </w:pPr>
          </w:p>
        </w:tc>
      </w:tr>
      <w:tr w:rsidR="00D4398C" w14:paraId="57A7CDE0"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6E8CB5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272BD56F"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自评得分96分。</w:t>
            </w:r>
          </w:p>
        </w:tc>
      </w:tr>
      <w:tr w:rsidR="00D4398C" w14:paraId="520B740E"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5B92005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B22D329"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6932A1D6"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1C7024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153D3BFA"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4D8D5133"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56777B89"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40CB2D15"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1559C33A" w14:textId="77777777">
        <w:trPr>
          <w:trHeight w:val="286"/>
        </w:trPr>
        <w:tc>
          <w:tcPr>
            <w:tcW w:w="338" w:type="pct"/>
            <w:tcBorders>
              <w:top w:val="nil"/>
              <w:left w:val="nil"/>
              <w:bottom w:val="nil"/>
              <w:right w:val="nil"/>
            </w:tcBorders>
            <w:vAlign w:val="center"/>
          </w:tcPr>
          <w:p w14:paraId="4170F1CF" w14:textId="77777777" w:rsidR="00D4398C" w:rsidRDefault="00D4398C">
            <w:pPr>
              <w:rPr>
                <w:rFonts w:ascii="宋体" w:hAnsi="宋体" w:cs="宋体" w:hint="eastAsia"/>
                <w:color w:val="000000"/>
                <w:sz w:val="18"/>
                <w:szCs w:val="18"/>
              </w:rPr>
            </w:pPr>
          </w:p>
        </w:tc>
        <w:tc>
          <w:tcPr>
            <w:tcW w:w="617" w:type="pct"/>
            <w:tcBorders>
              <w:top w:val="nil"/>
              <w:left w:val="nil"/>
              <w:bottom w:val="nil"/>
              <w:right w:val="nil"/>
            </w:tcBorders>
            <w:vAlign w:val="center"/>
          </w:tcPr>
          <w:p w14:paraId="24F97BB3" w14:textId="77777777" w:rsidR="00D4398C" w:rsidRDefault="00D4398C">
            <w:pPr>
              <w:rPr>
                <w:rFonts w:ascii="宋体" w:hAnsi="宋体" w:cs="宋体" w:hint="eastAsia"/>
                <w:color w:val="000000"/>
                <w:sz w:val="18"/>
                <w:szCs w:val="18"/>
              </w:rPr>
            </w:pPr>
          </w:p>
        </w:tc>
        <w:tc>
          <w:tcPr>
            <w:tcW w:w="519" w:type="pct"/>
            <w:gridSpan w:val="2"/>
            <w:tcBorders>
              <w:top w:val="nil"/>
              <w:left w:val="nil"/>
              <w:bottom w:val="nil"/>
              <w:right w:val="nil"/>
            </w:tcBorders>
            <w:vAlign w:val="center"/>
          </w:tcPr>
          <w:p w14:paraId="120B5247" w14:textId="77777777" w:rsidR="00D4398C" w:rsidRDefault="00D4398C">
            <w:pPr>
              <w:rPr>
                <w:rFonts w:ascii="宋体" w:hAnsi="宋体" w:cs="宋体" w:hint="eastAsia"/>
                <w:color w:val="000000"/>
                <w:sz w:val="18"/>
                <w:szCs w:val="18"/>
              </w:rPr>
            </w:pPr>
          </w:p>
        </w:tc>
        <w:tc>
          <w:tcPr>
            <w:tcW w:w="696" w:type="pct"/>
            <w:gridSpan w:val="2"/>
            <w:tcBorders>
              <w:top w:val="nil"/>
              <w:left w:val="nil"/>
              <w:bottom w:val="nil"/>
              <w:right w:val="nil"/>
            </w:tcBorders>
            <w:vAlign w:val="center"/>
          </w:tcPr>
          <w:p w14:paraId="576035DF" w14:textId="77777777" w:rsidR="00D4398C" w:rsidRDefault="00D4398C">
            <w:pPr>
              <w:rPr>
                <w:rFonts w:ascii="宋体" w:hAnsi="宋体" w:cs="宋体" w:hint="eastAsia"/>
                <w:color w:val="000000"/>
                <w:sz w:val="18"/>
                <w:szCs w:val="18"/>
              </w:rPr>
            </w:pPr>
          </w:p>
        </w:tc>
        <w:tc>
          <w:tcPr>
            <w:tcW w:w="234" w:type="pct"/>
            <w:gridSpan w:val="2"/>
            <w:tcBorders>
              <w:top w:val="nil"/>
              <w:left w:val="nil"/>
              <w:bottom w:val="nil"/>
              <w:right w:val="nil"/>
            </w:tcBorders>
            <w:vAlign w:val="center"/>
          </w:tcPr>
          <w:p w14:paraId="20FFA22D" w14:textId="77777777" w:rsidR="00D4398C" w:rsidRDefault="00D4398C">
            <w:pPr>
              <w:rPr>
                <w:rFonts w:ascii="宋体" w:hAnsi="宋体" w:cs="宋体" w:hint="eastAsia"/>
                <w:color w:val="000000"/>
                <w:sz w:val="18"/>
                <w:szCs w:val="18"/>
              </w:rPr>
            </w:pPr>
          </w:p>
        </w:tc>
        <w:tc>
          <w:tcPr>
            <w:tcW w:w="487" w:type="pct"/>
            <w:gridSpan w:val="2"/>
            <w:tcBorders>
              <w:top w:val="nil"/>
              <w:left w:val="nil"/>
              <w:bottom w:val="nil"/>
              <w:right w:val="nil"/>
            </w:tcBorders>
            <w:vAlign w:val="center"/>
          </w:tcPr>
          <w:p w14:paraId="09FD5CFC" w14:textId="77777777" w:rsidR="00D4398C" w:rsidRDefault="00D4398C">
            <w:pPr>
              <w:rPr>
                <w:rFonts w:ascii="宋体" w:hAnsi="宋体" w:cs="宋体" w:hint="eastAsia"/>
                <w:color w:val="000000"/>
                <w:sz w:val="18"/>
                <w:szCs w:val="18"/>
              </w:rPr>
            </w:pPr>
          </w:p>
        </w:tc>
        <w:tc>
          <w:tcPr>
            <w:tcW w:w="232" w:type="pct"/>
            <w:gridSpan w:val="2"/>
            <w:tcBorders>
              <w:top w:val="nil"/>
              <w:left w:val="nil"/>
              <w:bottom w:val="nil"/>
              <w:right w:val="nil"/>
            </w:tcBorders>
            <w:vAlign w:val="center"/>
          </w:tcPr>
          <w:p w14:paraId="57E4F1B5" w14:textId="77777777" w:rsidR="00D4398C" w:rsidRDefault="00D4398C">
            <w:pPr>
              <w:rPr>
                <w:rFonts w:ascii="宋体" w:hAnsi="宋体" w:cs="宋体" w:hint="eastAsia"/>
                <w:color w:val="000000"/>
                <w:sz w:val="18"/>
                <w:szCs w:val="18"/>
              </w:rPr>
            </w:pPr>
          </w:p>
        </w:tc>
        <w:tc>
          <w:tcPr>
            <w:tcW w:w="497" w:type="pct"/>
            <w:gridSpan w:val="2"/>
            <w:tcBorders>
              <w:top w:val="nil"/>
              <w:left w:val="nil"/>
              <w:bottom w:val="nil"/>
              <w:right w:val="nil"/>
            </w:tcBorders>
            <w:vAlign w:val="center"/>
          </w:tcPr>
          <w:p w14:paraId="05199582" w14:textId="77777777" w:rsidR="00D4398C" w:rsidRDefault="00D4398C">
            <w:pPr>
              <w:rPr>
                <w:rFonts w:ascii="宋体" w:hAnsi="宋体" w:cs="宋体" w:hint="eastAsia"/>
                <w:color w:val="000000"/>
                <w:sz w:val="18"/>
                <w:szCs w:val="18"/>
              </w:rPr>
            </w:pPr>
          </w:p>
        </w:tc>
        <w:tc>
          <w:tcPr>
            <w:tcW w:w="285" w:type="pct"/>
            <w:gridSpan w:val="2"/>
            <w:tcBorders>
              <w:top w:val="nil"/>
              <w:left w:val="nil"/>
              <w:bottom w:val="nil"/>
              <w:right w:val="nil"/>
            </w:tcBorders>
            <w:vAlign w:val="center"/>
          </w:tcPr>
          <w:p w14:paraId="41894D28" w14:textId="77777777" w:rsidR="00D4398C" w:rsidRDefault="00D4398C">
            <w:pPr>
              <w:rPr>
                <w:rFonts w:ascii="宋体" w:hAnsi="宋体" w:cs="宋体" w:hint="eastAsia"/>
                <w:color w:val="000000"/>
                <w:sz w:val="18"/>
                <w:szCs w:val="18"/>
              </w:rPr>
            </w:pPr>
          </w:p>
        </w:tc>
        <w:tc>
          <w:tcPr>
            <w:tcW w:w="285" w:type="pct"/>
            <w:gridSpan w:val="3"/>
            <w:tcBorders>
              <w:top w:val="nil"/>
              <w:left w:val="nil"/>
              <w:bottom w:val="nil"/>
              <w:right w:val="nil"/>
            </w:tcBorders>
            <w:vAlign w:val="center"/>
          </w:tcPr>
          <w:p w14:paraId="4B61C276" w14:textId="77777777" w:rsidR="00D4398C" w:rsidRDefault="00D4398C">
            <w:pPr>
              <w:rPr>
                <w:rFonts w:ascii="宋体" w:hAnsi="宋体" w:cs="宋体" w:hint="eastAsia"/>
                <w:color w:val="000000"/>
                <w:sz w:val="18"/>
                <w:szCs w:val="18"/>
              </w:rPr>
            </w:pPr>
          </w:p>
        </w:tc>
        <w:tc>
          <w:tcPr>
            <w:tcW w:w="807" w:type="pct"/>
            <w:tcBorders>
              <w:top w:val="nil"/>
              <w:left w:val="nil"/>
              <w:bottom w:val="nil"/>
              <w:right w:val="nil"/>
            </w:tcBorders>
            <w:vAlign w:val="center"/>
          </w:tcPr>
          <w:p w14:paraId="006DF4EC" w14:textId="77777777" w:rsidR="00D4398C" w:rsidRDefault="00D4398C">
            <w:pPr>
              <w:rPr>
                <w:rFonts w:ascii="宋体" w:hAnsi="宋体" w:cs="宋体" w:hint="eastAsia"/>
                <w:color w:val="000000"/>
                <w:sz w:val="18"/>
                <w:szCs w:val="18"/>
              </w:rPr>
            </w:pPr>
          </w:p>
        </w:tc>
      </w:tr>
      <w:tr w:rsidR="00D4398C" w14:paraId="22C61754" w14:textId="77777777">
        <w:trPr>
          <w:trHeight w:val="390"/>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2FA3321C"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002556A1" w14:textId="77777777">
        <w:trPr>
          <w:trHeight w:val="270"/>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2479C7B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6EEFCA00"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51080025T000012855075-省级文化和旅游发展专项资金2024年“引客入川”奖补项目</w:t>
            </w:r>
          </w:p>
        </w:tc>
      </w:tr>
      <w:tr w:rsidR="00D4398C" w14:paraId="74775C28" w14:textId="77777777">
        <w:trPr>
          <w:trHeight w:val="465"/>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33791AA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4800736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54580C82"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50E4CC1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02BC7AD1" w14:textId="77777777">
        <w:trPr>
          <w:trHeight w:val="27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21772C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789A124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1.项目年度目标完成情况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49BC288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526B8AE6"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1C33D1AF"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13C04E90"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5392AB5A"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3CC47FA6"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严格落实四川省文化和旅游厅关于旅行社引客入川奖补政策，对满足申报条件的旅行社严格审核、尽快兑现奖励资金，进一步扩大“剑门蜀道，女皇故里，红色热土，康养胜地”文旅品牌知名度和影响力，提高旅行社组织游客来广旅游积极性。</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5961E8FB" w14:textId="77777777" w:rsidR="00D4398C" w:rsidRDefault="00000000">
            <w:pPr>
              <w:widowControl/>
              <w:jc w:val="left"/>
              <w:textAlignment w:val="center"/>
              <w:rPr>
                <w:rFonts w:ascii="黑体" w:eastAsia="黑体" w:hAnsi="黑体" w:cs="黑体" w:hint="eastAsia"/>
                <w:color w:val="000000"/>
                <w:sz w:val="18"/>
                <w:szCs w:val="18"/>
              </w:rPr>
            </w:pPr>
            <w:r>
              <w:rPr>
                <w:rFonts w:ascii="宋体" w:hAnsi="宋体" w:cs="宋体"/>
                <w:color w:val="000000"/>
                <w:kern w:val="0"/>
                <w:sz w:val="18"/>
                <w:szCs w:val="18"/>
                <w:lang w:bidi="ar"/>
              </w:rPr>
              <w:t>严格落实四川省文化和旅游厅关于旅行社引客入川奖补政策，对满足申报条件的旅行社严格审核、尽快兑现奖励资金，进一步扩大“剑门蜀道，女皇故里，红色热土，康养胜地”文旅品牌知名度和影响力，提高旅行社组织游客来广旅游积极性。</w:t>
            </w:r>
          </w:p>
        </w:tc>
      </w:tr>
      <w:tr w:rsidR="00D4398C" w14:paraId="5EA0277A"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0AFFDAA7"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473F55D"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3F98A935" w14:textId="77777777" w:rsidR="00D4398C" w:rsidRDefault="00D4398C">
            <w:pPr>
              <w:rPr>
                <w:rFonts w:ascii="宋体" w:hAnsi="宋体" w:cs="宋体" w:hint="eastAsia"/>
                <w:color w:val="000000"/>
                <w:sz w:val="18"/>
                <w:szCs w:val="18"/>
              </w:rPr>
            </w:pPr>
          </w:p>
        </w:tc>
      </w:tr>
      <w:tr w:rsidR="00D4398C" w14:paraId="542CD0F9" w14:textId="77777777">
        <w:trPr>
          <w:trHeight w:val="27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411749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w:t>
            </w:r>
            <w:r>
              <w:rPr>
                <w:rFonts w:ascii="宋体" w:hAnsi="宋体" w:cs="宋体"/>
                <w:color w:val="000000"/>
                <w:kern w:val="0"/>
                <w:sz w:val="18"/>
                <w:szCs w:val="18"/>
                <w:lang w:bidi="ar"/>
              </w:rPr>
              <w:lastRenderedPageBreak/>
              <w:t>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356276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D60E4C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9347A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5D5A0CF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2B0E8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7E0D93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7FA08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5E2F35B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2AD53DE1"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5659C755"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D40F0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F61E78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9FBC25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22.09</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A5C5CF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22.09</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466B72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38D74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4B7DC26"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7C858F3E" w14:textId="77777777" w:rsidR="00D4398C" w:rsidRDefault="00D4398C">
            <w:pPr>
              <w:widowControl/>
              <w:jc w:val="left"/>
              <w:textAlignment w:val="center"/>
              <w:rPr>
                <w:rFonts w:ascii="黑体" w:eastAsia="黑体" w:hAnsi="黑体" w:cs="黑体" w:hint="eastAsia"/>
                <w:i/>
                <w:iCs/>
                <w:color w:val="000000"/>
                <w:sz w:val="18"/>
                <w:szCs w:val="18"/>
              </w:rPr>
            </w:pPr>
          </w:p>
        </w:tc>
      </w:tr>
      <w:tr w:rsidR="00D4398C" w14:paraId="6EBA1781"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51B39A0F"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22A099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1BDCA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90F889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22.09</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3F6EF4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22.09</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3455C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700CD9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4DCAA1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40754A8F" w14:textId="77777777" w:rsidR="00D4398C" w:rsidRDefault="00D4398C">
            <w:pPr>
              <w:rPr>
                <w:rFonts w:ascii="黑体" w:eastAsia="黑体" w:hAnsi="黑体" w:cs="黑体" w:hint="eastAsia"/>
                <w:i/>
                <w:iCs/>
                <w:color w:val="000000"/>
                <w:sz w:val="18"/>
                <w:szCs w:val="18"/>
              </w:rPr>
            </w:pPr>
          </w:p>
        </w:tc>
      </w:tr>
      <w:tr w:rsidR="00D4398C" w14:paraId="5171CFB5"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74249B9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B72914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53D2A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6A3203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3B18422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CAE163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2D977C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7A0390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48B7E24F" w14:textId="77777777" w:rsidR="00D4398C" w:rsidRDefault="00D4398C">
            <w:pPr>
              <w:rPr>
                <w:rFonts w:ascii="黑体" w:eastAsia="黑体" w:hAnsi="黑体" w:cs="黑体" w:hint="eastAsia"/>
                <w:i/>
                <w:iCs/>
                <w:color w:val="000000"/>
                <w:sz w:val="18"/>
                <w:szCs w:val="18"/>
              </w:rPr>
            </w:pPr>
          </w:p>
        </w:tc>
      </w:tr>
      <w:tr w:rsidR="00D4398C" w14:paraId="2E9DC2C1"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163A38E2"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2A4FFA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EF19E4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6523BD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0BCDD74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2C9BA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FFFFC6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A83855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029F26BD" w14:textId="77777777" w:rsidR="00D4398C" w:rsidRDefault="00D4398C">
            <w:pPr>
              <w:rPr>
                <w:rFonts w:ascii="黑体" w:eastAsia="黑体" w:hAnsi="黑体" w:cs="黑体" w:hint="eastAsia"/>
                <w:i/>
                <w:iCs/>
                <w:color w:val="000000"/>
                <w:sz w:val="18"/>
                <w:szCs w:val="18"/>
              </w:rPr>
            </w:pPr>
          </w:p>
        </w:tc>
      </w:tr>
      <w:tr w:rsidR="00D4398C" w14:paraId="71783101"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75453264"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AAB13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020818B"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A16632C"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57E7793B"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622BC00"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D93379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3C8BC2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6E605C4" w14:textId="77777777" w:rsidR="00D4398C" w:rsidRDefault="00D4398C">
            <w:pPr>
              <w:rPr>
                <w:rFonts w:ascii="黑体" w:eastAsia="黑体" w:hAnsi="黑体" w:cs="黑体" w:hint="eastAsia"/>
                <w:i/>
                <w:iCs/>
                <w:color w:val="000000"/>
                <w:sz w:val="18"/>
                <w:szCs w:val="18"/>
              </w:rPr>
            </w:pPr>
          </w:p>
        </w:tc>
      </w:tr>
      <w:tr w:rsidR="00D4398C" w14:paraId="351CB416" w14:textId="77777777">
        <w:trPr>
          <w:trHeight w:val="450"/>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AFCD67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40BD859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1BB390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68720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48FC64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5995D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37B4A8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8AC91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F4EADF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87557D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18B6BA7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6EC20E4B"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29357AB3"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03B0DC2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2FB783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43F0BC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申报企业数量</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31B498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783A30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B56CEB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家</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C452E4D"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050E288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0B3478F7" w14:textId="77777777" w:rsidR="00D4398C" w:rsidRDefault="00D4398C">
            <w:pPr>
              <w:jc w:val="center"/>
              <w:rPr>
                <w:rFonts w:ascii="宋体" w:hAnsi="宋体" w:cs="宋体" w:hint="eastAsia"/>
                <w:color w:val="000000"/>
                <w:sz w:val="18"/>
                <w:szCs w:val="18"/>
              </w:rPr>
            </w:pPr>
          </w:p>
        </w:tc>
        <w:tc>
          <w:tcPr>
            <w:tcW w:w="807" w:type="pct"/>
            <w:tcBorders>
              <w:top w:val="single" w:sz="4" w:space="0" w:color="000000"/>
              <w:left w:val="single" w:sz="4" w:space="0" w:color="000000"/>
              <w:bottom w:val="single" w:sz="4" w:space="0" w:color="000000"/>
              <w:right w:val="single" w:sz="4" w:space="0" w:color="000000"/>
            </w:tcBorders>
            <w:vAlign w:val="center"/>
          </w:tcPr>
          <w:p w14:paraId="771153A0" w14:textId="77777777" w:rsidR="00D4398C" w:rsidRDefault="00D4398C">
            <w:pPr>
              <w:jc w:val="center"/>
              <w:rPr>
                <w:rFonts w:ascii="微软雅黑" w:eastAsia="微软雅黑" w:hAnsi="微软雅黑" w:cs="微软雅黑" w:hint="eastAsia"/>
                <w:i/>
                <w:iCs/>
                <w:color w:val="000000"/>
                <w:sz w:val="16"/>
                <w:szCs w:val="16"/>
              </w:rPr>
            </w:pPr>
          </w:p>
        </w:tc>
      </w:tr>
      <w:tr w:rsidR="00D4398C" w14:paraId="60556A60" w14:textId="77777777">
        <w:trPr>
          <w:trHeight w:val="675"/>
        </w:trPr>
        <w:tc>
          <w:tcPr>
            <w:tcW w:w="338" w:type="pct"/>
            <w:vMerge/>
            <w:tcBorders>
              <w:top w:val="single" w:sz="4" w:space="0" w:color="000000"/>
              <w:left w:val="single" w:sz="4" w:space="0" w:color="000000"/>
              <w:bottom w:val="single" w:sz="4" w:space="0" w:color="000000"/>
              <w:right w:val="single" w:sz="4" w:space="0" w:color="000000"/>
            </w:tcBorders>
            <w:vAlign w:val="center"/>
          </w:tcPr>
          <w:p w14:paraId="25AB461D"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6AD8B8C"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ACF388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AB75A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是否严格按照《关于印发旅行社“引客入川”奖补实施方案的通知》规定审核</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71D45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28F0FC7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401345E4"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E6D06AF"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7A62CA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D0C1501" w14:textId="77777777" w:rsidR="00D4398C" w:rsidRDefault="00D4398C">
            <w:pPr>
              <w:jc w:val="center"/>
              <w:rPr>
                <w:rFonts w:ascii="宋体" w:hAnsi="宋体" w:cs="宋体" w:hint="eastAsia"/>
                <w:color w:val="000000"/>
                <w:sz w:val="18"/>
                <w:szCs w:val="18"/>
              </w:rPr>
            </w:pPr>
          </w:p>
        </w:tc>
        <w:tc>
          <w:tcPr>
            <w:tcW w:w="807" w:type="pct"/>
            <w:tcBorders>
              <w:top w:val="single" w:sz="4" w:space="0" w:color="000000"/>
              <w:left w:val="single" w:sz="4" w:space="0" w:color="000000"/>
              <w:bottom w:val="single" w:sz="4" w:space="0" w:color="000000"/>
              <w:right w:val="single" w:sz="4" w:space="0" w:color="000000"/>
            </w:tcBorders>
            <w:vAlign w:val="center"/>
          </w:tcPr>
          <w:p w14:paraId="138E9777" w14:textId="77777777" w:rsidR="00D4398C" w:rsidRDefault="00D4398C">
            <w:pPr>
              <w:jc w:val="center"/>
              <w:rPr>
                <w:rFonts w:ascii="微软雅黑" w:eastAsia="微软雅黑" w:hAnsi="微软雅黑" w:cs="微软雅黑" w:hint="eastAsia"/>
                <w:i/>
                <w:iCs/>
                <w:color w:val="000000"/>
                <w:sz w:val="16"/>
                <w:szCs w:val="16"/>
              </w:rPr>
            </w:pPr>
          </w:p>
        </w:tc>
      </w:tr>
      <w:tr w:rsidR="00D4398C" w14:paraId="4F60E92F"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47DEBCEA"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47024742"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D74782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833684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奖补资金发放至企业账户时间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73572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86CA2A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6</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0AA954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D181544"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FF492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49FF0A0" w14:textId="77777777" w:rsidR="00D4398C" w:rsidRDefault="00D4398C">
            <w:pPr>
              <w:jc w:val="center"/>
              <w:rPr>
                <w:rFonts w:ascii="宋体" w:hAnsi="宋体" w:cs="宋体" w:hint="eastAsia"/>
                <w:color w:val="000000"/>
                <w:sz w:val="18"/>
                <w:szCs w:val="18"/>
              </w:rPr>
            </w:pPr>
          </w:p>
        </w:tc>
        <w:tc>
          <w:tcPr>
            <w:tcW w:w="807" w:type="pct"/>
            <w:tcBorders>
              <w:top w:val="single" w:sz="4" w:space="0" w:color="000000"/>
              <w:left w:val="single" w:sz="4" w:space="0" w:color="000000"/>
              <w:bottom w:val="single" w:sz="4" w:space="0" w:color="000000"/>
              <w:right w:val="single" w:sz="4" w:space="0" w:color="000000"/>
            </w:tcBorders>
            <w:vAlign w:val="center"/>
          </w:tcPr>
          <w:p w14:paraId="26DEE0C0" w14:textId="77777777" w:rsidR="00D4398C" w:rsidRDefault="00D4398C">
            <w:pPr>
              <w:jc w:val="center"/>
              <w:rPr>
                <w:rFonts w:ascii="微软雅黑" w:eastAsia="微软雅黑" w:hAnsi="微软雅黑" w:cs="微软雅黑" w:hint="eastAsia"/>
                <w:i/>
                <w:iCs/>
                <w:color w:val="000000"/>
                <w:sz w:val="16"/>
                <w:szCs w:val="16"/>
              </w:rPr>
            </w:pPr>
          </w:p>
        </w:tc>
      </w:tr>
      <w:tr w:rsidR="00D4398C" w14:paraId="5E2AC153" w14:textId="77777777">
        <w:trPr>
          <w:trHeight w:val="270"/>
        </w:trPr>
        <w:tc>
          <w:tcPr>
            <w:tcW w:w="338" w:type="pct"/>
            <w:vMerge/>
            <w:tcBorders>
              <w:top w:val="single" w:sz="4" w:space="0" w:color="000000"/>
              <w:left w:val="single" w:sz="4" w:space="0" w:color="000000"/>
              <w:bottom w:val="single" w:sz="4" w:space="0" w:color="000000"/>
              <w:right w:val="single" w:sz="4" w:space="0" w:color="000000"/>
            </w:tcBorders>
            <w:vAlign w:val="center"/>
          </w:tcPr>
          <w:p w14:paraId="53DE9C32"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1E1B082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E1384E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DDF2EA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是否提升广元旅游综合收入</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160D52C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182D3FD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AF5C5CA"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1B184D6"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241F7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7B77FEF" w14:textId="77777777" w:rsidR="00D4398C" w:rsidRDefault="00D4398C">
            <w:pPr>
              <w:jc w:val="center"/>
              <w:rPr>
                <w:rFonts w:ascii="宋体" w:hAnsi="宋体" w:cs="宋体" w:hint="eastAsia"/>
                <w:color w:val="000000"/>
                <w:sz w:val="18"/>
                <w:szCs w:val="18"/>
              </w:rPr>
            </w:pPr>
          </w:p>
        </w:tc>
        <w:tc>
          <w:tcPr>
            <w:tcW w:w="807" w:type="pct"/>
            <w:tcBorders>
              <w:top w:val="single" w:sz="4" w:space="0" w:color="000000"/>
              <w:left w:val="single" w:sz="4" w:space="0" w:color="000000"/>
              <w:bottom w:val="single" w:sz="4" w:space="0" w:color="000000"/>
              <w:right w:val="single" w:sz="4" w:space="0" w:color="000000"/>
            </w:tcBorders>
            <w:vAlign w:val="center"/>
          </w:tcPr>
          <w:p w14:paraId="05B3CF77" w14:textId="77777777" w:rsidR="00D4398C" w:rsidRDefault="00D4398C">
            <w:pPr>
              <w:jc w:val="center"/>
              <w:rPr>
                <w:rFonts w:ascii="微软雅黑" w:eastAsia="微软雅黑" w:hAnsi="微软雅黑" w:cs="微软雅黑" w:hint="eastAsia"/>
                <w:i/>
                <w:iCs/>
                <w:color w:val="000000"/>
                <w:sz w:val="16"/>
                <w:szCs w:val="16"/>
              </w:rPr>
            </w:pPr>
          </w:p>
        </w:tc>
      </w:tr>
      <w:tr w:rsidR="00D4398C" w14:paraId="230078A0" w14:textId="77777777">
        <w:trPr>
          <w:trHeight w:val="675"/>
        </w:trPr>
        <w:tc>
          <w:tcPr>
            <w:tcW w:w="338" w:type="pct"/>
            <w:vMerge/>
            <w:tcBorders>
              <w:top w:val="single" w:sz="4" w:space="0" w:color="000000"/>
              <w:left w:val="single" w:sz="4" w:space="0" w:color="000000"/>
              <w:bottom w:val="single" w:sz="4" w:space="0" w:color="000000"/>
              <w:right w:val="single" w:sz="4" w:space="0" w:color="000000"/>
            </w:tcBorders>
            <w:vAlign w:val="center"/>
          </w:tcPr>
          <w:p w14:paraId="294776BA"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35A294CA"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932CD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6CFC792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是否提升“剑门蜀道，女皇故里，红色热土，康养胜</w:t>
            </w:r>
            <w:r>
              <w:rPr>
                <w:rFonts w:ascii="宋体" w:hAnsi="宋体" w:cs="宋体"/>
                <w:color w:val="000000"/>
                <w:kern w:val="0"/>
                <w:sz w:val="18"/>
                <w:szCs w:val="18"/>
                <w:lang w:bidi="ar"/>
              </w:rPr>
              <w:lastRenderedPageBreak/>
              <w:t>地”城市品牌知名度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CC041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69FB89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是</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878F75C" w14:textId="77777777" w:rsidR="00D4398C" w:rsidRDefault="00D4398C">
            <w:pPr>
              <w:jc w:val="center"/>
              <w:rPr>
                <w:rFonts w:ascii="宋体" w:hAnsi="宋体" w:cs="宋体" w:hint="eastAsia"/>
                <w:color w:val="000000"/>
                <w:sz w:val="18"/>
                <w:szCs w:val="18"/>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3B645FB"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2A7AB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57B020D" w14:textId="77777777" w:rsidR="00D4398C" w:rsidRDefault="00D4398C">
            <w:pPr>
              <w:jc w:val="center"/>
              <w:rPr>
                <w:rFonts w:ascii="宋体" w:hAnsi="宋体" w:cs="宋体" w:hint="eastAsia"/>
                <w:color w:val="000000"/>
                <w:sz w:val="18"/>
                <w:szCs w:val="18"/>
              </w:rPr>
            </w:pPr>
          </w:p>
        </w:tc>
        <w:tc>
          <w:tcPr>
            <w:tcW w:w="807" w:type="pct"/>
            <w:tcBorders>
              <w:top w:val="single" w:sz="4" w:space="0" w:color="000000"/>
              <w:left w:val="single" w:sz="4" w:space="0" w:color="000000"/>
              <w:bottom w:val="single" w:sz="4" w:space="0" w:color="000000"/>
              <w:right w:val="single" w:sz="4" w:space="0" w:color="000000"/>
            </w:tcBorders>
            <w:vAlign w:val="center"/>
          </w:tcPr>
          <w:p w14:paraId="3B0AA8F4" w14:textId="77777777" w:rsidR="00D4398C" w:rsidRDefault="00D4398C">
            <w:pPr>
              <w:jc w:val="center"/>
              <w:rPr>
                <w:rFonts w:ascii="微软雅黑" w:eastAsia="微软雅黑" w:hAnsi="微软雅黑" w:cs="微软雅黑" w:hint="eastAsia"/>
                <w:i/>
                <w:iCs/>
                <w:color w:val="000000"/>
                <w:sz w:val="16"/>
                <w:szCs w:val="16"/>
              </w:rPr>
            </w:pPr>
          </w:p>
        </w:tc>
      </w:tr>
      <w:tr w:rsidR="00D4398C" w14:paraId="3418CC56"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64205FC0"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906297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C7240A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6263E6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申报文旅企业对支持文旅企业发展工作的满意度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433B33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E6EB2E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7D2EA3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16F2733"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303FC1B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8F782CB" w14:textId="77777777" w:rsidR="00D4398C" w:rsidRDefault="00D4398C">
            <w:pPr>
              <w:jc w:val="center"/>
              <w:rPr>
                <w:rFonts w:ascii="宋体" w:hAnsi="宋体" w:cs="宋体" w:hint="eastAsia"/>
                <w:color w:val="000000"/>
                <w:sz w:val="18"/>
                <w:szCs w:val="18"/>
              </w:rPr>
            </w:pPr>
          </w:p>
        </w:tc>
        <w:tc>
          <w:tcPr>
            <w:tcW w:w="807" w:type="pct"/>
            <w:tcBorders>
              <w:top w:val="single" w:sz="4" w:space="0" w:color="000000"/>
              <w:left w:val="single" w:sz="4" w:space="0" w:color="000000"/>
              <w:bottom w:val="single" w:sz="4" w:space="0" w:color="000000"/>
              <w:right w:val="single" w:sz="4" w:space="0" w:color="000000"/>
            </w:tcBorders>
            <w:vAlign w:val="center"/>
          </w:tcPr>
          <w:p w14:paraId="6A615C24" w14:textId="77777777" w:rsidR="00D4398C" w:rsidRDefault="00D4398C">
            <w:pPr>
              <w:jc w:val="center"/>
              <w:rPr>
                <w:rFonts w:ascii="微软雅黑" w:eastAsia="微软雅黑" w:hAnsi="微软雅黑" w:cs="微软雅黑" w:hint="eastAsia"/>
                <w:i/>
                <w:iCs/>
                <w:color w:val="000000"/>
                <w:sz w:val="16"/>
                <w:szCs w:val="16"/>
              </w:rPr>
            </w:pPr>
          </w:p>
        </w:tc>
      </w:tr>
      <w:tr w:rsidR="00D4398C" w14:paraId="78E8FAB4" w14:textId="77777777">
        <w:trPr>
          <w:trHeight w:val="450"/>
        </w:trPr>
        <w:tc>
          <w:tcPr>
            <w:tcW w:w="338" w:type="pct"/>
            <w:vMerge/>
            <w:tcBorders>
              <w:top w:val="single" w:sz="4" w:space="0" w:color="000000"/>
              <w:left w:val="single" w:sz="4" w:space="0" w:color="000000"/>
              <w:bottom w:val="single" w:sz="4" w:space="0" w:color="000000"/>
              <w:right w:val="single" w:sz="4" w:space="0" w:color="000000"/>
            </w:tcBorders>
            <w:vAlign w:val="center"/>
          </w:tcPr>
          <w:p w14:paraId="3663D15D"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E63B9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2D4E4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C539C1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组织旅游团队来川的旅行社人均奖励标准</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E9954D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B586E1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1A83FB6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元/人</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44FE40C"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7EC8D7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8FB86F6" w14:textId="77777777" w:rsidR="00D4398C" w:rsidRDefault="00D4398C">
            <w:pPr>
              <w:jc w:val="center"/>
              <w:rPr>
                <w:rFonts w:ascii="宋体" w:hAnsi="宋体" w:cs="宋体" w:hint="eastAsia"/>
                <w:color w:val="000000"/>
                <w:sz w:val="18"/>
                <w:szCs w:val="18"/>
              </w:rPr>
            </w:pPr>
          </w:p>
        </w:tc>
        <w:tc>
          <w:tcPr>
            <w:tcW w:w="807" w:type="pct"/>
            <w:tcBorders>
              <w:top w:val="single" w:sz="4" w:space="0" w:color="000000"/>
              <w:left w:val="single" w:sz="4" w:space="0" w:color="000000"/>
              <w:bottom w:val="single" w:sz="4" w:space="0" w:color="000000"/>
              <w:right w:val="single" w:sz="4" w:space="0" w:color="000000"/>
            </w:tcBorders>
            <w:vAlign w:val="center"/>
          </w:tcPr>
          <w:p w14:paraId="147573D2" w14:textId="77777777" w:rsidR="00D4398C" w:rsidRDefault="00D4398C">
            <w:pPr>
              <w:jc w:val="center"/>
              <w:rPr>
                <w:rFonts w:ascii="微软雅黑" w:eastAsia="微软雅黑" w:hAnsi="微软雅黑" w:cs="微软雅黑" w:hint="eastAsia"/>
                <w:i/>
                <w:iCs/>
                <w:color w:val="000000"/>
                <w:sz w:val="16"/>
                <w:szCs w:val="16"/>
              </w:rPr>
            </w:pPr>
          </w:p>
        </w:tc>
      </w:tr>
      <w:tr w:rsidR="00D4398C" w14:paraId="1EDC588B" w14:textId="77777777">
        <w:trPr>
          <w:trHeight w:val="270"/>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1CE6CD2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D59B52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5884EEC" w14:textId="77777777" w:rsidR="00D4398C" w:rsidRDefault="00D4398C">
            <w:pPr>
              <w:rPr>
                <w:rFonts w:ascii="宋体" w:hAnsi="宋体" w:cs="宋体" w:hint="eastAsia"/>
                <w:color w:val="000000"/>
                <w:sz w:val="18"/>
                <w:szCs w:val="18"/>
              </w:rPr>
            </w:pPr>
          </w:p>
        </w:tc>
        <w:tc>
          <w:tcPr>
            <w:tcW w:w="807" w:type="pct"/>
            <w:tcBorders>
              <w:top w:val="single" w:sz="4" w:space="0" w:color="000000"/>
              <w:left w:val="single" w:sz="4" w:space="0" w:color="000000"/>
              <w:bottom w:val="single" w:sz="4" w:space="0" w:color="000000"/>
              <w:right w:val="single" w:sz="4" w:space="0" w:color="000000"/>
            </w:tcBorders>
            <w:vAlign w:val="center"/>
          </w:tcPr>
          <w:p w14:paraId="694889D3" w14:textId="77777777" w:rsidR="00D4398C" w:rsidRDefault="00D4398C">
            <w:pPr>
              <w:rPr>
                <w:rFonts w:ascii="宋体" w:hAnsi="宋体" w:cs="宋体" w:hint="eastAsia"/>
                <w:color w:val="000000"/>
                <w:sz w:val="18"/>
                <w:szCs w:val="18"/>
              </w:rPr>
            </w:pPr>
          </w:p>
        </w:tc>
      </w:tr>
      <w:tr w:rsidR="00D4398C" w14:paraId="3DFBF843" w14:textId="77777777">
        <w:trPr>
          <w:trHeight w:val="450"/>
        </w:trPr>
        <w:tc>
          <w:tcPr>
            <w:tcW w:w="338" w:type="pct"/>
            <w:tcBorders>
              <w:top w:val="single" w:sz="4" w:space="0" w:color="000000"/>
              <w:left w:val="single" w:sz="4" w:space="0" w:color="000000"/>
              <w:bottom w:val="single" w:sz="4" w:space="0" w:color="000000"/>
              <w:right w:val="single" w:sz="4" w:space="0" w:color="000000"/>
            </w:tcBorders>
            <w:vAlign w:val="center"/>
          </w:tcPr>
          <w:p w14:paraId="063D8DC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2742D56"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自评得分92分。</w:t>
            </w:r>
          </w:p>
        </w:tc>
      </w:tr>
      <w:tr w:rsidR="00D4398C" w14:paraId="0F76D99C" w14:textId="77777777">
        <w:trPr>
          <w:trHeight w:val="450"/>
        </w:trPr>
        <w:tc>
          <w:tcPr>
            <w:tcW w:w="338" w:type="pct"/>
            <w:tcBorders>
              <w:top w:val="single" w:sz="4" w:space="0" w:color="000000"/>
              <w:left w:val="single" w:sz="4" w:space="0" w:color="000000"/>
              <w:bottom w:val="single" w:sz="4" w:space="0" w:color="000000"/>
              <w:right w:val="single" w:sz="4" w:space="0" w:color="000000"/>
            </w:tcBorders>
            <w:vAlign w:val="center"/>
          </w:tcPr>
          <w:p w14:paraId="066FE8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0E41DAE2"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58EAC91A" w14:textId="77777777">
        <w:trPr>
          <w:trHeight w:val="450"/>
        </w:trPr>
        <w:tc>
          <w:tcPr>
            <w:tcW w:w="338" w:type="pct"/>
            <w:tcBorders>
              <w:top w:val="single" w:sz="4" w:space="0" w:color="000000"/>
              <w:left w:val="single" w:sz="4" w:space="0" w:color="000000"/>
              <w:bottom w:val="single" w:sz="4" w:space="0" w:color="000000"/>
              <w:right w:val="single" w:sz="4" w:space="0" w:color="000000"/>
            </w:tcBorders>
            <w:vAlign w:val="center"/>
          </w:tcPr>
          <w:p w14:paraId="5D86F06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1CC1FBEF"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130D0F1D" w14:textId="77777777">
        <w:trPr>
          <w:trHeight w:val="270"/>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4231DD03"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0DF88B84"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r w:rsidR="00D4398C" w14:paraId="16CCBE41" w14:textId="77777777">
        <w:trPr>
          <w:trHeight w:val="424"/>
        </w:trPr>
        <w:tc>
          <w:tcPr>
            <w:tcW w:w="338" w:type="pct"/>
            <w:tcBorders>
              <w:top w:val="nil"/>
              <w:left w:val="nil"/>
              <w:bottom w:val="nil"/>
              <w:right w:val="nil"/>
            </w:tcBorders>
            <w:vAlign w:val="center"/>
          </w:tcPr>
          <w:p w14:paraId="77097BF0" w14:textId="77777777" w:rsidR="00D4398C" w:rsidRDefault="00D4398C">
            <w:pPr>
              <w:jc w:val="center"/>
              <w:rPr>
                <w:rFonts w:ascii="黑体" w:eastAsia="黑体" w:hAnsi="宋体" w:cs="黑体" w:hint="eastAsia"/>
                <w:b/>
                <w:bCs/>
                <w:color w:val="000000"/>
                <w:sz w:val="30"/>
                <w:szCs w:val="30"/>
              </w:rPr>
            </w:pPr>
          </w:p>
        </w:tc>
        <w:tc>
          <w:tcPr>
            <w:tcW w:w="617" w:type="pct"/>
            <w:tcBorders>
              <w:top w:val="nil"/>
              <w:left w:val="nil"/>
              <w:bottom w:val="nil"/>
              <w:right w:val="nil"/>
            </w:tcBorders>
            <w:vAlign w:val="center"/>
          </w:tcPr>
          <w:p w14:paraId="41E48D10" w14:textId="77777777" w:rsidR="00D4398C" w:rsidRDefault="00D4398C">
            <w:pPr>
              <w:jc w:val="center"/>
              <w:rPr>
                <w:rFonts w:ascii="黑体" w:eastAsia="黑体" w:hAnsi="宋体" w:cs="黑体" w:hint="eastAsia"/>
                <w:b/>
                <w:bCs/>
                <w:color w:val="000000"/>
                <w:sz w:val="30"/>
                <w:szCs w:val="30"/>
              </w:rPr>
            </w:pPr>
          </w:p>
        </w:tc>
        <w:tc>
          <w:tcPr>
            <w:tcW w:w="519" w:type="pct"/>
            <w:gridSpan w:val="2"/>
            <w:tcBorders>
              <w:top w:val="nil"/>
              <w:left w:val="nil"/>
              <w:bottom w:val="nil"/>
              <w:right w:val="nil"/>
            </w:tcBorders>
            <w:vAlign w:val="center"/>
          </w:tcPr>
          <w:p w14:paraId="780487C9" w14:textId="77777777" w:rsidR="00D4398C" w:rsidRDefault="00D4398C">
            <w:pPr>
              <w:jc w:val="center"/>
              <w:rPr>
                <w:rFonts w:ascii="黑体" w:eastAsia="黑体" w:hAnsi="宋体" w:cs="黑体" w:hint="eastAsia"/>
                <w:b/>
                <w:bCs/>
                <w:color w:val="000000"/>
                <w:sz w:val="30"/>
                <w:szCs w:val="30"/>
              </w:rPr>
            </w:pPr>
          </w:p>
        </w:tc>
        <w:tc>
          <w:tcPr>
            <w:tcW w:w="696" w:type="pct"/>
            <w:gridSpan w:val="2"/>
            <w:tcBorders>
              <w:top w:val="nil"/>
              <w:left w:val="nil"/>
              <w:bottom w:val="nil"/>
              <w:right w:val="nil"/>
            </w:tcBorders>
            <w:vAlign w:val="center"/>
          </w:tcPr>
          <w:p w14:paraId="60DA1637" w14:textId="77777777" w:rsidR="00D4398C" w:rsidRDefault="00D4398C">
            <w:pPr>
              <w:jc w:val="center"/>
              <w:rPr>
                <w:rFonts w:ascii="黑体" w:eastAsia="黑体" w:hAnsi="宋体" w:cs="黑体" w:hint="eastAsia"/>
                <w:b/>
                <w:bCs/>
                <w:color w:val="000000"/>
                <w:sz w:val="30"/>
                <w:szCs w:val="30"/>
              </w:rPr>
            </w:pPr>
          </w:p>
        </w:tc>
        <w:tc>
          <w:tcPr>
            <w:tcW w:w="234" w:type="pct"/>
            <w:gridSpan w:val="2"/>
            <w:tcBorders>
              <w:top w:val="nil"/>
              <w:left w:val="nil"/>
              <w:bottom w:val="nil"/>
              <w:right w:val="nil"/>
            </w:tcBorders>
            <w:vAlign w:val="center"/>
          </w:tcPr>
          <w:p w14:paraId="299320E9" w14:textId="77777777" w:rsidR="00D4398C" w:rsidRDefault="00D4398C">
            <w:pPr>
              <w:jc w:val="center"/>
              <w:rPr>
                <w:rFonts w:ascii="黑体" w:eastAsia="黑体" w:hAnsi="宋体" w:cs="黑体" w:hint="eastAsia"/>
                <w:b/>
                <w:bCs/>
                <w:color w:val="000000"/>
                <w:sz w:val="30"/>
                <w:szCs w:val="30"/>
              </w:rPr>
            </w:pPr>
          </w:p>
        </w:tc>
        <w:tc>
          <w:tcPr>
            <w:tcW w:w="487" w:type="pct"/>
            <w:gridSpan w:val="2"/>
            <w:tcBorders>
              <w:top w:val="nil"/>
              <w:left w:val="nil"/>
              <w:bottom w:val="nil"/>
              <w:right w:val="nil"/>
            </w:tcBorders>
            <w:vAlign w:val="center"/>
          </w:tcPr>
          <w:p w14:paraId="0C6257D3" w14:textId="77777777" w:rsidR="00D4398C" w:rsidRDefault="00D4398C">
            <w:pPr>
              <w:jc w:val="center"/>
              <w:rPr>
                <w:rFonts w:ascii="黑体" w:eastAsia="黑体" w:hAnsi="宋体" w:cs="黑体" w:hint="eastAsia"/>
                <w:b/>
                <w:bCs/>
                <w:color w:val="000000"/>
                <w:sz w:val="30"/>
                <w:szCs w:val="30"/>
              </w:rPr>
            </w:pPr>
          </w:p>
        </w:tc>
        <w:tc>
          <w:tcPr>
            <w:tcW w:w="232" w:type="pct"/>
            <w:gridSpan w:val="2"/>
            <w:tcBorders>
              <w:top w:val="nil"/>
              <w:left w:val="nil"/>
              <w:bottom w:val="nil"/>
              <w:right w:val="nil"/>
            </w:tcBorders>
            <w:vAlign w:val="center"/>
          </w:tcPr>
          <w:p w14:paraId="33CFF093" w14:textId="77777777" w:rsidR="00D4398C" w:rsidRDefault="00D4398C">
            <w:pPr>
              <w:jc w:val="center"/>
              <w:rPr>
                <w:rFonts w:ascii="黑体" w:eastAsia="黑体" w:hAnsi="宋体" w:cs="黑体" w:hint="eastAsia"/>
                <w:b/>
                <w:bCs/>
                <w:color w:val="000000"/>
                <w:sz w:val="30"/>
                <w:szCs w:val="30"/>
              </w:rPr>
            </w:pPr>
          </w:p>
        </w:tc>
        <w:tc>
          <w:tcPr>
            <w:tcW w:w="497" w:type="pct"/>
            <w:gridSpan w:val="2"/>
            <w:tcBorders>
              <w:top w:val="nil"/>
              <w:left w:val="nil"/>
              <w:bottom w:val="nil"/>
              <w:right w:val="nil"/>
            </w:tcBorders>
            <w:vAlign w:val="center"/>
          </w:tcPr>
          <w:p w14:paraId="4B4D16B6" w14:textId="77777777" w:rsidR="00D4398C" w:rsidRDefault="00D4398C">
            <w:pPr>
              <w:jc w:val="center"/>
              <w:rPr>
                <w:rFonts w:ascii="黑体" w:eastAsia="黑体" w:hAnsi="宋体" w:cs="黑体" w:hint="eastAsia"/>
                <w:b/>
                <w:bCs/>
                <w:color w:val="000000"/>
                <w:sz w:val="30"/>
                <w:szCs w:val="30"/>
              </w:rPr>
            </w:pPr>
          </w:p>
        </w:tc>
        <w:tc>
          <w:tcPr>
            <w:tcW w:w="285" w:type="pct"/>
            <w:gridSpan w:val="2"/>
            <w:tcBorders>
              <w:top w:val="nil"/>
              <w:left w:val="nil"/>
              <w:bottom w:val="nil"/>
              <w:right w:val="nil"/>
            </w:tcBorders>
            <w:vAlign w:val="center"/>
          </w:tcPr>
          <w:p w14:paraId="676D1FC1" w14:textId="77777777" w:rsidR="00D4398C" w:rsidRDefault="00D4398C">
            <w:pPr>
              <w:jc w:val="center"/>
              <w:rPr>
                <w:rFonts w:ascii="黑体" w:eastAsia="黑体" w:hAnsi="宋体" w:cs="黑体" w:hint="eastAsia"/>
                <w:b/>
                <w:bCs/>
                <w:color w:val="000000"/>
                <w:sz w:val="30"/>
                <w:szCs w:val="30"/>
              </w:rPr>
            </w:pPr>
          </w:p>
        </w:tc>
        <w:tc>
          <w:tcPr>
            <w:tcW w:w="285" w:type="pct"/>
            <w:gridSpan w:val="3"/>
            <w:tcBorders>
              <w:top w:val="nil"/>
              <w:left w:val="nil"/>
              <w:bottom w:val="nil"/>
              <w:right w:val="nil"/>
            </w:tcBorders>
            <w:vAlign w:val="center"/>
          </w:tcPr>
          <w:p w14:paraId="60680E92" w14:textId="77777777" w:rsidR="00D4398C" w:rsidRDefault="00D4398C">
            <w:pPr>
              <w:jc w:val="center"/>
              <w:rPr>
                <w:rFonts w:ascii="黑体" w:eastAsia="黑体" w:hAnsi="宋体" w:cs="黑体" w:hint="eastAsia"/>
                <w:b/>
                <w:bCs/>
                <w:color w:val="000000"/>
                <w:sz w:val="30"/>
                <w:szCs w:val="30"/>
              </w:rPr>
            </w:pPr>
          </w:p>
        </w:tc>
        <w:tc>
          <w:tcPr>
            <w:tcW w:w="807" w:type="pct"/>
            <w:tcBorders>
              <w:top w:val="nil"/>
              <w:left w:val="nil"/>
              <w:bottom w:val="nil"/>
              <w:right w:val="nil"/>
            </w:tcBorders>
            <w:vAlign w:val="center"/>
          </w:tcPr>
          <w:p w14:paraId="1303E09E" w14:textId="77777777" w:rsidR="00D4398C" w:rsidRDefault="00D4398C">
            <w:pPr>
              <w:jc w:val="center"/>
              <w:rPr>
                <w:rFonts w:ascii="黑体" w:eastAsia="黑体" w:hAnsi="宋体" w:cs="黑体" w:hint="eastAsia"/>
                <w:b/>
                <w:bCs/>
                <w:color w:val="000000"/>
                <w:sz w:val="30"/>
                <w:szCs w:val="30"/>
              </w:rPr>
            </w:pPr>
          </w:p>
        </w:tc>
      </w:tr>
      <w:tr w:rsidR="00D4398C" w14:paraId="1A7CE294" w14:textId="77777777">
        <w:trPr>
          <w:trHeight w:val="904"/>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14:paraId="47AB8793" w14:textId="77777777" w:rsidR="00D4398C" w:rsidRDefault="00000000">
            <w:pPr>
              <w:widowControl/>
              <w:jc w:val="center"/>
              <w:textAlignment w:val="center"/>
              <w:rPr>
                <w:rFonts w:ascii="黑体" w:eastAsia="黑体" w:hAnsi="宋体" w:cs="黑体" w:hint="eastAsia"/>
                <w:b/>
                <w:bCs/>
                <w:color w:val="000000"/>
                <w:sz w:val="30"/>
                <w:szCs w:val="30"/>
              </w:rPr>
            </w:pPr>
            <w:r>
              <w:rPr>
                <w:rFonts w:ascii="黑体" w:eastAsia="黑体" w:hAnsi="宋体" w:cs="黑体"/>
                <w:b/>
                <w:bCs/>
                <w:color w:val="000000"/>
                <w:kern w:val="0"/>
                <w:sz w:val="30"/>
                <w:szCs w:val="30"/>
                <w:lang w:bidi="ar"/>
              </w:rPr>
              <w:t>部门预算项目支出绩效自评表（2024年度）</w:t>
            </w:r>
          </w:p>
        </w:tc>
      </w:tr>
      <w:tr w:rsidR="00D4398C" w14:paraId="68D3DEA7" w14:textId="77777777">
        <w:trPr>
          <w:trHeight w:val="286"/>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440D08E1"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项目名称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431A73A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51080025T000012964195-编制《广元“十五五”时期建设大蜀道国际文化旅游目的地和康养度假胜地研究》课题报告项目</w:t>
            </w:r>
          </w:p>
        </w:tc>
      </w:tr>
      <w:tr w:rsidR="00D4398C" w14:paraId="5AADDB7F" w14:textId="77777777">
        <w:trPr>
          <w:trHeight w:val="512"/>
        </w:trPr>
        <w:tc>
          <w:tcPr>
            <w:tcW w:w="955" w:type="pct"/>
            <w:gridSpan w:val="2"/>
            <w:tcBorders>
              <w:top w:val="single" w:sz="4" w:space="0" w:color="000000"/>
              <w:left w:val="single" w:sz="4" w:space="0" w:color="000000"/>
              <w:bottom w:val="single" w:sz="4" w:space="0" w:color="000000"/>
              <w:right w:val="single" w:sz="4" w:space="0" w:color="000000"/>
            </w:tcBorders>
            <w:vAlign w:val="center"/>
          </w:tcPr>
          <w:p w14:paraId="231198B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主管部门</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751C7B78"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广元市文化广播电视和旅游局部门</w:t>
            </w:r>
          </w:p>
        </w:tc>
        <w:tc>
          <w:tcPr>
            <w:tcW w:w="497" w:type="pct"/>
            <w:gridSpan w:val="2"/>
            <w:tcBorders>
              <w:top w:val="nil"/>
              <w:left w:val="nil"/>
              <w:bottom w:val="nil"/>
              <w:right w:val="nil"/>
            </w:tcBorders>
            <w:vAlign w:val="center"/>
          </w:tcPr>
          <w:p w14:paraId="60B9A660"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实施单位 （盖章）</w:t>
            </w:r>
          </w:p>
        </w:tc>
        <w:tc>
          <w:tcPr>
            <w:tcW w:w="1377" w:type="pct"/>
            <w:gridSpan w:val="6"/>
            <w:tcBorders>
              <w:top w:val="single" w:sz="4" w:space="0" w:color="000000"/>
              <w:left w:val="single" w:sz="4" w:space="0" w:color="000000"/>
              <w:bottom w:val="single" w:sz="4" w:space="0" w:color="000000"/>
              <w:right w:val="single" w:sz="4" w:space="0" w:color="000000"/>
            </w:tcBorders>
            <w:vAlign w:val="center"/>
          </w:tcPr>
          <w:p w14:paraId="4D308D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广元市文化广播电视和旅游局</w:t>
            </w:r>
          </w:p>
        </w:tc>
      </w:tr>
      <w:tr w:rsidR="00D4398C" w14:paraId="5A4349D3" w14:textId="77777777">
        <w:trPr>
          <w:trHeight w:val="286"/>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5ACA759F"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项目</w:t>
            </w:r>
            <w:r>
              <w:rPr>
                <w:rFonts w:ascii="宋体" w:hAnsi="宋体" w:cs="宋体"/>
                <w:color w:val="000000"/>
                <w:kern w:val="0"/>
                <w:sz w:val="18"/>
                <w:szCs w:val="18"/>
                <w:lang w:bidi="ar"/>
              </w:rPr>
              <w:lastRenderedPageBreak/>
              <w:t>基本情况</w:t>
            </w: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240F307A"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1.项目年</w:t>
            </w:r>
            <w:r>
              <w:rPr>
                <w:rFonts w:ascii="宋体" w:hAnsi="宋体" w:cs="宋体"/>
                <w:color w:val="000000"/>
                <w:kern w:val="0"/>
                <w:sz w:val="18"/>
                <w:szCs w:val="18"/>
                <w:lang w:bidi="ar"/>
              </w:rPr>
              <w:lastRenderedPageBreak/>
              <w:t>度目标完成情况</w:t>
            </w: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75C3786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项目年度目标</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66EE2D0D" w14:textId="77777777" w:rsidR="00D4398C" w:rsidRDefault="00000000">
            <w:pPr>
              <w:widowControl/>
              <w:jc w:val="center"/>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年度目标完成情况</w:t>
            </w:r>
          </w:p>
        </w:tc>
      </w:tr>
      <w:tr w:rsidR="00D4398C" w14:paraId="3651FA09" w14:textId="77777777">
        <w:trPr>
          <w:trHeight w:val="1500"/>
        </w:trPr>
        <w:tc>
          <w:tcPr>
            <w:tcW w:w="338" w:type="pct"/>
            <w:vMerge/>
            <w:tcBorders>
              <w:top w:val="single" w:sz="4" w:space="0" w:color="000000"/>
              <w:left w:val="single" w:sz="4" w:space="0" w:color="000000"/>
              <w:bottom w:val="single" w:sz="4" w:space="0" w:color="000000"/>
              <w:right w:val="single" w:sz="4" w:space="0" w:color="000000"/>
            </w:tcBorders>
            <w:vAlign w:val="center"/>
          </w:tcPr>
          <w:p w14:paraId="62741864" w14:textId="77777777" w:rsidR="00D4398C" w:rsidRDefault="00D4398C">
            <w:pP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1AD88E05" w14:textId="77777777" w:rsidR="00D4398C" w:rsidRDefault="00D4398C">
            <w:pPr>
              <w:rPr>
                <w:rFonts w:ascii="宋体" w:hAnsi="宋体" w:cs="宋体" w:hint="eastAsia"/>
                <w:color w:val="000000"/>
                <w:sz w:val="18"/>
                <w:szCs w:val="18"/>
              </w:rPr>
            </w:pPr>
          </w:p>
        </w:tc>
        <w:tc>
          <w:tcPr>
            <w:tcW w:w="2169" w:type="pct"/>
            <w:gridSpan w:val="10"/>
            <w:tcBorders>
              <w:top w:val="single" w:sz="4" w:space="0" w:color="000000"/>
              <w:left w:val="single" w:sz="4" w:space="0" w:color="000000"/>
              <w:bottom w:val="single" w:sz="4" w:space="0" w:color="000000"/>
              <w:right w:val="single" w:sz="4" w:space="0" w:color="000000"/>
            </w:tcBorders>
            <w:vAlign w:val="center"/>
          </w:tcPr>
          <w:p w14:paraId="00CD198E"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为做好广元市“十五五”文化旅游发展规划编制工作，推动广元文化和旅游产业高质量发展，助力广元建设大蜀道国际文化旅游目的地和康养度假胜地，按照广元市“十五五”规划编制领导小组办公室要求，我局委托第三方编制《广元“十五五”时期建设大蜀道国际文化旅游目的地和康养度假胜地课题报告》。</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575A17DA"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为做好广元市“十五五”文化旅游发展规划编制工作，推动广元文化和旅游产业高质量发展，助力广元建设大蜀道国际文化旅游目的地和康养度假胜地，按照广元市“十五五”规划编制领导小组办公室要求，我局委托第三方编制《广元“十五五”时期建设大蜀道国际文化旅游目的地和康养度假胜地课题报告》。</w:t>
            </w:r>
          </w:p>
        </w:tc>
      </w:tr>
      <w:tr w:rsidR="00D4398C" w14:paraId="3C8FC81D" w14:textId="77777777">
        <w:trPr>
          <w:trHeight w:val="693"/>
        </w:trPr>
        <w:tc>
          <w:tcPr>
            <w:tcW w:w="338" w:type="pct"/>
            <w:vMerge/>
            <w:tcBorders>
              <w:top w:val="single" w:sz="4" w:space="0" w:color="000000"/>
              <w:left w:val="single" w:sz="4" w:space="0" w:color="000000"/>
              <w:bottom w:val="single" w:sz="4" w:space="0" w:color="000000"/>
              <w:right w:val="single" w:sz="4" w:space="0" w:color="000000"/>
            </w:tcBorders>
            <w:vAlign w:val="center"/>
          </w:tcPr>
          <w:p w14:paraId="01F20989" w14:textId="77777777" w:rsidR="00D4398C" w:rsidRDefault="00D4398C">
            <w:pP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D646D37"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2.项目实施内容及过程概述</w:t>
            </w:r>
          </w:p>
        </w:tc>
        <w:tc>
          <w:tcPr>
            <w:tcW w:w="4044" w:type="pct"/>
            <w:gridSpan w:val="18"/>
            <w:tcBorders>
              <w:top w:val="single" w:sz="4" w:space="0" w:color="000000"/>
              <w:left w:val="single" w:sz="4" w:space="0" w:color="000000"/>
              <w:bottom w:val="single" w:sz="4" w:space="0" w:color="000000"/>
              <w:right w:val="single" w:sz="4" w:space="0" w:color="000000"/>
            </w:tcBorders>
            <w:vAlign w:val="center"/>
          </w:tcPr>
          <w:p w14:paraId="50BEA369" w14:textId="77777777" w:rsidR="00D4398C" w:rsidRDefault="00000000">
            <w:pPr>
              <w:widowControl/>
              <w:jc w:val="left"/>
              <w:textAlignment w:val="center"/>
              <w:rPr>
                <w:rFonts w:ascii="宋体" w:hAnsi="宋体" w:cs="宋体" w:hint="eastAsia"/>
                <w:color w:val="000000"/>
                <w:sz w:val="18"/>
                <w:szCs w:val="18"/>
              </w:rPr>
            </w:pPr>
            <w:r>
              <w:rPr>
                <w:rFonts w:ascii="宋体" w:hAnsi="宋体" w:cs="宋体"/>
                <w:color w:val="000000"/>
                <w:kern w:val="0"/>
                <w:sz w:val="18"/>
                <w:szCs w:val="18"/>
                <w:lang w:bidi="ar"/>
              </w:rPr>
              <w:t>为做好广元市“十五五”文化旅游发展规划编制工作，推动广元文化和旅游产业高质量发展，助力广元建设大蜀道国际文化旅游目的地和康养度假胜地，按照广元市“十五五”规划编制领导小组办公室要求，我局委托第三方编制《广元“十五五”时期建设大蜀道国际文化旅游目的地和康养度假胜地课题报告》。</w:t>
            </w:r>
          </w:p>
        </w:tc>
      </w:tr>
      <w:tr w:rsidR="00D4398C" w14:paraId="10FE6A22" w14:textId="77777777">
        <w:trPr>
          <w:trHeight w:val="361"/>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72FCD99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预算执行情况（10分）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6935A7D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年度预算数（万元）</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A74BF5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年初预算</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7BDD5D7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调整后预算数</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656CD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预算执行数</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B1202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预算执行率</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D05BA0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FBE3FE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20A5BAD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原因</w:t>
            </w:r>
          </w:p>
        </w:tc>
      </w:tr>
      <w:tr w:rsidR="00D4398C" w14:paraId="7280DC56" w14:textId="77777777">
        <w:trPr>
          <w:trHeight w:val="346"/>
        </w:trPr>
        <w:tc>
          <w:tcPr>
            <w:tcW w:w="338" w:type="pct"/>
            <w:vMerge/>
            <w:tcBorders>
              <w:top w:val="single" w:sz="4" w:space="0" w:color="000000"/>
              <w:left w:val="single" w:sz="4" w:space="0" w:color="000000"/>
              <w:bottom w:val="single" w:sz="4" w:space="0" w:color="000000"/>
              <w:right w:val="single" w:sz="4" w:space="0" w:color="000000"/>
            </w:tcBorders>
            <w:vAlign w:val="center"/>
          </w:tcPr>
          <w:p w14:paraId="0B3A5686"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581600A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总额</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F2527A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F6EB84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459FBB9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BEC036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84BF3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4D756E1" w14:textId="77777777" w:rsidR="00D4398C" w:rsidRDefault="00D4398C">
            <w:pPr>
              <w:jc w:val="center"/>
              <w:rPr>
                <w:rFonts w:ascii="宋体" w:hAnsi="宋体" w:cs="宋体" w:hint="eastAsia"/>
                <w:color w:val="000000"/>
                <w:sz w:val="18"/>
                <w:szCs w:val="18"/>
              </w:rPr>
            </w:pPr>
          </w:p>
        </w:tc>
        <w:tc>
          <w:tcPr>
            <w:tcW w:w="807" w:type="pct"/>
            <w:vMerge w:val="restart"/>
            <w:tcBorders>
              <w:top w:val="single" w:sz="4" w:space="0" w:color="000000"/>
              <w:left w:val="single" w:sz="4" w:space="0" w:color="000000"/>
              <w:bottom w:val="single" w:sz="4" w:space="0" w:color="000000"/>
              <w:right w:val="single" w:sz="4" w:space="0" w:color="000000"/>
            </w:tcBorders>
            <w:vAlign w:val="center"/>
          </w:tcPr>
          <w:p w14:paraId="742CB74C" w14:textId="77777777" w:rsidR="00D4398C" w:rsidRDefault="00D4398C">
            <w:pPr>
              <w:rPr>
                <w:rFonts w:ascii="黑体" w:eastAsia="黑体" w:hAnsi="黑体" w:cs="黑体" w:hint="eastAsia"/>
                <w:i/>
                <w:iCs/>
                <w:color w:val="000000"/>
                <w:sz w:val="18"/>
                <w:szCs w:val="18"/>
              </w:rPr>
            </w:pPr>
          </w:p>
        </w:tc>
      </w:tr>
      <w:tr w:rsidR="00D4398C" w14:paraId="6E69F434" w14:textId="77777777">
        <w:trPr>
          <w:trHeight w:val="39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491C7A7"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7A527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其中：财政资金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5ED72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51532DC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F101A5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7CF366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367BDB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DE56E8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75CDACC5" w14:textId="77777777" w:rsidR="00D4398C" w:rsidRDefault="00D4398C">
            <w:pPr>
              <w:rPr>
                <w:rFonts w:ascii="黑体" w:eastAsia="黑体" w:hAnsi="黑体" w:cs="黑体" w:hint="eastAsia"/>
                <w:i/>
                <w:iCs/>
                <w:color w:val="000000"/>
                <w:sz w:val="18"/>
                <w:szCs w:val="18"/>
              </w:rPr>
            </w:pPr>
          </w:p>
        </w:tc>
      </w:tr>
      <w:tr w:rsidR="00D4398C" w14:paraId="1A2338CD" w14:textId="77777777">
        <w:trPr>
          <w:trHeight w:val="407"/>
        </w:trPr>
        <w:tc>
          <w:tcPr>
            <w:tcW w:w="338" w:type="pct"/>
            <w:vMerge/>
            <w:tcBorders>
              <w:top w:val="single" w:sz="4" w:space="0" w:color="000000"/>
              <w:left w:val="single" w:sz="4" w:space="0" w:color="000000"/>
              <w:bottom w:val="single" w:sz="4" w:space="0" w:color="000000"/>
              <w:right w:val="single" w:sz="4" w:space="0" w:color="000000"/>
            </w:tcBorders>
            <w:vAlign w:val="center"/>
          </w:tcPr>
          <w:p w14:paraId="71CA6BC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D96432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财政专户管理资金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89B2B7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3DFA7F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763C3F0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004A7FC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515C55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F40B40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20488BAD" w14:textId="77777777" w:rsidR="00D4398C" w:rsidRDefault="00D4398C">
            <w:pPr>
              <w:rPr>
                <w:rFonts w:ascii="黑体" w:eastAsia="黑体" w:hAnsi="黑体" w:cs="黑体" w:hint="eastAsia"/>
                <w:i/>
                <w:iCs/>
                <w:color w:val="000000"/>
                <w:sz w:val="18"/>
                <w:szCs w:val="18"/>
              </w:rPr>
            </w:pPr>
          </w:p>
        </w:tc>
      </w:tr>
      <w:tr w:rsidR="00D4398C" w14:paraId="6A4402D6" w14:textId="77777777">
        <w:trPr>
          <w:trHeight w:val="361"/>
        </w:trPr>
        <w:tc>
          <w:tcPr>
            <w:tcW w:w="338" w:type="pct"/>
            <w:vMerge/>
            <w:tcBorders>
              <w:top w:val="single" w:sz="4" w:space="0" w:color="000000"/>
              <w:left w:val="single" w:sz="4" w:space="0" w:color="000000"/>
              <w:bottom w:val="single" w:sz="4" w:space="0" w:color="000000"/>
              <w:right w:val="single" w:sz="4" w:space="0" w:color="000000"/>
            </w:tcBorders>
            <w:vAlign w:val="center"/>
          </w:tcPr>
          <w:p w14:paraId="5446D8DA"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CFA0E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单位资金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6019352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2194F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01BC50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2462BBD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ACE061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CCBB2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3D9A79EB" w14:textId="77777777" w:rsidR="00D4398C" w:rsidRDefault="00D4398C">
            <w:pPr>
              <w:rPr>
                <w:rFonts w:ascii="黑体" w:eastAsia="黑体" w:hAnsi="黑体" w:cs="黑体" w:hint="eastAsia"/>
                <w:i/>
                <w:iCs/>
                <w:color w:val="000000"/>
                <w:sz w:val="18"/>
                <w:szCs w:val="18"/>
              </w:rPr>
            </w:pPr>
          </w:p>
        </w:tc>
      </w:tr>
      <w:tr w:rsidR="00D4398C" w14:paraId="58BEDD9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E2DBD1C"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BBCAE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其他资金</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20737188" w14:textId="77777777" w:rsidR="00D4398C" w:rsidRDefault="00D4398C">
            <w:pPr>
              <w:jc w:val="center"/>
              <w:rPr>
                <w:rFonts w:ascii="微软雅黑" w:eastAsia="微软雅黑" w:hAnsi="微软雅黑" w:cs="微软雅黑" w:hint="eastAsia"/>
                <w:i/>
                <w:iCs/>
                <w:color w:val="000000"/>
                <w:sz w:val="16"/>
                <w:szCs w:val="16"/>
              </w:rPr>
            </w:pP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7D73F2F" w14:textId="77777777" w:rsidR="00D4398C" w:rsidRDefault="00D4398C">
            <w:pPr>
              <w:jc w:val="center"/>
              <w:rPr>
                <w:rFonts w:ascii="微软雅黑" w:eastAsia="微软雅黑" w:hAnsi="微软雅黑" w:cs="微软雅黑" w:hint="eastAsia"/>
                <w:i/>
                <w:iCs/>
                <w:color w:val="000000"/>
                <w:sz w:val="16"/>
                <w:szCs w:val="16"/>
              </w:rPr>
            </w:pPr>
          </w:p>
        </w:tc>
        <w:tc>
          <w:tcPr>
            <w:tcW w:w="953" w:type="pct"/>
            <w:gridSpan w:val="6"/>
            <w:tcBorders>
              <w:top w:val="single" w:sz="4" w:space="0" w:color="000000"/>
              <w:left w:val="single" w:sz="4" w:space="0" w:color="000000"/>
              <w:bottom w:val="single" w:sz="4" w:space="0" w:color="000000"/>
              <w:right w:val="single" w:sz="4" w:space="0" w:color="000000"/>
            </w:tcBorders>
            <w:vAlign w:val="center"/>
          </w:tcPr>
          <w:p w14:paraId="679F9A34" w14:textId="77777777" w:rsidR="00D4398C" w:rsidRDefault="00D4398C">
            <w:pPr>
              <w:jc w:val="center"/>
              <w:rPr>
                <w:rFonts w:ascii="微软雅黑" w:eastAsia="微软雅黑" w:hAnsi="微软雅黑" w:cs="微软雅黑" w:hint="eastAsia"/>
                <w:i/>
                <w:iCs/>
                <w:color w:val="000000"/>
                <w:sz w:val="16"/>
                <w:szCs w:val="16"/>
              </w:rPr>
            </w:pP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0EBBC91" w14:textId="77777777" w:rsidR="00D4398C" w:rsidRDefault="00D4398C">
            <w:pPr>
              <w:jc w:val="center"/>
              <w:rPr>
                <w:rFonts w:ascii="微软雅黑" w:eastAsia="微软雅黑" w:hAnsi="微软雅黑" w:cs="微软雅黑" w:hint="eastAsia"/>
                <w:i/>
                <w:iCs/>
                <w:color w:val="000000"/>
                <w:sz w:val="16"/>
                <w:szCs w:val="16"/>
              </w:rPr>
            </w:pP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1EADF44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281D79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807" w:type="pct"/>
            <w:vMerge/>
            <w:tcBorders>
              <w:top w:val="single" w:sz="4" w:space="0" w:color="000000"/>
              <w:left w:val="single" w:sz="4" w:space="0" w:color="000000"/>
              <w:bottom w:val="single" w:sz="4" w:space="0" w:color="000000"/>
              <w:right w:val="single" w:sz="4" w:space="0" w:color="000000"/>
            </w:tcBorders>
            <w:vAlign w:val="center"/>
          </w:tcPr>
          <w:p w14:paraId="1A375B86" w14:textId="77777777" w:rsidR="00D4398C" w:rsidRDefault="00D4398C">
            <w:pPr>
              <w:rPr>
                <w:rFonts w:ascii="黑体" w:eastAsia="黑体" w:hAnsi="黑体" w:cs="黑体" w:hint="eastAsia"/>
                <w:i/>
                <w:iCs/>
                <w:color w:val="000000"/>
                <w:sz w:val="18"/>
                <w:szCs w:val="18"/>
              </w:rPr>
            </w:pPr>
          </w:p>
        </w:tc>
      </w:tr>
      <w:tr w:rsidR="00D4398C" w14:paraId="7221C731" w14:textId="77777777">
        <w:trPr>
          <w:trHeight w:val="452"/>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2D48201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绩效指标（90分）</w:t>
            </w:r>
          </w:p>
        </w:tc>
        <w:tc>
          <w:tcPr>
            <w:tcW w:w="617" w:type="pct"/>
            <w:tcBorders>
              <w:top w:val="single" w:sz="4" w:space="0" w:color="000000"/>
              <w:left w:val="single" w:sz="4" w:space="0" w:color="000000"/>
              <w:bottom w:val="single" w:sz="4" w:space="0" w:color="000000"/>
              <w:right w:val="single" w:sz="4" w:space="0" w:color="000000"/>
            </w:tcBorders>
            <w:vAlign w:val="center"/>
          </w:tcPr>
          <w:p w14:paraId="430395E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一级指标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B99A0D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二级指标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FBB681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三级指标</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6394FF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指标性质</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609F84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指标值</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787ACF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度量单位</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B03576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完成值</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6A3CAB7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权重</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348AABA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得分</w:t>
            </w:r>
          </w:p>
        </w:tc>
        <w:tc>
          <w:tcPr>
            <w:tcW w:w="807" w:type="pct"/>
            <w:tcBorders>
              <w:top w:val="single" w:sz="4" w:space="0" w:color="000000"/>
              <w:left w:val="single" w:sz="4" w:space="0" w:color="000000"/>
              <w:bottom w:val="single" w:sz="4" w:space="0" w:color="000000"/>
              <w:right w:val="single" w:sz="4" w:space="0" w:color="000000"/>
            </w:tcBorders>
            <w:vAlign w:val="center"/>
          </w:tcPr>
          <w:p w14:paraId="46E8F592"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未完成原因分析</w:t>
            </w:r>
          </w:p>
        </w:tc>
      </w:tr>
      <w:tr w:rsidR="00D4398C" w14:paraId="3F446CD5"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14E384E3" w14:textId="77777777" w:rsidR="00D4398C" w:rsidRDefault="00D4398C">
            <w:pPr>
              <w:jc w:val="center"/>
              <w:rPr>
                <w:rFonts w:ascii="宋体" w:hAnsi="宋体" w:cs="宋体" w:hint="eastAsia"/>
                <w:color w:val="000000"/>
                <w:sz w:val="18"/>
                <w:szCs w:val="18"/>
              </w:rPr>
            </w:pPr>
          </w:p>
        </w:tc>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776DA31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产出指标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4416DD7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数量指标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3C3BAB0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课题研究报告</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81BE7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41885FE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27D4482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份</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15E1108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644F23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4E0E52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07" w:type="pct"/>
            <w:tcBorders>
              <w:top w:val="single" w:sz="4" w:space="0" w:color="000000"/>
              <w:left w:val="single" w:sz="4" w:space="0" w:color="000000"/>
              <w:bottom w:val="single" w:sz="4" w:space="0" w:color="000000"/>
              <w:right w:val="single" w:sz="4" w:space="0" w:color="000000"/>
            </w:tcBorders>
            <w:vAlign w:val="center"/>
          </w:tcPr>
          <w:p w14:paraId="168D2155" w14:textId="77777777" w:rsidR="00D4398C" w:rsidRDefault="00D4398C">
            <w:pPr>
              <w:jc w:val="center"/>
              <w:rPr>
                <w:rFonts w:ascii="微软雅黑" w:eastAsia="微软雅黑" w:hAnsi="微软雅黑" w:cs="微软雅黑" w:hint="eastAsia"/>
                <w:i/>
                <w:iCs/>
                <w:color w:val="000000"/>
                <w:sz w:val="16"/>
                <w:szCs w:val="16"/>
              </w:rPr>
            </w:pPr>
          </w:p>
        </w:tc>
      </w:tr>
      <w:tr w:rsidR="00D4398C" w14:paraId="51BEFDE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3F0FEEA3"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6142B316"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56DD44F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质量指标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01AB4F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课题编制质量</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41231E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911650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5B5E976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级</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56E382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710D273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20A645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15</w:t>
            </w:r>
          </w:p>
        </w:tc>
        <w:tc>
          <w:tcPr>
            <w:tcW w:w="807" w:type="pct"/>
            <w:tcBorders>
              <w:top w:val="single" w:sz="4" w:space="0" w:color="000000"/>
              <w:left w:val="single" w:sz="4" w:space="0" w:color="000000"/>
              <w:bottom w:val="single" w:sz="4" w:space="0" w:color="000000"/>
              <w:right w:val="single" w:sz="4" w:space="0" w:color="000000"/>
            </w:tcBorders>
            <w:vAlign w:val="center"/>
          </w:tcPr>
          <w:p w14:paraId="25BFFFA4" w14:textId="77777777" w:rsidR="00D4398C" w:rsidRDefault="00D4398C">
            <w:pPr>
              <w:jc w:val="center"/>
              <w:rPr>
                <w:rFonts w:ascii="微软雅黑" w:eastAsia="微软雅黑" w:hAnsi="微软雅黑" w:cs="微软雅黑" w:hint="eastAsia"/>
                <w:i/>
                <w:iCs/>
                <w:color w:val="000000"/>
                <w:sz w:val="16"/>
                <w:szCs w:val="16"/>
              </w:rPr>
            </w:pPr>
          </w:p>
        </w:tc>
      </w:tr>
      <w:tr w:rsidR="00D4398C" w14:paraId="159DCD28"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271FAA7D" w14:textId="77777777" w:rsidR="00D4398C" w:rsidRDefault="00D4398C">
            <w:pPr>
              <w:jc w:val="center"/>
              <w:rPr>
                <w:rFonts w:ascii="宋体" w:hAnsi="宋体" w:cs="宋体" w:hint="eastAsia"/>
                <w:color w:val="000000"/>
                <w:sz w:val="18"/>
                <w:szCs w:val="18"/>
              </w:rPr>
            </w:pPr>
          </w:p>
        </w:tc>
        <w:tc>
          <w:tcPr>
            <w:tcW w:w="617" w:type="pct"/>
            <w:vMerge/>
            <w:tcBorders>
              <w:top w:val="single" w:sz="4" w:space="0" w:color="000000"/>
              <w:left w:val="single" w:sz="4" w:space="0" w:color="000000"/>
              <w:bottom w:val="single" w:sz="4" w:space="0" w:color="000000"/>
              <w:right w:val="single" w:sz="4" w:space="0" w:color="000000"/>
            </w:tcBorders>
            <w:vAlign w:val="center"/>
          </w:tcPr>
          <w:p w14:paraId="04DC44E5" w14:textId="77777777" w:rsidR="00D4398C" w:rsidRDefault="00D4398C">
            <w:pPr>
              <w:jc w:val="center"/>
              <w:rPr>
                <w:rFonts w:ascii="宋体" w:hAnsi="宋体" w:cs="宋体" w:hint="eastAsia"/>
                <w:color w:val="000000"/>
                <w:sz w:val="18"/>
                <w:szCs w:val="18"/>
              </w:rPr>
            </w:pP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114BC39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时效指</w:t>
            </w:r>
            <w:r>
              <w:rPr>
                <w:rFonts w:ascii="宋体" w:hAnsi="宋体" w:cs="宋体"/>
                <w:color w:val="000000"/>
                <w:kern w:val="0"/>
                <w:sz w:val="18"/>
                <w:szCs w:val="18"/>
                <w:lang w:bidi="ar"/>
              </w:rPr>
              <w:lastRenderedPageBreak/>
              <w:t>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29BF6E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lastRenderedPageBreak/>
              <w:t>完成时间</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45C2E2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6F642C8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710DB32D"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月</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359FA7B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8F2777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18DD00F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717AF88A" w14:textId="77777777" w:rsidR="00D4398C" w:rsidRDefault="00D4398C">
            <w:pPr>
              <w:jc w:val="center"/>
              <w:rPr>
                <w:rFonts w:ascii="微软雅黑" w:eastAsia="微软雅黑" w:hAnsi="微软雅黑" w:cs="微软雅黑" w:hint="eastAsia"/>
                <w:i/>
                <w:iCs/>
                <w:color w:val="000000"/>
                <w:sz w:val="16"/>
                <w:szCs w:val="16"/>
              </w:rPr>
            </w:pPr>
          </w:p>
        </w:tc>
      </w:tr>
      <w:tr w:rsidR="00D4398C" w14:paraId="50FB28BF" w14:textId="77777777">
        <w:trPr>
          <w:trHeight w:val="452"/>
        </w:trPr>
        <w:tc>
          <w:tcPr>
            <w:tcW w:w="338" w:type="pct"/>
            <w:vMerge/>
            <w:tcBorders>
              <w:top w:val="single" w:sz="4" w:space="0" w:color="000000"/>
              <w:left w:val="single" w:sz="4" w:space="0" w:color="000000"/>
              <w:bottom w:val="single" w:sz="4" w:space="0" w:color="000000"/>
              <w:right w:val="single" w:sz="4" w:space="0" w:color="000000"/>
            </w:tcBorders>
            <w:vAlign w:val="center"/>
          </w:tcPr>
          <w:p w14:paraId="61D4374B"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55A283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效益指标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0EC4A184"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社会效益指标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287503E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助力广元文旅产业高质量发展</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2C2331D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定性</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D3C1A8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5D1F4C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级</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42A819F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优</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5F8B78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1A5829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7590D9A9" w14:textId="77777777" w:rsidR="00D4398C" w:rsidRDefault="00D4398C">
            <w:pPr>
              <w:jc w:val="center"/>
              <w:rPr>
                <w:rFonts w:ascii="微软雅黑" w:eastAsia="微软雅黑" w:hAnsi="微软雅黑" w:cs="微软雅黑" w:hint="eastAsia"/>
                <w:i/>
                <w:iCs/>
                <w:color w:val="000000"/>
                <w:sz w:val="16"/>
                <w:szCs w:val="16"/>
              </w:rPr>
            </w:pPr>
          </w:p>
        </w:tc>
      </w:tr>
      <w:tr w:rsidR="00D4398C" w14:paraId="0DD1AF10"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E570712"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BB715A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39C698E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满意度指标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12E401A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服务对象满意度</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501F23B3"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5A97C4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2122329"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6CDBB488"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95</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3A9C10A"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625F6B6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w:t>
            </w:r>
          </w:p>
        </w:tc>
        <w:tc>
          <w:tcPr>
            <w:tcW w:w="807" w:type="pct"/>
            <w:tcBorders>
              <w:top w:val="single" w:sz="4" w:space="0" w:color="000000"/>
              <w:left w:val="single" w:sz="4" w:space="0" w:color="000000"/>
              <w:bottom w:val="single" w:sz="4" w:space="0" w:color="000000"/>
              <w:right w:val="single" w:sz="4" w:space="0" w:color="000000"/>
            </w:tcBorders>
            <w:vAlign w:val="center"/>
          </w:tcPr>
          <w:p w14:paraId="01A764C6" w14:textId="77777777" w:rsidR="00D4398C" w:rsidRDefault="00D4398C">
            <w:pPr>
              <w:jc w:val="center"/>
              <w:rPr>
                <w:rFonts w:ascii="微软雅黑" w:eastAsia="微软雅黑" w:hAnsi="微软雅黑" w:cs="微软雅黑" w:hint="eastAsia"/>
                <w:i/>
                <w:iCs/>
                <w:color w:val="000000"/>
                <w:sz w:val="16"/>
                <w:szCs w:val="16"/>
              </w:rPr>
            </w:pPr>
          </w:p>
        </w:tc>
      </w:tr>
      <w:tr w:rsidR="00D4398C" w14:paraId="07E9AD79" w14:textId="77777777">
        <w:trPr>
          <w:trHeight w:val="339"/>
        </w:trPr>
        <w:tc>
          <w:tcPr>
            <w:tcW w:w="338" w:type="pct"/>
            <w:vMerge/>
            <w:tcBorders>
              <w:top w:val="single" w:sz="4" w:space="0" w:color="000000"/>
              <w:left w:val="single" w:sz="4" w:space="0" w:color="000000"/>
              <w:bottom w:val="single" w:sz="4" w:space="0" w:color="000000"/>
              <w:right w:val="single" w:sz="4" w:space="0" w:color="000000"/>
            </w:tcBorders>
            <w:vAlign w:val="center"/>
          </w:tcPr>
          <w:p w14:paraId="4035B5F5" w14:textId="77777777" w:rsidR="00D4398C" w:rsidRDefault="00D4398C">
            <w:pPr>
              <w:jc w:val="center"/>
              <w:rPr>
                <w:rFonts w:ascii="宋体" w:hAnsi="宋体" w:cs="宋体" w:hint="eastAsia"/>
                <w:color w:val="000000"/>
                <w:sz w:val="18"/>
                <w:szCs w:val="18"/>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7923F5F"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成本指标</w:t>
            </w:r>
          </w:p>
        </w:tc>
        <w:tc>
          <w:tcPr>
            <w:tcW w:w="519" w:type="pct"/>
            <w:gridSpan w:val="2"/>
            <w:tcBorders>
              <w:top w:val="single" w:sz="4" w:space="0" w:color="000000"/>
              <w:left w:val="single" w:sz="4" w:space="0" w:color="000000"/>
              <w:bottom w:val="single" w:sz="4" w:space="0" w:color="000000"/>
              <w:right w:val="single" w:sz="4" w:space="0" w:color="000000"/>
            </w:tcBorders>
            <w:vAlign w:val="center"/>
          </w:tcPr>
          <w:p w14:paraId="70960D0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经济成本指标</w:t>
            </w:r>
          </w:p>
        </w:tc>
        <w:tc>
          <w:tcPr>
            <w:tcW w:w="696" w:type="pct"/>
            <w:gridSpan w:val="2"/>
            <w:tcBorders>
              <w:top w:val="single" w:sz="4" w:space="0" w:color="000000"/>
              <w:left w:val="single" w:sz="4" w:space="0" w:color="000000"/>
              <w:bottom w:val="single" w:sz="4" w:space="0" w:color="000000"/>
              <w:right w:val="single" w:sz="4" w:space="0" w:color="000000"/>
            </w:tcBorders>
            <w:vAlign w:val="center"/>
          </w:tcPr>
          <w:p w14:paraId="477FC15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预算执行经费</w:t>
            </w:r>
          </w:p>
        </w:tc>
        <w:tc>
          <w:tcPr>
            <w:tcW w:w="234" w:type="pct"/>
            <w:gridSpan w:val="2"/>
            <w:tcBorders>
              <w:top w:val="single" w:sz="4" w:space="0" w:color="000000"/>
              <w:left w:val="single" w:sz="4" w:space="0" w:color="000000"/>
              <w:bottom w:val="single" w:sz="4" w:space="0" w:color="000000"/>
              <w:right w:val="single" w:sz="4" w:space="0" w:color="000000"/>
            </w:tcBorders>
            <w:vAlign w:val="center"/>
          </w:tcPr>
          <w:p w14:paraId="0B298FD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w:t>
            </w:r>
          </w:p>
        </w:tc>
        <w:tc>
          <w:tcPr>
            <w:tcW w:w="487" w:type="pct"/>
            <w:gridSpan w:val="2"/>
            <w:tcBorders>
              <w:top w:val="single" w:sz="4" w:space="0" w:color="000000"/>
              <w:left w:val="single" w:sz="4" w:space="0" w:color="000000"/>
              <w:bottom w:val="single" w:sz="4" w:space="0" w:color="000000"/>
              <w:right w:val="single" w:sz="4" w:space="0" w:color="000000"/>
            </w:tcBorders>
            <w:vAlign w:val="center"/>
          </w:tcPr>
          <w:p w14:paraId="5480AF8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30000</w:t>
            </w:r>
          </w:p>
        </w:tc>
        <w:tc>
          <w:tcPr>
            <w:tcW w:w="232" w:type="pct"/>
            <w:gridSpan w:val="2"/>
            <w:tcBorders>
              <w:top w:val="single" w:sz="4" w:space="0" w:color="000000"/>
              <w:left w:val="single" w:sz="4" w:space="0" w:color="000000"/>
              <w:bottom w:val="single" w:sz="4" w:space="0" w:color="000000"/>
              <w:right w:val="single" w:sz="4" w:space="0" w:color="000000"/>
            </w:tcBorders>
            <w:vAlign w:val="center"/>
          </w:tcPr>
          <w:p w14:paraId="67DBC31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元</w:t>
            </w:r>
          </w:p>
        </w:tc>
        <w:tc>
          <w:tcPr>
            <w:tcW w:w="497" w:type="pct"/>
            <w:gridSpan w:val="2"/>
            <w:tcBorders>
              <w:top w:val="single" w:sz="4" w:space="0" w:color="000000"/>
              <w:left w:val="single" w:sz="4" w:space="0" w:color="000000"/>
              <w:bottom w:val="single" w:sz="4" w:space="0" w:color="000000"/>
              <w:right w:val="single" w:sz="4" w:space="0" w:color="000000"/>
            </w:tcBorders>
            <w:vAlign w:val="center"/>
          </w:tcPr>
          <w:p w14:paraId="74D8F1E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30000</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41C5C207"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5AB1518B"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20</w:t>
            </w:r>
          </w:p>
        </w:tc>
        <w:tc>
          <w:tcPr>
            <w:tcW w:w="807" w:type="pct"/>
            <w:tcBorders>
              <w:top w:val="single" w:sz="4" w:space="0" w:color="000000"/>
              <w:left w:val="single" w:sz="4" w:space="0" w:color="000000"/>
              <w:bottom w:val="single" w:sz="4" w:space="0" w:color="000000"/>
              <w:right w:val="single" w:sz="4" w:space="0" w:color="000000"/>
            </w:tcBorders>
            <w:vAlign w:val="center"/>
          </w:tcPr>
          <w:p w14:paraId="5F923AE1" w14:textId="77777777" w:rsidR="00D4398C" w:rsidRDefault="00D4398C">
            <w:pPr>
              <w:jc w:val="center"/>
              <w:rPr>
                <w:rFonts w:ascii="微软雅黑" w:eastAsia="微软雅黑" w:hAnsi="微软雅黑" w:cs="微软雅黑" w:hint="eastAsia"/>
                <w:i/>
                <w:iCs/>
                <w:color w:val="000000"/>
                <w:sz w:val="16"/>
                <w:szCs w:val="16"/>
              </w:rPr>
            </w:pPr>
          </w:p>
        </w:tc>
      </w:tr>
      <w:tr w:rsidR="00D4398C" w14:paraId="5C1B94BE" w14:textId="77777777">
        <w:trPr>
          <w:trHeight w:val="286"/>
        </w:trPr>
        <w:tc>
          <w:tcPr>
            <w:tcW w:w="3622" w:type="pct"/>
            <w:gridSpan w:val="14"/>
            <w:tcBorders>
              <w:top w:val="single" w:sz="4" w:space="0" w:color="000000"/>
              <w:left w:val="single" w:sz="4" w:space="0" w:color="000000"/>
              <w:bottom w:val="single" w:sz="4" w:space="0" w:color="000000"/>
              <w:right w:val="single" w:sz="4" w:space="0" w:color="000000"/>
            </w:tcBorders>
            <w:vAlign w:val="center"/>
          </w:tcPr>
          <w:p w14:paraId="2AB0A55E"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合计</w:t>
            </w:r>
          </w:p>
        </w:tc>
        <w:tc>
          <w:tcPr>
            <w:tcW w:w="285" w:type="pct"/>
            <w:gridSpan w:val="2"/>
            <w:tcBorders>
              <w:top w:val="single" w:sz="4" w:space="0" w:color="000000"/>
              <w:left w:val="single" w:sz="4" w:space="0" w:color="000000"/>
              <w:bottom w:val="single" w:sz="4" w:space="0" w:color="000000"/>
              <w:right w:val="single" w:sz="4" w:space="0" w:color="000000"/>
            </w:tcBorders>
            <w:vAlign w:val="center"/>
          </w:tcPr>
          <w:p w14:paraId="55C4D9A5"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285" w:type="pct"/>
            <w:gridSpan w:val="3"/>
            <w:tcBorders>
              <w:top w:val="single" w:sz="4" w:space="0" w:color="000000"/>
              <w:left w:val="single" w:sz="4" w:space="0" w:color="000000"/>
              <w:bottom w:val="single" w:sz="4" w:space="0" w:color="000000"/>
              <w:right w:val="single" w:sz="4" w:space="0" w:color="000000"/>
            </w:tcBorders>
            <w:vAlign w:val="center"/>
          </w:tcPr>
          <w:p w14:paraId="7BDE6841"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100</w:t>
            </w:r>
          </w:p>
        </w:tc>
        <w:tc>
          <w:tcPr>
            <w:tcW w:w="807" w:type="pct"/>
            <w:tcBorders>
              <w:top w:val="single" w:sz="4" w:space="0" w:color="000000"/>
              <w:left w:val="single" w:sz="4" w:space="0" w:color="000000"/>
              <w:bottom w:val="single" w:sz="4" w:space="0" w:color="000000"/>
              <w:right w:val="single" w:sz="4" w:space="0" w:color="000000"/>
            </w:tcBorders>
            <w:vAlign w:val="center"/>
          </w:tcPr>
          <w:p w14:paraId="1E52733C" w14:textId="77777777" w:rsidR="00D4398C" w:rsidRDefault="00D4398C">
            <w:pPr>
              <w:rPr>
                <w:rFonts w:ascii="宋体" w:hAnsi="宋体" w:cs="宋体" w:hint="eastAsia"/>
                <w:color w:val="000000"/>
                <w:sz w:val="18"/>
                <w:szCs w:val="18"/>
              </w:rPr>
            </w:pPr>
          </w:p>
        </w:tc>
      </w:tr>
      <w:tr w:rsidR="00D4398C" w14:paraId="67A65204" w14:textId="77777777">
        <w:trPr>
          <w:trHeight w:val="603"/>
        </w:trPr>
        <w:tc>
          <w:tcPr>
            <w:tcW w:w="338" w:type="pct"/>
            <w:tcBorders>
              <w:top w:val="single" w:sz="4" w:space="0" w:color="000000"/>
              <w:left w:val="single" w:sz="4" w:space="0" w:color="000000"/>
              <w:bottom w:val="single" w:sz="4" w:space="0" w:color="000000"/>
              <w:right w:val="single" w:sz="4" w:space="0" w:color="000000"/>
            </w:tcBorders>
            <w:vAlign w:val="center"/>
          </w:tcPr>
          <w:p w14:paraId="292635F6"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评价结论</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39F0D84A"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自评得分96分。</w:t>
            </w:r>
          </w:p>
        </w:tc>
      </w:tr>
      <w:tr w:rsidR="00D4398C" w14:paraId="7365E1EC" w14:textId="77777777">
        <w:trPr>
          <w:trHeight w:val="572"/>
        </w:trPr>
        <w:tc>
          <w:tcPr>
            <w:tcW w:w="338" w:type="pct"/>
            <w:tcBorders>
              <w:top w:val="single" w:sz="4" w:space="0" w:color="000000"/>
              <w:left w:val="single" w:sz="4" w:space="0" w:color="000000"/>
              <w:bottom w:val="single" w:sz="4" w:space="0" w:color="000000"/>
              <w:right w:val="single" w:sz="4" w:space="0" w:color="000000"/>
            </w:tcBorders>
            <w:vAlign w:val="center"/>
          </w:tcPr>
          <w:p w14:paraId="72A55A10"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存在问题</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4C7D0642"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2D5583A9" w14:textId="77777777">
        <w:trPr>
          <w:trHeight w:val="633"/>
        </w:trPr>
        <w:tc>
          <w:tcPr>
            <w:tcW w:w="338" w:type="pct"/>
            <w:tcBorders>
              <w:top w:val="single" w:sz="4" w:space="0" w:color="000000"/>
              <w:left w:val="single" w:sz="4" w:space="0" w:color="000000"/>
              <w:bottom w:val="single" w:sz="4" w:space="0" w:color="000000"/>
              <w:right w:val="single" w:sz="4" w:space="0" w:color="000000"/>
            </w:tcBorders>
            <w:vAlign w:val="center"/>
          </w:tcPr>
          <w:p w14:paraId="269913AC" w14:textId="77777777" w:rsidR="00D4398C" w:rsidRDefault="00000000">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改进措施</w:t>
            </w:r>
          </w:p>
        </w:tc>
        <w:tc>
          <w:tcPr>
            <w:tcW w:w="4661" w:type="pct"/>
            <w:gridSpan w:val="19"/>
            <w:tcBorders>
              <w:top w:val="single" w:sz="4" w:space="0" w:color="000000"/>
              <w:left w:val="single" w:sz="4" w:space="0" w:color="000000"/>
              <w:bottom w:val="single" w:sz="4" w:space="0" w:color="000000"/>
              <w:right w:val="single" w:sz="4" w:space="0" w:color="000000"/>
            </w:tcBorders>
            <w:vAlign w:val="center"/>
          </w:tcPr>
          <w:p w14:paraId="5994678D" w14:textId="77777777" w:rsidR="00D4398C" w:rsidRDefault="00000000">
            <w:pPr>
              <w:widowControl/>
              <w:jc w:val="left"/>
              <w:textAlignment w:val="center"/>
              <w:rPr>
                <w:rFonts w:ascii="微软雅黑" w:eastAsia="微软雅黑" w:hAnsi="微软雅黑" w:cs="微软雅黑" w:hint="eastAsia"/>
                <w:i/>
                <w:iCs/>
                <w:color w:val="000000"/>
                <w:sz w:val="16"/>
                <w:szCs w:val="16"/>
              </w:rPr>
            </w:pPr>
            <w:r>
              <w:rPr>
                <w:rFonts w:ascii="微软雅黑" w:eastAsia="微软雅黑" w:hAnsi="微软雅黑" w:cs="微软雅黑" w:hint="eastAsia"/>
                <w:i/>
                <w:iCs/>
                <w:color w:val="000000"/>
                <w:kern w:val="0"/>
                <w:sz w:val="16"/>
                <w:szCs w:val="16"/>
                <w:lang w:bidi="ar"/>
              </w:rPr>
              <w:t>无</w:t>
            </w:r>
          </w:p>
        </w:tc>
      </w:tr>
      <w:tr w:rsidR="00D4398C" w14:paraId="66847A01" w14:textId="77777777">
        <w:trPr>
          <w:trHeight w:val="286"/>
        </w:trPr>
        <w:tc>
          <w:tcPr>
            <w:tcW w:w="2405" w:type="pct"/>
            <w:gridSpan w:val="8"/>
            <w:tcBorders>
              <w:top w:val="single" w:sz="4" w:space="0" w:color="000000"/>
              <w:left w:val="single" w:sz="4" w:space="0" w:color="000000"/>
              <w:bottom w:val="single" w:sz="4" w:space="0" w:color="000000"/>
              <w:right w:val="single" w:sz="4" w:space="0" w:color="000000"/>
            </w:tcBorders>
            <w:vAlign w:val="center"/>
          </w:tcPr>
          <w:p w14:paraId="44A8B267"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项目负责人：</w:t>
            </w:r>
          </w:p>
        </w:tc>
        <w:tc>
          <w:tcPr>
            <w:tcW w:w="2594" w:type="pct"/>
            <w:gridSpan w:val="12"/>
            <w:tcBorders>
              <w:top w:val="single" w:sz="4" w:space="0" w:color="000000"/>
              <w:left w:val="single" w:sz="4" w:space="0" w:color="000000"/>
              <w:bottom w:val="single" w:sz="4" w:space="0" w:color="000000"/>
              <w:right w:val="single" w:sz="4" w:space="0" w:color="000000"/>
            </w:tcBorders>
            <w:vAlign w:val="center"/>
          </w:tcPr>
          <w:p w14:paraId="16D0E240" w14:textId="77777777" w:rsidR="00D4398C" w:rsidRDefault="00000000">
            <w:pPr>
              <w:widowControl/>
              <w:jc w:val="left"/>
              <w:textAlignment w:val="center"/>
              <w:rPr>
                <w:rFonts w:ascii="黑体" w:eastAsia="黑体" w:hAnsi="黑体" w:cs="黑体" w:hint="eastAsia"/>
                <w:color w:val="000000"/>
                <w:sz w:val="18"/>
                <w:szCs w:val="18"/>
              </w:rPr>
            </w:pPr>
            <w:r>
              <w:rPr>
                <w:rFonts w:ascii="黑体" w:eastAsia="黑体" w:hAnsi="黑体" w:cs="黑体"/>
                <w:color w:val="000000"/>
                <w:kern w:val="0"/>
                <w:sz w:val="18"/>
                <w:szCs w:val="18"/>
                <w:lang w:bidi="ar"/>
              </w:rPr>
              <w:t>财务负责人：</w:t>
            </w:r>
          </w:p>
        </w:tc>
      </w:tr>
    </w:tbl>
    <w:p w14:paraId="03496085" w14:textId="77777777" w:rsidR="00D4398C" w:rsidRDefault="00D4398C">
      <w:pPr>
        <w:pStyle w:val="a0"/>
        <w:spacing w:before="93"/>
        <w:rPr>
          <w:rFonts w:ascii="Times New Roman" w:eastAsia="黑体" w:cs="黑体"/>
          <w:sz w:val="32"/>
          <w:szCs w:val="32"/>
          <w:shd w:val="clear" w:color="auto" w:fill="FFFFFF"/>
          <w:lang w:val="zh-CN"/>
        </w:rPr>
      </w:pPr>
    </w:p>
    <w:p w14:paraId="31086DDD" w14:textId="77777777" w:rsidR="00D4398C" w:rsidRDefault="00D4398C">
      <w:pPr>
        <w:pStyle w:val="a0"/>
        <w:spacing w:before="93"/>
        <w:rPr>
          <w:rFonts w:ascii="Times New Roman" w:eastAsia="黑体" w:cs="黑体"/>
          <w:sz w:val="32"/>
          <w:szCs w:val="32"/>
          <w:shd w:val="clear" w:color="auto" w:fill="FFFFFF"/>
          <w:lang w:val="zh-CN"/>
        </w:rPr>
      </w:pPr>
    </w:p>
    <w:p w14:paraId="2B6B7CD3" w14:textId="77777777" w:rsidR="00D4398C" w:rsidRDefault="00D4398C">
      <w:pPr>
        <w:pStyle w:val="a0"/>
        <w:spacing w:before="93"/>
        <w:rPr>
          <w:rFonts w:ascii="Times New Roman" w:eastAsia="黑体" w:cs="黑体"/>
          <w:sz w:val="32"/>
          <w:szCs w:val="32"/>
          <w:shd w:val="clear" w:color="auto" w:fill="FFFFFF"/>
          <w:lang w:val="zh-CN"/>
        </w:rPr>
      </w:pPr>
    </w:p>
    <w:p w14:paraId="55A06459" w14:textId="77777777" w:rsidR="00D4398C" w:rsidRDefault="00D4398C">
      <w:pPr>
        <w:pStyle w:val="a0"/>
        <w:spacing w:before="93"/>
        <w:rPr>
          <w:rFonts w:ascii="Times New Roman" w:eastAsia="黑体" w:cs="黑体"/>
          <w:sz w:val="32"/>
          <w:szCs w:val="32"/>
          <w:shd w:val="clear" w:color="auto" w:fill="FFFFFF"/>
          <w:lang w:val="zh-CN"/>
        </w:rPr>
      </w:pPr>
    </w:p>
    <w:p w14:paraId="05367EEE" w14:textId="77777777" w:rsidR="00D4398C" w:rsidRDefault="00D4398C">
      <w:pPr>
        <w:pStyle w:val="a0"/>
        <w:spacing w:before="93"/>
        <w:rPr>
          <w:rFonts w:ascii="Times New Roman" w:eastAsia="黑体" w:cs="黑体"/>
          <w:sz w:val="32"/>
          <w:szCs w:val="32"/>
          <w:shd w:val="clear" w:color="auto" w:fill="FFFFFF"/>
          <w:lang w:val="zh-CN"/>
        </w:rPr>
      </w:pPr>
    </w:p>
    <w:p w14:paraId="16B026B6" w14:textId="77777777" w:rsidR="00D4398C" w:rsidRDefault="00D4398C">
      <w:pPr>
        <w:pStyle w:val="a0"/>
        <w:spacing w:before="93"/>
        <w:rPr>
          <w:rFonts w:ascii="Times New Roman" w:eastAsia="黑体" w:cs="黑体"/>
          <w:sz w:val="32"/>
          <w:szCs w:val="32"/>
          <w:shd w:val="clear" w:color="auto" w:fill="FFFFFF"/>
          <w:lang w:val="zh-CN"/>
        </w:rPr>
      </w:pPr>
    </w:p>
    <w:p w14:paraId="7EC9DB12" w14:textId="77777777" w:rsidR="00D4398C" w:rsidRDefault="00D4398C">
      <w:pPr>
        <w:pStyle w:val="a0"/>
        <w:spacing w:before="93"/>
        <w:rPr>
          <w:rFonts w:ascii="Times New Roman" w:eastAsia="黑体" w:cs="黑体"/>
          <w:sz w:val="32"/>
          <w:szCs w:val="32"/>
          <w:shd w:val="clear" w:color="auto" w:fill="FFFFFF"/>
          <w:lang w:val="zh-CN"/>
        </w:rPr>
      </w:pPr>
    </w:p>
    <w:p w14:paraId="0AAAE6B8" w14:textId="77777777" w:rsidR="00D4398C" w:rsidRDefault="00D4398C">
      <w:pPr>
        <w:rPr>
          <w:rFonts w:eastAsia="黑体" w:cs="黑体"/>
          <w:sz w:val="32"/>
          <w:szCs w:val="32"/>
          <w:shd w:val="clear" w:color="auto" w:fill="FFFFFF"/>
          <w:lang w:val="zh-CN"/>
        </w:rPr>
      </w:pPr>
    </w:p>
    <w:p w14:paraId="5961E45A" w14:textId="77777777" w:rsidR="00D4398C" w:rsidRDefault="00000000">
      <w:pPr>
        <w:pStyle w:val="a0"/>
        <w:spacing w:before="93"/>
        <w:rPr>
          <w:rFonts w:ascii="Times New Roman" w:eastAsia="黑体" w:cs="黑体"/>
          <w:sz w:val="32"/>
          <w:szCs w:val="32"/>
        </w:rPr>
      </w:pPr>
      <w:r>
        <w:rPr>
          <w:rFonts w:ascii="Times New Roman" w:eastAsia="黑体" w:cs="黑体" w:hint="eastAsia"/>
          <w:sz w:val="32"/>
          <w:szCs w:val="32"/>
          <w:shd w:val="clear" w:color="auto" w:fill="FFFFFF"/>
          <w:lang w:val="zh-CN"/>
        </w:rPr>
        <w:t>附件</w:t>
      </w:r>
      <w:r>
        <w:rPr>
          <w:rFonts w:ascii="Times New Roman" w:eastAsia="黑体" w:cs="黑体" w:hint="eastAsia"/>
          <w:sz w:val="32"/>
          <w:szCs w:val="32"/>
          <w:shd w:val="clear" w:color="auto" w:fill="FFFFFF"/>
        </w:rPr>
        <w:t>2</w:t>
      </w:r>
    </w:p>
    <w:p w14:paraId="1B8243CA" w14:textId="77777777" w:rsidR="00D4398C" w:rsidRDefault="00D4398C">
      <w:pPr>
        <w:pStyle w:val="af6"/>
        <w:spacing w:line="578" w:lineRule="exact"/>
        <w:jc w:val="center"/>
        <w:rPr>
          <w:rFonts w:ascii="Times New Roman" w:eastAsia="方正小标宋简体" w:hAnsi="Times New Roman" w:cs="方正小标宋简体"/>
          <w:color w:val="auto"/>
          <w:kern w:val="2"/>
          <w:sz w:val="44"/>
          <w:szCs w:val="44"/>
          <w:lang w:val="en-US"/>
        </w:rPr>
      </w:pPr>
    </w:p>
    <w:p w14:paraId="6F6F4FDB" w14:textId="77777777" w:rsidR="00D4398C" w:rsidRDefault="00000000">
      <w:pPr>
        <w:pStyle w:val="af6"/>
        <w:spacing w:line="578" w:lineRule="exact"/>
        <w:jc w:val="center"/>
        <w:rPr>
          <w:rFonts w:ascii="方正小标宋简体" w:eastAsia="方正小标宋简体" w:cs="方正小标宋简体" w:hint="eastAsia"/>
          <w:sz w:val="44"/>
          <w:szCs w:val="44"/>
        </w:rPr>
      </w:pPr>
      <w:r>
        <w:rPr>
          <w:rFonts w:ascii="方正小标宋简体" w:eastAsia="方正小标宋简体" w:cs="方正小标宋简体"/>
          <w:sz w:val="44"/>
          <w:szCs w:val="44"/>
        </w:rPr>
        <w:t>202</w:t>
      </w:r>
      <w:r>
        <w:rPr>
          <w:rFonts w:ascii="方正小标宋简体" w:eastAsia="方正小标宋简体" w:cs="方正小标宋简体" w:hint="eastAsia"/>
          <w:sz w:val="44"/>
          <w:szCs w:val="44"/>
          <w:lang w:val="en-US"/>
        </w:rPr>
        <w:t>4</w:t>
      </w:r>
      <w:r>
        <w:rPr>
          <w:rFonts w:ascii="方正小标宋简体" w:eastAsia="方正小标宋简体" w:cs="方正小标宋简体" w:hint="eastAsia"/>
          <w:sz w:val="44"/>
          <w:szCs w:val="44"/>
        </w:rPr>
        <w:t>年广元女儿节暨欢乐文化周活动</w:t>
      </w:r>
    </w:p>
    <w:p w14:paraId="1C577C99" w14:textId="77777777" w:rsidR="00D4398C" w:rsidRDefault="00000000">
      <w:pPr>
        <w:pStyle w:val="af6"/>
        <w:spacing w:line="578" w:lineRule="exact"/>
        <w:jc w:val="center"/>
        <w:rPr>
          <w:rFonts w:ascii="方正小标宋简体" w:eastAsia="方正小标宋简体" w:cs="方正小标宋简体" w:hint="eastAsia"/>
          <w:sz w:val="44"/>
          <w:szCs w:val="44"/>
          <w:lang w:val="en-US"/>
        </w:rPr>
      </w:pPr>
      <w:r>
        <w:rPr>
          <w:rFonts w:ascii="方正小标宋简体" w:eastAsia="方正小标宋简体" w:cs="方正小标宋简体" w:hint="eastAsia"/>
          <w:sz w:val="44"/>
          <w:szCs w:val="44"/>
          <w:lang w:val="en-US"/>
        </w:rPr>
        <w:t>绩效评价报告</w:t>
      </w:r>
    </w:p>
    <w:p w14:paraId="6353ACC2" w14:textId="77777777" w:rsidR="00D4398C" w:rsidRDefault="00D4398C">
      <w:pPr>
        <w:adjustRightInd w:val="0"/>
        <w:snapToGrid w:val="0"/>
        <w:spacing w:line="578" w:lineRule="exact"/>
        <w:rPr>
          <w:rFonts w:ascii="仿宋_GB2312" w:eastAsia="仿宋_GB2312" w:hAnsi="仿宋_GB2312" w:cs="仿宋_GB2312" w:hint="eastAsia"/>
          <w:sz w:val="32"/>
          <w:szCs w:val="32"/>
        </w:rPr>
      </w:pPr>
    </w:p>
    <w:p w14:paraId="1C176AA4"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rPr>
        <w:t>一、</w:t>
      </w:r>
      <w:r>
        <w:rPr>
          <w:rFonts w:ascii="方正黑体简体" w:eastAsia="方正黑体简体" w:hAnsi="方正黑体简体" w:cs="方正黑体简体" w:hint="eastAsia"/>
          <w:sz w:val="32"/>
          <w:szCs w:val="32"/>
          <w:lang w:val="zh-CN"/>
        </w:rPr>
        <w:t>项目概况</w:t>
      </w:r>
    </w:p>
    <w:p w14:paraId="4962D917" w14:textId="77777777" w:rsidR="00D4398C" w:rsidRDefault="00000000">
      <w:pPr>
        <w:adjustRightInd w:val="0"/>
        <w:snapToGrid w:val="0"/>
        <w:spacing w:line="578" w:lineRule="exact"/>
        <w:ind w:firstLineChars="200" w:firstLine="600"/>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0"/>
          <w:szCs w:val="30"/>
          <w:lang w:val="zh-CN"/>
        </w:rPr>
        <w:t>（一）设立背景及基本情况。</w:t>
      </w:r>
      <w:r>
        <w:rPr>
          <w:rFonts w:ascii="仿宋_GB2312" w:eastAsia="仿宋_GB2312" w:hAnsi="仿宋_GB2312" w:cs="仿宋_GB2312" w:hint="eastAsia"/>
          <w:sz w:val="32"/>
          <w:szCs w:val="32"/>
        </w:rPr>
        <w:t>深入贯彻落实市委“1345”发展战略，积极展示我市“拼经济、比发展”干事创业精神，充分发挥文旅节庆活动在宣传城市、提升形象、扩大消费、助推发展中的积极作用，吸引更多的省内外游客和朋友来广观光旅游、休闲度假、研学康养、投资兴业，不断扩大城市品牌影响力，激发广元文化旅游市场活力，持续提升女儿节品牌价值，聚力推进大蜀道国际文化旅游目的地和康养度假胜地建设，市委市政府决定举办2024年广元女儿节暨欢乐文化周活动。</w:t>
      </w:r>
    </w:p>
    <w:p w14:paraId="702F1414" w14:textId="77777777" w:rsidR="00D4398C" w:rsidRDefault="00000000">
      <w:pPr>
        <w:adjustRightInd w:val="0"/>
        <w:snapToGrid w:val="0"/>
        <w:spacing w:line="578" w:lineRule="exact"/>
        <w:ind w:firstLineChars="200" w:firstLine="600"/>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0"/>
          <w:szCs w:val="30"/>
          <w:lang w:val="zh-CN"/>
        </w:rPr>
        <w:t>（二）实施目的及支持方向。</w:t>
      </w:r>
      <w:r>
        <w:rPr>
          <w:rFonts w:ascii="仿宋_GB2312" w:eastAsia="仿宋_GB2312" w:hAnsi="仿宋_GB2312" w:cs="仿宋_GB2312" w:hint="eastAsia"/>
          <w:sz w:val="32"/>
          <w:szCs w:val="32"/>
        </w:rPr>
        <w:t>不断扩大城市品牌影响力，激发广元文化旅游市场活力，持续提升女儿节品牌价值，资金主要女儿节暨城市品牌宣传活动经费398万元（女儿节预算150万元、城市品牌宣传预算248万元）。</w:t>
      </w:r>
    </w:p>
    <w:p w14:paraId="59224377" w14:textId="77777777" w:rsidR="00D4398C" w:rsidRDefault="00000000">
      <w:pPr>
        <w:adjustRightInd w:val="0"/>
        <w:snapToGrid w:val="0"/>
        <w:spacing w:line="578" w:lineRule="exact"/>
        <w:ind w:firstLineChars="200" w:firstLine="600"/>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bCs/>
          <w:sz w:val="30"/>
          <w:szCs w:val="30"/>
          <w:lang w:val="zh-CN"/>
        </w:rPr>
        <w:t>（三）预算安排及分配管理。</w:t>
      </w:r>
      <w:r>
        <w:rPr>
          <w:rFonts w:ascii="仿宋_GB2312" w:eastAsia="仿宋_GB2312" w:hAnsi="仿宋_GB2312" w:cs="仿宋_GB2312" w:hint="eastAsia"/>
          <w:sz w:val="32"/>
          <w:szCs w:val="32"/>
        </w:rPr>
        <w:t>根据市政府第74次常务会审议通过的2024年广元女儿节暨欢乐文化周活动实施方案，共计预算资金398万元。女儿节经费预算150万元主要支出开幕式活动相关费用（含现场布置、舞台搭建、舞美音响等51.92万元，文艺表演、LED屏幕等85.08万元，国际凤舟赛补贴13万元）。城市品牌宣传活动经费预算248万元主要支出市文旅康养集团征集策划方案30万元，市文旅康养集团开展活动和氛围营造70万元（含“大美广元我来拍”、“百鸟朝凤”小程序活动、水上灯光秀活动以及城市氛围亮化等），群众文化活动52.631万元（含“放歌嘉陵江”群众歌咏活动、夜间群众文化活动、陕甘川宁文化艺术交流活动等），宣传报道50万元，安全保障10万元，接待服务、后勤保障、来宾伴手礼及筹委会办公室工作经费等35.369万元。</w:t>
      </w:r>
    </w:p>
    <w:p w14:paraId="12832458" w14:textId="77777777" w:rsidR="00D4398C" w:rsidRDefault="00000000">
      <w:pPr>
        <w:adjustRightInd w:val="0"/>
        <w:snapToGrid w:val="0"/>
        <w:spacing w:line="578" w:lineRule="exact"/>
        <w:ind w:firstLineChars="200" w:firstLine="600"/>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bCs/>
          <w:sz w:val="30"/>
          <w:szCs w:val="30"/>
          <w:lang w:val="zh-CN"/>
        </w:rPr>
        <w:t>（四）项目绩效目标设置。</w:t>
      </w:r>
      <w:r>
        <w:rPr>
          <w:rFonts w:ascii="仿宋_GB2312" w:eastAsia="仿宋_GB2312" w:hAnsi="仿宋_GB2312" w:cs="仿宋_GB2312" w:hint="eastAsia"/>
          <w:sz w:val="32"/>
          <w:szCs w:val="32"/>
          <w:lang w:val="zh-CN"/>
        </w:rPr>
        <w:t>绩效目标设置主要包括活动策划及实施，宣传推广等方面。通过系列活动的开展，进一步提升形象、扩大消费，擦亮“剑门蜀道 女皇故里 红色热土 康养胜地”城市文化品牌。</w:t>
      </w:r>
    </w:p>
    <w:p w14:paraId="4C15FDF6"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lang w:val="zh-CN"/>
        </w:rPr>
        <w:t>二、评价实施</w:t>
      </w:r>
    </w:p>
    <w:p w14:paraId="02BCB6D7" w14:textId="77777777" w:rsidR="00D4398C" w:rsidRDefault="00000000">
      <w:pPr>
        <w:adjustRightInd w:val="0"/>
        <w:snapToGrid w:val="0"/>
        <w:spacing w:line="578" w:lineRule="exact"/>
        <w:ind w:firstLineChars="200" w:firstLine="600"/>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0"/>
          <w:szCs w:val="30"/>
          <w:lang w:val="zh-CN"/>
        </w:rPr>
        <w:t>（一）评价目的。</w:t>
      </w:r>
      <w:r>
        <w:rPr>
          <w:rFonts w:ascii="仿宋_GB2312" w:eastAsia="仿宋_GB2312" w:hAnsi="仿宋_GB2312" w:cs="仿宋_GB2312" w:hint="eastAsia"/>
          <w:sz w:val="32"/>
          <w:szCs w:val="32"/>
          <w:lang w:val="zh-CN"/>
        </w:rPr>
        <w:t>总结</w:t>
      </w:r>
      <w:r>
        <w:rPr>
          <w:rFonts w:ascii="仿宋_GB2312" w:eastAsia="仿宋_GB2312" w:hAnsi="仿宋_GB2312" w:cs="仿宋_GB2312" w:hint="eastAsia"/>
          <w:sz w:val="32"/>
          <w:szCs w:val="32"/>
        </w:rPr>
        <w:t>2024年广元女儿节暨欢乐文化周活动</w:t>
      </w:r>
      <w:r>
        <w:rPr>
          <w:rFonts w:ascii="仿宋_GB2312" w:eastAsia="仿宋_GB2312" w:hAnsi="仿宋_GB2312" w:cs="仿宋_GB2312" w:hint="eastAsia"/>
          <w:sz w:val="32"/>
          <w:szCs w:val="32"/>
          <w:lang w:val="zh-CN"/>
        </w:rPr>
        <w:t>的经验和不足，为</w:t>
      </w:r>
      <w:r>
        <w:rPr>
          <w:rFonts w:ascii="仿宋_GB2312" w:eastAsia="仿宋_GB2312" w:hAnsi="仿宋_GB2312" w:cs="仿宋_GB2312" w:hint="eastAsia"/>
          <w:sz w:val="32"/>
          <w:szCs w:val="32"/>
        </w:rPr>
        <w:t>2025年及以后实施该项活动</w:t>
      </w:r>
      <w:r>
        <w:rPr>
          <w:rFonts w:ascii="仿宋_GB2312" w:eastAsia="仿宋_GB2312" w:hAnsi="仿宋_GB2312" w:cs="仿宋_GB2312" w:hint="eastAsia"/>
          <w:sz w:val="32"/>
          <w:szCs w:val="32"/>
          <w:lang w:val="zh-CN"/>
        </w:rPr>
        <w:t>提供借鉴</w:t>
      </w:r>
      <w:r>
        <w:rPr>
          <w:rFonts w:ascii="仿宋_GB2312" w:eastAsia="仿宋_GB2312" w:hAnsi="仿宋_GB2312" w:cs="仿宋_GB2312" w:hint="eastAsia"/>
          <w:sz w:val="32"/>
          <w:szCs w:val="32"/>
        </w:rPr>
        <w:t>。</w:t>
      </w:r>
    </w:p>
    <w:p w14:paraId="1CBEFBDF" w14:textId="77777777" w:rsidR="00D4398C" w:rsidRDefault="00000000">
      <w:pPr>
        <w:adjustRightInd w:val="0"/>
        <w:snapToGrid w:val="0"/>
        <w:spacing w:line="578" w:lineRule="exact"/>
        <w:ind w:firstLineChars="200" w:firstLine="600"/>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bCs/>
          <w:sz w:val="30"/>
          <w:szCs w:val="30"/>
          <w:lang w:val="zh-CN"/>
        </w:rPr>
        <w:t>（二）预设问题及评价重点。</w:t>
      </w:r>
      <w:r>
        <w:rPr>
          <w:rFonts w:ascii="仿宋_GB2312" w:eastAsia="仿宋_GB2312" w:hAnsi="仿宋_GB2312" w:cs="仿宋_GB2312" w:hint="eastAsia"/>
          <w:sz w:val="32"/>
          <w:szCs w:val="32"/>
          <w:lang w:val="zh-CN"/>
        </w:rPr>
        <w:t>一是</w:t>
      </w:r>
      <w:r>
        <w:rPr>
          <w:rFonts w:ascii="仿宋_GB2312" w:eastAsia="仿宋_GB2312" w:hAnsi="仿宋_GB2312" w:cs="仿宋_GB2312" w:hint="eastAsia"/>
          <w:sz w:val="32"/>
          <w:szCs w:val="32"/>
        </w:rPr>
        <w:t>存在个别活动准备不充分、细节考虑不周全等问题，开展文化调查，倾听群众呼声，集中力量将群众喜爱、操作性强、参与度高的活动办好</w:t>
      </w:r>
      <w:r>
        <w:rPr>
          <w:rFonts w:ascii="仿宋_GB2312" w:eastAsia="仿宋_GB2312" w:hAnsi="仿宋_GB2312" w:cs="仿宋_GB2312" w:hint="eastAsia"/>
          <w:sz w:val="32"/>
          <w:szCs w:val="32"/>
          <w:lang w:val="zh-CN"/>
        </w:rPr>
        <w:t>。二是根据活动开展项目，合理分配预算资金。</w:t>
      </w:r>
    </w:p>
    <w:p w14:paraId="65D16278" w14:textId="77777777" w:rsidR="00D4398C" w:rsidRDefault="00000000">
      <w:pPr>
        <w:adjustRightInd w:val="0"/>
        <w:snapToGrid w:val="0"/>
        <w:spacing w:line="578" w:lineRule="exact"/>
        <w:ind w:firstLineChars="200" w:firstLine="600"/>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bCs/>
          <w:sz w:val="30"/>
          <w:szCs w:val="30"/>
          <w:lang w:val="zh-CN"/>
        </w:rPr>
        <w:t>（三）评价选点。</w:t>
      </w:r>
      <w:r>
        <w:rPr>
          <w:rFonts w:ascii="仿宋_GB2312" w:eastAsia="仿宋_GB2312" w:hAnsi="仿宋_GB2312" w:cs="仿宋_GB2312" w:hint="eastAsia"/>
          <w:sz w:val="32"/>
          <w:szCs w:val="32"/>
          <w:lang w:val="zh-CN"/>
        </w:rPr>
        <w:t>选取市文旅康养集团、市文化馆</w:t>
      </w:r>
      <w:r>
        <w:rPr>
          <w:rFonts w:ascii="仿宋_GB2312" w:eastAsia="仿宋_GB2312" w:hAnsi="仿宋_GB2312" w:cs="仿宋_GB2312" w:hint="eastAsia"/>
          <w:sz w:val="32"/>
          <w:szCs w:val="32"/>
        </w:rPr>
        <w:t>进行评价。</w:t>
      </w:r>
    </w:p>
    <w:p w14:paraId="2CBB78E0" w14:textId="77777777" w:rsidR="00D4398C" w:rsidRDefault="00000000">
      <w:pPr>
        <w:adjustRightInd w:val="0"/>
        <w:snapToGrid w:val="0"/>
        <w:spacing w:line="578" w:lineRule="exact"/>
        <w:ind w:firstLineChars="200" w:firstLine="600"/>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0"/>
          <w:szCs w:val="30"/>
          <w:lang w:val="zh-CN"/>
        </w:rPr>
        <w:t>（四）评价方法。</w:t>
      </w:r>
      <w:r>
        <w:rPr>
          <w:rFonts w:ascii="仿宋_GB2312" w:eastAsia="仿宋_GB2312" w:hAnsi="仿宋_GB2312" w:cs="仿宋_GB2312" w:hint="eastAsia"/>
          <w:sz w:val="32"/>
          <w:szCs w:val="32"/>
          <w:lang w:val="zh-CN"/>
        </w:rPr>
        <w:t>本次评价主要采取</w:t>
      </w:r>
      <w:r>
        <w:rPr>
          <w:rFonts w:ascii="仿宋_GB2312" w:eastAsia="仿宋_GB2312" w:hAnsi="仿宋_GB2312" w:cs="仿宋_GB2312" w:hint="eastAsia"/>
          <w:sz w:val="32"/>
          <w:szCs w:val="32"/>
        </w:rPr>
        <w:t>座谈调研法的方法，实地考察了解活动开展等情况。</w:t>
      </w:r>
    </w:p>
    <w:p w14:paraId="2F18F6B4" w14:textId="77777777" w:rsidR="00D4398C" w:rsidRDefault="00000000">
      <w:pPr>
        <w:adjustRightInd w:val="0"/>
        <w:snapToGrid w:val="0"/>
        <w:spacing w:line="578" w:lineRule="exact"/>
        <w:ind w:firstLineChars="200" w:firstLine="600"/>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bCs/>
          <w:sz w:val="30"/>
          <w:szCs w:val="30"/>
          <w:lang w:val="zh-CN"/>
        </w:rPr>
        <w:t>（五）评价组织。</w:t>
      </w:r>
      <w:r>
        <w:rPr>
          <w:rFonts w:ascii="仿宋_GB2312" w:eastAsia="仿宋_GB2312" w:hAnsi="仿宋_GB2312" w:cs="仿宋_GB2312" w:hint="eastAsia"/>
          <w:sz w:val="32"/>
          <w:szCs w:val="32"/>
          <w:lang w:val="zh-CN"/>
        </w:rPr>
        <w:t>女儿节筹委会办公室、市文化广电旅游局艺术科、公共服务科、财务科联合市文旅康养集团相关人员组成评价小组，对项目实施进行评价。</w:t>
      </w:r>
    </w:p>
    <w:p w14:paraId="6BBD1C3F"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lang w:val="zh-CN"/>
        </w:rPr>
      </w:pPr>
      <w:r>
        <w:rPr>
          <w:rFonts w:ascii="方正黑体简体" w:eastAsia="方正黑体简体" w:hAnsi="方正黑体简体" w:cs="方正黑体简体" w:hint="eastAsia"/>
          <w:sz w:val="32"/>
          <w:szCs w:val="32"/>
          <w:lang w:val="zh-CN"/>
        </w:rPr>
        <w:t>三、绩效分析</w:t>
      </w:r>
      <w:r>
        <w:rPr>
          <w:rFonts w:ascii="仿宋_GB2312" w:eastAsia="仿宋_GB2312" w:hAnsi="仿宋_GB2312" w:cs="仿宋_GB2312" w:hint="eastAsia"/>
          <w:sz w:val="32"/>
          <w:szCs w:val="32"/>
          <w:lang w:val="zh-CN"/>
        </w:rPr>
        <w:tab/>
      </w:r>
    </w:p>
    <w:p w14:paraId="50F19A51"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根据项目预算绩效评价指标体系“通用指标”“专用指标”“个性指标”涉及二、三级指标进行逐项绩效分析并评分</w:t>
      </w:r>
      <w:r>
        <w:rPr>
          <w:rFonts w:ascii="仿宋_GB2312" w:eastAsia="仿宋_GB2312" w:hAnsi="仿宋_GB2312" w:cs="仿宋_GB2312" w:hint="eastAsia"/>
          <w:sz w:val="32"/>
          <w:szCs w:val="32"/>
        </w:rPr>
        <w:t>。</w:t>
      </w:r>
    </w:p>
    <w:p w14:paraId="5FB9F1F6" w14:textId="77777777" w:rsidR="00D4398C" w:rsidRDefault="00000000">
      <w:pPr>
        <w:adjustRightInd w:val="0"/>
        <w:snapToGrid w:val="0"/>
        <w:spacing w:line="578" w:lineRule="exact"/>
        <w:ind w:firstLineChars="200" w:firstLine="600"/>
        <w:rPr>
          <w:rFonts w:ascii="方正楷体简体" w:eastAsia="方正楷体简体" w:hAnsi="方正楷体简体" w:cs="方正楷体简体" w:hint="eastAsia"/>
          <w:bCs/>
          <w:sz w:val="30"/>
          <w:szCs w:val="30"/>
          <w:lang w:val="zh-CN"/>
        </w:rPr>
      </w:pPr>
      <w:r>
        <w:rPr>
          <w:rFonts w:ascii="方正楷体简体" w:eastAsia="方正楷体简体" w:hAnsi="方正楷体简体" w:cs="方正楷体简体" w:hint="eastAsia"/>
          <w:bCs/>
          <w:sz w:val="30"/>
          <w:szCs w:val="30"/>
          <w:lang w:val="zh-CN"/>
        </w:rPr>
        <w:t>（一）通用指标绩效分析。</w:t>
      </w:r>
    </w:p>
    <w:p w14:paraId="7B8450B7"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1.项目决策。本项目决策程序严密、规划论证充分科学、项目资金与项目总体规划、相关行业事业发展相匹配、聚焦重点领域。结合专项预算项目绩效评价指标体系，该项目在项目决策方面得18分。</w:t>
      </w:r>
    </w:p>
    <w:p w14:paraId="1E198155"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项目管理。根据《中华人民共和国预算法》《中华人民共和国政府采购法》《政府购买服务管理办法》（中华人民共和国财政部令第102号）《四川省政府购买服务管理办法》（川财规〔2021〕15号）等制度办法，根据活动试试项目，采用因素分析法合理分配项目资金，并将该项目纳入全面绩效管理。该项目在项目管理方面得18分。</w:t>
      </w:r>
    </w:p>
    <w:p w14:paraId="53834F4D"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项目实施。项目实施从预算执行和资金使用两方面进行评价：一是资金使用。该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该项目在资金使用方面得3分。二是预算执行。2024年广元女儿节暨欢乐文化周活动预算资金398万元，截至年底资金拨398万元，财政资金拨付率100%。按照专项预算项目绩效评价指标体系中的标准，该项目在项目实施方面得9分。</w:t>
      </w:r>
    </w:p>
    <w:p w14:paraId="6F862A5E"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4.项目结果。</w:t>
      </w:r>
    </w:p>
    <w:p w14:paraId="0914397C"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该项目批复立项设定的绩效目标是举办女儿节开幕式及欢乐文化周系列活动不少于4项和宣传造势及媒体传播，实际开展系列活动27项，让广大市民和游客度过了一个高端大气、盛况空前的节日，网络热度高，社会反响好，宣传报道声势大，广元新形象高质量展示。超额且高质量完成各项预定绩效目标。该项目在项目结果方面得9分。</w:t>
      </w:r>
    </w:p>
    <w:p w14:paraId="67EDFBB9" w14:textId="77777777" w:rsidR="00D4398C" w:rsidRDefault="00000000">
      <w:pPr>
        <w:adjustRightInd w:val="0"/>
        <w:snapToGrid w:val="0"/>
        <w:spacing w:line="578" w:lineRule="exact"/>
        <w:ind w:firstLineChars="200" w:firstLine="600"/>
        <w:rPr>
          <w:rFonts w:ascii="方正楷体简体" w:eastAsia="方正楷体简体" w:hAnsi="方正楷体简体" w:cs="方正楷体简体" w:hint="eastAsia"/>
          <w:bCs/>
          <w:sz w:val="30"/>
          <w:szCs w:val="30"/>
          <w:lang w:val="zh-CN"/>
        </w:rPr>
      </w:pPr>
      <w:r>
        <w:rPr>
          <w:rFonts w:ascii="方正楷体简体" w:eastAsia="方正楷体简体" w:hAnsi="方正楷体简体" w:cs="方正楷体简体" w:hint="eastAsia"/>
          <w:bCs/>
          <w:sz w:val="30"/>
          <w:szCs w:val="30"/>
          <w:lang w:val="zh-CN"/>
        </w:rPr>
        <w:t>（二）专用指标绩效分析。</w:t>
      </w:r>
    </w:p>
    <w:p w14:paraId="2FDED275"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该项目实施内容按照产业发展专用指标进行分析。该项目严格按照相关要求，符合上级单位政策。项目实施极大地提升了广元城市知名度和影响力。对市内酒店、餐饮、文化旅游行业相关的市场主体的主营业务收入、净利润等都有较大的提升。自评得分30分。</w:t>
      </w:r>
    </w:p>
    <w:p w14:paraId="123C9BB6" w14:textId="77777777" w:rsidR="00D4398C" w:rsidRDefault="00000000">
      <w:pPr>
        <w:adjustRightInd w:val="0"/>
        <w:snapToGrid w:val="0"/>
        <w:spacing w:line="578" w:lineRule="exact"/>
        <w:ind w:firstLineChars="200" w:firstLine="600"/>
        <w:rPr>
          <w:rFonts w:ascii="方正楷体简体" w:eastAsia="方正楷体简体" w:hAnsi="方正楷体简体" w:cs="方正楷体简体" w:hint="eastAsia"/>
          <w:bCs/>
          <w:sz w:val="30"/>
          <w:szCs w:val="30"/>
          <w:lang w:val="zh-CN"/>
        </w:rPr>
      </w:pPr>
      <w:r>
        <w:rPr>
          <w:rFonts w:ascii="方正楷体简体" w:eastAsia="方正楷体简体" w:hAnsi="方正楷体简体" w:cs="方正楷体简体" w:hint="eastAsia"/>
          <w:bCs/>
          <w:sz w:val="30"/>
          <w:szCs w:val="30"/>
          <w:lang w:val="zh-CN"/>
        </w:rPr>
        <w:t>（三）个性指标绩效分析。</w:t>
      </w:r>
    </w:p>
    <w:p w14:paraId="3A2E5A5A"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广元女儿节暨欢乐文化周活动在市委、市政府的坚强领导下，坚定贯彻习近平总书记来川来广视察重要指示精神。围绕“来蜀道广元、为美丽加冕”主题，精心策划了主题活动、街头活动、体育赛事、经贸活动等6类27项活动，和去年相比时间更长、活动更丰富、规模更宏大、参与度更高、国际范更浓，成为“广纳天下客、元梦新蜀道”的精彩舞台，受到干部群众和社会各界的广泛欢迎和高度评价，充分实现市委市政府“精彩、安全、圆满”的目标要求，有效提升广元女儿节的美誉度和影响力，进一步擦亮广元“剑门蜀道、女皇故里、红色热土、康养胜地”的文化名片，城市自信日益增强。</w:t>
      </w:r>
    </w:p>
    <w:p w14:paraId="1F4D023E"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从“万众期待”到“全民狂欢”，广大群众参与度更高。</w:t>
      </w:r>
      <w:r>
        <w:rPr>
          <w:rFonts w:ascii="仿宋_GB2312" w:eastAsia="仿宋_GB2312" w:hAnsi="仿宋_GB2312" w:cs="仿宋_GB2312" w:hint="eastAsia"/>
          <w:sz w:val="32"/>
          <w:szCs w:val="32"/>
        </w:rPr>
        <w:t>始终秉持文化惠民属性，首次结合女儿节举办欢乐文化周，让更多的市民游客享受优惠政策、畅享节日欢乐，继2023年给大家带来重大惊喜后，又一次把传统节日办成“群众的盛会”。一是多元供给提升参与度。照明提升两江四岸24个点位建筑和岸线，打造7个网红打卡点，美化城市面貌。歌咏、踏歌、主题巡游、文艺展演等线下活动吸引广大群众齐聚广场街道互动体验；大美广元我来拍、“百鸟朝凤”等线上活动掀起网络参与热潮；“有凤来仪·点亮广元”、栖凤湖夜间群众文化活动等夜间活动让夜晚的凤之城分外璀璨；科技感十足的无人机秀、烟花表演引爆全城，数十万市民游客奔赴而来、驻足欣赏；女儿节呈现线上与线下共同发力、白天和夜晚相互叠加、文化+科技深度融合的效果，多元活动让参与度飙升、氛围感拉满。二是全民参与增强获得感。女儿节筹备期间，市民群众纷纷为活动出谋划策，积极参与志愿服务。群众歌咏、文艺展演等群文活动让广元大街小巷人头攒动，“七天六夜”女性免票游广元活动超22.8万人次享受免票政策；体育赛事共吸引5万人次参赛，开幕式和“有凤来仪·点亮广元”活动现场约30万人流连观赏。市民游客纷纷感叹“女儿节比过年还热闹”，获得感、幸福感显著增强。三是优质服务增强体验感。公布“女儿节活动指南”，清单式发布每天举办的具体活动时间、地点、内容等；发布广元美食地图、公交出行攻略、交通组织公告、医疗保障点位、免费公厕地图、志愿者服务点、烟花秀观看攻略等，特别推出了针对外地游客的免费停车攻略，城区近2000个车位向游客免费开放。对城区6000余起乱停乱放及外地车辆轻微交通违法采取首违不罚措施。游客纷纷点赞：“广元是一座有温度的城市，下次还来参加女儿节”。</w:t>
      </w:r>
    </w:p>
    <w:p w14:paraId="685BCC4D"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从“名人文化”到“女性风采”，节日魅力独特性更显。</w:t>
      </w:r>
      <w:r>
        <w:rPr>
          <w:rFonts w:ascii="仿宋_GB2312" w:eastAsia="仿宋_GB2312" w:hAnsi="仿宋_GB2312" w:cs="仿宋_GB2312" w:hint="eastAsia"/>
          <w:sz w:val="32"/>
          <w:szCs w:val="32"/>
        </w:rPr>
        <w:t>注重凸显女儿节独特的地域文化和丰富的表现形式，传承历史情怀，展示女性风采，彰显独特魅力。一是传统文化显特色。凸显凤舟赛这一节日亮点，特别邀请３支国际队伍和21支国内队伍，上演水上“速度与激情”。二是系列活动优服务。以武则天历史名人文化为内核策划系列活动，新增和升级了媚娘妆造、曌集市、女性健康义诊、“川妹带川货”、则天女茶发布、“七天六夜”女性免票游广元等多项体现女性特色和需求的主题活动。三是主题活动展美颜。节日期间广大女性身着华服盛装出游，逛集市、游景区、品美食，展示女性风采、扮靓城市容颜，凸显女儿节的女性底色和文化底蕴。</w:t>
      </w:r>
    </w:p>
    <w:p w14:paraId="24B9A6A0"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从“传统节日”到“综合发展”，节庆经济带动力更强。</w:t>
      </w:r>
      <w:r>
        <w:rPr>
          <w:rFonts w:ascii="仿宋_GB2312" w:eastAsia="仿宋_GB2312" w:hAnsi="仿宋_GB2312" w:cs="仿宋_GB2312" w:hint="eastAsia"/>
          <w:sz w:val="32"/>
          <w:szCs w:val="32"/>
        </w:rPr>
        <w:t>坚持将节会举办与经济社会发展融合，探索走出一条“以节兴业、以节营城、以节为媒”的高质量发展之路。一是“以节兴业”拉动文旅消费。结合女儿节推出女性专属“宠爱包”、中高考学子“励志包”、坐高铁游广元“特惠包”等文旅优惠政策，推出4条精品线路，吸引外地游客来广旅游。据第三方机构综合测算，全市累计接待游客161.42万人次，其中广元市利州区接待游客99.27万人次，同口径相比增长14.20%；全市接待境外游客1.53万人次，同口径相比增长46.33%；文旅消费额达4.87亿元，同口径相比增长15.68%。全市A级旅游景区共接待游客42.05万人次，除享受免票政策的22.8万女性游客（免票1000余万元）外，实现门票收入230.60万元，市城区星级旅游饭店客房平均出租率达100%。2024年女儿节拉动的旅游消费、住宿消费对全市旅游消费总额、住宿消费总额的贡献率分别达71.9%、66.7%。二是“以节营城”促进城市消费。女儿节期间带动全市各类消费大幅提升。8月26日至9月1日，共运输旅客82.28万人次，其中高铁日均到发量同比增长19.05%、机场进港旅客同比增长15.98%。女儿节期间全市餐饮、酒店、零售收入显著提升，带动周边餐饮收入同比增长40%、酒店收入同比增长100%、零售收入同比增长15%。“醉美广元·嗨啤一夏”啤酒音乐季80余场次活动拉动全市消费5.6亿元；金橄榄广场商品促销系列活动拉动消费超3000万元；名车博览会销售新车330台、金额5100万元；“川妹带川货”直播活动实现线上线下销售额500余万元；大华1939“美食嘉年华”销售额112万元；体育赛事共带动消费5000万元。三是“以节为媒”推动区域合作。重要客源地和周边文旅体部门、周边旅行社、重点旅游企业、旅游平台、重要客商等近200名市外领导嘉宾应邀参加女儿节，共谋新发展；举办陕甘川宁毗邻地区经联会第34届年会，陕西、甘肃、四川、宁夏四省12市州经联会成员代表齐聚广元、共商合作；联合陕甘川宁地区文化单位为群众献上“西北风”特色文艺盛宴，促进文化艺术交流与合作。</w:t>
      </w:r>
    </w:p>
    <w:p w14:paraId="013A1D3F"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综上，该项目个性指标自评得分16分。</w:t>
      </w:r>
    </w:p>
    <w:p w14:paraId="2D80BA8D"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lang w:val="zh-CN"/>
        </w:rPr>
        <w:t>四、评价结论</w:t>
      </w:r>
    </w:p>
    <w:p w14:paraId="3E8183B2"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本项目项目绩效自评得分100分。</w:t>
      </w:r>
    </w:p>
    <w:p w14:paraId="09A62C28"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lang w:val="zh-CN"/>
        </w:rPr>
        <w:t>五、存在主要问题</w:t>
      </w:r>
    </w:p>
    <w:p w14:paraId="46F8A64A"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p w14:paraId="4C1041B8"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lang w:val="zh-CN"/>
        </w:rPr>
        <w:t>六、改进建议</w:t>
      </w:r>
    </w:p>
    <w:p w14:paraId="26B60BB5"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bookmarkStart w:id="111" w:name="_Hlk110546638"/>
      <w:r>
        <w:rPr>
          <w:rFonts w:ascii="仿宋_GB2312" w:eastAsia="仿宋_GB2312" w:hAnsi="仿宋_GB2312" w:cs="仿宋_GB2312" w:hint="eastAsia"/>
          <w:sz w:val="32"/>
          <w:szCs w:val="32"/>
        </w:rPr>
        <w:t>无</w:t>
      </w:r>
    </w:p>
    <w:p w14:paraId="30EBECC1" w14:textId="77777777" w:rsidR="00D4398C" w:rsidRDefault="00D4398C">
      <w:pPr>
        <w:adjustRightInd w:val="0"/>
        <w:snapToGrid w:val="0"/>
        <w:spacing w:line="578" w:lineRule="exact"/>
        <w:ind w:firstLineChars="200" w:firstLine="640"/>
        <w:rPr>
          <w:rFonts w:ascii="仿宋_GB2312" w:eastAsia="仿宋_GB2312" w:hAnsi="仿宋_GB2312" w:cs="仿宋_GB2312" w:hint="eastAsia"/>
          <w:sz w:val="32"/>
          <w:szCs w:val="32"/>
        </w:rPr>
      </w:pPr>
    </w:p>
    <w:bookmarkEnd w:id="111"/>
    <w:p w14:paraId="65E68552"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附表：专项预算项目绩效目标完成情况自评表</w:t>
      </w:r>
    </w:p>
    <w:p w14:paraId="5795997E" w14:textId="77777777" w:rsidR="00D4398C" w:rsidRDefault="00D4398C">
      <w:pPr>
        <w:pStyle w:val="21"/>
        <w:ind w:left="420" w:firstLine="640"/>
        <w:rPr>
          <w:rFonts w:eastAsia="仿宋_GB2312" w:hAnsi="仿宋_GB2312" w:cs="仿宋_GB2312" w:hint="eastAsia"/>
          <w:sz w:val="32"/>
        </w:rPr>
      </w:pPr>
    </w:p>
    <w:p w14:paraId="212E5689" w14:textId="77777777" w:rsidR="00D4398C" w:rsidRDefault="00D4398C">
      <w:pPr>
        <w:rPr>
          <w:rFonts w:ascii="仿宋_GB2312" w:eastAsia="仿宋_GB2312" w:hAnsi="仿宋_GB2312" w:cs="仿宋_GB2312" w:hint="eastAsia"/>
          <w:sz w:val="32"/>
          <w:szCs w:val="32"/>
        </w:rPr>
      </w:pPr>
    </w:p>
    <w:p w14:paraId="09BA7E7E" w14:textId="77777777" w:rsidR="00D4398C" w:rsidRDefault="00D4398C">
      <w:pPr>
        <w:pStyle w:val="21"/>
        <w:ind w:left="420" w:firstLine="640"/>
        <w:rPr>
          <w:rFonts w:eastAsia="仿宋_GB2312" w:hAnsi="仿宋_GB2312" w:cs="仿宋_GB2312" w:hint="eastAsia"/>
          <w:sz w:val="32"/>
        </w:rPr>
      </w:pPr>
    </w:p>
    <w:p w14:paraId="52936E81" w14:textId="77777777" w:rsidR="00D4398C" w:rsidRDefault="00D4398C">
      <w:pPr>
        <w:rPr>
          <w:rFonts w:ascii="仿宋_GB2312" w:eastAsia="仿宋_GB2312" w:hAnsi="仿宋_GB2312" w:cs="仿宋_GB2312" w:hint="eastAsia"/>
          <w:sz w:val="32"/>
          <w:szCs w:val="32"/>
        </w:rPr>
      </w:pPr>
    </w:p>
    <w:p w14:paraId="7D0336AF" w14:textId="77777777" w:rsidR="00D4398C" w:rsidRDefault="00D4398C">
      <w:pPr>
        <w:pStyle w:val="21"/>
        <w:ind w:left="420" w:firstLine="640"/>
        <w:rPr>
          <w:rFonts w:eastAsia="仿宋_GB2312" w:hAnsi="仿宋_GB2312" w:cs="仿宋_GB2312" w:hint="eastAsia"/>
          <w:sz w:val="32"/>
        </w:rPr>
      </w:pPr>
    </w:p>
    <w:p w14:paraId="7F55C005" w14:textId="77777777" w:rsidR="00D4398C" w:rsidRDefault="00D4398C">
      <w:pPr>
        <w:rPr>
          <w:rFonts w:ascii="仿宋_GB2312" w:eastAsia="仿宋_GB2312" w:hAnsi="仿宋_GB2312" w:cs="仿宋_GB2312" w:hint="eastAsia"/>
          <w:sz w:val="32"/>
          <w:szCs w:val="32"/>
        </w:rPr>
      </w:pPr>
    </w:p>
    <w:p w14:paraId="17B4881D" w14:textId="77777777" w:rsidR="00D4398C" w:rsidRDefault="00D4398C">
      <w:pPr>
        <w:pStyle w:val="21"/>
        <w:ind w:left="420" w:firstLine="640"/>
        <w:rPr>
          <w:rFonts w:eastAsia="仿宋_GB2312" w:hAnsi="仿宋_GB2312" w:cs="仿宋_GB2312" w:hint="eastAsia"/>
          <w:sz w:val="32"/>
        </w:rPr>
      </w:pPr>
    </w:p>
    <w:p w14:paraId="50334D94" w14:textId="77777777" w:rsidR="00D467A0" w:rsidRDefault="00D467A0">
      <w:pPr>
        <w:pStyle w:val="21"/>
        <w:ind w:left="420" w:firstLine="640"/>
        <w:rPr>
          <w:rFonts w:eastAsia="仿宋_GB2312" w:hAnsi="仿宋_GB2312" w:cs="仿宋_GB2312" w:hint="eastAsia"/>
          <w:sz w:val="32"/>
        </w:rPr>
      </w:pPr>
    </w:p>
    <w:p w14:paraId="77133471" w14:textId="77777777" w:rsidR="00D467A0" w:rsidRDefault="00D467A0">
      <w:pPr>
        <w:pStyle w:val="21"/>
        <w:ind w:left="420" w:firstLine="640"/>
        <w:rPr>
          <w:rFonts w:eastAsia="仿宋_GB2312" w:hAnsi="仿宋_GB2312" w:cs="仿宋_GB2312" w:hint="eastAsia"/>
          <w:sz w:val="32"/>
        </w:rPr>
      </w:pPr>
    </w:p>
    <w:p w14:paraId="5AAC5B9B" w14:textId="77777777" w:rsidR="00D467A0" w:rsidRDefault="00D467A0">
      <w:pPr>
        <w:pStyle w:val="21"/>
        <w:ind w:left="420" w:firstLine="640"/>
        <w:rPr>
          <w:rFonts w:eastAsia="仿宋_GB2312" w:hAnsi="仿宋_GB2312" w:cs="仿宋_GB2312" w:hint="eastAsia"/>
          <w:sz w:val="32"/>
        </w:rPr>
      </w:pPr>
    </w:p>
    <w:p w14:paraId="03D6839A" w14:textId="77777777" w:rsidR="00D4398C" w:rsidRDefault="00000000">
      <w:pPr>
        <w:snapToGrid w:val="0"/>
        <w:spacing w:line="576" w:lineRule="exact"/>
        <w:rPr>
          <w:rFonts w:eastAsia="黑体"/>
          <w:kern w:val="0"/>
          <w:sz w:val="32"/>
          <w:szCs w:val="32"/>
          <w:shd w:val="clear" w:color="auto" w:fill="FFFFFF"/>
        </w:rPr>
      </w:pPr>
      <w:r>
        <w:rPr>
          <w:rFonts w:ascii="黑体" w:eastAsia="黑体" w:hAnsi="黑体" w:cs="黑体" w:hint="eastAsia"/>
          <w:kern w:val="0"/>
          <w:sz w:val="32"/>
          <w:szCs w:val="32"/>
          <w:shd w:val="clear" w:color="auto" w:fill="FFFFFF"/>
          <w:lang w:val="zh-CN"/>
        </w:rPr>
        <w:t>附表</w:t>
      </w:r>
    </w:p>
    <w:p w14:paraId="57834DDC" w14:textId="77777777" w:rsidR="00D4398C" w:rsidRDefault="00000000">
      <w:pPr>
        <w:widowControl/>
        <w:spacing w:line="600" w:lineRule="exact"/>
        <w:jc w:val="center"/>
        <w:textAlignment w:val="center"/>
        <w:rPr>
          <w:rFonts w:eastAsia="黑体"/>
          <w:sz w:val="24"/>
        </w:rPr>
      </w:pPr>
      <w:r>
        <w:rPr>
          <w:rFonts w:ascii="方正小标宋简体" w:eastAsia="方正小标宋简体" w:hAnsi="方正小标宋简体" w:cs="方正小标宋简体" w:hint="eastAsia"/>
          <w:kern w:val="0"/>
          <w:sz w:val="40"/>
          <w:szCs w:val="40"/>
          <w:lang w:bidi="ar"/>
        </w:rPr>
        <w:t>专项预算项目绩效目标完成情况自评表</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080"/>
        <w:gridCol w:w="1250"/>
        <w:gridCol w:w="1312"/>
        <w:gridCol w:w="1127"/>
        <w:gridCol w:w="1270"/>
        <w:gridCol w:w="762"/>
        <w:gridCol w:w="938"/>
        <w:gridCol w:w="1840"/>
      </w:tblGrid>
      <w:tr w:rsidR="00D4398C" w14:paraId="37A536E6" w14:textId="77777777">
        <w:trPr>
          <w:trHeight w:val="23"/>
          <w:jc w:val="center"/>
        </w:trPr>
        <w:tc>
          <w:tcPr>
            <w:tcW w:w="4295"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EE37C"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项目名称</w:t>
            </w:r>
          </w:p>
        </w:tc>
        <w:tc>
          <w:tcPr>
            <w:tcW w:w="593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7A01D5"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2024年广元女儿节暨欢乐文化周活动经费</w:t>
            </w:r>
          </w:p>
        </w:tc>
      </w:tr>
      <w:tr w:rsidR="00D4398C" w14:paraId="51911EA8" w14:textId="77777777">
        <w:trPr>
          <w:trHeight w:val="23"/>
          <w:jc w:val="center"/>
        </w:trPr>
        <w:tc>
          <w:tcPr>
            <w:tcW w:w="4295"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37EC52"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预算单位</w:t>
            </w:r>
          </w:p>
        </w:tc>
        <w:tc>
          <w:tcPr>
            <w:tcW w:w="593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71ECAA" w14:textId="77777777" w:rsidR="00D4398C" w:rsidRDefault="00000000">
            <w:pPr>
              <w:spacing w:line="300" w:lineRule="exact"/>
              <w:jc w:val="center"/>
              <w:rPr>
                <w:rFonts w:ascii="宋体" w:hAnsi="宋体" w:cs="宋体" w:hint="eastAsia"/>
                <w:sz w:val="24"/>
              </w:rPr>
            </w:pPr>
            <w:r>
              <w:rPr>
                <w:rFonts w:ascii="宋体" w:hAnsi="宋体" w:cs="宋体" w:hint="eastAsia"/>
                <w:sz w:val="24"/>
                <w:lang w:bidi="ar"/>
              </w:rPr>
              <w:t>广元市文化广播电视和旅游局</w:t>
            </w:r>
          </w:p>
        </w:tc>
      </w:tr>
      <w:tr w:rsidR="00D4398C" w14:paraId="60380A58" w14:textId="77777777">
        <w:trPr>
          <w:trHeight w:val="23"/>
          <w:jc w:val="center"/>
        </w:trPr>
        <w:tc>
          <w:tcPr>
            <w:tcW w:w="4295"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51F842"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项目类型</w:t>
            </w:r>
          </w:p>
        </w:tc>
        <w:tc>
          <w:tcPr>
            <w:tcW w:w="593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ADE507" w14:textId="77777777" w:rsidR="00D4398C" w:rsidRDefault="00000000">
            <w:pPr>
              <w:spacing w:line="300" w:lineRule="exact"/>
              <w:jc w:val="center"/>
              <w:rPr>
                <w:rFonts w:ascii="宋体" w:hAnsi="宋体" w:cs="宋体" w:hint="eastAsia"/>
                <w:sz w:val="24"/>
              </w:rPr>
            </w:pPr>
            <w:r>
              <w:rPr>
                <w:rFonts w:ascii="宋体" w:hAnsi="宋体" w:cs="宋体" w:hint="eastAsia"/>
                <w:sz w:val="24"/>
                <w:lang w:bidi="ar"/>
              </w:rPr>
              <w:t>特定目标类项目</w:t>
            </w:r>
          </w:p>
        </w:tc>
      </w:tr>
      <w:tr w:rsidR="00D4398C" w14:paraId="33901903" w14:textId="77777777">
        <w:trPr>
          <w:trHeight w:val="23"/>
          <w:jc w:val="center"/>
        </w:trPr>
        <w:tc>
          <w:tcPr>
            <w:tcW w:w="65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F1B2C6"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项目 概况</w:t>
            </w:r>
          </w:p>
        </w:tc>
        <w:tc>
          <w:tcPr>
            <w:tcW w:w="364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6449D8"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中长期规划（名称、文号，仅指</w:t>
            </w:r>
          </w:p>
          <w:p w14:paraId="2971BD3C"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常年项目）</w:t>
            </w:r>
          </w:p>
        </w:tc>
        <w:tc>
          <w:tcPr>
            <w:tcW w:w="593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757181" w14:textId="77777777" w:rsidR="00D4398C" w:rsidRDefault="00D4398C">
            <w:pPr>
              <w:spacing w:line="300" w:lineRule="exact"/>
              <w:jc w:val="center"/>
              <w:rPr>
                <w:rFonts w:ascii="宋体" w:hAnsi="宋体" w:cs="宋体" w:hint="eastAsia"/>
                <w:sz w:val="24"/>
              </w:rPr>
            </w:pPr>
          </w:p>
        </w:tc>
      </w:tr>
      <w:tr w:rsidR="00D4398C" w14:paraId="74B4F4E1" w14:textId="77777777">
        <w:trPr>
          <w:trHeight w:val="23"/>
          <w:jc w:val="center"/>
        </w:trPr>
        <w:tc>
          <w:tcPr>
            <w:tcW w:w="65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1C55F1" w14:textId="77777777" w:rsidR="00D4398C" w:rsidRDefault="00D4398C">
            <w:pPr>
              <w:rPr>
                <w:sz w:val="20"/>
                <w:szCs w:val="20"/>
              </w:rPr>
            </w:pPr>
          </w:p>
        </w:tc>
        <w:tc>
          <w:tcPr>
            <w:tcW w:w="364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19CDD3"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资金管理办法（名称、文号）</w:t>
            </w:r>
          </w:p>
        </w:tc>
        <w:tc>
          <w:tcPr>
            <w:tcW w:w="593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F9F83C" w14:textId="77777777" w:rsidR="00D4398C" w:rsidRDefault="00D4398C">
            <w:pPr>
              <w:spacing w:line="300" w:lineRule="exact"/>
              <w:jc w:val="center"/>
              <w:rPr>
                <w:rFonts w:ascii="宋体" w:hAnsi="宋体" w:cs="宋体" w:hint="eastAsia"/>
                <w:sz w:val="24"/>
              </w:rPr>
            </w:pPr>
          </w:p>
        </w:tc>
      </w:tr>
      <w:tr w:rsidR="00D4398C" w14:paraId="3418D7C9" w14:textId="77777777">
        <w:trPr>
          <w:trHeight w:val="23"/>
          <w:jc w:val="center"/>
        </w:trPr>
        <w:tc>
          <w:tcPr>
            <w:tcW w:w="65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2348D5" w14:textId="77777777" w:rsidR="00D4398C" w:rsidRDefault="00D4398C">
            <w:pPr>
              <w:rPr>
                <w:sz w:val="20"/>
                <w:szCs w:val="20"/>
              </w:rPr>
            </w:pPr>
          </w:p>
        </w:tc>
        <w:tc>
          <w:tcPr>
            <w:tcW w:w="364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ADFF34"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绩效分配方式</w:t>
            </w:r>
          </w:p>
        </w:tc>
        <w:tc>
          <w:tcPr>
            <w:tcW w:w="1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242FFB"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因素法</w:t>
            </w:r>
          </w:p>
        </w:tc>
        <w:tc>
          <w:tcPr>
            <w:tcW w:w="203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516B9B" w14:textId="77777777" w:rsidR="00D4398C" w:rsidRDefault="00000000">
            <w:pPr>
              <w:widowControl/>
              <w:spacing w:line="400" w:lineRule="exact"/>
              <w:jc w:val="center"/>
              <w:textAlignment w:val="center"/>
              <w:rPr>
                <w:rFonts w:ascii="宋体" w:hAnsi="宋体" w:cs="宋体" w:hint="eastAsia"/>
                <w:sz w:val="24"/>
              </w:rPr>
            </w:pPr>
            <w:r>
              <w:rPr>
                <w:rFonts w:ascii="宋体" w:hAnsi="宋体" w:cs="宋体"/>
                <w:kern w:val="0"/>
                <w:sz w:val="24"/>
                <w:lang w:bidi="ar"/>
              </w:rPr>
              <w:sym w:font="Wingdings 2" w:char="0052"/>
            </w:r>
            <w:r>
              <w:rPr>
                <w:rFonts w:ascii="宋体" w:hAnsi="宋体" w:cs="宋体" w:hint="eastAsia"/>
                <w:kern w:val="0"/>
                <w:sz w:val="24"/>
                <w:lang w:bidi="ar"/>
              </w:rPr>
              <w:t>项目法</w:t>
            </w:r>
          </w:p>
        </w:tc>
        <w:tc>
          <w:tcPr>
            <w:tcW w:w="9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99CE5B"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据实</w:t>
            </w:r>
          </w:p>
          <w:p w14:paraId="1F8E69FA"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据效</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846B65"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因素法与项目法相结合</w:t>
            </w:r>
          </w:p>
        </w:tc>
      </w:tr>
      <w:tr w:rsidR="00D4398C" w14:paraId="52893048" w14:textId="77777777">
        <w:trPr>
          <w:trHeight w:val="23"/>
          <w:jc w:val="center"/>
        </w:trPr>
        <w:tc>
          <w:tcPr>
            <w:tcW w:w="65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1B088C" w14:textId="77777777" w:rsidR="00D4398C" w:rsidRDefault="00D4398C">
            <w:pPr>
              <w:rPr>
                <w:sz w:val="20"/>
                <w:szCs w:val="20"/>
              </w:rPr>
            </w:pPr>
          </w:p>
        </w:tc>
        <w:tc>
          <w:tcPr>
            <w:tcW w:w="364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23A420"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立项依据</w:t>
            </w:r>
          </w:p>
        </w:tc>
        <w:tc>
          <w:tcPr>
            <w:tcW w:w="593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5C1B1E" w14:textId="77777777" w:rsidR="00D4398C" w:rsidRDefault="00000000">
            <w:pPr>
              <w:spacing w:line="300" w:lineRule="exact"/>
              <w:rPr>
                <w:rFonts w:ascii="宋体" w:hAnsi="宋体" w:cs="宋体" w:hint="eastAsia"/>
                <w:sz w:val="24"/>
              </w:rPr>
            </w:pPr>
            <w:r>
              <w:rPr>
                <w:rFonts w:ascii="宋体" w:hAnsi="宋体" w:cs="宋体" w:hint="eastAsia"/>
                <w:sz w:val="24"/>
                <w:lang w:bidi="ar"/>
              </w:rPr>
              <w:t>市政府第74次常务会审议通过的</w:t>
            </w:r>
            <w:r>
              <w:rPr>
                <w:rFonts w:ascii="宋体" w:hAnsi="宋体" w:cs="宋体" w:hint="eastAsia"/>
                <w:color w:val="000000"/>
                <w:sz w:val="24"/>
                <w:lang w:bidi="ar"/>
              </w:rPr>
              <w:t>2024年广元女儿节暨欢乐文化周</w:t>
            </w:r>
            <w:r>
              <w:rPr>
                <w:rFonts w:ascii="宋体" w:hAnsi="宋体" w:cs="宋体" w:hint="eastAsia"/>
                <w:sz w:val="24"/>
                <w:lang w:bidi="ar"/>
              </w:rPr>
              <w:t>活动实施方案</w:t>
            </w:r>
          </w:p>
        </w:tc>
      </w:tr>
      <w:tr w:rsidR="00D4398C" w14:paraId="2F932A33" w14:textId="77777777">
        <w:trPr>
          <w:trHeight w:val="23"/>
          <w:jc w:val="center"/>
        </w:trPr>
        <w:tc>
          <w:tcPr>
            <w:tcW w:w="65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0E0F0C" w14:textId="77777777" w:rsidR="00D4398C" w:rsidRDefault="00D4398C">
            <w:pPr>
              <w:rPr>
                <w:sz w:val="20"/>
                <w:szCs w:val="20"/>
              </w:rPr>
            </w:pPr>
          </w:p>
        </w:tc>
        <w:tc>
          <w:tcPr>
            <w:tcW w:w="364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6437D8"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使用范围</w:t>
            </w:r>
          </w:p>
        </w:tc>
        <w:tc>
          <w:tcPr>
            <w:tcW w:w="593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BF364E" w14:textId="77777777" w:rsidR="00D4398C" w:rsidRDefault="00D4398C">
            <w:pPr>
              <w:spacing w:line="300" w:lineRule="exact"/>
              <w:jc w:val="center"/>
              <w:rPr>
                <w:rFonts w:ascii="宋体" w:hAnsi="宋体" w:cs="宋体" w:hint="eastAsia"/>
                <w:sz w:val="24"/>
              </w:rPr>
            </w:pPr>
          </w:p>
        </w:tc>
      </w:tr>
      <w:tr w:rsidR="00D4398C" w14:paraId="33B8ED66" w14:textId="77777777">
        <w:trPr>
          <w:trHeight w:val="23"/>
          <w:jc w:val="center"/>
        </w:trPr>
        <w:tc>
          <w:tcPr>
            <w:tcW w:w="65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C6B487" w14:textId="77777777" w:rsidR="00D4398C" w:rsidRDefault="00D4398C">
            <w:pPr>
              <w:rPr>
                <w:sz w:val="20"/>
                <w:szCs w:val="20"/>
              </w:rPr>
            </w:pPr>
          </w:p>
        </w:tc>
        <w:tc>
          <w:tcPr>
            <w:tcW w:w="364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087C41"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申报（补助）条件</w:t>
            </w:r>
          </w:p>
        </w:tc>
        <w:tc>
          <w:tcPr>
            <w:tcW w:w="593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93A1F4" w14:textId="77777777" w:rsidR="00D4398C" w:rsidRDefault="00D4398C">
            <w:pPr>
              <w:spacing w:line="300" w:lineRule="exact"/>
              <w:jc w:val="center"/>
              <w:rPr>
                <w:rFonts w:ascii="宋体" w:hAnsi="宋体" w:cs="宋体" w:hint="eastAsia"/>
                <w:sz w:val="24"/>
              </w:rPr>
            </w:pPr>
          </w:p>
        </w:tc>
      </w:tr>
      <w:tr w:rsidR="00D4398C" w14:paraId="7FEE3D43" w14:textId="77777777">
        <w:trPr>
          <w:trHeight w:val="23"/>
          <w:jc w:val="center"/>
        </w:trPr>
        <w:tc>
          <w:tcPr>
            <w:tcW w:w="65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784123" w14:textId="77777777" w:rsidR="00D4398C" w:rsidRDefault="00D4398C">
            <w:pPr>
              <w:rPr>
                <w:sz w:val="20"/>
                <w:szCs w:val="20"/>
              </w:rPr>
            </w:pPr>
          </w:p>
        </w:tc>
        <w:tc>
          <w:tcPr>
            <w:tcW w:w="364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67C8D0"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项目起止年限</w:t>
            </w:r>
          </w:p>
        </w:tc>
        <w:tc>
          <w:tcPr>
            <w:tcW w:w="593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8F9905" w14:textId="77777777" w:rsidR="00D4398C" w:rsidRDefault="00D4398C">
            <w:pPr>
              <w:spacing w:line="300" w:lineRule="exact"/>
              <w:jc w:val="center"/>
              <w:rPr>
                <w:rFonts w:ascii="宋体" w:hAnsi="宋体" w:cs="宋体" w:hint="eastAsia"/>
                <w:sz w:val="24"/>
              </w:rPr>
            </w:pPr>
          </w:p>
        </w:tc>
      </w:tr>
      <w:tr w:rsidR="00D4398C" w14:paraId="2CC83763" w14:textId="77777777">
        <w:trPr>
          <w:trHeight w:val="23"/>
          <w:jc w:val="center"/>
        </w:trPr>
        <w:tc>
          <w:tcPr>
            <w:tcW w:w="1733"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B13B7B"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项目资金</w:t>
            </w:r>
          </w:p>
          <w:p w14:paraId="3743DF89"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（万元）</w:t>
            </w:r>
          </w:p>
        </w:tc>
        <w:tc>
          <w:tcPr>
            <w:tcW w:w="25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E35C5E"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年度资金总额：</w:t>
            </w:r>
          </w:p>
        </w:tc>
        <w:tc>
          <w:tcPr>
            <w:tcW w:w="593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5B5492" w14:textId="77777777" w:rsidR="00D4398C" w:rsidRDefault="00000000">
            <w:pPr>
              <w:spacing w:line="300" w:lineRule="exact"/>
              <w:jc w:val="center"/>
              <w:rPr>
                <w:rFonts w:ascii="宋体" w:hAnsi="宋体" w:cs="宋体" w:hint="eastAsia"/>
                <w:sz w:val="24"/>
              </w:rPr>
            </w:pPr>
            <w:r>
              <w:rPr>
                <w:rFonts w:ascii="宋体" w:hAnsi="宋体" w:cs="宋体" w:hint="eastAsia"/>
                <w:sz w:val="24"/>
                <w:lang w:bidi="ar"/>
              </w:rPr>
              <w:t>398</w:t>
            </w:r>
          </w:p>
        </w:tc>
      </w:tr>
      <w:tr w:rsidR="00D4398C" w14:paraId="0EE80A7E" w14:textId="77777777">
        <w:trPr>
          <w:trHeight w:val="303"/>
          <w:jc w:val="center"/>
        </w:trPr>
        <w:tc>
          <w:tcPr>
            <w:tcW w:w="1733"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019C58" w14:textId="77777777" w:rsidR="00D4398C" w:rsidRDefault="00D4398C">
            <w:pPr>
              <w:rPr>
                <w:sz w:val="20"/>
                <w:szCs w:val="20"/>
              </w:rPr>
            </w:pPr>
          </w:p>
        </w:tc>
        <w:tc>
          <w:tcPr>
            <w:tcW w:w="25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D7AB79"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其中：财政拨款</w:t>
            </w:r>
          </w:p>
        </w:tc>
        <w:tc>
          <w:tcPr>
            <w:tcW w:w="593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D9E9B8" w14:textId="77777777" w:rsidR="00D4398C" w:rsidRDefault="00000000">
            <w:pPr>
              <w:spacing w:line="300" w:lineRule="exact"/>
              <w:jc w:val="center"/>
              <w:rPr>
                <w:rFonts w:ascii="宋体" w:hAnsi="宋体" w:cs="宋体" w:hint="eastAsia"/>
                <w:sz w:val="24"/>
              </w:rPr>
            </w:pPr>
            <w:r>
              <w:rPr>
                <w:rFonts w:ascii="宋体" w:hAnsi="宋体" w:cs="宋体" w:hint="eastAsia"/>
                <w:sz w:val="24"/>
                <w:lang w:bidi="ar"/>
              </w:rPr>
              <w:t>398</w:t>
            </w:r>
          </w:p>
        </w:tc>
      </w:tr>
      <w:tr w:rsidR="00D4398C" w14:paraId="23FA4405" w14:textId="77777777">
        <w:trPr>
          <w:trHeight w:val="23"/>
          <w:jc w:val="center"/>
        </w:trPr>
        <w:tc>
          <w:tcPr>
            <w:tcW w:w="1733"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E744A9" w14:textId="77777777" w:rsidR="00D4398C" w:rsidRDefault="00D4398C">
            <w:pPr>
              <w:rPr>
                <w:sz w:val="20"/>
                <w:szCs w:val="20"/>
              </w:rPr>
            </w:pPr>
          </w:p>
        </w:tc>
        <w:tc>
          <w:tcPr>
            <w:tcW w:w="25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41ECC6"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其他资金</w:t>
            </w:r>
          </w:p>
        </w:tc>
        <w:tc>
          <w:tcPr>
            <w:tcW w:w="593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2538A0" w14:textId="77777777" w:rsidR="00D4398C" w:rsidRDefault="00D4398C">
            <w:pPr>
              <w:spacing w:line="300" w:lineRule="exact"/>
              <w:jc w:val="center"/>
              <w:rPr>
                <w:rFonts w:ascii="宋体" w:hAnsi="宋体" w:cs="宋体" w:hint="eastAsia"/>
                <w:sz w:val="24"/>
              </w:rPr>
            </w:pPr>
          </w:p>
        </w:tc>
      </w:tr>
      <w:tr w:rsidR="00D4398C" w14:paraId="6FAEA083" w14:textId="77777777">
        <w:trPr>
          <w:trHeight w:val="23"/>
          <w:jc w:val="center"/>
        </w:trPr>
        <w:tc>
          <w:tcPr>
            <w:tcW w:w="65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102AE3"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总体 目标</w:t>
            </w:r>
          </w:p>
        </w:tc>
        <w:tc>
          <w:tcPr>
            <w:tcW w:w="9581"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4A33B6"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年度目标</w:t>
            </w:r>
          </w:p>
        </w:tc>
      </w:tr>
      <w:tr w:rsidR="00D4398C" w14:paraId="7351F4F2" w14:textId="77777777">
        <w:trPr>
          <w:trHeight w:val="23"/>
          <w:jc w:val="center"/>
        </w:trPr>
        <w:tc>
          <w:tcPr>
            <w:tcW w:w="65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50A1CD" w14:textId="77777777" w:rsidR="00D4398C" w:rsidRDefault="00D4398C">
            <w:pPr>
              <w:rPr>
                <w:sz w:val="20"/>
                <w:szCs w:val="20"/>
              </w:rPr>
            </w:pPr>
          </w:p>
        </w:tc>
        <w:tc>
          <w:tcPr>
            <w:tcW w:w="9581"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5BF1A4" w14:textId="77777777" w:rsidR="00D4398C" w:rsidRDefault="00D4398C">
            <w:pPr>
              <w:spacing w:line="300" w:lineRule="exact"/>
              <w:jc w:val="center"/>
              <w:rPr>
                <w:rFonts w:ascii="宋体" w:hAnsi="宋体" w:cs="宋体" w:hint="eastAsia"/>
                <w:sz w:val="24"/>
              </w:rPr>
            </w:pPr>
          </w:p>
        </w:tc>
      </w:tr>
      <w:tr w:rsidR="00D4398C" w14:paraId="0956A222" w14:textId="77777777">
        <w:trPr>
          <w:trHeight w:val="23"/>
          <w:jc w:val="center"/>
        </w:trPr>
        <w:tc>
          <w:tcPr>
            <w:tcW w:w="6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2ED5FC"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绩效 指标</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D3F7F1"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一级指标</w:t>
            </w:r>
          </w:p>
        </w:tc>
        <w:tc>
          <w:tcPr>
            <w:tcW w:w="12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DBB8C3"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二级指标</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4BCD02"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三级指标</w:t>
            </w:r>
          </w:p>
        </w:tc>
        <w:tc>
          <w:tcPr>
            <w:tcW w:w="1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049A19"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指标性质</w:t>
            </w:r>
          </w:p>
        </w:tc>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9878CA"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指标值</w:t>
            </w:r>
          </w:p>
        </w:tc>
        <w:tc>
          <w:tcPr>
            <w:tcW w:w="7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5EB0B4"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度量</w:t>
            </w:r>
          </w:p>
          <w:p w14:paraId="2CADC2A2"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单位</w:t>
            </w:r>
          </w:p>
        </w:tc>
        <w:tc>
          <w:tcPr>
            <w:tcW w:w="9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108124"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权重</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371613" w14:textId="77777777" w:rsidR="00D4398C" w:rsidRDefault="00000000">
            <w:pPr>
              <w:widowControl/>
              <w:spacing w:line="300" w:lineRule="exact"/>
              <w:jc w:val="center"/>
              <w:textAlignment w:val="center"/>
              <w:rPr>
                <w:rFonts w:ascii="宋体" w:hAnsi="宋体" w:cs="宋体" w:hint="eastAsia"/>
                <w:sz w:val="24"/>
              </w:rPr>
            </w:pPr>
            <w:r>
              <w:rPr>
                <w:rFonts w:ascii="宋体" w:hAnsi="宋体" w:cs="宋体" w:hint="eastAsia"/>
                <w:kern w:val="0"/>
                <w:sz w:val="24"/>
                <w:lang w:bidi="ar"/>
              </w:rPr>
              <w:t>实际完成指标值</w:t>
            </w:r>
          </w:p>
        </w:tc>
      </w:tr>
      <w:tr w:rsidR="00D4398C" w14:paraId="4FF2A054" w14:textId="77777777">
        <w:trPr>
          <w:trHeight w:val="23"/>
          <w:jc w:val="center"/>
        </w:trPr>
        <w:tc>
          <w:tcPr>
            <w:tcW w:w="65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96B3EA"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绩效 指标</w:t>
            </w:r>
          </w:p>
        </w:tc>
        <w:tc>
          <w:tcPr>
            <w:tcW w:w="108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80EF60"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产出指标</w:t>
            </w:r>
          </w:p>
        </w:tc>
        <w:tc>
          <w:tcPr>
            <w:tcW w:w="125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6C07C5"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数量指标</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72FEDC" w14:textId="77777777" w:rsidR="00D4398C" w:rsidRDefault="00000000">
            <w:pPr>
              <w:widowControl/>
              <w:autoSpaceDN w:val="0"/>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举办欢乐文化周系列活动</w:t>
            </w:r>
          </w:p>
        </w:tc>
        <w:tc>
          <w:tcPr>
            <w:tcW w:w="1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A82625"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w:t>
            </w:r>
          </w:p>
        </w:tc>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CC4CAD" w14:textId="77777777" w:rsidR="00D4398C" w:rsidRDefault="00000000">
            <w:pPr>
              <w:widowControl/>
              <w:autoSpaceDN w:val="0"/>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4</w:t>
            </w:r>
          </w:p>
        </w:tc>
        <w:tc>
          <w:tcPr>
            <w:tcW w:w="7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A696FC"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项</w:t>
            </w:r>
          </w:p>
        </w:tc>
        <w:tc>
          <w:tcPr>
            <w:tcW w:w="9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FB316A" w14:textId="77777777" w:rsidR="00D4398C" w:rsidRDefault="00000000">
            <w:pPr>
              <w:widowControl/>
              <w:autoSpaceDN w:val="0"/>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10</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A390B0"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27</w:t>
            </w:r>
          </w:p>
        </w:tc>
      </w:tr>
      <w:tr w:rsidR="00D4398C" w14:paraId="45F01DC5" w14:textId="77777777">
        <w:trPr>
          <w:trHeight w:val="23"/>
          <w:jc w:val="center"/>
        </w:trPr>
        <w:tc>
          <w:tcPr>
            <w:tcW w:w="65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FDA20A" w14:textId="77777777" w:rsidR="00D4398C" w:rsidRDefault="00D4398C">
            <w:pPr>
              <w:rPr>
                <w:sz w:val="20"/>
                <w:szCs w:val="20"/>
              </w:rPr>
            </w:pPr>
          </w:p>
        </w:tc>
        <w:tc>
          <w:tcPr>
            <w:tcW w:w="108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E2637" w14:textId="77777777" w:rsidR="00D4398C" w:rsidRDefault="00D4398C">
            <w:pPr>
              <w:rPr>
                <w:sz w:val="20"/>
                <w:szCs w:val="20"/>
              </w:rPr>
            </w:pPr>
          </w:p>
        </w:tc>
        <w:tc>
          <w:tcPr>
            <w:tcW w:w="125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4CB186" w14:textId="77777777" w:rsidR="00D4398C" w:rsidRDefault="00D4398C">
            <w:pPr>
              <w:rPr>
                <w:sz w:val="20"/>
                <w:szCs w:val="20"/>
              </w:rPr>
            </w:pP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43153C" w14:textId="77777777" w:rsidR="00D4398C" w:rsidRDefault="00000000">
            <w:pPr>
              <w:widowControl/>
              <w:autoSpaceDN w:val="0"/>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推送新闻稿件</w:t>
            </w:r>
          </w:p>
        </w:tc>
        <w:tc>
          <w:tcPr>
            <w:tcW w:w="1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926814"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w:t>
            </w:r>
          </w:p>
        </w:tc>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AF9377" w14:textId="77777777" w:rsidR="00D4398C" w:rsidRDefault="00000000">
            <w:pPr>
              <w:widowControl/>
              <w:autoSpaceDN w:val="0"/>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1000</w:t>
            </w:r>
          </w:p>
        </w:tc>
        <w:tc>
          <w:tcPr>
            <w:tcW w:w="7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B93206" w14:textId="77777777" w:rsidR="00D4398C" w:rsidRDefault="00000000">
            <w:pPr>
              <w:widowControl/>
              <w:spacing w:line="276" w:lineRule="auto"/>
              <w:jc w:val="center"/>
              <w:textAlignment w:val="center"/>
              <w:rPr>
                <w:rFonts w:ascii="宋体" w:hAnsi="宋体" w:cs="宋体" w:hint="eastAsia"/>
                <w:kern w:val="0"/>
                <w:sz w:val="24"/>
                <w:lang w:bidi="ar"/>
              </w:rPr>
            </w:pPr>
            <w:r>
              <w:rPr>
                <w:rFonts w:ascii="宋体" w:hAnsi="宋体" w:cs="宋体" w:hint="eastAsia"/>
                <w:kern w:val="0"/>
                <w:sz w:val="24"/>
                <w:lang w:bidi="ar"/>
              </w:rPr>
              <w:t>篇</w:t>
            </w:r>
          </w:p>
          <w:p w14:paraId="72C0B1F8"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（条）</w:t>
            </w:r>
          </w:p>
        </w:tc>
        <w:tc>
          <w:tcPr>
            <w:tcW w:w="9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787439" w14:textId="77777777" w:rsidR="00D4398C" w:rsidRDefault="00000000">
            <w:pPr>
              <w:widowControl/>
              <w:autoSpaceDN w:val="0"/>
              <w:spacing w:line="300" w:lineRule="exact"/>
              <w:jc w:val="center"/>
              <w:textAlignment w:val="center"/>
              <w:rPr>
                <w:rFonts w:ascii="宋体" w:hAnsi="宋体" w:cs="宋体" w:hint="eastAsia"/>
                <w:kern w:val="0"/>
                <w:sz w:val="24"/>
              </w:rPr>
            </w:pPr>
            <w:r>
              <w:rPr>
                <w:rFonts w:ascii="宋体" w:hAnsi="宋体" w:cs="宋体" w:hint="eastAsia"/>
                <w:sz w:val="24"/>
                <w:lang w:bidi="ar"/>
              </w:rPr>
              <w:t>5</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0F95BB"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1</w:t>
            </w:r>
          </w:p>
        </w:tc>
      </w:tr>
      <w:tr w:rsidR="00D4398C" w14:paraId="1EFF1B80" w14:textId="77777777">
        <w:trPr>
          <w:trHeight w:val="23"/>
          <w:jc w:val="center"/>
        </w:trPr>
        <w:tc>
          <w:tcPr>
            <w:tcW w:w="65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B2EB8E" w14:textId="77777777" w:rsidR="00D4398C" w:rsidRDefault="00D4398C">
            <w:pPr>
              <w:rPr>
                <w:sz w:val="20"/>
                <w:szCs w:val="20"/>
              </w:rPr>
            </w:pPr>
          </w:p>
        </w:tc>
        <w:tc>
          <w:tcPr>
            <w:tcW w:w="108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036A06" w14:textId="77777777" w:rsidR="00D4398C" w:rsidRDefault="00D4398C">
            <w:pPr>
              <w:rPr>
                <w:sz w:val="20"/>
                <w:szCs w:val="20"/>
              </w:rPr>
            </w:pPr>
          </w:p>
        </w:tc>
        <w:tc>
          <w:tcPr>
            <w:tcW w:w="125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072DF1" w14:textId="77777777" w:rsidR="00D4398C" w:rsidRDefault="00D4398C">
            <w:pPr>
              <w:rPr>
                <w:sz w:val="20"/>
                <w:szCs w:val="20"/>
              </w:rPr>
            </w:pP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7A2E25" w14:textId="77777777" w:rsidR="00D4398C" w:rsidRDefault="00000000">
            <w:pPr>
              <w:widowControl/>
              <w:autoSpaceDN w:val="0"/>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抖音、微信、快手、小红书、B站各类平台在线观看人数</w:t>
            </w:r>
          </w:p>
        </w:tc>
        <w:tc>
          <w:tcPr>
            <w:tcW w:w="1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49391B"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w:t>
            </w:r>
          </w:p>
        </w:tc>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20775B" w14:textId="77777777" w:rsidR="00D4398C" w:rsidRDefault="00000000">
            <w:pPr>
              <w:widowControl/>
              <w:autoSpaceDN w:val="0"/>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2000</w:t>
            </w:r>
          </w:p>
        </w:tc>
        <w:tc>
          <w:tcPr>
            <w:tcW w:w="7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8FC0E4"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万人次</w:t>
            </w:r>
          </w:p>
        </w:tc>
        <w:tc>
          <w:tcPr>
            <w:tcW w:w="9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E7B4B4" w14:textId="77777777" w:rsidR="00D4398C" w:rsidRDefault="00000000">
            <w:pPr>
              <w:widowControl/>
              <w:autoSpaceDN w:val="0"/>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5</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0C6157" w14:textId="77777777" w:rsidR="00D4398C" w:rsidRDefault="00000000">
            <w:pPr>
              <w:widowControl/>
              <w:autoSpaceDN w:val="0"/>
              <w:spacing w:line="300" w:lineRule="exact"/>
              <w:jc w:val="center"/>
              <w:textAlignment w:val="center"/>
              <w:rPr>
                <w:rFonts w:ascii="宋体" w:hAnsi="宋体" w:cs="宋体" w:hint="eastAsia"/>
                <w:kern w:val="0"/>
                <w:sz w:val="24"/>
                <w:lang w:bidi="ar"/>
              </w:rPr>
            </w:pPr>
            <w:r>
              <w:rPr>
                <w:rFonts w:ascii="宋体" w:hAnsi="宋体" w:cs="宋体" w:hint="eastAsia"/>
                <w:kern w:val="0"/>
                <w:sz w:val="24"/>
                <w:lang w:bidi="ar"/>
              </w:rPr>
              <w:t>抖音、微信、快手、小红书、B站各类平台在线观看人数3000万+，较2023年增长50%</w:t>
            </w:r>
          </w:p>
        </w:tc>
      </w:tr>
      <w:tr w:rsidR="00D4398C" w14:paraId="1C3389FD" w14:textId="77777777">
        <w:trPr>
          <w:trHeight w:val="23"/>
          <w:jc w:val="center"/>
        </w:trPr>
        <w:tc>
          <w:tcPr>
            <w:tcW w:w="65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CECF9F" w14:textId="77777777" w:rsidR="00D4398C" w:rsidRDefault="00D4398C">
            <w:pPr>
              <w:rPr>
                <w:sz w:val="20"/>
                <w:szCs w:val="20"/>
              </w:rPr>
            </w:pPr>
          </w:p>
        </w:tc>
        <w:tc>
          <w:tcPr>
            <w:tcW w:w="108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FFE39A" w14:textId="77777777" w:rsidR="00D4398C" w:rsidRDefault="00D4398C">
            <w:pPr>
              <w:rPr>
                <w:sz w:val="20"/>
                <w:szCs w:val="20"/>
              </w:rPr>
            </w:pPr>
          </w:p>
        </w:tc>
        <w:tc>
          <w:tcPr>
            <w:tcW w:w="125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CB4071" w14:textId="77777777" w:rsidR="00D4398C" w:rsidRDefault="00D4398C">
            <w:pPr>
              <w:rPr>
                <w:sz w:val="20"/>
                <w:szCs w:val="20"/>
              </w:rPr>
            </w:pP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74236A" w14:textId="77777777" w:rsidR="00D4398C" w:rsidRDefault="00000000">
            <w:pPr>
              <w:widowControl/>
              <w:autoSpaceDN w:val="0"/>
              <w:spacing w:line="300" w:lineRule="exact"/>
              <w:jc w:val="center"/>
              <w:textAlignment w:val="center"/>
              <w:rPr>
                <w:rFonts w:ascii="宋体" w:hAnsi="宋体" w:cs="宋体" w:hint="eastAsia"/>
                <w:kern w:val="0"/>
                <w:sz w:val="24"/>
                <w:lang w:bidi="ar"/>
              </w:rPr>
            </w:pPr>
            <w:r>
              <w:rPr>
                <w:rFonts w:ascii="宋体" w:hAnsi="宋体" w:cs="宋体" w:hint="eastAsia"/>
                <w:kern w:val="0"/>
                <w:sz w:val="24"/>
                <w:lang w:bidi="ar"/>
              </w:rPr>
              <w:t>媒体宣传报道</w:t>
            </w:r>
          </w:p>
        </w:tc>
        <w:tc>
          <w:tcPr>
            <w:tcW w:w="1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7F76CB"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w:t>
            </w:r>
          </w:p>
        </w:tc>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FD290D" w14:textId="77777777" w:rsidR="00D4398C" w:rsidRDefault="00000000">
            <w:pPr>
              <w:widowControl/>
              <w:autoSpaceDN w:val="0"/>
              <w:spacing w:line="300" w:lineRule="exact"/>
              <w:jc w:val="center"/>
              <w:textAlignment w:val="center"/>
              <w:rPr>
                <w:rFonts w:ascii="宋体" w:hAnsi="宋体" w:cs="宋体" w:hint="eastAsia"/>
                <w:kern w:val="0"/>
                <w:sz w:val="24"/>
                <w:lang w:bidi="ar"/>
              </w:rPr>
            </w:pPr>
            <w:r>
              <w:rPr>
                <w:rFonts w:ascii="宋体" w:hAnsi="宋体" w:cs="宋体" w:hint="eastAsia"/>
                <w:kern w:val="0"/>
                <w:sz w:val="24"/>
                <w:lang w:bidi="ar"/>
              </w:rPr>
              <w:t>400</w:t>
            </w:r>
          </w:p>
        </w:tc>
        <w:tc>
          <w:tcPr>
            <w:tcW w:w="7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1CD9B9" w14:textId="77777777" w:rsidR="00D4398C" w:rsidRDefault="00000000">
            <w:pPr>
              <w:widowControl/>
              <w:spacing w:line="276" w:lineRule="auto"/>
              <w:jc w:val="center"/>
              <w:textAlignment w:val="center"/>
              <w:rPr>
                <w:rFonts w:ascii="宋体" w:hAnsi="宋体" w:cs="宋体" w:hint="eastAsia"/>
                <w:kern w:val="0"/>
                <w:sz w:val="24"/>
                <w:lang w:bidi="ar"/>
              </w:rPr>
            </w:pPr>
            <w:r>
              <w:rPr>
                <w:rFonts w:ascii="宋体" w:hAnsi="宋体" w:cs="宋体" w:hint="eastAsia"/>
                <w:kern w:val="0"/>
                <w:sz w:val="24"/>
                <w:lang w:bidi="ar"/>
              </w:rPr>
              <w:t>家</w:t>
            </w:r>
          </w:p>
        </w:tc>
        <w:tc>
          <w:tcPr>
            <w:tcW w:w="9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D96DBF" w14:textId="77777777" w:rsidR="00D4398C" w:rsidRDefault="00000000">
            <w:pPr>
              <w:widowControl/>
              <w:autoSpaceDN w:val="0"/>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5</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53DC34"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color w:val="000000"/>
                <w:sz w:val="24"/>
                <w:lang w:bidi="ar"/>
              </w:rPr>
              <w:t>58</w:t>
            </w:r>
          </w:p>
        </w:tc>
      </w:tr>
      <w:tr w:rsidR="00D4398C" w14:paraId="018B76B2" w14:textId="77777777">
        <w:trPr>
          <w:trHeight w:val="23"/>
          <w:jc w:val="center"/>
        </w:trPr>
        <w:tc>
          <w:tcPr>
            <w:tcW w:w="65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17EC0" w14:textId="77777777" w:rsidR="00D4398C" w:rsidRDefault="00D4398C">
            <w:pPr>
              <w:widowControl/>
              <w:spacing w:line="300" w:lineRule="exact"/>
              <w:jc w:val="center"/>
              <w:textAlignment w:val="center"/>
              <w:rPr>
                <w:rFonts w:ascii="宋体" w:hAnsi="宋体" w:cs="宋体" w:hint="eastAsia"/>
                <w:kern w:val="0"/>
                <w:sz w:val="24"/>
              </w:rPr>
            </w:pPr>
          </w:p>
        </w:tc>
        <w:tc>
          <w:tcPr>
            <w:tcW w:w="108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A840AF" w14:textId="77777777" w:rsidR="00D4398C" w:rsidRDefault="00D4398C">
            <w:pPr>
              <w:spacing w:line="276" w:lineRule="auto"/>
              <w:jc w:val="center"/>
              <w:rPr>
                <w:rFonts w:ascii="宋体" w:hAnsi="宋体" w:cs="宋体" w:hint="eastAsia"/>
                <w:kern w:val="0"/>
                <w:sz w:val="24"/>
              </w:rPr>
            </w:pPr>
          </w:p>
        </w:tc>
        <w:tc>
          <w:tcPr>
            <w:tcW w:w="125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C67339"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质量指标</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3F22B4" w14:textId="77777777" w:rsidR="00D4398C" w:rsidRDefault="00000000">
            <w:pPr>
              <w:widowControl/>
              <w:autoSpaceDN w:val="0"/>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举办女儿节开幕式及其配套活动</w:t>
            </w:r>
          </w:p>
        </w:tc>
        <w:tc>
          <w:tcPr>
            <w:tcW w:w="1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233ACB"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w:t>
            </w:r>
          </w:p>
        </w:tc>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934AB3" w14:textId="77777777" w:rsidR="00D4398C" w:rsidRDefault="00000000">
            <w:pPr>
              <w:widowControl/>
              <w:autoSpaceDN w:val="0"/>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活动圆满完成，持续提升女儿节品牌价值和城市文化影响力。</w:t>
            </w:r>
          </w:p>
        </w:tc>
        <w:tc>
          <w:tcPr>
            <w:tcW w:w="7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A57D69" w14:textId="77777777" w:rsidR="00D4398C" w:rsidRDefault="00D4398C">
            <w:pPr>
              <w:widowControl/>
              <w:spacing w:line="276" w:lineRule="auto"/>
              <w:jc w:val="center"/>
              <w:textAlignment w:val="center"/>
              <w:rPr>
                <w:rFonts w:ascii="宋体" w:hAnsi="宋体" w:cs="宋体" w:hint="eastAsia"/>
                <w:kern w:val="0"/>
                <w:sz w:val="24"/>
              </w:rPr>
            </w:pPr>
          </w:p>
        </w:tc>
        <w:tc>
          <w:tcPr>
            <w:tcW w:w="9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C8EA74" w14:textId="77777777" w:rsidR="00D4398C" w:rsidRDefault="00000000">
            <w:pPr>
              <w:widowControl/>
              <w:autoSpaceDN w:val="0"/>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5</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D73EA7"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完成</w:t>
            </w:r>
          </w:p>
        </w:tc>
      </w:tr>
      <w:tr w:rsidR="00D4398C" w14:paraId="0BFF2EB9" w14:textId="77777777">
        <w:trPr>
          <w:trHeight w:val="23"/>
          <w:jc w:val="center"/>
        </w:trPr>
        <w:tc>
          <w:tcPr>
            <w:tcW w:w="65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553EF6" w14:textId="77777777" w:rsidR="00D4398C" w:rsidRDefault="00D4398C">
            <w:pPr>
              <w:rPr>
                <w:sz w:val="20"/>
                <w:szCs w:val="20"/>
              </w:rPr>
            </w:pPr>
          </w:p>
        </w:tc>
        <w:tc>
          <w:tcPr>
            <w:tcW w:w="108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5D5B55" w14:textId="77777777" w:rsidR="00D4398C" w:rsidRDefault="00D4398C">
            <w:pPr>
              <w:rPr>
                <w:sz w:val="20"/>
                <w:szCs w:val="20"/>
              </w:rPr>
            </w:pPr>
          </w:p>
        </w:tc>
        <w:tc>
          <w:tcPr>
            <w:tcW w:w="125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858367" w14:textId="77777777" w:rsidR="00D4398C" w:rsidRDefault="00D4398C">
            <w:pPr>
              <w:rPr>
                <w:sz w:val="20"/>
                <w:szCs w:val="20"/>
              </w:rPr>
            </w:pP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0ED0BF" w14:textId="77777777" w:rsidR="00D4398C" w:rsidRDefault="00000000">
            <w:pPr>
              <w:widowControl/>
              <w:autoSpaceDN w:val="0"/>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举办欢乐文化周系列活动</w:t>
            </w:r>
          </w:p>
        </w:tc>
        <w:tc>
          <w:tcPr>
            <w:tcW w:w="1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6B106B"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w:t>
            </w:r>
          </w:p>
        </w:tc>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61BB54" w14:textId="77777777" w:rsidR="00D4398C" w:rsidRDefault="00000000">
            <w:pPr>
              <w:widowControl/>
              <w:autoSpaceDN w:val="0"/>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结合广元地域文化特色和大蜀道文化内涵，挖掘地方特色文化闪光点，策划并执行欢乐文化周活动。</w:t>
            </w:r>
          </w:p>
        </w:tc>
        <w:tc>
          <w:tcPr>
            <w:tcW w:w="7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5C52EA" w14:textId="77777777" w:rsidR="00D4398C" w:rsidRDefault="00D4398C">
            <w:pPr>
              <w:widowControl/>
              <w:spacing w:line="276" w:lineRule="auto"/>
              <w:jc w:val="center"/>
              <w:textAlignment w:val="center"/>
              <w:rPr>
                <w:rFonts w:ascii="宋体" w:hAnsi="宋体" w:cs="宋体" w:hint="eastAsia"/>
                <w:kern w:val="0"/>
                <w:sz w:val="24"/>
              </w:rPr>
            </w:pPr>
          </w:p>
        </w:tc>
        <w:tc>
          <w:tcPr>
            <w:tcW w:w="9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E5CD33" w14:textId="77777777" w:rsidR="00D4398C" w:rsidRDefault="00000000">
            <w:pPr>
              <w:widowControl/>
              <w:autoSpaceDN w:val="0"/>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5</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FDF079"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完成</w:t>
            </w:r>
          </w:p>
        </w:tc>
      </w:tr>
      <w:tr w:rsidR="00D4398C" w14:paraId="4CD174BF" w14:textId="77777777">
        <w:trPr>
          <w:trHeight w:val="23"/>
          <w:jc w:val="center"/>
        </w:trPr>
        <w:tc>
          <w:tcPr>
            <w:tcW w:w="65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B01DBD" w14:textId="77777777" w:rsidR="00D4398C" w:rsidRDefault="00D4398C">
            <w:pPr>
              <w:rPr>
                <w:sz w:val="20"/>
                <w:szCs w:val="20"/>
              </w:rPr>
            </w:pPr>
          </w:p>
        </w:tc>
        <w:tc>
          <w:tcPr>
            <w:tcW w:w="108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ADC9" w14:textId="77777777" w:rsidR="00D4398C" w:rsidRDefault="00D4398C">
            <w:pPr>
              <w:rPr>
                <w:sz w:val="20"/>
                <w:szCs w:val="20"/>
              </w:rPr>
            </w:pPr>
          </w:p>
        </w:tc>
        <w:tc>
          <w:tcPr>
            <w:tcW w:w="12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24AE7F"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时效指标</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46F3A3"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完成时间</w:t>
            </w:r>
          </w:p>
        </w:tc>
        <w:tc>
          <w:tcPr>
            <w:tcW w:w="1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FD8236"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定性</w:t>
            </w:r>
          </w:p>
        </w:tc>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795531"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2024年10月前</w:t>
            </w:r>
          </w:p>
        </w:tc>
        <w:tc>
          <w:tcPr>
            <w:tcW w:w="7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C61125" w14:textId="77777777" w:rsidR="00D4398C" w:rsidRDefault="00D4398C">
            <w:pPr>
              <w:spacing w:line="276" w:lineRule="auto"/>
              <w:jc w:val="center"/>
              <w:rPr>
                <w:rFonts w:ascii="宋体" w:hAnsi="宋体" w:cs="宋体" w:hint="eastAsia"/>
                <w:kern w:val="0"/>
                <w:sz w:val="24"/>
              </w:rPr>
            </w:pPr>
          </w:p>
        </w:tc>
        <w:tc>
          <w:tcPr>
            <w:tcW w:w="9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8C71D6"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5</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F7FDD4"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2024年10月前</w:t>
            </w:r>
          </w:p>
        </w:tc>
      </w:tr>
      <w:tr w:rsidR="00D4398C" w14:paraId="740C1376" w14:textId="77777777">
        <w:trPr>
          <w:trHeight w:val="23"/>
          <w:jc w:val="center"/>
        </w:trPr>
        <w:tc>
          <w:tcPr>
            <w:tcW w:w="65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8AF36" w14:textId="77777777" w:rsidR="00D4398C" w:rsidRDefault="00D4398C">
            <w:pPr>
              <w:rPr>
                <w:sz w:val="20"/>
                <w:szCs w:val="20"/>
              </w:rPr>
            </w:pPr>
          </w:p>
        </w:tc>
        <w:tc>
          <w:tcPr>
            <w:tcW w:w="108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E66CB5"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效益指标</w:t>
            </w:r>
          </w:p>
        </w:tc>
        <w:tc>
          <w:tcPr>
            <w:tcW w:w="12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E5172B"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社会效益指标</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B6CE65" w14:textId="77777777" w:rsidR="00D4398C" w:rsidRDefault="00000000">
            <w:pPr>
              <w:widowControl/>
              <w:autoSpaceDN w:val="0"/>
              <w:spacing w:line="360" w:lineRule="exact"/>
              <w:jc w:val="center"/>
              <w:textAlignment w:val="center"/>
              <w:rPr>
                <w:rFonts w:ascii="宋体" w:hAnsi="宋体" w:cs="宋体" w:hint="eastAsia"/>
                <w:kern w:val="0"/>
                <w:sz w:val="24"/>
              </w:rPr>
            </w:pPr>
            <w:r>
              <w:rPr>
                <w:rFonts w:ascii="宋体" w:hAnsi="宋体" w:cs="宋体" w:hint="eastAsia"/>
                <w:kern w:val="0"/>
                <w:sz w:val="24"/>
                <w:lang w:bidi="ar"/>
              </w:rPr>
              <w:t>提升形象、扩大消费，进一步擦亮“剑门蜀道 女皇故里 红色热土 康养胜地”城市文化品牌。</w:t>
            </w:r>
          </w:p>
        </w:tc>
        <w:tc>
          <w:tcPr>
            <w:tcW w:w="1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18E99C"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定性</w:t>
            </w:r>
          </w:p>
        </w:tc>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C6D552"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效果良好</w:t>
            </w:r>
          </w:p>
        </w:tc>
        <w:tc>
          <w:tcPr>
            <w:tcW w:w="7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F287DA" w14:textId="77777777" w:rsidR="00D4398C" w:rsidRDefault="00D4398C">
            <w:pPr>
              <w:widowControl/>
              <w:spacing w:line="300" w:lineRule="exact"/>
              <w:jc w:val="center"/>
              <w:textAlignment w:val="center"/>
              <w:rPr>
                <w:rFonts w:ascii="宋体" w:hAnsi="宋体" w:cs="宋体" w:hint="eastAsia"/>
                <w:kern w:val="0"/>
                <w:sz w:val="24"/>
              </w:rPr>
            </w:pPr>
          </w:p>
        </w:tc>
        <w:tc>
          <w:tcPr>
            <w:tcW w:w="9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528099"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15</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1C5595"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效果良好</w:t>
            </w:r>
          </w:p>
        </w:tc>
      </w:tr>
      <w:tr w:rsidR="00D4398C" w14:paraId="73D05E76" w14:textId="77777777">
        <w:trPr>
          <w:trHeight w:val="23"/>
          <w:jc w:val="center"/>
        </w:trPr>
        <w:tc>
          <w:tcPr>
            <w:tcW w:w="65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538A02" w14:textId="77777777" w:rsidR="00D4398C" w:rsidRDefault="00D4398C">
            <w:pPr>
              <w:rPr>
                <w:sz w:val="20"/>
                <w:szCs w:val="20"/>
              </w:rPr>
            </w:pPr>
          </w:p>
        </w:tc>
        <w:tc>
          <w:tcPr>
            <w:tcW w:w="1081"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E2372F" w14:textId="77777777" w:rsidR="00D4398C" w:rsidRDefault="00D4398C">
            <w:pPr>
              <w:rPr>
                <w:sz w:val="20"/>
                <w:szCs w:val="20"/>
              </w:rPr>
            </w:pPr>
          </w:p>
        </w:tc>
        <w:tc>
          <w:tcPr>
            <w:tcW w:w="12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6BD25A"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可持续发展指标</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719D17" w14:textId="77777777" w:rsidR="00D4398C" w:rsidRDefault="00000000">
            <w:pPr>
              <w:widowControl/>
              <w:autoSpaceDN w:val="0"/>
              <w:spacing w:line="360" w:lineRule="exact"/>
              <w:jc w:val="center"/>
              <w:textAlignment w:val="center"/>
              <w:rPr>
                <w:rFonts w:ascii="宋体" w:hAnsi="宋体" w:cs="宋体" w:hint="eastAsia"/>
                <w:kern w:val="0"/>
                <w:sz w:val="24"/>
              </w:rPr>
            </w:pPr>
            <w:r>
              <w:rPr>
                <w:rFonts w:ascii="宋体" w:hAnsi="宋体" w:cs="宋体" w:hint="eastAsia"/>
                <w:kern w:val="0"/>
                <w:sz w:val="24"/>
                <w:lang w:bidi="ar"/>
              </w:rPr>
              <w:t>擦亮广元城市文化品牌，提升广元城市知名度和影响力。</w:t>
            </w:r>
          </w:p>
        </w:tc>
        <w:tc>
          <w:tcPr>
            <w:tcW w:w="1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A43F64"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定性</w:t>
            </w:r>
          </w:p>
        </w:tc>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20B679"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效果良好</w:t>
            </w:r>
          </w:p>
        </w:tc>
        <w:tc>
          <w:tcPr>
            <w:tcW w:w="7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04FCF2" w14:textId="77777777" w:rsidR="00D4398C" w:rsidRDefault="00D4398C">
            <w:pPr>
              <w:spacing w:line="276" w:lineRule="auto"/>
              <w:jc w:val="center"/>
              <w:rPr>
                <w:rFonts w:ascii="宋体" w:hAnsi="宋体" w:cs="宋体" w:hint="eastAsia"/>
                <w:kern w:val="0"/>
                <w:sz w:val="24"/>
              </w:rPr>
            </w:pPr>
          </w:p>
        </w:tc>
        <w:tc>
          <w:tcPr>
            <w:tcW w:w="9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68CA91"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10</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302A38"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效果良好</w:t>
            </w:r>
          </w:p>
        </w:tc>
      </w:tr>
      <w:tr w:rsidR="00D4398C" w14:paraId="16C6568E" w14:textId="77777777">
        <w:trPr>
          <w:trHeight w:val="23"/>
          <w:jc w:val="center"/>
        </w:trPr>
        <w:tc>
          <w:tcPr>
            <w:tcW w:w="65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C4D6F2" w14:textId="77777777" w:rsidR="00D4398C" w:rsidRDefault="00D4398C">
            <w:pPr>
              <w:rPr>
                <w:sz w:val="20"/>
                <w:szCs w:val="20"/>
              </w:rPr>
            </w:pP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76C1FA"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满意度指标</w:t>
            </w:r>
          </w:p>
        </w:tc>
        <w:tc>
          <w:tcPr>
            <w:tcW w:w="12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FC7947"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满意度指标</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C54A05"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社会满意度</w:t>
            </w:r>
          </w:p>
        </w:tc>
        <w:tc>
          <w:tcPr>
            <w:tcW w:w="1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B5889D"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w:t>
            </w:r>
          </w:p>
        </w:tc>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6F755"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95</w:t>
            </w:r>
          </w:p>
        </w:tc>
        <w:tc>
          <w:tcPr>
            <w:tcW w:w="7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8B3AF0"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w:t>
            </w:r>
          </w:p>
        </w:tc>
        <w:tc>
          <w:tcPr>
            <w:tcW w:w="9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60F8D5"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10</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36CF96"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95</w:t>
            </w:r>
          </w:p>
        </w:tc>
      </w:tr>
      <w:tr w:rsidR="00D4398C" w14:paraId="0F7FE4DC" w14:textId="77777777">
        <w:trPr>
          <w:trHeight w:val="23"/>
          <w:jc w:val="center"/>
        </w:trPr>
        <w:tc>
          <w:tcPr>
            <w:tcW w:w="65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34DBE" w14:textId="77777777" w:rsidR="00D4398C" w:rsidRDefault="00D4398C">
            <w:pPr>
              <w:rPr>
                <w:sz w:val="20"/>
                <w:szCs w:val="20"/>
              </w:rPr>
            </w:pP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FA48C9"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成本指标</w:t>
            </w:r>
          </w:p>
        </w:tc>
        <w:tc>
          <w:tcPr>
            <w:tcW w:w="12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C75443"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经济成本指标</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F850F3"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筹委会工作经费</w:t>
            </w:r>
          </w:p>
        </w:tc>
        <w:tc>
          <w:tcPr>
            <w:tcW w:w="1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46667A"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w:t>
            </w:r>
          </w:p>
        </w:tc>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D614E3"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398</w:t>
            </w:r>
          </w:p>
        </w:tc>
        <w:tc>
          <w:tcPr>
            <w:tcW w:w="7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EC15A4"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万元</w:t>
            </w:r>
          </w:p>
        </w:tc>
        <w:tc>
          <w:tcPr>
            <w:tcW w:w="9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0711DE" w14:textId="77777777" w:rsidR="00D4398C" w:rsidRDefault="00000000">
            <w:pPr>
              <w:widowControl/>
              <w:spacing w:line="276" w:lineRule="auto"/>
              <w:jc w:val="center"/>
              <w:textAlignment w:val="center"/>
              <w:rPr>
                <w:rFonts w:ascii="宋体" w:hAnsi="宋体" w:cs="宋体" w:hint="eastAsia"/>
                <w:kern w:val="0"/>
                <w:sz w:val="24"/>
              </w:rPr>
            </w:pPr>
            <w:r>
              <w:rPr>
                <w:rFonts w:ascii="宋体" w:hAnsi="宋体" w:cs="宋体" w:hint="eastAsia"/>
                <w:kern w:val="0"/>
                <w:sz w:val="24"/>
                <w:lang w:bidi="ar"/>
              </w:rPr>
              <w:t>15</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452A99" w14:textId="77777777" w:rsidR="00D4398C" w:rsidRDefault="00000000">
            <w:pPr>
              <w:widowControl/>
              <w:spacing w:line="300" w:lineRule="exact"/>
              <w:jc w:val="center"/>
              <w:textAlignment w:val="center"/>
              <w:rPr>
                <w:rFonts w:ascii="宋体" w:hAnsi="宋体" w:cs="宋体" w:hint="eastAsia"/>
                <w:kern w:val="0"/>
                <w:sz w:val="24"/>
              </w:rPr>
            </w:pPr>
            <w:r>
              <w:rPr>
                <w:rFonts w:ascii="宋体" w:hAnsi="宋体" w:cs="宋体" w:hint="eastAsia"/>
                <w:kern w:val="0"/>
                <w:sz w:val="24"/>
                <w:lang w:bidi="ar"/>
              </w:rPr>
              <w:t>398</w:t>
            </w:r>
          </w:p>
        </w:tc>
      </w:tr>
    </w:tbl>
    <w:p w14:paraId="387B8505" w14:textId="77777777" w:rsidR="00D4398C" w:rsidRDefault="00D4398C"/>
    <w:p w14:paraId="75AAEB07" w14:textId="77777777" w:rsidR="00D4398C" w:rsidRDefault="00000000">
      <w:pPr>
        <w:spacing w:line="578" w:lineRule="exact"/>
        <w:ind w:firstLine="640"/>
        <w:rPr>
          <w:rFonts w:eastAsia="仿宋_GB2312" w:cs="仿宋_GB2312"/>
          <w:kern w:val="0"/>
          <w:sz w:val="32"/>
          <w:szCs w:val="32"/>
        </w:rPr>
      </w:pPr>
      <w:bookmarkStart w:id="112" w:name="_Toc15396618"/>
      <w:r>
        <w:rPr>
          <w:rFonts w:eastAsia="仿宋_GB2312" w:cs="仿宋_GB2312" w:hint="eastAsia"/>
          <w:kern w:val="0"/>
          <w:sz w:val="32"/>
          <w:szCs w:val="32"/>
        </w:rPr>
        <w:br w:type="page"/>
      </w:r>
    </w:p>
    <w:p w14:paraId="3907600F" w14:textId="77777777" w:rsidR="00D4398C" w:rsidRDefault="00000000">
      <w:pPr>
        <w:pStyle w:val="a0"/>
        <w:spacing w:before="93"/>
        <w:rPr>
          <w:rFonts w:ascii="Times New Roman" w:eastAsia="黑体" w:cs="黑体"/>
          <w:sz w:val="32"/>
          <w:szCs w:val="32"/>
          <w:shd w:val="clear" w:color="auto" w:fill="FFFFFF"/>
        </w:rPr>
      </w:pPr>
      <w:r>
        <w:rPr>
          <w:rFonts w:ascii="Times New Roman" w:eastAsia="黑体" w:cs="黑体" w:hint="eastAsia"/>
          <w:sz w:val="32"/>
          <w:szCs w:val="32"/>
          <w:shd w:val="clear" w:color="auto" w:fill="FFFFFF"/>
          <w:lang w:val="zh-CN"/>
        </w:rPr>
        <w:t>附件</w:t>
      </w:r>
      <w:r>
        <w:rPr>
          <w:rFonts w:ascii="Times New Roman" w:eastAsia="黑体" w:cs="黑体" w:hint="eastAsia"/>
          <w:sz w:val="32"/>
          <w:szCs w:val="32"/>
          <w:shd w:val="clear" w:color="auto" w:fill="FFFFFF"/>
        </w:rPr>
        <w:t>3</w:t>
      </w:r>
    </w:p>
    <w:p w14:paraId="6AFCE44E" w14:textId="77777777" w:rsidR="00D4398C" w:rsidRDefault="00D4398C"/>
    <w:p w14:paraId="02CF81C5" w14:textId="77777777" w:rsidR="00D4398C" w:rsidRDefault="00000000">
      <w:pPr>
        <w:pStyle w:val="af6"/>
        <w:spacing w:line="578" w:lineRule="exact"/>
        <w:jc w:val="center"/>
        <w:rPr>
          <w:rFonts w:ascii="方正小标宋简体" w:eastAsia="方正小标宋简体" w:hAnsi="方正小标宋简体" w:cs="方正小标宋简体" w:hint="eastAsia"/>
          <w:color w:val="auto"/>
          <w:kern w:val="2"/>
          <w:sz w:val="44"/>
          <w:szCs w:val="44"/>
          <w:lang w:val="en-US"/>
        </w:rPr>
      </w:pPr>
      <w:r>
        <w:rPr>
          <w:rFonts w:ascii="方正小标宋简体" w:eastAsia="方正小标宋简体" w:hint="eastAsia"/>
          <w:sz w:val="44"/>
          <w:szCs w:val="44"/>
        </w:rPr>
        <w:t>“雄关古道 经纬中华——大蜀道上的天地人与中国精神”开展仪式及研学签约仪式</w:t>
      </w:r>
      <w:r>
        <w:rPr>
          <w:rFonts w:ascii="方正小标宋简体" w:eastAsia="方正小标宋简体" w:hAnsi="方正小标宋简体" w:cs="方正小标宋简体" w:hint="eastAsia"/>
          <w:color w:val="auto"/>
          <w:kern w:val="2"/>
          <w:sz w:val="44"/>
          <w:szCs w:val="44"/>
          <w:lang w:val="en-US"/>
        </w:rPr>
        <w:t>专项预算绩效评价报告</w:t>
      </w:r>
    </w:p>
    <w:p w14:paraId="6DB218BD" w14:textId="77777777" w:rsidR="00D4398C" w:rsidRDefault="00D4398C">
      <w:pPr>
        <w:adjustRightInd w:val="0"/>
        <w:snapToGrid w:val="0"/>
        <w:spacing w:line="578" w:lineRule="exact"/>
        <w:ind w:firstLineChars="200" w:firstLine="640"/>
        <w:rPr>
          <w:rFonts w:ascii="黑体" w:eastAsia="黑体" w:hAnsi="宋体" w:hint="eastAsia"/>
          <w:sz w:val="32"/>
          <w:szCs w:val="32"/>
        </w:rPr>
      </w:pPr>
    </w:p>
    <w:p w14:paraId="646BF103"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rPr>
        <w:t>一、</w:t>
      </w:r>
      <w:r>
        <w:rPr>
          <w:rFonts w:ascii="方正黑体简体" w:eastAsia="方正黑体简体" w:hAnsi="方正黑体简体" w:cs="方正黑体简体" w:hint="eastAsia"/>
          <w:sz w:val="32"/>
          <w:szCs w:val="32"/>
          <w:lang w:val="zh-CN"/>
        </w:rPr>
        <w:t>项</w:t>
      </w:r>
      <w:r>
        <w:rPr>
          <w:rFonts w:ascii="方正黑体简体" w:eastAsia="方正黑体简体" w:hAnsi="方正黑体简体" w:cs="方正黑体简体" w:hint="eastAsia"/>
          <w:color w:val="000000"/>
          <w:kern w:val="0"/>
          <w:sz w:val="32"/>
          <w:szCs w:val="32"/>
          <w:lang w:val="zh-CN"/>
        </w:rPr>
        <w:t>目概况</w:t>
      </w:r>
    </w:p>
    <w:p w14:paraId="1C09F5A8" w14:textId="77777777" w:rsidR="00D4398C" w:rsidRDefault="00000000">
      <w:pPr>
        <w:suppressAutoHyphens/>
        <w:overflowPunct w:val="0"/>
        <w:snapToGrid w:val="0"/>
        <w:spacing w:line="576" w:lineRule="exact"/>
        <w:ind w:firstLineChars="200" w:firstLine="640"/>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2"/>
          <w:szCs w:val="32"/>
          <w:lang w:val="zh-CN"/>
        </w:rPr>
        <w:t>（一）设立背景及基本情况。</w:t>
      </w:r>
      <w:r>
        <w:rPr>
          <w:rFonts w:ascii="仿宋_GB2312" w:eastAsia="仿宋_GB2312" w:hAnsi="仿宋_GB2312" w:cs="仿宋_GB2312" w:hint="eastAsia"/>
          <w:sz w:val="32"/>
          <w:szCs w:val="32"/>
        </w:rPr>
        <w:t>“雄关古道 经纬中华——大蜀道上的天地人与中国精神”特展由国家文物局、省人民政府指导，省文化和旅游厅、省文物局、广元市人民政府主办，四川博物院、广元市文化广播电视和旅游局、剑阁县人民政府承办。2024年7月28日开幕，国家文物局党组成员、副局长罗文利，四川省人民政府副省长胡云，中国文物信息交流中心主任谭平，省文旅厅厅长戴允康和您等相关领导和嘉宾出席开幕式。重庆市、陕西省、甘肃省文旅部门主要负责同志，以及剑阁县、德阳市罗江区负责同志，省内外相关文博单位、相关行业组织及企业负责同志以及新闻媒体记者等参加开幕式。开幕式上，举行了蜀道（金牛道）文物主题游径发布、蜀道研学路线签约、广元蜀道翠云廊生态博物馆授牌、大蜀道联盟发布蜀道保护倡议等活动。</w:t>
      </w:r>
    </w:p>
    <w:p w14:paraId="4521E148" w14:textId="77777777" w:rsidR="00D4398C" w:rsidRDefault="00000000">
      <w:pPr>
        <w:pStyle w:val="af6"/>
        <w:spacing w:line="578" w:lineRule="exact"/>
        <w:ind w:firstLineChars="200" w:firstLine="640"/>
        <w:rPr>
          <w:rFonts w:ascii="仿宋_GB2312" w:eastAsia="仿宋_GB2312" w:hAnsi="仿宋_GB2312" w:cs="仿宋_GB2312" w:hint="eastAsia"/>
          <w:color w:val="auto"/>
          <w:kern w:val="2"/>
          <w:sz w:val="32"/>
          <w:szCs w:val="32"/>
          <w:lang w:val="en-US"/>
        </w:rPr>
      </w:pPr>
      <w:r>
        <w:rPr>
          <w:rFonts w:ascii="方正楷体简体" w:eastAsia="方正楷体简体" w:hAnsi="方正楷体简体" w:cs="方正楷体简体" w:hint="eastAsia"/>
          <w:bCs/>
          <w:color w:val="auto"/>
          <w:kern w:val="2"/>
          <w:sz w:val="32"/>
          <w:szCs w:val="32"/>
        </w:rPr>
        <w:t>（二）实施目的及支持方向。</w:t>
      </w:r>
      <w:r>
        <w:rPr>
          <w:rFonts w:ascii="仿宋_GB2312" w:eastAsia="仿宋_GB2312" w:hAnsi="仿宋_GB2312" w:cs="仿宋_GB2312" w:hint="eastAsia"/>
          <w:color w:val="auto"/>
          <w:kern w:val="2"/>
          <w:sz w:val="32"/>
          <w:szCs w:val="32"/>
          <w:lang w:val="en-US"/>
        </w:rPr>
        <w:t>为深入学习贯彻习近平总书记来川来广视察关于把中华优秀传统文化传承好的重要指示精神，全面落实市委八届七次全会关于举办“中国蜀道文物展”安排部署，在习近平总书记视察广元一周年之际，对习总书记重要指示精神进行再部署、再推进、再落实。助力大蜀道国际文化旅游目的地和康养度假胜地建设以及蜀道翠云廊和世界级步游道建设，有序推进蜀道申遗工作，让千年蜀道绽放时代光彩、镌刻盛世华章。</w:t>
      </w:r>
    </w:p>
    <w:p w14:paraId="3FCC6A49" w14:textId="77777777" w:rsidR="00D4398C" w:rsidRDefault="00000000">
      <w:pPr>
        <w:spacing w:line="576" w:lineRule="exact"/>
        <w:ind w:firstLineChars="200" w:firstLine="640"/>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2"/>
          <w:szCs w:val="32"/>
          <w:lang w:val="zh-CN"/>
        </w:rPr>
        <w:t>（三）预算安排及分配管理。</w:t>
      </w:r>
      <w:r>
        <w:rPr>
          <w:rFonts w:ascii="仿宋_GB2312" w:eastAsia="仿宋_GB2312" w:hAnsi="仿宋_GB2312" w:cs="仿宋_GB2312" w:hint="eastAsia"/>
          <w:sz w:val="32"/>
          <w:szCs w:val="32"/>
        </w:rPr>
        <w:t>经费预算为20万元，主要包括会场搭建、场地布置、会务相关用品设计与制作、会议现场组织、开幕式节目等方面开支。</w:t>
      </w:r>
    </w:p>
    <w:p w14:paraId="20165846" w14:textId="77777777" w:rsidR="00D4398C" w:rsidRDefault="00000000">
      <w:pPr>
        <w:ind w:firstLineChars="200" w:firstLine="640"/>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2"/>
          <w:szCs w:val="32"/>
          <w:lang w:val="zh-CN"/>
        </w:rPr>
        <w:t>（四）项目绩效目标设置。</w:t>
      </w:r>
      <w:r>
        <w:rPr>
          <w:rFonts w:ascii="仿宋_GB2312" w:eastAsia="仿宋_GB2312" w:hAnsi="仿宋_GB2312" w:cs="仿宋_GB2312" w:hint="eastAsia"/>
          <w:sz w:val="32"/>
          <w:szCs w:val="32"/>
          <w:lang w:val="zh-CN"/>
        </w:rPr>
        <w:t>绩效目标设置主要包括社会效益和可持续影响两个方面。文物展的举办</w:t>
      </w:r>
      <w:r>
        <w:rPr>
          <w:rFonts w:ascii="仿宋_GB2312" w:eastAsia="仿宋_GB2312" w:hAnsi="仿宋_GB2312" w:cs="仿宋_GB2312" w:hint="eastAsia"/>
          <w:sz w:val="32"/>
          <w:szCs w:val="32"/>
        </w:rPr>
        <w:t>将进一步打响广元文旅品牌，加强我市蜀道文化传播，推动蜀道走出去，助力大蜀道国际文化旅游目的地建设，向世界讲好广元故事、蜀道故事、中国故事。</w:t>
      </w:r>
    </w:p>
    <w:p w14:paraId="14454289"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二、评价实施</w:t>
      </w:r>
    </w:p>
    <w:p w14:paraId="401631B9" w14:textId="77777777" w:rsidR="00D4398C" w:rsidRDefault="00000000">
      <w:pPr>
        <w:spacing w:line="578" w:lineRule="exact"/>
        <w:ind w:firstLine="640"/>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bCs/>
          <w:sz w:val="32"/>
          <w:szCs w:val="32"/>
          <w:lang w:val="zh-CN"/>
        </w:rPr>
        <w:t>（一）评价目的。</w:t>
      </w:r>
      <w:r>
        <w:rPr>
          <w:rFonts w:ascii="仿宋_GB2312" w:eastAsia="仿宋_GB2312" w:hAnsi="仿宋_GB2312" w:cs="仿宋_GB2312" w:hint="eastAsia"/>
          <w:sz w:val="32"/>
          <w:szCs w:val="32"/>
          <w:lang w:val="zh-CN"/>
        </w:rPr>
        <w:t>总结经验和不足，为后续文物展览相关活动提供借鉴。</w:t>
      </w:r>
    </w:p>
    <w:p w14:paraId="2E7E69A3" w14:textId="77777777" w:rsidR="00D4398C" w:rsidRDefault="00000000">
      <w:pPr>
        <w:spacing w:line="576" w:lineRule="exact"/>
        <w:ind w:firstLineChars="200" w:firstLine="640"/>
        <w:jc w:val="left"/>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2"/>
          <w:szCs w:val="32"/>
          <w:lang w:val="zh-CN"/>
        </w:rPr>
        <w:t>（二）预设问题及评价重点。</w:t>
      </w:r>
      <w:r>
        <w:rPr>
          <w:rFonts w:ascii="仿宋_GB2312" w:eastAsia="仿宋_GB2312" w:hAnsi="仿宋_GB2312" w:cs="仿宋_GB2312" w:hint="eastAsia"/>
          <w:sz w:val="32"/>
          <w:szCs w:val="32"/>
          <w:lang w:val="zh-CN"/>
        </w:rPr>
        <w:t>活动组织的执行力，考察活动的筹备、执行、总结等环节的顺畅程度及效率。</w:t>
      </w:r>
    </w:p>
    <w:p w14:paraId="42A76D7A" w14:textId="77777777" w:rsidR="00D4398C" w:rsidRDefault="00000000">
      <w:pPr>
        <w:spacing w:line="576" w:lineRule="exact"/>
        <w:ind w:firstLineChars="200" w:firstLine="640"/>
        <w:jc w:val="left"/>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bCs/>
          <w:sz w:val="32"/>
          <w:szCs w:val="32"/>
          <w:lang w:val="zh-CN"/>
        </w:rPr>
        <w:t>（三）评价选点。</w:t>
      </w:r>
      <w:r>
        <w:rPr>
          <w:rFonts w:ascii="仿宋_GB2312" w:eastAsia="仿宋_GB2312" w:hAnsi="仿宋_GB2312" w:cs="仿宋_GB2312" w:hint="eastAsia"/>
          <w:sz w:val="32"/>
          <w:szCs w:val="32"/>
          <w:lang w:val="zh-CN"/>
        </w:rPr>
        <w:t>无</w:t>
      </w:r>
    </w:p>
    <w:p w14:paraId="2C1FC44D" w14:textId="77777777" w:rsidR="00D4398C" w:rsidRDefault="00000000">
      <w:pPr>
        <w:spacing w:line="576" w:lineRule="exact"/>
        <w:ind w:firstLineChars="200" w:firstLine="640"/>
        <w:jc w:val="left"/>
        <w:rPr>
          <w:rFonts w:ascii="仿宋_GB2312" w:eastAsia="仿宋_GB2312" w:hAnsi="仿宋_GB2312" w:cs="仿宋_GB2312" w:hint="eastAsia"/>
          <w:sz w:val="32"/>
          <w:szCs w:val="32"/>
          <w:lang w:val="zh-CN"/>
        </w:rPr>
      </w:pPr>
      <w:r>
        <w:rPr>
          <w:rFonts w:ascii="方正楷体简体" w:eastAsia="方正楷体简体" w:hAnsi="方正楷体简体" w:cs="方正楷体简体"/>
          <w:bCs/>
          <w:sz w:val="32"/>
          <w:szCs w:val="32"/>
          <w:lang w:val="zh-CN"/>
        </w:rPr>
        <w:t>（四）评价方法。</w:t>
      </w:r>
      <w:r>
        <w:rPr>
          <w:rFonts w:ascii="仿宋_GB2312" w:eastAsia="仿宋_GB2312" w:hAnsi="仿宋_GB2312" w:cs="仿宋_GB2312" w:hint="eastAsia"/>
          <w:sz w:val="32"/>
          <w:szCs w:val="32"/>
          <w:lang w:val="zh-CN"/>
        </w:rPr>
        <w:t>自评。</w:t>
      </w:r>
    </w:p>
    <w:p w14:paraId="59BA95CA" w14:textId="77777777" w:rsidR="00D4398C" w:rsidRDefault="00000000">
      <w:pPr>
        <w:spacing w:line="578" w:lineRule="exact"/>
        <w:ind w:firstLine="640"/>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bCs/>
          <w:sz w:val="32"/>
          <w:szCs w:val="32"/>
          <w:lang w:val="zh-CN"/>
        </w:rPr>
        <w:t>（五）评价组织。</w:t>
      </w:r>
      <w:r>
        <w:rPr>
          <w:rFonts w:ascii="仿宋_GB2312" w:eastAsia="仿宋_GB2312" w:hAnsi="仿宋_GB2312" w:cs="仿宋_GB2312" w:hint="eastAsia"/>
          <w:sz w:val="32"/>
          <w:szCs w:val="32"/>
          <w:lang w:val="zh-CN"/>
        </w:rPr>
        <w:t>博物馆管理科、文物科、财务科等相关科室组成评价小组，进行评价。</w:t>
      </w:r>
    </w:p>
    <w:p w14:paraId="66113BB9"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rPr>
        <w:t>三、绩效分析</w:t>
      </w:r>
      <w:r>
        <w:rPr>
          <w:rFonts w:ascii="方正黑体简体" w:eastAsia="方正黑体简体" w:hAnsi="方正黑体简体" w:cs="方正黑体简体" w:hint="eastAsia"/>
          <w:sz w:val="32"/>
          <w:szCs w:val="32"/>
          <w:lang w:val="zh-CN"/>
        </w:rPr>
        <w:tab/>
      </w:r>
    </w:p>
    <w:p w14:paraId="3E2D2424" w14:textId="77777777" w:rsidR="00D4398C" w:rsidRDefault="00000000">
      <w:pPr>
        <w:suppressAutoHyphens/>
        <w:overflowPunct w:val="0"/>
        <w:snapToGrid w:val="0"/>
        <w:spacing w:line="576" w:lineRule="exact"/>
        <w:ind w:firstLineChars="200" w:firstLine="640"/>
        <w:rPr>
          <w:rFonts w:ascii="方正楷体简体" w:eastAsia="方正楷体简体" w:hAnsi="方正楷体简体" w:cs="方正楷体简体" w:hint="eastAsia"/>
          <w:bCs/>
          <w:sz w:val="32"/>
          <w:szCs w:val="32"/>
          <w:lang w:val="zh-CN"/>
        </w:rPr>
      </w:pPr>
      <w:r>
        <w:rPr>
          <w:rFonts w:ascii="方正楷体简体" w:eastAsia="方正楷体简体" w:hAnsi="方正楷体简体" w:cs="方正楷体简体" w:hint="eastAsia"/>
          <w:bCs/>
          <w:sz w:val="32"/>
          <w:szCs w:val="32"/>
          <w:lang w:val="zh-CN"/>
        </w:rPr>
        <w:t>（一）通用指标绩效分析。</w:t>
      </w:r>
    </w:p>
    <w:p w14:paraId="64D03D30"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1.项目决策。</w:t>
      </w:r>
      <w:r>
        <w:rPr>
          <w:rFonts w:ascii="仿宋_GB2312" w:eastAsia="仿宋_GB2312" w:hAnsi="仿宋_GB2312" w:cs="仿宋_GB2312" w:hint="eastAsia"/>
          <w:sz w:val="32"/>
          <w:szCs w:val="32"/>
          <w:lang w:val="zh-CN"/>
        </w:rPr>
        <w:t>项目决策程序严密。局党组多次召开党组会，专题审议通过《关于蜀道文物展开展仪式及研学签约仪式活动资金使用建议方案》。规划论证合理，资金投向与文旅事业发展相匹配。</w:t>
      </w:r>
    </w:p>
    <w:p w14:paraId="23C8388D"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2.项目管理。</w:t>
      </w:r>
      <w:r>
        <w:rPr>
          <w:rFonts w:ascii="仿宋_GB2312" w:eastAsia="仿宋_GB2312" w:hAnsi="仿宋_GB2312" w:cs="仿宋_GB2312" w:hint="eastAsia"/>
          <w:sz w:val="32"/>
          <w:szCs w:val="32"/>
          <w:lang w:val="zh-CN"/>
        </w:rPr>
        <w:t>严格相关采购办法进行采购，按中省市要求全面完成绩效管理工作。严格按照经费预算方案实施，并及时对项目实施进行绩效监管，切实提高项目效益。</w:t>
      </w:r>
    </w:p>
    <w:p w14:paraId="532E3218"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3.项目实施。</w:t>
      </w:r>
      <w:r>
        <w:rPr>
          <w:rFonts w:ascii="仿宋_GB2312" w:eastAsia="仿宋_GB2312" w:hAnsi="仿宋_GB2312" w:cs="仿宋_GB2312" w:hint="eastAsia"/>
          <w:sz w:val="32"/>
          <w:szCs w:val="32"/>
          <w:lang w:val="zh-CN"/>
        </w:rPr>
        <w:t>预计使用资金</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0万元。项目资金使用、拨付符合国家财经法规、财务管理制度及有关专项资金管理制度办法规定和审批程序。</w:t>
      </w:r>
    </w:p>
    <w:p w14:paraId="2E449764"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4.项目结果。</w:t>
      </w:r>
      <w:r>
        <w:rPr>
          <w:rFonts w:ascii="仿宋_GB2312" w:eastAsia="仿宋_GB2312" w:hAnsi="仿宋_GB2312" w:cs="仿宋_GB2312" w:hint="eastAsia"/>
          <w:sz w:val="32"/>
          <w:szCs w:val="32"/>
          <w:lang w:val="zh-CN"/>
        </w:rPr>
        <w:t>项目完成预期目标，实施结果与绩效目标相匹配，并在计划完成时间内完成。</w:t>
      </w:r>
    </w:p>
    <w:p w14:paraId="1870948C" w14:textId="77777777" w:rsidR="00D4398C" w:rsidRDefault="00000000">
      <w:pPr>
        <w:suppressAutoHyphens/>
        <w:overflowPunct w:val="0"/>
        <w:snapToGrid w:val="0"/>
        <w:spacing w:line="576" w:lineRule="exact"/>
        <w:ind w:firstLineChars="200" w:firstLine="640"/>
        <w:rPr>
          <w:rFonts w:ascii="方正楷体简体" w:eastAsia="方正楷体简体" w:hAnsi="方正楷体简体" w:cs="方正楷体简体" w:hint="eastAsia"/>
          <w:bCs/>
          <w:sz w:val="32"/>
          <w:szCs w:val="32"/>
          <w:lang w:val="zh-CN"/>
        </w:rPr>
      </w:pPr>
      <w:r>
        <w:rPr>
          <w:rFonts w:ascii="方正楷体简体" w:eastAsia="方正楷体简体" w:hAnsi="方正楷体简体" w:cs="方正楷体简体" w:hint="eastAsia"/>
          <w:bCs/>
          <w:sz w:val="32"/>
          <w:szCs w:val="32"/>
          <w:lang w:val="zh-CN"/>
        </w:rPr>
        <w:t>（二）专用指标绩效分析。</w:t>
      </w:r>
    </w:p>
    <w:p w14:paraId="31FF81B2"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项目资金严格按规定用途、适用范围进行专项资金分配，实际用途符合专项资金管理要求。</w:t>
      </w:r>
    </w:p>
    <w:p w14:paraId="321F6467" w14:textId="77777777" w:rsidR="00D4398C" w:rsidRDefault="00000000">
      <w:pPr>
        <w:spacing w:line="576" w:lineRule="exact"/>
        <w:ind w:firstLineChars="200" w:firstLine="640"/>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2"/>
          <w:szCs w:val="32"/>
          <w:lang w:val="zh-CN"/>
        </w:rPr>
        <w:t>（三）个性指标绩效分析。</w:t>
      </w:r>
      <w:r>
        <w:rPr>
          <w:rFonts w:ascii="仿宋_GB2312" w:eastAsia="仿宋_GB2312" w:hAnsi="仿宋_GB2312" w:cs="仿宋_GB2312" w:hint="eastAsia"/>
          <w:sz w:val="32"/>
          <w:szCs w:val="32"/>
          <w:lang w:val="zh-CN"/>
        </w:rPr>
        <w:t>开展仪式和签约仪式活动圆满成功，开展</w:t>
      </w:r>
      <w:r>
        <w:rPr>
          <w:rFonts w:ascii="仿宋_GB2312" w:eastAsia="仿宋_GB2312" w:hAnsi="仿宋_GB2312" w:cs="仿宋_GB2312" w:hint="eastAsia"/>
          <w:sz w:val="32"/>
          <w:szCs w:val="32"/>
        </w:rPr>
        <w:t>当天包括人民日报社、新华通讯社、中央电视台、中国新闻社等在内的33家媒体现场报道，全网共392个媒体平台参与报道，受到了社会各界广泛关注，蜀道品牌知名度和美誉度显著提升。</w:t>
      </w:r>
    </w:p>
    <w:p w14:paraId="795B9BFB"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四、评价结论</w:t>
      </w:r>
    </w:p>
    <w:p w14:paraId="4A7BE0D9" w14:textId="77777777" w:rsidR="00D4398C" w:rsidRDefault="00000000">
      <w:pPr>
        <w:pStyle w:val="a0"/>
        <w:tabs>
          <w:tab w:val="left" w:pos="2160"/>
        </w:tabs>
        <w:spacing w:before="93" w:line="600" w:lineRule="exact"/>
        <w:ind w:firstLineChars="200" w:firstLine="640"/>
        <w:rPr>
          <w:rFonts w:hAnsi="仿宋_GB2312" w:cs="仿宋_GB2312" w:hint="eastAsia"/>
          <w:kern w:val="2"/>
          <w:sz w:val="32"/>
          <w:szCs w:val="32"/>
        </w:rPr>
      </w:pPr>
      <w:r>
        <w:rPr>
          <w:rFonts w:hAnsi="仿宋_GB2312" w:cs="仿宋_GB2312" w:hint="eastAsia"/>
          <w:kern w:val="2"/>
          <w:sz w:val="32"/>
          <w:szCs w:val="32"/>
        </w:rPr>
        <w:t>本项目项目绩效自评得分100分。</w:t>
      </w:r>
    </w:p>
    <w:p w14:paraId="0D6DB7A2"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五、存在主要问题</w:t>
      </w:r>
    </w:p>
    <w:p w14:paraId="452A6A50" w14:textId="77777777" w:rsidR="00D4398C" w:rsidRDefault="00000000">
      <w:pPr>
        <w:pStyle w:val="a0"/>
        <w:tabs>
          <w:tab w:val="left" w:pos="2160"/>
        </w:tabs>
        <w:spacing w:before="93" w:line="600" w:lineRule="exact"/>
        <w:ind w:firstLineChars="200" w:firstLine="640"/>
        <w:rPr>
          <w:rFonts w:hAnsi="仿宋_GB2312" w:cs="仿宋_GB2312" w:hint="eastAsia"/>
          <w:kern w:val="2"/>
          <w:sz w:val="32"/>
          <w:szCs w:val="32"/>
          <w:lang w:val="zh-CN"/>
        </w:rPr>
      </w:pPr>
      <w:r>
        <w:rPr>
          <w:rFonts w:hAnsi="仿宋_GB2312" w:cs="仿宋_GB2312" w:hint="eastAsia"/>
          <w:kern w:val="2"/>
          <w:sz w:val="32"/>
          <w:szCs w:val="32"/>
          <w:lang w:val="zh-CN"/>
        </w:rPr>
        <w:t>无。</w:t>
      </w:r>
    </w:p>
    <w:p w14:paraId="073D5C34"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lang w:val="zh-CN"/>
        </w:rPr>
        <w:t>六、改进建议</w:t>
      </w:r>
    </w:p>
    <w:p w14:paraId="5806E1E6" w14:textId="77777777" w:rsidR="00D4398C" w:rsidRDefault="00000000">
      <w:pPr>
        <w:tabs>
          <w:tab w:val="left" w:pos="1911"/>
        </w:tabs>
        <w:ind w:firstLineChars="200" w:firstLine="640"/>
        <w:jc w:val="left"/>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在前期项目准备策划过程中，科学规划项目实施过程，合理设置时效指标，保障项目在较充足的时间内实施。</w:t>
      </w:r>
    </w:p>
    <w:p w14:paraId="1B151870" w14:textId="77777777" w:rsidR="00D4398C" w:rsidRDefault="00D4398C">
      <w:pPr>
        <w:snapToGrid w:val="0"/>
        <w:spacing w:line="578" w:lineRule="exact"/>
        <w:ind w:firstLineChars="200" w:firstLine="640"/>
        <w:rPr>
          <w:rFonts w:ascii="仿宋_GB2312" w:eastAsia="仿宋_GB2312" w:hAnsi="仿宋_GB2312" w:cs="仿宋_GB2312" w:hint="eastAsia"/>
          <w:color w:val="000000"/>
          <w:kern w:val="0"/>
          <w:sz w:val="32"/>
          <w:szCs w:val="32"/>
          <w:shd w:val="clear" w:color="auto" w:fill="FFFFFF"/>
        </w:rPr>
      </w:pPr>
    </w:p>
    <w:p w14:paraId="13573909" w14:textId="77777777" w:rsidR="00D4398C" w:rsidRDefault="00000000">
      <w:pPr>
        <w:tabs>
          <w:tab w:val="left" w:pos="1911"/>
        </w:tabs>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附表：</w:t>
      </w:r>
      <w:r>
        <w:rPr>
          <w:rFonts w:ascii="仿宋_GB2312" w:eastAsia="仿宋_GB2312" w:hAnsi="仿宋_GB2312" w:cs="仿宋_GB2312"/>
          <w:sz w:val="32"/>
          <w:szCs w:val="32"/>
        </w:rPr>
        <w:t>专项预算项目绩效目标完成情况自评表</w:t>
      </w:r>
    </w:p>
    <w:p w14:paraId="1433D887" w14:textId="77777777" w:rsidR="00D4398C" w:rsidRDefault="00D4398C">
      <w:pPr>
        <w:pStyle w:val="a0"/>
        <w:spacing w:before="93"/>
        <w:rPr>
          <w:rFonts w:hAnsi="仿宋_GB2312" w:cs="仿宋_GB2312" w:hint="eastAsia"/>
          <w:color w:val="000000"/>
          <w:sz w:val="32"/>
          <w:szCs w:val="32"/>
          <w:shd w:val="clear" w:color="auto" w:fill="FFFFFF"/>
        </w:rPr>
      </w:pPr>
    </w:p>
    <w:p w14:paraId="240666BF" w14:textId="77777777" w:rsidR="00D4398C" w:rsidRDefault="00D4398C">
      <w:pPr>
        <w:rPr>
          <w:rFonts w:ascii="仿宋_GB2312" w:eastAsia="仿宋_GB2312" w:hAnsi="仿宋_GB2312" w:cs="仿宋_GB2312" w:hint="eastAsia"/>
          <w:color w:val="000000"/>
          <w:kern w:val="0"/>
          <w:sz w:val="32"/>
          <w:szCs w:val="32"/>
          <w:shd w:val="clear" w:color="auto" w:fill="FFFFFF"/>
        </w:rPr>
      </w:pPr>
    </w:p>
    <w:p w14:paraId="24A06D9A" w14:textId="77777777" w:rsidR="00D4398C" w:rsidRDefault="00D4398C">
      <w:pPr>
        <w:pStyle w:val="a0"/>
        <w:spacing w:before="93"/>
        <w:rPr>
          <w:rFonts w:hAnsi="仿宋_GB2312" w:cs="仿宋_GB2312" w:hint="eastAsia"/>
          <w:color w:val="000000"/>
          <w:sz w:val="32"/>
          <w:szCs w:val="32"/>
          <w:shd w:val="clear" w:color="auto" w:fill="FFFFFF"/>
        </w:rPr>
      </w:pPr>
    </w:p>
    <w:p w14:paraId="399979F9" w14:textId="77777777" w:rsidR="00D4398C" w:rsidRDefault="00D4398C">
      <w:pPr>
        <w:rPr>
          <w:rFonts w:ascii="仿宋_GB2312" w:eastAsia="仿宋_GB2312" w:hAnsi="仿宋_GB2312" w:cs="仿宋_GB2312" w:hint="eastAsia"/>
          <w:color w:val="000000"/>
          <w:kern w:val="0"/>
          <w:sz w:val="32"/>
          <w:szCs w:val="32"/>
          <w:shd w:val="clear" w:color="auto" w:fill="FFFFFF"/>
        </w:rPr>
      </w:pPr>
    </w:p>
    <w:p w14:paraId="4FE914CE" w14:textId="77777777" w:rsidR="00D4398C" w:rsidRDefault="00D4398C">
      <w:pPr>
        <w:pStyle w:val="a0"/>
        <w:spacing w:before="93"/>
        <w:rPr>
          <w:rFonts w:hAnsi="仿宋_GB2312" w:cs="仿宋_GB2312" w:hint="eastAsia"/>
          <w:color w:val="000000"/>
          <w:sz w:val="32"/>
          <w:szCs w:val="32"/>
          <w:shd w:val="clear" w:color="auto" w:fill="FFFFFF"/>
        </w:rPr>
      </w:pPr>
    </w:p>
    <w:p w14:paraId="3BD00A63" w14:textId="77777777" w:rsidR="00D4398C" w:rsidRDefault="00D4398C">
      <w:pPr>
        <w:rPr>
          <w:rFonts w:ascii="仿宋_GB2312" w:eastAsia="仿宋_GB2312" w:hAnsi="仿宋_GB2312" w:cs="仿宋_GB2312" w:hint="eastAsia"/>
          <w:color w:val="000000"/>
          <w:kern w:val="0"/>
          <w:sz w:val="32"/>
          <w:szCs w:val="32"/>
          <w:shd w:val="clear" w:color="auto" w:fill="FFFFFF"/>
        </w:rPr>
      </w:pPr>
    </w:p>
    <w:p w14:paraId="0936C4EC" w14:textId="77777777" w:rsidR="00D4398C" w:rsidRDefault="00000000">
      <w:pPr>
        <w:snapToGrid w:val="0"/>
        <w:spacing w:line="576" w:lineRule="exact"/>
        <w:rPr>
          <w:rFonts w:eastAsia="黑体"/>
          <w:kern w:val="0"/>
          <w:sz w:val="32"/>
          <w:szCs w:val="32"/>
          <w:shd w:val="clear" w:color="auto" w:fill="FFFFFF"/>
        </w:rPr>
      </w:pPr>
      <w:r>
        <w:rPr>
          <w:rFonts w:ascii="黑体" w:eastAsia="黑体" w:hAnsi="黑体" w:cs="黑体" w:hint="eastAsia"/>
          <w:kern w:val="0"/>
          <w:sz w:val="32"/>
          <w:szCs w:val="32"/>
          <w:shd w:val="clear" w:color="auto" w:fill="FFFFFF"/>
          <w:lang w:val="zh-CN"/>
        </w:rPr>
        <w:t>附表</w:t>
      </w:r>
    </w:p>
    <w:tbl>
      <w:tblPr>
        <w:tblW w:w="9410" w:type="dxa"/>
        <w:jc w:val="center"/>
        <w:tblLayout w:type="fixed"/>
        <w:tblCellMar>
          <w:top w:w="15" w:type="dxa"/>
          <w:left w:w="15" w:type="dxa"/>
          <w:bottom w:w="15" w:type="dxa"/>
          <w:right w:w="15" w:type="dxa"/>
        </w:tblCellMar>
        <w:tblLook w:val="04A0" w:firstRow="1" w:lastRow="0" w:firstColumn="1" w:lastColumn="0" w:noHBand="0" w:noVBand="1"/>
      </w:tblPr>
      <w:tblGrid>
        <w:gridCol w:w="652"/>
        <w:gridCol w:w="1081"/>
        <w:gridCol w:w="1250"/>
        <w:gridCol w:w="1312"/>
        <w:gridCol w:w="1127"/>
        <w:gridCol w:w="971"/>
        <w:gridCol w:w="1061"/>
        <w:gridCol w:w="636"/>
        <w:gridCol w:w="1320"/>
      </w:tblGrid>
      <w:tr w:rsidR="00D4398C" w14:paraId="040D0292" w14:textId="77777777">
        <w:trPr>
          <w:trHeight w:val="832"/>
          <w:jc w:val="center"/>
        </w:trPr>
        <w:tc>
          <w:tcPr>
            <w:tcW w:w="9410" w:type="dxa"/>
            <w:gridSpan w:val="9"/>
            <w:vAlign w:val="center"/>
          </w:tcPr>
          <w:p w14:paraId="152D406B" w14:textId="77777777" w:rsidR="00D4398C" w:rsidRDefault="00000000">
            <w:pPr>
              <w:spacing w:line="576" w:lineRule="exact"/>
              <w:jc w:val="center"/>
              <w:textAlignment w:val="center"/>
              <w:rPr>
                <w:rFonts w:eastAsia="黑体"/>
                <w:sz w:val="30"/>
                <w:szCs w:val="30"/>
              </w:rPr>
            </w:pPr>
            <w:r>
              <w:rPr>
                <w:rFonts w:eastAsia="方正小标宋简体"/>
                <w:kern w:val="0"/>
                <w:sz w:val="40"/>
                <w:szCs w:val="40"/>
                <w:lang w:bidi="ar"/>
              </w:rPr>
              <w:t>专项预算项目绩效目标完成情况自评表</w:t>
            </w:r>
          </w:p>
        </w:tc>
      </w:tr>
      <w:tr w:rsidR="00D4398C" w14:paraId="4AACB22C" w14:textId="77777777">
        <w:trPr>
          <w:trHeight w:val="380"/>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02284946" w14:textId="77777777" w:rsidR="00D4398C" w:rsidRDefault="00000000">
            <w:pPr>
              <w:spacing w:line="240" w:lineRule="exact"/>
              <w:jc w:val="left"/>
              <w:textAlignment w:val="center"/>
              <w:rPr>
                <w:kern w:val="0"/>
                <w:sz w:val="20"/>
                <w:szCs w:val="20"/>
                <w:lang w:bidi="ar"/>
              </w:rPr>
            </w:pPr>
            <w:r>
              <w:rPr>
                <w:kern w:val="0"/>
                <w:sz w:val="20"/>
                <w:szCs w:val="20"/>
                <w:lang w:bidi="ar"/>
              </w:rPr>
              <w:t>项目名称</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5E8FB8AD" w14:textId="77777777" w:rsidR="00D4398C" w:rsidRDefault="00000000">
            <w:pPr>
              <w:spacing w:line="240" w:lineRule="exact"/>
              <w:jc w:val="left"/>
              <w:textAlignment w:val="center"/>
              <w:rPr>
                <w:kern w:val="0"/>
                <w:sz w:val="20"/>
                <w:szCs w:val="20"/>
                <w:lang w:bidi="ar"/>
              </w:rPr>
            </w:pPr>
            <w:r>
              <w:rPr>
                <w:rFonts w:hint="eastAsia"/>
                <w:kern w:val="0"/>
                <w:sz w:val="20"/>
                <w:szCs w:val="20"/>
                <w:lang w:bidi="ar"/>
              </w:rPr>
              <w:t>蜀道文物展开展仪式及研学签约仪式</w:t>
            </w:r>
          </w:p>
        </w:tc>
      </w:tr>
      <w:tr w:rsidR="00D4398C" w14:paraId="4A884631" w14:textId="77777777">
        <w:trPr>
          <w:trHeight w:val="458"/>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5E3C0CFC" w14:textId="77777777" w:rsidR="00D4398C" w:rsidRDefault="00000000">
            <w:pPr>
              <w:spacing w:line="240" w:lineRule="exact"/>
              <w:jc w:val="left"/>
              <w:textAlignment w:val="center"/>
              <w:rPr>
                <w:sz w:val="20"/>
                <w:szCs w:val="20"/>
              </w:rPr>
            </w:pPr>
            <w:r>
              <w:rPr>
                <w:kern w:val="0"/>
                <w:sz w:val="20"/>
                <w:szCs w:val="20"/>
                <w:lang w:bidi="ar"/>
              </w:rPr>
              <w:t>预算单位</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40CB18EE" w14:textId="77777777" w:rsidR="00D4398C" w:rsidRDefault="00000000">
            <w:pPr>
              <w:spacing w:line="240" w:lineRule="exact"/>
              <w:rPr>
                <w:sz w:val="20"/>
                <w:szCs w:val="20"/>
              </w:rPr>
            </w:pPr>
            <w:r>
              <w:rPr>
                <w:rFonts w:hint="eastAsia"/>
                <w:sz w:val="20"/>
                <w:szCs w:val="20"/>
              </w:rPr>
              <w:t>市文化广电旅游局</w:t>
            </w:r>
          </w:p>
        </w:tc>
      </w:tr>
      <w:tr w:rsidR="00D4398C" w14:paraId="3CC2EBDF"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68F99692" w14:textId="77777777" w:rsidR="00D4398C" w:rsidRDefault="00000000">
            <w:pPr>
              <w:spacing w:line="240" w:lineRule="exact"/>
              <w:jc w:val="left"/>
              <w:textAlignment w:val="center"/>
              <w:rPr>
                <w:sz w:val="20"/>
                <w:szCs w:val="20"/>
              </w:rPr>
            </w:pPr>
            <w:r>
              <w:rPr>
                <w:kern w:val="0"/>
                <w:sz w:val="20"/>
                <w:szCs w:val="20"/>
                <w:lang w:bidi="ar"/>
              </w:rPr>
              <w:t>项目类型</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4A1257E6" w14:textId="77777777" w:rsidR="00D4398C" w:rsidRDefault="00D4398C">
            <w:pPr>
              <w:spacing w:line="240" w:lineRule="exact"/>
              <w:jc w:val="left"/>
              <w:rPr>
                <w:sz w:val="20"/>
                <w:szCs w:val="20"/>
              </w:rPr>
            </w:pPr>
          </w:p>
        </w:tc>
      </w:tr>
      <w:tr w:rsidR="00D4398C" w14:paraId="1A45262B" w14:textId="77777777">
        <w:trPr>
          <w:trHeight w:val="23"/>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1CDF9145" w14:textId="77777777" w:rsidR="00D4398C" w:rsidRDefault="00000000">
            <w:pPr>
              <w:spacing w:line="240" w:lineRule="exact"/>
              <w:jc w:val="center"/>
              <w:textAlignment w:val="center"/>
              <w:rPr>
                <w:sz w:val="20"/>
                <w:szCs w:val="20"/>
              </w:rPr>
            </w:pPr>
            <w:r>
              <w:rPr>
                <w:kern w:val="0"/>
                <w:sz w:val="20"/>
                <w:szCs w:val="20"/>
                <w:lang w:bidi="ar"/>
              </w:rPr>
              <w:t>项目</w:t>
            </w:r>
            <w:r>
              <w:rPr>
                <w:kern w:val="0"/>
                <w:sz w:val="20"/>
                <w:szCs w:val="20"/>
                <w:lang w:bidi="ar"/>
              </w:rPr>
              <w:t xml:space="preserve"> </w:t>
            </w:r>
            <w:r>
              <w:rPr>
                <w:kern w:val="0"/>
                <w:sz w:val="20"/>
                <w:szCs w:val="20"/>
                <w:lang w:bidi="ar"/>
              </w:rPr>
              <w:t>概况</w:t>
            </w: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47D4D3F1" w14:textId="77777777" w:rsidR="00D4398C" w:rsidRDefault="00000000">
            <w:pPr>
              <w:spacing w:line="240" w:lineRule="exact"/>
              <w:jc w:val="left"/>
              <w:textAlignment w:val="center"/>
              <w:rPr>
                <w:kern w:val="0"/>
                <w:sz w:val="20"/>
                <w:szCs w:val="20"/>
                <w:lang w:bidi="ar"/>
              </w:rPr>
            </w:pPr>
            <w:r>
              <w:rPr>
                <w:kern w:val="0"/>
                <w:sz w:val="20"/>
                <w:szCs w:val="20"/>
                <w:lang w:bidi="ar"/>
              </w:rPr>
              <w:t>中长期规划（名称、文号，仅指</w:t>
            </w:r>
          </w:p>
          <w:p w14:paraId="4AD39027" w14:textId="77777777" w:rsidR="00D4398C" w:rsidRDefault="00000000">
            <w:pPr>
              <w:spacing w:line="240" w:lineRule="exact"/>
              <w:jc w:val="left"/>
              <w:textAlignment w:val="center"/>
              <w:rPr>
                <w:sz w:val="20"/>
                <w:szCs w:val="20"/>
              </w:rPr>
            </w:pPr>
            <w:r>
              <w:rPr>
                <w:kern w:val="0"/>
                <w:sz w:val="20"/>
                <w:szCs w:val="20"/>
                <w:lang w:bidi="ar"/>
              </w:rPr>
              <w:t>常年项目）</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314E0C93" w14:textId="77777777" w:rsidR="00D4398C" w:rsidRDefault="00D4398C">
            <w:pPr>
              <w:spacing w:line="240" w:lineRule="exact"/>
              <w:jc w:val="left"/>
              <w:rPr>
                <w:sz w:val="20"/>
                <w:szCs w:val="20"/>
              </w:rPr>
            </w:pPr>
          </w:p>
        </w:tc>
      </w:tr>
      <w:tr w:rsidR="00D4398C" w14:paraId="0BBC22AB"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69D5ED07"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4EF3023B" w14:textId="77777777" w:rsidR="00D4398C" w:rsidRDefault="00000000">
            <w:pPr>
              <w:spacing w:line="240" w:lineRule="exact"/>
              <w:jc w:val="left"/>
              <w:textAlignment w:val="center"/>
              <w:rPr>
                <w:sz w:val="20"/>
                <w:szCs w:val="20"/>
              </w:rPr>
            </w:pPr>
            <w:r>
              <w:rPr>
                <w:kern w:val="0"/>
                <w:sz w:val="20"/>
                <w:szCs w:val="20"/>
                <w:lang w:bidi="ar"/>
              </w:rPr>
              <w:t>资金管理办法（名称、文号）</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5BA95F5C" w14:textId="77777777" w:rsidR="00D4398C" w:rsidRDefault="00D4398C">
            <w:pPr>
              <w:spacing w:line="240" w:lineRule="exact"/>
              <w:jc w:val="left"/>
              <w:rPr>
                <w:sz w:val="20"/>
                <w:szCs w:val="20"/>
              </w:rPr>
            </w:pPr>
          </w:p>
        </w:tc>
      </w:tr>
      <w:tr w:rsidR="00D4398C" w14:paraId="29BD9198"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4B8AB038"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229733BB" w14:textId="77777777" w:rsidR="00D4398C" w:rsidRDefault="00000000">
            <w:pPr>
              <w:spacing w:line="240" w:lineRule="exact"/>
              <w:jc w:val="left"/>
              <w:textAlignment w:val="center"/>
              <w:rPr>
                <w:sz w:val="20"/>
                <w:szCs w:val="20"/>
              </w:rPr>
            </w:pPr>
            <w:r>
              <w:rPr>
                <w:kern w:val="0"/>
                <w:sz w:val="20"/>
                <w:szCs w:val="20"/>
                <w:lang w:bidi="ar"/>
              </w:rPr>
              <w:t>绩效分配方式</w:t>
            </w:r>
          </w:p>
        </w:tc>
        <w:tc>
          <w:tcPr>
            <w:tcW w:w="1127" w:type="dxa"/>
            <w:tcBorders>
              <w:top w:val="single" w:sz="4" w:space="0" w:color="000000"/>
              <w:left w:val="single" w:sz="4" w:space="0" w:color="000000"/>
              <w:bottom w:val="single" w:sz="4" w:space="0" w:color="000000"/>
              <w:right w:val="single" w:sz="4" w:space="0" w:color="000000"/>
            </w:tcBorders>
            <w:vAlign w:val="center"/>
          </w:tcPr>
          <w:p w14:paraId="1DA8492E" w14:textId="77777777" w:rsidR="00D4398C" w:rsidRDefault="00000000">
            <w:pPr>
              <w:spacing w:line="240" w:lineRule="exact"/>
              <w:jc w:val="left"/>
              <w:textAlignment w:val="center"/>
              <w:rPr>
                <w:rFonts w:eastAsia="Wingdings 2"/>
                <w:sz w:val="20"/>
                <w:szCs w:val="20"/>
              </w:rPr>
            </w:pPr>
            <w:r>
              <w:rPr>
                <w:rFonts w:eastAsia="Wingdings 2"/>
                <w:kern w:val="0"/>
                <w:sz w:val="20"/>
                <w:szCs w:val="20"/>
                <w:lang w:bidi="ar"/>
              </w:rPr>
              <w:t>£</w:t>
            </w:r>
            <w:r>
              <w:rPr>
                <w:kern w:val="0"/>
                <w:sz w:val="20"/>
                <w:szCs w:val="20"/>
                <w:lang w:bidi="ar"/>
              </w:rPr>
              <w:t>因素法</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5C0C1EAF" w14:textId="77777777" w:rsidR="00D4398C" w:rsidRDefault="00000000">
            <w:pPr>
              <w:spacing w:line="240" w:lineRule="exact"/>
              <w:jc w:val="center"/>
              <w:textAlignment w:val="center"/>
              <w:rPr>
                <w:rFonts w:eastAsia="Wingdings 2"/>
                <w:sz w:val="20"/>
                <w:szCs w:val="20"/>
              </w:rPr>
            </w:pPr>
            <w:r>
              <w:rPr>
                <w:rFonts w:eastAsia="Wingdings 2" w:hint="eastAsia"/>
                <w:kern w:val="0"/>
                <w:sz w:val="20"/>
                <w:szCs w:val="20"/>
                <w:lang w:bidi="ar"/>
              </w:rPr>
              <w:t>√</w:t>
            </w:r>
            <w:r>
              <w:rPr>
                <w:rFonts w:eastAsia="Wingdings 2"/>
                <w:kern w:val="0"/>
                <w:sz w:val="20"/>
                <w:szCs w:val="20"/>
                <w:lang w:bidi="ar"/>
              </w:rPr>
              <w:t>项目法</w:t>
            </w:r>
          </w:p>
        </w:tc>
        <w:tc>
          <w:tcPr>
            <w:tcW w:w="636" w:type="dxa"/>
            <w:tcBorders>
              <w:top w:val="single" w:sz="4" w:space="0" w:color="000000"/>
              <w:left w:val="single" w:sz="4" w:space="0" w:color="000000"/>
              <w:bottom w:val="single" w:sz="4" w:space="0" w:color="000000"/>
              <w:right w:val="single" w:sz="4" w:space="0" w:color="000000"/>
            </w:tcBorders>
            <w:vAlign w:val="center"/>
          </w:tcPr>
          <w:p w14:paraId="58020986" w14:textId="77777777" w:rsidR="00D4398C" w:rsidRDefault="00000000">
            <w:pPr>
              <w:spacing w:line="240" w:lineRule="exact"/>
              <w:jc w:val="center"/>
              <w:textAlignment w:val="center"/>
              <w:rPr>
                <w:rFonts w:eastAsia="Wingdings 2"/>
                <w:sz w:val="20"/>
                <w:szCs w:val="20"/>
              </w:rPr>
            </w:pPr>
            <w:r>
              <w:rPr>
                <w:rFonts w:eastAsia="Wingdings 2"/>
                <w:kern w:val="0"/>
                <w:sz w:val="20"/>
                <w:szCs w:val="20"/>
                <w:lang w:bidi="ar"/>
              </w:rPr>
              <w:t>£</w:t>
            </w:r>
            <w:r>
              <w:rPr>
                <w:kern w:val="0"/>
                <w:sz w:val="20"/>
                <w:szCs w:val="20"/>
                <w:lang w:bidi="ar"/>
              </w:rPr>
              <w:t>据实据效</w:t>
            </w:r>
          </w:p>
        </w:tc>
        <w:tc>
          <w:tcPr>
            <w:tcW w:w="1320" w:type="dxa"/>
            <w:tcBorders>
              <w:top w:val="single" w:sz="4" w:space="0" w:color="000000"/>
              <w:left w:val="single" w:sz="4" w:space="0" w:color="000000"/>
              <w:bottom w:val="single" w:sz="4" w:space="0" w:color="000000"/>
              <w:right w:val="single" w:sz="4" w:space="0" w:color="000000"/>
            </w:tcBorders>
            <w:vAlign w:val="center"/>
          </w:tcPr>
          <w:p w14:paraId="61342D5F" w14:textId="77777777" w:rsidR="00D4398C" w:rsidRDefault="00000000">
            <w:pPr>
              <w:spacing w:line="240" w:lineRule="exact"/>
              <w:jc w:val="center"/>
              <w:textAlignment w:val="center"/>
              <w:rPr>
                <w:rFonts w:eastAsia="Wingdings 2"/>
                <w:sz w:val="20"/>
                <w:szCs w:val="20"/>
              </w:rPr>
            </w:pPr>
            <w:r>
              <w:rPr>
                <w:rFonts w:eastAsia="Wingdings 2"/>
                <w:kern w:val="0"/>
                <w:sz w:val="20"/>
                <w:szCs w:val="20"/>
                <w:lang w:bidi="ar"/>
              </w:rPr>
              <w:t>£</w:t>
            </w:r>
            <w:r>
              <w:rPr>
                <w:kern w:val="0"/>
                <w:sz w:val="20"/>
                <w:szCs w:val="20"/>
                <w:lang w:bidi="ar"/>
              </w:rPr>
              <w:t>因素法与项目法相结合</w:t>
            </w:r>
          </w:p>
        </w:tc>
      </w:tr>
      <w:tr w:rsidR="00D4398C" w14:paraId="4929E4CE"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68874643"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289F7493" w14:textId="77777777" w:rsidR="00D4398C" w:rsidRDefault="00000000">
            <w:pPr>
              <w:spacing w:line="240" w:lineRule="exact"/>
              <w:jc w:val="left"/>
              <w:textAlignment w:val="center"/>
              <w:rPr>
                <w:sz w:val="20"/>
                <w:szCs w:val="20"/>
              </w:rPr>
            </w:pPr>
            <w:r>
              <w:rPr>
                <w:kern w:val="0"/>
                <w:sz w:val="20"/>
                <w:szCs w:val="20"/>
                <w:lang w:bidi="ar"/>
              </w:rPr>
              <w:t>立项依据</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0847E507" w14:textId="77777777" w:rsidR="00D4398C" w:rsidRDefault="00D4398C">
            <w:pPr>
              <w:spacing w:line="240" w:lineRule="exact"/>
              <w:jc w:val="left"/>
              <w:rPr>
                <w:sz w:val="20"/>
                <w:szCs w:val="20"/>
              </w:rPr>
            </w:pPr>
          </w:p>
        </w:tc>
      </w:tr>
      <w:tr w:rsidR="00D4398C" w14:paraId="1E41F5B6"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673B9391"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73990E9E" w14:textId="77777777" w:rsidR="00D4398C" w:rsidRDefault="00000000">
            <w:pPr>
              <w:spacing w:line="240" w:lineRule="exact"/>
              <w:jc w:val="left"/>
              <w:textAlignment w:val="center"/>
              <w:rPr>
                <w:sz w:val="20"/>
                <w:szCs w:val="20"/>
              </w:rPr>
            </w:pPr>
            <w:r>
              <w:rPr>
                <w:kern w:val="0"/>
                <w:sz w:val="20"/>
                <w:szCs w:val="20"/>
                <w:lang w:bidi="ar"/>
              </w:rPr>
              <w:t>使用范围</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51D2C7A5" w14:textId="77777777" w:rsidR="00D4398C" w:rsidRDefault="00000000">
            <w:pPr>
              <w:spacing w:line="240" w:lineRule="exact"/>
              <w:jc w:val="left"/>
              <w:rPr>
                <w:sz w:val="20"/>
                <w:szCs w:val="20"/>
              </w:rPr>
            </w:pPr>
            <w:r>
              <w:rPr>
                <w:rFonts w:hint="eastAsia"/>
                <w:kern w:val="0"/>
                <w:sz w:val="20"/>
                <w:szCs w:val="20"/>
                <w:lang w:bidi="ar"/>
              </w:rPr>
              <w:t>开展仪式及研学签约仪式</w:t>
            </w:r>
          </w:p>
        </w:tc>
      </w:tr>
      <w:tr w:rsidR="00D4398C" w14:paraId="3DFF16E4"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637C08C1"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2868B273" w14:textId="77777777" w:rsidR="00D4398C" w:rsidRDefault="00000000">
            <w:pPr>
              <w:spacing w:line="240" w:lineRule="exact"/>
              <w:jc w:val="left"/>
              <w:textAlignment w:val="center"/>
              <w:rPr>
                <w:sz w:val="20"/>
                <w:szCs w:val="20"/>
              </w:rPr>
            </w:pPr>
            <w:r>
              <w:rPr>
                <w:kern w:val="0"/>
                <w:sz w:val="20"/>
                <w:szCs w:val="20"/>
                <w:lang w:bidi="ar"/>
              </w:rPr>
              <w:t>申报（补助）条件</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5392B38D" w14:textId="77777777" w:rsidR="00D4398C" w:rsidRDefault="00D4398C">
            <w:pPr>
              <w:spacing w:line="240" w:lineRule="exact"/>
              <w:jc w:val="left"/>
              <w:rPr>
                <w:sz w:val="20"/>
                <w:szCs w:val="20"/>
              </w:rPr>
            </w:pPr>
          </w:p>
        </w:tc>
      </w:tr>
      <w:tr w:rsidR="00D4398C" w14:paraId="54062E36"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7E1E0D87"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61F9F90A" w14:textId="77777777" w:rsidR="00D4398C" w:rsidRDefault="00000000">
            <w:pPr>
              <w:spacing w:line="240" w:lineRule="exact"/>
              <w:jc w:val="left"/>
              <w:textAlignment w:val="center"/>
              <w:rPr>
                <w:sz w:val="20"/>
                <w:szCs w:val="20"/>
              </w:rPr>
            </w:pPr>
            <w:r>
              <w:rPr>
                <w:kern w:val="0"/>
                <w:sz w:val="20"/>
                <w:szCs w:val="20"/>
                <w:lang w:bidi="ar"/>
              </w:rPr>
              <w:t>项目起止年限</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4DD3DE5B" w14:textId="77777777" w:rsidR="00D4398C" w:rsidRDefault="00000000">
            <w:pPr>
              <w:spacing w:line="240" w:lineRule="exact"/>
              <w:rPr>
                <w:sz w:val="20"/>
                <w:szCs w:val="20"/>
              </w:rPr>
            </w:pPr>
            <w:r>
              <w:rPr>
                <w:rFonts w:hint="eastAsia"/>
                <w:sz w:val="20"/>
                <w:szCs w:val="20"/>
              </w:rPr>
              <w:t>2024</w:t>
            </w:r>
            <w:r>
              <w:rPr>
                <w:rFonts w:hint="eastAsia"/>
                <w:sz w:val="20"/>
                <w:szCs w:val="20"/>
              </w:rPr>
              <w:t>年</w:t>
            </w:r>
            <w:r>
              <w:rPr>
                <w:rFonts w:hint="eastAsia"/>
                <w:sz w:val="20"/>
                <w:szCs w:val="20"/>
              </w:rPr>
              <w:t>7</w:t>
            </w:r>
            <w:r>
              <w:rPr>
                <w:rFonts w:hint="eastAsia"/>
                <w:sz w:val="20"/>
                <w:szCs w:val="20"/>
              </w:rPr>
              <w:t>月</w:t>
            </w:r>
            <w:r>
              <w:rPr>
                <w:rFonts w:hint="eastAsia"/>
                <w:sz w:val="20"/>
                <w:szCs w:val="20"/>
              </w:rPr>
              <w:t>28</w:t>
            </w:r>
            <w:r>
              <w:rPr>
                <w:rFonts w:hint="eastAsia"/>
                <w:sz w:val="20"/>
                <w:szCs w:val="20"/>
              </w:rPr>
              <w:t>日</w:t>
            </w:r>
          </w:p>
        </w:tc>
      </w:tr>
      <w:tr w:rsidR="00D4398C" w14:paraId="7B50A2CE" w14:textId="77777777">
        <w:trPr>
          <w:trHeight w:val="23"/>
          <w:jc w:val="center"/>
        </w:trPr>
        <w:tc>
          <w:tcPr>
            <w:tcW w:w="173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C27AFB4" w14:textId="77777777" w:rsidR="00D4398C" w:rsidRDefault="00000000">
            <w:pPr>
              <w:spacing w:line="240" w:lineRule="exact"/>
              <w:jc w:val="center"/>
              <w:textAlignment w:val="center"/>
              <w:rPr>
                <w:kern w:val="0"/>
                <w:sz w:val="20"/>
                <w:szCs w:val="20"/>
                <w:lang w:bidi="ar"/>
              </w:rPr>
            </w:pPr>
            <w:r>
              <w:rPr>
                <w:kern w:val="0"/>
                <w:sz w:val="20"/>
                <w:szCs w:val="20"/>
                <w:lang w:bidi="ar"/>
              </w:rPr>
              <w:t>项目资金</w:t>
            </w:r>
          </w:p>
          <w:p w14:paraId="698C36F3" w14:textId="77777777" w:rsidR="00D4398C" w:rsidRDefault="00000000">
            <w:pPr>
              <w:spacing w:line="240" w:lineRule="exact"/>
              <w:jc w:val="center"/>
              <w:textAlignment w:val="center"/>
              <w:rPr>
                <w:sz w:val="20"/>
                <w:szCs w:val="20"/>
              </w:rPr>
            </w:pPr>
            <w:r>
              <w:rPr>
                <w:kern w:val="0"/>
                <w:sz w:val="20"/>
                <w:szCs w:val="20"/>
                <w:lang w:bidi="ar"/>
              </w:rPr>
              <w:t>（万元）</w:t>
            </w: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4324E8B6"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年度资金总额：</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7A005F30" w14:textId="77777777" w:rsidR="00D4398C" w:rsidRDefault="00000000">
            <w:pPr>
              <w:spacing w:line="240" w:lineRule="exact"/>
              <w:jc w:val="right"/>
              <w:rPr>
                <w:sz w:val="20"/>
                <w:szCs w:val="20"/>
              </w:rPr>
            </w:pPr>
            <w:r>
              <w:rPr>
                <w:rFonts w:hint="eastAsia"/>
                <w:sz w:val="20"/>
                <w:szCs w:val="20"/>
              </w:rPr>
              <w:t>20</w:t>
            </w:r>
            <w:r>
              <w:rPr>
                <w:rFonts w:hint="eastAsia"/>
                <w:sz w:val="20"/>
                <w:szCs w:val="20"/>
              </w:rPr>
              <w:t>万元</w:t>
            </w:r>
          </w:p>
        </w:tc>
      </w:tr>
      <w:tr w:rsidR="00D4398C" w14:paraId="547044DC" w14:textId="77777777">
        <w:trPr>
          <w:trHeight w:val="23"/>
          <w:jc w:val="center"/>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14:paraId="5F82A81A" w14:textId="77777777" w:rsidR="00D4398C" w:rsidRDefault="00D4398C">
            <w:pPr>
              <w:spacing w:line="240" w:lineRule="exact"/>
              <w:rPr>
                <w:sz w:val="20"/>
                <w:szCs w:val="20"/>
              </w:rPr>
            </w:p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3277E39C"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其中：财政拨款</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3C639C4F" w14:textId="77777777" w:rsidR="00D4398C" w:rsidRDefault="00000000">
            <w:pPr>
              <w:spacing w:line="240" w:lineRule="exact"/>
              <w:jc w:val="right"/>
              <w:rPr>
                <w:sz w:val="20"/>
                <w:szCs w:val="20"/>
              </w:rPr>
            </w:pPr>
            <w:r>
              <w:rPr>
                <w:rFonts w:hint="eastAsia"/>
                <w:sz w:val="20"/>
                <w:szCs w:val="20"/>
              </w:rPr>
              <w:t>20</w:t>
            </w:r>
            <w:r>
              <w:rPr>
                <w:rFonts w:hint="eastAsia"/>
                <w:sz w:val="20"/>
                <w:szCs w:val="20"/>
              </w:rPr>
              <w:t>万元</w:t>
            </w:r>
          </w:p>
        </w:tc>
      </w:tr>
      <w:tr w:rsidR="00D4398C" w14:paraId="5D0468A1" w14:textId="77777777">
        <w:trPr>
          <w:trHeight w:val="23"/>
          <w:jc w:val="center"/>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14:paraId="720E94AB" w14:textId="77777777" w:rsidR="00D4398C" w:rsidRDefault="00D4398C">
            <w:pPr>
              <w:spacing w:line="240" w:lineRule="exact"/>
              <w:rPr>
                <w:sz w:val="20"/>
                <w:szCs w:val="20"/>
              </w:rPr>
            </w:p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346A61C7"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其他资金</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7035DA4B" w14:textId="77777777" w:rsidR="00D4398C" w:rsidRDefault="00D4398C">
            <w:pPr>
              <w:spacing w:line="240" w:lineRule="exact"/>
              <w:jc w:val="right"/>
              <w:rPr>
                <w:sz w:val="20"/>
                <w:szCs w:val="20"/>
              </w:rPr>
            </w:pPr>
          </w:p>
        </w:tc>
      </w:tr>
      <w:tr w:rsidR="00D4398C" w14:paraId="31FDBE65" w14:textId="77777777">
        <w:trPr>
          <w:trHeight w:val="23"/>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0D2ECC39" w14:textId="77777777" w:rsidR="00D4398C" w:rsidRDefault="00000000">
            <w:pPr>
              <w:spacing w:line="240" w:lineRule="exact"/>
              <w:jc w:val="center"/>
              <w:textAlignment w:val="center"/>
              <w:rPr>
                <w:sz w:val="20"/>
                <w:szCs w:val="20"/>
              </w:rPr>
            </w:pPr>
            <w:r>
              <w:rPr>
                <w:kern w:val="0"/>
                <w:sz w:val="20"/>
                <w:szCs w:val="20"/>
                <w:lang w:bidi="ar"/>
              </w:rPr>
              <w:t>总体</w:t>
            </w:r>
            <w:r>
              <w:rPr>
                <w:kern w:val="0"/>
                <w:sz w:val="20"/>
                <w:szCs w:val="20"/>
                <w:lang w:bidi="ar"/>
              </w:rPr>
              <w:t xml:space="preserve"> </w:t>
            </w:r>
            <w:r>
              <w:rPr>
                <w:kern w:val="0"/>
                <w:sz w:val="20"/>
                <w:szCs w:val="20"/>
                <w:lang w:bidi="ar"/>
              </w:rPr>
              <w:t>目标</w:t>
            </w:r>
          </w:p>
        </w:tc>
        <w:tc>
          <w:tcPr>
            <w:tcW w:w="8758" w:type="dxa"/>
            <w:gridSpan w:val="8"/>
            <w:tcBorders>
              <w:top w:val="single" w:sz="4" w:space="0" w:color="000000"/>
              <w:left w:val="single" w:sz="4" w:space="0" w:color="000000"/>
              <w:bottom w:val="single" w:sz="4" w:space="0" w:color="000000"/>
              <w:right w:val="single" w:sz="4" w:space="0" w:color="000000"/>
            </w:tcBorders>
            <w:vAlign w:val="center"/>
          </w:tcPr>
          <w:p w14:paraId="575D511E" w14:textId="77777777" w:rsidR="00D4398C" w:rsidRDefault="00000000">
            <w:pPr>
              <w:spacing w:line="240" w:lineRule="exact"/>
              <w:jc w:val="center"/>
              <w:textAlignment w:val="center"/>
              <w:rPr>
                <w:sz w:val="20"/>
                <w:szCs w:val="20"/>
              </w:rPr>
            </w:pPr>
            <w:r>
              <w:rPr>
                <w:kern w:val="0"/>
                <w:sz w:val="20"/>
                <w:szCs w:val="20"/>
                <w:lang w:bidi="ar"/>
              </w:rPr>
              <w:t>年度目标</w:t>
            </w:r>
          </w:p>
        </w:tc>
      </w:tr>
      <w:tr w:rsidR="00D4398C" w14:paraId="262E0C7F"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6E7E0201" w14:textId="77777777" w:rsidR="00D4398C" w:rsidRDefault="00D4398C">
            <w:pPr>
              <w:spacing w:line="240" w:lineRule="exact"/>
              <w:rPr>
                <w:sz w:val="20"/>
                <w:szCs w:val="20"/>
              </w:rPr>
            </w:pPr>
          </w:p>
        </w:tc>
        <w:tc>
          <w:tcPr>
            <w:tcW w:w="8758" w:type="dxa"/>
            <w:gridSpan w:val="8"/>
            <w:tcBorders>
              <w:top w:val="single" w:sz="4" w:space="0" w:color="000000"/>
              <w:left w:val="single" w:sz="4" w:space="0" w:color="000000"/>
              <w:bottom w:val="single" w:sz="4" w:space="0" w:color="000000"/>
              <w:right w:val="single" w:sz="4" w:space="0" w:color="000000"/>
            </w:tcBorders>
            <w:vAlign w:val="center"/>
          </w:tcPr>
          <w:p w14:paraId="731FCDFB" w14:textId="77777777" w:rsidR="00D4398C" w:rsidRDefault="00000000">
            <w:pPr>
              <w:pStyle w:val="af6"/>
              <w:spacing w:line="240" w:lineRule="exact"/>
              <w:ind w:firstLineChars="200" w:firstLine="400"/>
              <w:rPr>
                <w:rFonts w:ascii="Times New Roman" w:hAnsi="Times New Roman"/>
                <w:color w:val="auto"/>
                <w:sz w:val="20"/>
                <w:szCs w:val="20"/>
              </w:rPr>
            </w:pPr>
            <w:r>
              <w:rPr>
                <w:rFonts w:ascii="Times New Roman" w:hAnsi="Times New Roman" w:hint="eastAsia"/>
                <w:color w:val="auto"/>
                <w:sz w:val="20"/>
                <w:szCs w:val="20"/>
                <w:lang w:val="en-US" w:bidi="ar"/>
              </w:rPr>
              <w:t>为深入学习贯彻习近平总书记来川来广视察关于把中华优秀传统文化传承好的重要指示精神，全面落实市委八届七次全会关于举办“中国蜀道文物展”安排部署，在习近平总书记视察广元一周年之际，对习总书记重要指示精神进行再部署、再推进、再落实。助力大蜀道国际文化旅游目的地和康养度假胜地建设以及蜀道翠云廊和世界级步游道建设，有序推进蜀道申遗工作，让千年蜀道绽放时代光彩、镌刻盛世华章。</w:t>
            </w:r>
          </w:p>
        </w:tc>
      </w:tr>
      <w:tr w:rsidR="00D4398C" w14:paraId="5631A3C9" w14:textId="77777777">
        <w:trPr>
          <w:trHeight w:val="23"/>
          <w:jc w:val="center"/>
        </w:trPr>
        <w:tc>
          <w:tcPr>
            <w:tcW w:w="652" w:type="dxa"/>
            <w:vMerge w:val="restart"/>
            <w:tcBorders>
              <w:top w:val="single" w:sz="4" w:space="0" w:color="000000"/>
              <w:left w:val="single" w:sz="4" w:space="0" w:color="000000"/>
              <w:bottom w:val="single" w:sz="4" w:space="0" w:color="000000"/>
            </w:tcBorders>
            <w:vAlign w:val="center"/>
          </w:tcPr>
          <w:p w14:paraId="4FA236C8" w14:textId="77777777" w:rsidR="00D4398C" w:rsidRDefault="00000000">
            <w:pPr>
              <w:spacing w:line="240" w:lineRule="exact"/>
              <w:jc w:val="center"/>
              <w:textAlignment w:val="center"/>
              <w:rPr>
                <w:sz w:val="20"/>
                <w:szCs w:val="20"/>
              </w:rPr>
            </w:pPr>
            <w:r>
              <w:rPr>
                <w:kern w:val="0"/>
                <w:sz w:val="20"/>
                <w:szCs w:val="20"/>
                <w:lang w:bidi="ar"/>
              </w:rPr>
              <w:t>绩效</w:t>
            </w:r>
            <w:r>
              <w:rPr>
                <w:kern w:val="0"/>
                <w:sz w:val="20"/>
                <w:szCs w:val="20"/>
                <w:lang w:bidi="ar"/>
              </w:rPr>
              <w:t xml:space="preserve"> </w:t>
            </w:r>
            <w:r>
              <w:rPr>
                <w:kern w:val="0"/>
                <w:sz w:val="20"/>
                <w:szCs w:val="20"/>
                <w:lang w:bidi="ar"/>
              </w:rPr>
              <w:t>指标</w:t>
            </w:r>
          </w:p>
        </w:tc>
        <w:tc>
          <w:tcPr>
            <w:tcW w:w="1081" w:type="dxa"/>
            <w:tcBorders>
              <w:top w:val="single" w:sz="4" w:space="0" w:color="000000"/>
              <w:left w:val="single" w:sz="4" w:space="0" w:color="000000"/>
              <w:bottom w:val="single" w:sz="4" w:space="0" w:color="000000"/>
              <w:right w:val="single" w:sz="4" w:space="0" w:color="000000"/>
            </w:tcBorders>
            <w:vAlign w:val="center"/>
          </w:tcPr>
          <w:p w14:paraId="1D1C7DE9" w14:textId="77777777" w:rsidR="00D4398C" w:rsidRDefault="00000000">
            <w:pPr>
              <w:spacing w:line="240" w:lineRule="exact"/>
              <w:jc w:val="center"/>
              <w:textAlignment w:val="center"/>
              <w:rPr>
                <w:sz w:val="20"/>
                <w:szCs w:val="20"/>
              </w:rPr>
            </w:pPr>
            <w:r>
              <w:rPr>
                <w:kern w:val="0"/>
                <w:sz w:val="20"/>
                <w:szCs w:val="20"/>
                <w:lang w:bidi="ar"/>
              </w:rPr>
              <w:t>一级指标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691712A8" w14:textId="77777777" w:rsidR="00D4398C" w:rsidRDefault="00000000">
            <w:pPr>
              <w:spacing w:line="240" w:lineRule="exact"/>
              <w:jc w:val="center"/>
              <w:textAlignment w:val="center"/>
              <w:rPr>
                <w:sz w:val="20"/>
                <w:szCs w:val="20"/>
              </w:rPr>
            </w:pPr>
            <w:r>
              <w:rPr>
                <w:kern w:val="0"/>
                <w:sz w:val="20"/>
                <w:szCs w:val="20"/>
                <w:lang w:bidi="ar"/>
              </w:rPr>
              <w:t>二级指标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3533AE05" w14:textId="77777777" w:rsidR="00D4398C" w:rsidRDefault="00000000">
            <w:pPr>
              <w:spacing w:line="240" w:lineRule="exact"/>
              <w:jc w:val="center"/>
              <w:textAlignment w:val="center"/>
              <w:rPr>
                <w:sz w:val="20"/>
                <w:szCs w:val="20"/>
              </w:rPr>
            </w:pPr>
            <w:r>
              <w:rPr>
                <w:kern w:val="0"/>
                <w:sz w:val="20"/>
                <w:szCs w:val="20"/>
                <w:lang w:bidi="ar"/>
              </w:rPr>
              <w:t>三级指标</w:t>
            </w:r>
          </w:p>
        </w:tc>
        <w:tc>
          <w:tcPr>
            <w:tcW w:w="1127" w:type="dxa"/>
            <w:tcBorders>
              <w:top w:val="single" w:sz="4" w:space="0" w:color="000000"/>
              <w:left w:val="single" w:sz="4" w:space="0" w:color="000000"/>
              <w:bottom w:val="single" w:sz="4" w:space="0" w:color="000000"/>
              <w:right w:val="single" w:sz="4" w:space="0" w:color="000000"/>
            </w:tcBorders>
            <w:vAlign w:val="center"/>
          </w:tcPr>
          <w:p w14:paraId="1AA7BA61" w14:textId="77777777" w:rsidR="00D4398C" w:rsidRDefault="00000000">
            <w:pPr>
              <w:spacing w:line="240" w:lineRule="exact"/>
              <w:jc w:val="center"/>
              <w:textAlignment w:val="center"/>
              <w:rPr>
                <w:sz w:val="20"/>
                <w:szCs w:val="20"/>
              </w:rPr>
            </w:pPr>
            <w:r>
              <w:rPr>
                <w:kern w:val="0"/>
                <w:sz w:val="20"/>
                <w:szCs w:val="20"/>
                <w:lang w:bidi="ar"/>
              </w:rPr>
              <w:t>指标性质</w:t>
            </w:r>
          </w:p>
        </w:tc>
        <w:tc>
          <w:tcPr>
            <w:tcW w:w="971" w:type="dxa"/>
            <w:tcBorders>
              <w:top w:val="single" w:sz="4" w:space="0" w:color="000000"/>
              <w:left w:val="single" w:sz="4" w:space="0" w:color="000000"/>
              <w:bottom w:val="single" w:sz="4" w:space="0" w:color="000000"/>
              <w:right w:val="single" w:sz="4" w:space="0" w:color="000000"/>
            </w:tcBorders>
            <w:vAlign w:val="center"/>
          </w:tcPr>
          <w:p w14:paraId="2FA5D66F" w14:textId="77777777" w:rsidR="00D4398C" w:rsidRDefault="00000000">
            <w:pPr>
              <w:spacing w:line="240" w:lineRule="exact"/>
              <w:jc w:val="center"/>
              <w:textAlignment w:val="center"/>
              <w:rPr>
                <w:sz w:val="20"/>
                <w:szCs w:val="20"/>
              </w:rPr>
            </w:pPr>
            <w:r>
              <w:rPr>
                <w:kern w:val="0"/>
                <w:sz w:val="20"/>
                <w:szCs w:val="20"/>
                <w:lang w:bidi="ar"/>
              </w:rPr>
              <w:t>指标值</w:t>
            </w:r>
          </w:p>
        </w:tc>
        <w:tc>
          <w:tcPr>
            <w:tcW w:w="1061" w:type="dxa"/>
            <w:tcBorders>
              <w:top w:val="single" w:sz="4" w:space="0" w:color="000000"/>
              <w:left w:val="single" w:sz="4" w:space="0" w:color="000000"/>
              <w:bottom w:val="single" w:sz="4" w:space="0" w:color="000000"/>
              <w:right w:val="single" w:sz="4" w:space="0" w:color="000000"/>
            </w:tcBorders>
            <w:vAlign w:val="center"/>
          </w:tcPr>
          <w:p w14:paraId="082026D6" w14:textId="77777777" w:rsidR="00D4398C" w:rsidRDefault="00000000">
            <w:pPr>
              <w:spacing w:line="240" w:lineRule="exact"/>
              <w:jc w:val="center"/>
              <w:textAlignment w:val="center"/>
              <w:rPr>
                <w:sz w:val="20"/>
                <w:szCs w:val="20"/>
              </w:rPr>
            </w:pPr>
            <w:r>
              <w:rPr>
                <w:kern w:val="0"/>
                <w:sz w:val="20"/>
                <w:szCs w:val="20"/>
                <w:lang w:bidi="ar"/>
              </w:rPr>
              <w:t>度量单位</w:t>
            </w:r>
          </w:p>
        </w:tc>
        <w:tc>
          <w:tcPr>
            <w:tcW w:w="636" w:type="dxa"/>
            <w:tcBorders>
              <w:top w:val="single" w:sz="4" w:space="0" w:color="000000"/>
              <w:left w:val="single" w:sz="4" w:space="0" w:color="000000"/>
              <w:bottom w:val="single" w:sz="4" w:space="0" w:color="000000"/>
              <w:right w:val="single" w:sz="4" w:space="0" w:color="000000"/>
            </w:tcBorders>
            <w:vAlign w:val="center"/>
          </w:tcPr>
          <w:p w14:paraId="547E904B" w14:textId="77777777" w:rsidR="00D4398C" w:rsidRDefault="00000000">
            <w:pPr>
              <w:spacing w:line="240" w:lineRule="exact"/>
              <w:jc w:val="center"/>
              <w:textAlignment w:val="center"/>
              <w:rPr>
                <w:sz w:val="20"/>
                <w:szCs w:val="20"/>
              </w:rPr>
            </w:pPr>
            <w:r>
              <w:rPr>
                <w:kern w:val="0"/>
                <w:sz w:val="20"/>
                <w:szCs w:val="20"/>
                <w:lang w:bidi="ar"/>
              </w:rPr>
              <w:t>权重</w:t>
            </w:r>
          </w:p>
        </w:tc>
        <w:tc>
          <w:tcPr>
            <w:tcW w:w="1320" w:type="dxa"/>
            <w:tcBorders>
              <w:top w:val="single" w:sz="4" w:space="0" w:color="000000"/>
              <w:left w:val="single" w:sz="4" w:space="0" w:color="000000"/>
              <w:bottom w:val="single" w:sz="4" w:space="0" w:color="000000"/>
              <w:right w:val="single" w:sz="4" w:space="0" w:color="000000"/>
            </w:tcBorders>
            <w:vAlign w:val="center"/>
          </w:tcPr>
          <w:p w14:paraId="16728210" w14:textId="77777777" w:rsidR="00D4398C" w:rsidRDefault="00000000">
            <w:pPr>
              <w:spacing w:line="240" w:lineRule="exact"/>
              <w:jc w:val="center"/>
              <w:textAlignment w:val="center"/>
              <w:rPr>
                <w:kern w:val="0"/>
                <w:sz w:val="20"/>
                <w:szCs w:val="20"/>
                <w:lang w:bidi="ar"/>
              </w:rPr>
            </w:pPr>
            <w:r>
              <w:rPr>
                <w:kern w:val="0"/>
                <w:sz w:val="20"/>
                <w:szCs w:val="20"/>
                <w:lang w:bidi="ar"/>
              </w:rPr>
              <w:t>实际完成指</w:t>
            </w:r>
          </w:p>
          <w:p w14:paraId="41F45A1B" w14:textId="77777777" w:rsidR="00D4398C" w:rsidRDefault="00000000">
            <w:pPr>
              <w:spacing w:line="240" w:lineRule="exact"/>
              <w:jc w:val="center"/>
              <w:textAlignment w:val="center"/>
              <w:rPr>
                <w:sz w:val="20"/>
                <w:szCs w:val="20"/>
              </w:rPr>
            </w:pPr>
            <w:r>
              <w:rPr>
                <w:kern w:val="0"/>
                <w:sz w:val="20"/>
                <w:szCs w:val="20"/>
                <w:lang w:bidi="ar"/>
              </w:rPr>
              <w:t>标值</w:t>
            </w:r>
          </w:p>
        </w:tc>
      </w:tr>
      <w:tr w:rsidR="00D4398C" w14:paraId="4CFB62EB"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49653807" w14:textId="77777777" w:rsidR="00D4398C" w:rsidRDefault="00D4398C">
            <w:pPr>
              <w:spacing w:line="240" w:lineRule="exact"/>
              <w:jc w:val="center"/>
              <w:rPr>
                <w:sz w:val="20"/>
                <w:szCs w:val="20"/>
              </w:rPr>
            </w:pP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14:paraId="4B232E7F" w14:textId="77777777" w:rsidR="00D4398C" w:rsidRDefault="00000000">
            <w:pPr>
              <w:spacing w:line="240" w:lineRule="exact"/>
              <w:jc w:val="center"/>
              <w:textAlignment w:val="center"/>
              <w:rPr>
                <w:sz w:val="20"/>
                <w:szCs w:val="20"/>
              </w:rPr>
            </w:pPr>
            <w:r>
              <w:rPr>
                <w:kern w:val="0"/>
                <w:sz w:val="20"/>
                <w:szCs w:val="20"/>
                <w:lang w:bidi="ar"/>
              </w:rPr>
              <w:t>产出指标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1FBBA2B1" w14:textId="77777777" w:rsidR="00D4398C" w:rsidRDefault="00000000">
            <w:pPr>
              <w:spacing w:line="240" w:lineRule="exact"/>
              <w:jc w:val="center"/>
              <w:textAlignment w:val="center"/>
              <w:rPr>
                <w:sz w:val="20"/>
                <w:szCs w:val="20"/>
              </w:rPr>
            </w:pPr>
            <w:r>
              <w:rPr>
                <w:kern w:val="0"/>
                <w:sz w:val="20"/>
                <w:szCs w:val="20"/>
                <w:lang w:bidi="ar"/>
              </w:rPr>
              <w:t>数量指标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7C5D30FF" w14:textId="77777777" w:rsidR="00D4398C" w:rsidRDefault="00000000">
            <w:pPr>
              <w:spacing w:line="240" w:lineRule="exact"/>
              <w:rPr>
                <w:sz w:val="20"/>
                <w:szCs w:val="20"/>
              </w:rPr>
            </w:pPr>
            <w:r>
              <w:rPr>
                <w:rFonts w:ascii="宋体" w:cs="宋体" w:hint="eastAsia"/>
                <w:kern w:val="0"/>
                <w:sz w:val="18"/>
                <w:szCs w:val="18"/>
              </w:rPr>
              <w:t>举</w:t>
            </w:r>
            <w:r>
              <w:rPr>
                <w:rFonts w:ascii="宋体" w:hAnsi="宋体" w:cs="宋体" w:hint="eastAsia"/>
                <w:kern w:val="0"/>
                <w:sz w:val="18"/>
                <w:szCs w:val="18"/>
              </w:rPr>
              <w:t>办开展仪式和研学签约仪式</w:t>
            </w:r>
          </w:p>
        </w:tc>
        <w:tc>
          <w:tcPr>
            <w:tcW w:w="1127" w:type="dxa"/>
            <w:tcBorders>
              <w:top w:val="single" w:sz="4" w:space="0" w:color="000000"/>
              <w:left w:val="single" w:sz="4" w:space="0" w:color="000000"/>
              <w:bottom w:val="single" w:sz="4" w:space="0" w:color="000000"/>
              <w:right w:val="single" w:sz="4" w:space="0" w:color="000000"/>
            </w:tcBorders>
            <w:vAlign w:val="center"/>
          </w:tcPr>
          <w:p w14:paraId="1E2D9888" w14:textId="77777777" w:rsidR="00D4398C" w:rsidRDefault="00000000">
            <w:pPr>
              <w:spacing w:line="240" w:lineRule="exact"/>
              <w:jc w:val="center"/>
              <w:rPr>
                <w:sz w:val="20"/>
                <w:szCs w:val="20"/>
              </w:rPr>
            </w:pPr>
            <w:r>
              <w:rPr>
                <w:rFonts w:ascii="宋体" w:hAnsi="宋体" w:cs="宋体" w:hint="eastAsia"/>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5641507A" w14:textId="77777777" w:rsidR="00D4398C" w:rsidRDefault="00000000">
            <w:pPr>
              <w:spacing w:line="240" w:lineRule="exact"/>
              <w:jc w:val="center"/>
              <w:rPr>
                <w:sz w:val="20"/>
                <w:szCs w:val="20"/>
              </w:rPr>
            </w:pPr>
            <w:r>
              <w:rPr>
                <w:rFonts w:hint="eastAsia"/>
                <w:sz w:val="20"/>
                <w:szCs w:val="20"/>
              </w:rPr>
              <w:t>2</w:t>
            </w:r>
          </w:p>
        </w:tc>
        <w:tc>
          <w:tcPr>
            <w:tcW w:w="1061" w:type="dxa"/>
            <w:tcBorders>
              <w:top w:val="single" w:sz="4" w:space="0" w:color="000000"/>
              <w:left w:val="single" w:sz="4" w:space="0" w:color="000000"/>
              <w:bottom w:val="single" w:sz="4" w:space="0" w:color="000000"/>
              <w:right w:val="single" w:sz="4" w:space="0" w:color="000000"/>
            </w:tcBorders>
            <w:vAlign w:val="center"/>
          </w:tcPr>
          <w:p w14:paraId="22B94591" w14:textId="77777777" w:rsidR="00D4398C" w:rsidRDefault="00000000">
            <w:pPr>
              <w:spacing w:line="240" w:lineRule="exact"/>
              <w:jc w:val="center"/>
              <w:rPr>
                <w:sz w:val="20"/>
                <w:szCs w:val="20"/>
              </w:rPr>
            </w:pPr>
            <w:r>
              <w:rPr>
                <w:rFonts w:hint="eastAsia"/>
                <w:sz w:val="20"/>
                <w:szCs w:val="20"/>
              </w:rPr>
              <w:t>项</w:t>
            </w:r>
          </w:p>
        </w:tc>
        <w:tc>
          <w:tcPr>
            <w:tcW w:w="636" w:type="dxa"/>
            <w:tcBorders>
              <w:top w:val="single" w:sz="4" w:space="0" w:color="000000"/>
              <w:left w:val="single" w:sz="4" w:space="0" w:color="000000"/>
              <w:bottom w:val="single" w:sz="4" w:space="0" w:color="000000"/>
              <w:right w:val="single" w:sz="4" w:space="0" w:color="000000"/>
            </w:tcBorders>
            <w:vAlign w:val="center"/>
          </w:tcPr>
          <w:p w14:paraId="38AE9F12" w14:textId="77777777" w:rsidR="00D4398C" w:rsidRDefault="00000000">
            <w:pPr>
              <w:spacing w:line="240" w:lineRule="exact"/>
              <w:jc w:val="center"/>
              <w:rPr>
                <w:sz w:val="20"/>
                <w:szCs w:val="20"/>
              </w:rPr>
            </w:pPr>
            <w:r>
              <w:rPr>
                <w:rFonts w:hint="eastAsia"/>
                <w:sz w:val="20"/>
                <w:szCs w:val="20"/>
              </w:rPr>
              <w:t>20</w:t>
            </w:r>
          </w:p>
        </w:tc>
        <w:tc>
          <w:tcPr>
            <w:tcW w:w="1320" w:type="dxa"/>
            <w:tcBorders>
              <w:top w:val="single" w:sz="4" w:space="0" w:color="000000"/>
              <w:left w:val="single" w:sz="4" w:space="0" w:color="000000"/>
              <w:bottom w:val="single" w:sz="4" w:space="0" w:color="000000"/>
              <w:right w:val="single" w:sz="4" w:space="0" w:color="000000"/>
            </w:tcBorders>
            <w:vAlign w:val="center"/>
          </w:tcPr>
          <w:p w14:paraId="1E1955C0" w14:textId="77777777" w:rsidR="00D4398C" w:rsidRDefault="00000000">
            <w:pPr>
              <w:spacing w:line="240" w:lineRule="exact"/>
              <w:jc w:val="center"/>
              <w:rPr>
                <w:sz w:val="20"/>
                <w:szCs w:val="20"/>
              </w:rPr>
            </w:pPr>
            <w:r>
              <w:rPr>
                <w:rFonts w:hint="eastAsia"/>
                <w:sz w:val="20"/>
                <w:szCs w:val="20"/>
              </w:rPr>
              <w:t>2</w:t>
            </w:r>
          </w:p>
        </w:tc>
      </w:tr>
      <w:tr w:rsidR="00D4398C" w14:paraId="5F565E13" w14:textId="77777777">
        <w:trPr>
          <w:trHeight w:val="245"/>
          <w:jc w:val="center"/>
        </w:trPr>
        <w:tc>
          <w:tcPr>
            <w:tcW w:w="652" w:type="dxa"/>
            <w:vMerge/>
            <w:tcBorders>
              <w:top w:val="single" w:sz="4" w:space="0" w:color="000000"/>
              <w:left w:val="single" w:sz="4" w:space="0" w:color="000000"/>
              <w:bottom w:val="single" w:sz="4" w:space="0" w:color="000000"/>
            </w:tcBorders>
            <w:vAlign w:val="center"/>
          </w:tcPr>
          <w:p w14:paraId="630EA5BD" w14:textId="77777777" w:rsidR="00D4398C" w:rsidRDefault="00D4398C">
            <w:pPr>
              <w:spacing w:line="240" w:lineRule="exact"/>
              <w:jc w:val="center"/>
              <w:rPr>
                <w:sz w:val="20"/>
                <w:szCs w:val="20"/>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43F931BB" w14:textId="77777777" w:rsidR="00D4398C" w:rsidRDefault="00D4398C">
            <w:pPr>
              <w:spacing w:line="240" w:lineRule="exact"/>
              <w:jc w:val="center"/>
              <w:rPr>
                <w:sz w:val="20"/>
                <w:szCs w:val="20"/>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49F5A641" w14:textId="77777777" w:rsidR="00D4398C" w:rsidRDefault="00000000">
            <w:pPr>
              <w:spacing w:line="240" w:lineRule="exact"/>
              <w:jc w:val="center"/>
              <w:textAlignment w:val="center"/>
              <w:rPr>
                <w:sz w:val="20"/>
                <w:szCs w:val="20"/>
              </w:rPr>
            </w:pPr>
            <w:r>
              <w:rPr>
                <w:kern w:val="0"/>
                <w:sz w:val="20"/>
                <w:szCs w:val="20"/>
                <w:lang w:bidi="ar"/>
              </w:rPr>
              <w:t>质量指标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6FF7E4DA" w14:textId="77777777" w:rsidR="00D4398C" w:rsidRDefault="00000000">
            <w:pPr>
              <w:spacing w:line="240" w:lineRule="exact"/>
              <w:rPr>
                <w:sz w:val="20"/>
                <w:szCs w:val="20"/>
              </w:rPr>
            </w:pPr>
            <w:r>
              <w:rPr>
                <w:rFonts w:ascii="宋体" w:cs="宋体"/>
                <w:kern w:val="0"/>
                <w:sz w:val="18"/>
                <w:szCs w:val="18"/>
                <w:lang w:bidi="ar"/>
              </w:rPr>
              <w:t>高质量完成</w:t>
            </w:r>
          </w:p>
        </w:tc>
        <w:tc>
          <w:tcPr>
            <w:tcW w:w="1127" w:type="dxa"/>
            <w:tcBorders>
              <w:top w:val="single" w:sz="4" w:space="0" w:color="000000"/>
              <w:left w:val="single" w:sz="4" w:space="0" w:color="000000"/>
              <w:bottom w:val="single" w:sz="4" w:space="0" w:color="000000"/>
              <w:right w:val="single" w:sz="4" w:space="0" w:color="000000"/>
            </w:tcBorders>
            <w:vAlign w:val="center"/>
          </w:tcPr>
          <w:p w14:paraId="141365DA" w14:textId="77777777" w:rsidR="00D4398C" w:rsidRDefault="00000000">
            <w:pPr>
              <w:spacing w:line="240" w:lineRule="exact"/>
              <w:jc w:val="center"/>
              <w:rPr>
                <w:sz w:val="20"/>
                <w:szCs w:val="20"/>
              </w:rPr>
            </w:pPr>
            <w:r>
              <w:rPr>
                <w:rFonts w:ascii="宋体" w:hAnsi="宋体" w:cs="宋体" w:hint="eastAsia"/>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473709FA" w14:textId="77777777" w:rsidR="00D4398C" w:rsidRDefault="00000000">
            <w:pPr>
              <w:spacing w:line="240" w:lineRule="exact"/>
              <w:jc w:val="center"/>
              <w:rPr>
                <w:sz w:val="20"/>
                <w:szCs w:val="20"/>
              </w:rPr>
            </w:pPr>
            <w:r>
              <w:rPr>
                <w:rFonts w:hint="eastAsia"/>
                <w:sz w:val="20"/>
                <w:szCs w:val="20"/>
              </w:rPr>
              <w:t>95</w:t>
            </w:r>
          </w:p>
        </w:tc>
        <w:tc>
          <w:tcPr>
            <w:tcW w:w="1061" w:type="dxa"/>
            <w:tcBorders>
              <w:top w:val="single" w:sz="4" w:space="0" w:color="000000"/>
              <w:left w:val="single" w:sz="4" w:space="0" w:color="000000"/>
              <w:bottom w:val="single" w:sz="4" w:space="0" w:color="000000"/>
              <w:right w:val="single" w:sz="4" w:space="0" w:color="000000"/>
            </w:tcBorders>
            <w:vAlign w:val="center"/>
          </w:tcPr>
          <w:p w14:paraId="258694FD" w14:textId="77777777" w:rsidR="00D4398C" w:rsidRDefault="00000000">
            <w:pPr>
              <w:spacing w:line="240" w:lineRule="exact"/>
              <w:jc w:val="center"/>
              <w:rPr>
                <w:sz w:val="20"/>
                <w:szCs w:val="20"/>
              </w:rPr>
            </w:pPr>
            <w:r>
              <w:rPr>
                <w:rFonts w:ascii="宋体" w:hAnsi="宋体" w:cs="宋体" w:hint="eastAsia"/>
                <w:kern w:val="0"/>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14:paraId="370E673B" w14:textId="77777777" w:rsidR="00D4398C" w:rsidRDefault="00000000">
            <w:pPr>
              <w:spacing w:line="240" w:lineRule="exact"/>
              <w:jc w:val="center"/>
              <w:rPr>
                <w:sz w:val="20"/>
                <w:szCs w:val="20"/>
              </w:rPr>
            </w:pPr>
            <w:r>
              <w:rPr>
                <w:rFonts w:hint="eastAsia"/>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3E9B1A8D" w14:textId="77777777" w:rsidR="00D4398C" w:rsidRDefault="00000000">
            <w:pPr>
              <w:spacing w:line="240" w:lineRule="exact"/>
              <w:jc w:val="center"/>
              <w:rPr>
                <w:sz w:val="20"/>
                <w:szCs w:val="20"/>
              </w:rPr>
            </w:pPr>
            <w:r>
              <w:rPr>
                <w:rFonts w:hint="eastAsia"/>
                <w:sz w:val="20"/>
                <w:szCs w:val="20"/>
              </w:rPr>
              <w:t>95</w:t>
            </w:r>
          </w:p>
        </w:tc>
      </w:tr>
      <w:tr w:rsidR="00D4398C" w14:paraId="11FEAD2D"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0F63EA5A" w14:textId="77777777" w:rsidR="00D4398C" w:rsidRDefault="00D4398C">
            <w:pPr>
              <w:spacing w:line="240" w:lineRule="exact"/>
              <w:jc w:val="center"/>
              <w:rPr>
                <w:sz w:val="20"/>
                <w:szCs w:val="20"/>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0722444F" w14:textId="77777777" w:rsidR="00D4398C" w:rsidRDefault="00D4398C">
            <w:pPr>
              <w:spacing w:line="240" w:lineRule="exact"/>
              <w:jc w:val="center"/>
              <w:rPr>
                <w:sz w:val="20"/>
                <w:szCs w:val="20"/>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48A3345C" w14:textId="77777777" w:rsidR="00D4398C" w:rsidRDefault="00000000">
            <w:pPr>
              <w:spacing w:line="240" w:lineRule="exact"/>
              <w:jc w:val="center"/>
              <w:textAlignment w:val="center"/>
              <w:rPr>
                <w:sz w:val="20"/>
                <w:szCs w:val="20"/>
              </w:rPr>
            </w:pPr>
            <w:r>
              <w:rPr>
                <w:kern w:val="0"/>
                <w:sz w:val="20"/>
                <w:szCs w:val="20"/>
                <w:lang w:bidi="ar"/>
              </w:rPr>
              <w:t>时效指标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381C86F6" w14:textId="77777777" w:rsidR="00D4398C" w:rsidRDefault="00000000">
            <w:pPr>
              <w:spacing w:line="240" w:lineRule="exact"/>
              <w:rPr>
                <w:sz w:val="20"/>
                <w:szCs w:val="20"/>
              </w:rPr>
            </w:pPr>
            <w:r>
              <w:rPr>
                <w:rFonts w:ascii="宋体" w:cs="宋体" w:hint="eastAsia"/>
                <w:spacing w:val="-8"/>
                <w:kern w:val="0"/>
                <w:sz w:val="18"/>
                <w:szCs w:val="18"/>
              </w:rPr>
              <w:t>任务完成时间</w:t>
            </w:r>
          </w:p>
        </w:tc>
        <w:tc>
          <w:tcPr>
            <w:tcW w:w="1127" w:type="dxa"/>
            <w:tcBorders>
              <w:top w:val="single" w:sz="4" w:space="0" w:color="000000"/>
              <w:left w:val="single" w:sz="4" w:space="0" w:color="000000"/>
              <w:bottom w:val="single" w:sz="4" w:space="0" w:color="000000"/>
              <w:right w:val="single" w:sz="4" w:space="0" w:color="000000"/>
            </w:tcBorders>
            <w:vAlign w:val="center"/>
          </w:tcPr>
          <w:p w14:paraId="39726788" w14:textId="77777777" w:rsidR="00D4398C" w:rsidRDefault="00000000">
            <w:pPr>
              <w:spacing w:line="240" w:lineRule="exact"/>
              <w:jc w:val="center"/>
              <w:rPr>
                <w:sz w:val="20"/>
                <w:szCs w:val="20"/>
              </w:rPr>
            </w:pPr>
            <w:r>
              <w:rPr>
                <w:rFonts w:ascii="宋体" w:hAnsi="宋体" w:cs="宋体" w:hint="eastAsia"/>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74FA8FEA" w14:textId="77777777" w:rsidR="00D4398C" w:rsidRDefault="00000000">
            <w:pPr>
              <w:spacing w:line="240" w:lineRule="exact"/>
              <w:jc w:val="center"/>
              <w:rPr>
                <w:sz w:val="20"/>
                <w:szCs w:val="20"/>
              </w:rPr>
            </w:pPr>
            <w:r>
              <w:rPr>
                <w:rFonts w:hint="eastAsia"/>
                <w:sz w:val="20"/>
                <w:szCs w:val="20"/>
              </w:rPr>
              <w:t>1</w:t>
            </w:r>
          </w:p>
        </w:tc>
        <w:tc>
          <w:tcPr>
            <w:tcW w:w="1061" w:type="dxa"/>
            <w:tcBorders>
              <w:top w:val="single" w:sz="4" w:space="0" w:color="000000"/>
              <w:left w:val="single" w:sz="4" w:space="0" w:color="000000"/>
              <w:bottom w:val="single" w:sz="4" w:space="0" w:color="000000"/>
              <w:right w:val="single" w:sz="4" w:space="0" w:color="000000"/>
            </w:tcBorders>
            <w:vAlign w:val="center"/>
          </w:tcPr>
          <w:p w14:paraId="4B6FF719" w14:textId="77777777" w:rsidR="00D4398C" w:rsidRDefault="00000000">
            <w:pPr>
              <w:spacing w:line="240" w:lineRule="exact"/>
              <w:jc w:val="center"/>
              <w:rPr>
                <w:sz w:val="20"/>
                <w:szCs w:val="20"/>
              </w:rPr>
            </w:pPr>
            <w:r>
              <w:rPr>
                <w:rFonts w:hint="eastAsia"/>
                <w:sz w:val="20"/>
                <w:szCs w:val="20"/>
              </w:rPr>
              <w:t>天</w:t>
            </w:r>
          </w:p>
        </w:tc>
        <w:tc>
          <w:tcPr>
            <w:tcW w:w="636" w:type="dxa"/>
            <w:tcBorders>
              <w:top w:val="single" w:sz="4" w:space="0" w:color="000000"/>
              <w:left w:val="single" w:sz="4" w:space="0" w:color="000000"/>
              <w:bottom w:val="single" w:sz="4" w:space="0" w:color="000000"/>
              <w:right w:val="single" w:sz="4" w:space="0" w:color="000000"/>
            </w:tcBorders>
            <w:vAlign w:val="center"/>
          </w:tcPr>
          <w:p w14:paraId="216753EC" w14:textId="77777777" w:rsidR="00D4398C" w:rsidRDefault="00000000">
            <w:pPr>
              <w:spacing w:line="240" w:lineRule="exact"/>
              <w:jc w:val="center"/>
              <w:rPr>
                <w:sz w:val="20"/>
                <w:szCs w:val="20"/>
              </w:rPr>
            </w:pPr>
            <w:r>
              <w:rPr>
                <w:rFonts w:hint="eastAsia"/>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40B5669" w14:textId="77777777" w:rsidR="00D4398C" w:rsidRDefault="00000000">
            <w:pPr>
              <w:spacing w:line="240" w:lineRule="exact"/>
              <w:jc w:val="center"/>
              <w:rPr>
                <w:sz w:val="20"/>
                <w:szCs w:val="20"/>
              </w:rPr>
            </w:pPr>
            <w:r>
              <w:rPr>
                <w:rFonts w:hint="eastAsia"/>
                <w:sz w:val="20"/>
                <w:szCs w:val="20"/>
              </w:rPr>
              <w:t>1</w:t>
            </w:r>
          </w:p>
        </w:tc>
      </w:tr>
      <w:tr w:rsidR="00D4398C" w14:paraId="4DCDF771"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72463F35" w14:textId="77777777" w:rsidR="00D4398C" w:rsidRDefault="00D4398C">
            <w:pPr>
              <w:spacing w:line="240" w:lineRule="exact"/>
              <w:jc w:val="center"/>
              <w:rPr>
                <w:sz w:val="20"/>
                <w:szCs w:val="20"/>
              </w:rPr>
            </w:pPr>
          </w:p>
        </w:tc>
        <w:tc>
          <w:tcPr>
            <w:tcW w:w="1081" w:type="dxa"/>
            <w:tcBorders>
              <w:top w:val="single" w:sz="4" w:space="0" w:color="000000"/>
              <w:left w:val="single" w:sz="4" w:space="0" w:color="000000"/>
              <w:right w:val="single" w:sz="4" w:space="0" w:color="000000"/>
            </w:tcBorders>
            <w:vAlign w:val="center"/>
          </w:tcPr>
          <w:p w14:paraId="0BF3C660" w14:textId="77777777" w:rsidR="00D4398C" w:rsidRDefault="00000000">
            <w:pPr>
              <w:spacing w:line="240" w:lineRule="exact"/>
              <w:jc w:val="center"/>
              <w:textAlignment w:val="center"/>
              <w:rPr>
                <w:kern w:val="0"/>
                <w:sz w:val="20"/>
                <w:szCs w:val="20"/>
                <w:lang w:bidi="ar"/>
              </w:rPr>
            </w:pPr>
            <w:r>
              <w:rPr>
                <w:kern w:val="0"/>
                <w:sz w:val="20"/>
                <w:szCs w:val="20"/>
                <w:lang w:bidi="ar"/>
              </w:rPr>
              <w:t>效益</w:t>
            </w:r>
          </w:p>
          <w:p w14:paraId="220DF691" w14:textId="77777777" w:rsidR="00D4398C" w:rsidRDefault="00000000">
            <w:pPr>
              <w:spacing w:line="240" w:lineRule="exact"/>
              <w:jc w:val="center"/>
              <w:textAlignment w:val="center"/>
              <w:rPr>
                <w:kern w:val="0"/>
                <w:sz w:val="20"/>
                <w:szCs w:val="20"/>
                <w:lang w:bidi="ar"/>
              </w:rPr>
            </w:pPr>
            <w:r>
              <w:rPr>
                <w:kern w:val="0"/>
                <w:sz w:val="20"/>
                <w:szCs w:val="20"/>
                <w:lang w:bidi="ar"/>
              </w:rPr>
              <w:t>指标</w:t>
            </w:r>
          </w:p>
        </w:tc>
        <w:tc>
          <w:tcPr>
            <w:tcW w:w="1250" w:type="dxa"/>
            <w:tcBorders>
              <w:top w:val="single" w:sz="4" w:space="0" w:color="000000"/>
              <w:left w:val="single" w:sz="4" w:space="0" w:color="000000"/>
              <w:right w:val="single" w:sz="4" w:space="0" w:color="000000"/>
            </w:tcBorders>
            <w:vAlign w:val="center"/>
          </w:tcPr>
          <w:p w14:paraId="0CB8DA2B" w14:textId="77777777" w:rsidR="00D4398C" w:rsidRDefault="00000000">
            <w:pPr>
              <w:spacing w:line="240" w:lineRule="exact"/>
              <w:jc w:val="center"/>
              <w:textAlignment w:val="center"/>
              <w:rPr>
                <w:kern w:val="0"/>
                <w:sz w:val="20"/>
                <w:szCs w:val="20"/>
                <w:lang w:bidi="ar"/>
              </w:rPr>
            </w:pPr>
            <w:r>
              <w:rPr>
                <w:kern w:val="0"/>
                <w:sz w:val="20"/>
                <w:szCs w:val="20"/>
                <w:lang w:bidi="ar"/>
              </w:rPr>
              <w:t>社会效益</w:t>
            </w:r>
          </w:p>
          <w:p w14:paraId="2A964DA8" w14:textId="77777777" w:rsidR="00D4398C" w:rsidRDefault="00000000">
            <w:pPr>
              <w:spacing w:line="240" w:lineRule="exact"/>
              <w:jc w:val="center"/>
              <w:textAlignment w:val="center"/>
              <w:rPr>
                <w:sz w:val="20"/>
                <w:szCs w:val="20"/>
              </w:rPr>
            </w:pPr>
            <w:r>
              <w:rPr>
                <w:kern w:val="0"/>
                <w:sz w:val="20"/>
                <w:szCs w:val="20"/>
                <w:lang w:bidi="ar"/>
              </w:rPr>
              <w:t>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632DFC0C" w14:textId="77777777" w:rsidR="00D4398C" w:rsidRDefault="00000000">
            <w:pPr>
              <w:spacing w:line="240" w:lineRule="exact"/>
              <w:rPr>
                <w:sz w:val="20"/>
                <w:szCs w:val="20"/>
              </w:rPr>
            </w:pPr>
            <w:r>
              <w:rPr>
                <w:rFonts w:ascii="宋体" w:cs="宋体" w:hint="eastAsia"/>
                <w:spacing w:val="-8"/>
                <w:kern w:val="0"/>
                <w:sz w:val="18"/>
                <w:szCs w:val="18"/>
              </w:rPr>
              <w:t>是否进一步加强我市蜀道文化传播，打响广元文旅品牌，助力大蜀道国际文化旅游目的地建设</w:t>
            </w:r>
          </w:p>
        </w:tc>
        <w:tc>
          <w:tcPr>
            <w:tcW w:w="1127" w:type="dxa"/>
            <w:tcBorders>
              <w:top w:val="single" w:sz="4" w:space="0" w:color="000000"/>
              <w:left w:val="single" w:sz="4" w:space="0" w:color="000000"/>
              <w:bottom w:val="single" w:sz="4" w:space="0" w:color="000000"/>
              <w:right w:val="single" w:sz="4" w:space="0" w:color="000000"/>
            </w:tcBorders>
            <w:vAlign w:val="center"/>
          </w:tcPr>
          <w:p w14:paraId="762B4647" w14:textId="77777777" w:rsidR="00D4398C" w:rsidRDefault="00000000">
            <w:pPr>
              <w:spacing w:line="240" w:lineRule="exact"/>
              <w:jc w:val="center"/>
              <w:rPr>
                <w:sz w:val="20"/>
                <w:szCs w:val="20"/>
              </w:rPr>
            </w:pPr>
            <w:r>
              <w:rPr>
                <w:rFonts w:ascii="宋体" w:hAnsi="宋体" w:cs="宋体" w:hint="eastAsia"/>
                <w:kern w:val="0"/>
                <w:sz w:val="18"/>
                <w:szCs w:val="18"/>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14:paraId="7533FD89" w14:textId="77777777" w:rsidR="00D4398C" w:rsidRDefault="00000000">
            <w:pPr>
              <w:spacing w:line="240" w:lineRule="exact"/>
              <w:jc w:val="center"/>
              <w:rPr>
                <w:sz w:val="20"/>
                <w:szCs w:val="20"/>
              </w:rPr>
            </w:pPr>
            <w:r>
              <w:rPr>
                <w:rFonts w:hint="eastAsia"/>
                <w:sz w:val="20"/>
                <w:szCs w:val="20"/>
              </w:rPr>
              <w:t>效果明显</w:t>
            </w:r>
          </w:p>
        </w:tc>
        <w:tc>
          <w:tcPr>
            <w:tcW w:w="1061" w:type="dxa"/>
            <w:tcBorders>
              <w:top w:val="single" w:sz="4" w:space="0" w:color="000000"/>
              <w:left w:val="single" w:sz="4" w:space="0" w:color="000000"/>
              <w:bottom w:val="single" w:sz="4" w:space="0" w:color="000000"/>
              <w:right w:val="single" w:sz="4" w:space="0" w:color="000000"/>
            </w:tcBorders>
            <w:vAlign w:val="center"/>
          </w:tcPr>
          <w:p w14:paraId="669278C3" w14:textId="77777777" w:rsidR="00D4398C" w:rsidRDefault="00D4398C">
            <w:pPr>
              <w:spacing w:line="240" w:lineRule="exact"/>
              <w:jc w:val="center"/>
              <w:rPr>
                <w:sz w:val="20"/>
                <w:szCs w:val="20"/>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1C2FC4C2" w14:textId="77777777" w:rsidR="00D4398C" w:rsidRDefault="00000000">
            <w:pPr>
              <w:spacing w:line="240" w:lineRule="exact"/>
              <w:jc w:val="center"/>
              <w:rPr>
                <w:sz w:val="20"/>
                <w:szCs w:val="20"/>
              </w:rPr>
            </w:pPr>
            <w:r>
              <w:rPr>
                <w:rFonts w:hint="eastAsia"/>
                <w:sz w:val="20"/>
                <w:szCs w:val="20"/>
              </w:rPr>
              <w:t>20</w:t>
            </w:r>
          </w:p>
        </w:tc>
        <w:tc>
          <w:tcPr>
            <w:tcW w:w="1320" w:type="dxa"/>
            <w:tcBorders>
              <w:top w:val="single" w:sz="4" w:space="0" w:color="000000"/>
              <w:left w:val="single" w:sz="4" w:space="0" w:color="000000"/>
              <w:bottom w:val="single" w:sz="4" w:space="0" w:color="000000"/>
              <w:right w:val="single" w:sz="4" w:space="0" w:color="000000"/>
            </w:tcBorders>
            <w:vAlign w:val="center"/>
          </w:tcPr>
          <w:p w14:paraId="6F9BF9E0" w14:textId="77777777" w:rsidR="00D4398C" w:rsidRDefault="00000000">
            <w:pPr>
              <w:spacing w:line="240" w:lineRule="exact"/>
              <w:jc w:val="center"/>
              <w:rPr>
                <w:sz w:val="20"/>
                <w:szCs w:val="20"/>
              </w:rPr>
            </w:pPr>
            <w:r>
              <w:rPr>
                <w:rFonts w:hint="eastAsia"/>
                <w:sz w:val="20"/>
                <w:szCs w:val="20"/>
              </w:rPr>
              <w:t>效果明显</w:t>
            </w:r>
          </w:p>
        </w:tc>
      </w:tr>
      <w:tr w:rsidR="00D4398C" w14:paraId="39BA0ED3"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719A87A2" w14:textId="77777777" w:rsidR="00D4398C" w:rsidRDefault="00D4398C">
            <w:pPr>
              <w:spacing w:line="240" w:lineRule="exact"/>
              <w:jc w:val="center"/>
              <w:rPr>
                <w:sz w:val="20"/>
                <w:szCs w:val="20"/>
              </w:rPr>
            </w:pPr>
          </w:p>
        </w:tc>
        <w:tc>
          <w:tcPr>
            <w:tcW w:w="1081" w:type="dxa"/>
            <w:tcBorders>
              <w:top w:val="single" w:sz="4" w:space="0" w:color="000000"/>
              <w:left w:val="single" w:sz="4" w:space="0" w:color="000000"/>
              <w:right w:val="single" w:sz="4" w:space="0" w:color="000000"/>
            </w:tcBorders>
            <w:vAlign w:val="center"/>
          </w:tcPr>
          <w:p w14:paraId="50524D08" w14:textId="77777777" w:rsidR="00D4398C" w:rsidRDefault="00000000">
            <w:pPr>
              <w:spacing w:line="240" w:lineRule="exact"/>
              <w:jc w:val="center"/>
              <w:textAlignment w:val="center"/>
              <w:rPr>
                <w:kern w:val="0"/>
                <w:sz w:val="20"/>
                <w:szCs w:val="20"/>
                <w:lang w:bidi="ar"/>
              </w:rPr>
            </w:pPr>
            <w:r>
              <w:rPr>
                <w:kern w:val="0"/>
                <w:sz w:val="20"/>
                <w:szCs w:val="20"/>
                <w:lang w:bidi="ar"/>
              </w:rPr>
              <w:t>满意度</w:t>
            </w:r>
          </w:p>
          <w:p w14:paraId="00621D6D" w14:textId="77777777" w:rsidR="00D4398C" w:rsidRDefault="00000000">
            <w:pPr>
              <w:spacing w:line="240" w:lineRule="exact"/>
              <w:jc w:val="center"/>
              <w:textAlignment w:val="center"/>
              <w:rPr>
                <w:sz w:val="20"/>
                <w:szCs w:val="20"/>
              </w:rPr>
            </w:pPr>
            <w:r>
              <w:rPr>
                <w:kern w:val="0"/>
                <w:sz w:val="20"/>
                <w:szCs w:val="20"/>
                <w:lang w:bidi="ar"/>
              </w:rPr>
              <w:t>指标</w:t>
            </w:r>
          </w:p>
        </w:tc>
        <w:tc>
          <w:tcPr>
            <w:tcW w:w="1250" w:type="dxa"/>
            <w:tcBorders>
              <w:top w:val="single" w:sz="4" w:space="0" w:color="000000"/>
              <w:left w:val="single" w:sz="4" w:space="0" w:color="000000"/>
              <w:right w:val="single" w:sz="4" w:space="0" w:color="000000"/>
            </w:tcBorders>
            <w:vAlign w:val="center"/>
          </w:tcPr>
          <w:p w14:paraId="4F0F9931" w14:textId="77777777" w:rsidR="00D4398C" w:rsidRDefault="00000000">
            <w:pPr>
              <w:spacing w:line="240" w:lineRule="exact"/>
              <w:jc w:val="center"/>
              <w:textAlignment w:val="center"/>
              <w:rPr>
                <w:kern w:val="0"/>
                <w:sz w:val="20"/>
                <w:szCs w:val="20"/>
                <w:lang w:bidi="ar"/>
              </w:rPr>
            </w:pPr>
            <w:r>
              <w:rPr>
                <w:kern w:val="0"/>
                <w:sz w:val="20"/>
                <w:szCs w:val="20"/>
                <w:lang w:bidi="ar"/>
              </w:rPr>
              <w:t>服务对象</w:t>
            </w:r>
          </w:p>
          <w:p w14:paraId="2474C84B" w14:textId="77777777" w:rsidR="00D4398C" w:rsidRDefault="00000000">
            <w:pPr>
              <w:spacing w:line="240" w:lineRule="exact"/>
              <w:jc w:val="center"/>
              <w:textAlignment w:val="center"/>
              <w:rPr>
                <w:sz w:val="20"/>
                <w:szCs w:val="20"/>
              </w:rPr>
            </w:pPr>
            <w:r>
              <w:rPr>
                <w:kern w:val="0"/>
                <w:sz w:val="20"/>
                <w:szCs w:val="20"/>
                <w:lang w:bidi="ar"/>
              </w:rPr>
              <w:t>满意度指标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2F349ECB" w14:textId="77777777" w:rsidR="00D4398C" w:rsidRDefault="00000000">
            <w:pPr>
              <w:spacing w:line="240" w:lineRule="exact"/>
              <w:rPr>
                <w:sz w:val="20"/>
                <w:szCs w:val="20"/>
              </w:rPr>
            </w:pPr>
            <w:r>
              <w:rPr>
                <w:rFonts w:ascii="宋体" w:cs="宋体" w:hint="eastAsia"/>
                <w:spacing w:val="-8"/>
                <w:kern w:val="0"/>
                <w:sz w:val="18"/>
                <w:szCs w:val="18"/>
              </w:rPr>
              <w:t>参加开展仪式和研学签约仪式</w:t>
            </w:r>
          </w:p>
        </w:tc>
        <w:tc>
          <w:tcPr>
            <w:tcW w:w="1127" w:type="dxa"/>
            <w:tcBorders>
              <w:top w:val="single" w:sz="4" w:space="0" w:color="000000"/>
              <w:left w:val="single" w:sz="4" w:space="0" w:color="000000"/>
              <w:bottom w:val="single" w:sz="4" w:space="0" w:color="000000"/>
              <w:right w:val="single" w:sz="4" w:space="0" w:color="000000"/>
            </w:tcBorders>
            <w:vAlign w:val="center"/>
          </w:tcPr>
          <w:p w14:paraId="10BC9868" w14:textId="77777777" w:rsidR="00D4398C" w:rsidRDefault="00000000">
            <w:pPr>
              <w:spacing w:line="240" w:lineRule="exact"/>
              <w:jc w:val="center"/>
              <w:rPr>
                <w:sz w:val="20"/>
                <w:szCs w:val="20"/>
              </w:rPr>
            </w:pPr>
            <w:r>
              <w:rPr>
                <w:rFonts w:ascii="宋体" w:hAnsi="宋体" w:cs="宋体" w:hint="eastAsia"/>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2E2F8C46" w14:textId="77777777" w:rsidR="00D4398C" w:rsidRDefault="00000000">
            <w:pPr>
              <w:spacing w:line="240" w:lineRule="exact"/>
              <w:jc w:val="center"/>
              <w:rPr>
                <w:sz w:val="20"/>
                <w:szCs w:val="20"/>
              </w:rPr>
            </w:pPr>
            <w:r>
              <w:rPr>
                <w:rFonts w:hint="eastAsia"/>
                <w:sz w:val="20"/>
                <w:szCs w:val="20"/>
              </w:rPr>
              <w:t>95</w:t>
            </w:r>
          </w:p>
        </w:tc>
        <w:tc>
          <w:tcPr>
            <w:tcW w:w="1061" w:type="dxa"/>
            <w:tcBorders>
              <w:top w:val="single" w:sz="4" w:space="0" w:color="000000"/>
              <w:left w:val="single" w:sz="4" w:space="0" w:color="000000"/>
              <w:bottom w:val="single" w:sz="4" w:space="0" w:color="000000"/>
              <w:right w:val="single" w:sz="4" w:space="0" w:color="000000"/>
            </w:tcBorders>
            <w:vAlign w:val="center"/>
          </w:tcPr>
          <w:p w14:paraId="71251FA3" w14:textId="77777777" w:rsidR="00D4398C" w:rsidRDefault="00000000">
            <w:pPr>
              <w:spacing w:line="240" w:lineRule="exact"/>
              <w:jc w:val="center"/>
              <w:rPr>
                <w:sz w:val="20"/>
                <w:szCs w:val="20"/>
              </w:rPr>
            </w:pPr>
            <w:r>
              <w:rPr>
                <w:rFonts w:ascii="宋体" w:hAnsi="宋体" w:cs="宋体" w:hint="eastAsia"/>
                <w:kern w:val="0"/>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14:paraId="383B919F" w14:textId="77777777" w:rsidR="00D4398C" w:rsidRDefault="00000000">
            <w:pPr>
              <w:spacing w:line="240" w:lineRule="exact"/>
              <w:jc w:val="center"/>
              <w:rPr>
                <w:sz w:val="20"/>
                <w:szCs w:val="20"/>
              </w:rPr>
            </w:pPr>
            <w:r>
              <w:rPr>
                <w:rFonts w:hint="eastAsia"/>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04E5FB2" w14:textId="77777777" w:rsidR="00D4398C" w:rsidRDefault="00000000">
            <w:pPr>
              <w:spacing w:line="240" w:lineRule="exact"/>
              <w:jc w:val="center"/>
              <w:rPr>
                <w:sz w:val="20"/>
                <w:szCs w:val="20"/>
              </w:rPr>
            </w:pPr>
            <w:r>
              <w:rPr>
                <w:rFonts w:hint="eastAsia"/>
                <w:sz w:val="20"/>
                <w:szCs w:val="20"/>
              </w:rPr>
              <w:t>95</w:t>
            </w:r>
          </w:p>
        </w:tc>
      </w:tr>
      <w:tr w:rsidR="00D4398C" w14:paraId="1106466E"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31D7825B" w14:textId="77777777" w:rsidR="00D4398C" w:rsidRDefault="00D4398C">
            <w:pPr>
              <w:spacing w:line="240" w:lineRule="exact"/>
              <w:jc w:val="center"/>
              <w:rPr>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3B09E66" w14:textId="77777777" w:rsidR="00D4398C" w:rsidRDefault="00000000">
            <w:pPr>
              <w:spacing w:line="240" w:lineRule="exact"/>
              <w:jc w:val="center"/>
              <w:textAlignment w:val="center"/>
              <w:rPr>
                <w:sz w:val="20"/>
                <w:szCs w:val="20"/>
              </w:rPr>
            </w:pPr>
            <w:r>
              <w:rPr>
                <w:kern w:val="0"/>
                <w:sz w:val="20"/>
                <w:szCs w:val="20"/>
                <w:lang w:bidi="ar"/>
              </w:rPr>
              <w:t>成本指标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19B97185" w14:textId="77777777" w:rsidR="00D4398C" w:rsidRDefault="00000000">
            <w:pPr>
              <w:spacing w:line="240" w:lineRule="exact"/>
              <w:jc w:val="center"/>
              <w:textAlignment w:val="center"/>
              <w:rPr>
                <w:kern w:val="0"/>
                <w:sz w:val="20"/>
                <w:szCs w:val="20"/>
                <w:lang w:bidi="ar"/>
              </w:rPr>
            </w:pPr>
            <w:r>
              <w:rPr>
                <w:kern w:val="0"/>
                <w:sz w:val="20"/>
                <w:szCs w:val="20"/>
                <w:lang w:bidi="ar"/>
              </w:rPr>
              <w:t>经济成本</w:t>
            </w:r>
          </w:p>
          <w:p w14:paraId="7A44B336" w14:textId="77777777" w:rsidR="00D4398C" w:rsidRDefault="00000000">
            <w:pPr>
              <w:spacing w:line="240" w:lineRule="exact"/>
              <w:jc w:val="center"/>
              <w:textAlignment w:val="center"/>
              <w:rPr>
                <w:sz w:val="20"/>
                <w:szCs w:val="20"/>
              </w:rPr>
            </w:pPr>
            <w:r>
              <w:rPr>
                <w:kern w:val="0"/>
                <w:sz w:val="20"/>
                <w:szCs w:val="20"/>
                <w:lang w:bidi="ar"/>
              </w:rPr>
              <w:t>指标</w:t>
            </w:r>
          </w:p>
        </w:tc>
        <w:tc>
          <w:tcPr>
            <w:tcW w:w="1312" w:type="dxa"/>
            <w:tcBorders>
              <w:top w:val="single" w:sz="4" w:space="0" w:color="000000"/>
              <w:bottom w:val="single" w:sz="4" w:space="0" w:color="000000"/>
              <w:right w:val="single" w:sz="4" w:space="0" w:color="000000"/>
            </w:tcBorders>
            <w:vAlign w:val="center"/>
          </w:tcPr>
          <w:p w14:paraId="389C0BCA" w14:textId="77777777" w:rsidR="00D4398C" w:rsidRDefault="00000000">
            <w:pPr>
              <w:spacing w:line="240" w:lineRule="exact"/>
              <w:rPr>
                <w:sz w:val="20"/>
                <w:szCs w:val="20"/>
              </w:rPr>
            </w:pPr>
            <w:r>
              <w:rPr>
                <w:rFonts w:hint="eastAsia"/>
                <w:sz w:val="20"/>
                <w:szCs w:val="20"/>
              </w:rPr>
              <w:t>控制总成本</w:t>
            </w:r>
          </w:p>
        </w:tc>
        <w:tc>
          <w:tcPr>
            <w:tcW w:w="1127" w:type="dxa"/>
            <w:tcBorders>
              <w:top w:val="single" w:sz="4" w:space="0" w:color="000000"/>
              <w:left w:val="single" w:sz="4" w:space="0" w:color="000000"/>
              <w:bottom w:val="single" w:sz="4" w:space="0" w:color="000000"/>
              <w:right w:val="single" w:sz="4" w:space="0" w:color="000000"/>
            </w:tcBorders>
            <w:vAlign w:val="center"/>
          </w:tcPr>
          <w:p w14:paraId="557D10E2" w14:textId="77777777" w:rsidR="00D4398C" w:rsidRDefault="00000000">
            <w:pPr>
              <w:spacing w:line="240" w:lineRule="exact"/>
              <w:jc w:val="center"/>
              <w:rPr>
                <w:sz w:val="20"/>
                <w:szCs w:val="20"/>
              </w:rPr>
            </w:pPr>
            <w:r>
              <w:rPr>
                <w:rFonts w:hint="eastAsia"/>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39FD9966" w14:textId="77777777" w:rsidR="00D4398C" w:rsidRDefault="00000000">
            <w:pPr>
              <w:spacing w:line="240" w:lineRule="exact"/>
              <w:jc w:val="center"/>
              <w:rPr>
                <w:sz w:val="20"/>
                <w:szCs w:val="20"/>
              </w:rPr>
            </w:pPr>
            <w:r>
              <w:rPr>
                <w:rFonts w:hint="eastAsia"/>
                <w:sz w:val="20"/>
                <w:szCs w:val="20"/>
              </w:rPr>
              <w:t>20</w:t>
            </w:r>
          </w:p>
        </w:tc>
        <w:tc>
          <w:tcPr>
            <w:tcW w:w="1061" w:type="dxa"/>
            <w:tcBorders>
              <w:top w:val="single" w:sz="4" w:space="0" w:color="000000"/>
              <w:left w:val="single" w:sz="4" w:space="0" w:color="000000"/>
              <w:bottom w:val="single" w:sz="4" w:space="0" w:color="000000"/>
              <w:right w:val="single" w:sz="4" w:space="0" w:color="000000"/>
            </w:tcBorders>
            <w:vAlign w:val="center"/>
          </w:tcPr>
          <w:p w14:paraId="50F2BC17" w14:textId="77777777" w:rsidR="00D4398C" w:rsidRDefault="00000000">
            <w:pPr>
              <w:spacing w:line="240" w:lineRule="exact"/>
              <w:jc w:val="center"/>
              <w:rPr>
                <w:sz w:val="20"/>
                <w:szCs w:val="20"/>
              </w:rPr>
            </w:pPr>
            <w:r>
              <w:rPr>
                <w:rFonts w:hint="eastAsia"/>
                <w:sz w:val="20"/>
                <w:szCs w:val="20"/>
              </w:rPr>
              <w:t>万元</w:t>
            </w:r>
          </w:p>
        </w:tc>
        <w:tc>
          <w:tcPr>
            <w:tcW w:w="636" w:type="dxa"/>
            <w:tcBorders>
              <w:top w:val="single" w:sz="4" w:space="0" w:color="000000"/>
              <w:left w:val="single" w:sz="4" w:space="0" w:color="000000"/>
              <w:bottom w:val="single" w:sz="4" w:space="0" w:color="000000"/>
              <w:right w:val="single" w:sz="4" w:space="0" w:color="000000"/>
            </w:tcBorders>
            <w:vAlign w:val="center"/>
          </w:tcPr>
          <w:p w14:paraId="0B2696A0" w14:textId="77777777" w:rsidR="00D4398C" w:rsidRDefault="00000000">
            <w:pPr>
              <w:spacing w:line="240" w:lineRule="exact"/>
              <w:jc w:val="center"/>
              <w:rPr>
                <w:sz w:val="20"/>
                <w:szCs w:val="20"/>
              </w:rPr>
            </w:pPr>
            <w:r>
              <w:rPr>
                <w:rFonts w:hint="eastAsia"/>
                <w:sz w:val="20"/>
                <w:szCs w:val="20"/>
              </w:rPr>
              <w:t>20</w:t>
            </w:r>
          </w:p>
        </w:tc>
        <w:tc>
          <w:tcPr>
            <w:tcW w:w="1320" w:type="dxa"/>
            <w:tcBorders>
              <w:top w:val="single" w:sz="4" w:space="0" w:color="000000"/>
              <w:left w:val="single" w:sz="4" w:space="0" w:color="000000"/>
              <w:bottom w:val="single" w:sz="4" w:space="0" w:color="000000"/>
              <w:right w:val="single" w:sz="4" w:space="0" w:color="000000"/>
            </w:tcBorders>
            <w:vAlign w:val="center"/>
          </w:tcPr>
          <w:p w14:paraId="626D2A8D" w14:textId="77777777" w:rsidR="00D4398C" w:rsidRDefault="00000000">
            <w:pPr>
              <w:spacing w:line="240" w:lineRule="exact"/>
              <w:jc w:val="center"/>
              <w:rPr>
                <w:sz w:val="20"/>
                <w:szCs w:val="20"/>
              </w:rPr>
            </w:pPr>
            <w:r>
              <w:rPr>
                <w:rFonts w:hint="eastAsia"/>
                <w:sz w:val="20"/>
                <w:szCs w:val="20"/>
              </w:rPr>
              <w:t>20</w:t>
            </w:r>
          </w:p>
        </w:tc>
      </w:tr>
    </w:tbl>
    <w:p w14:paraId="38C8B052" w14:textId="77777777" w:rsidR="00D4398C" w:rsidRDefault="00D4398C">
      <w:pPr>
        <w:rPr>
          <w:rFonts w:ascii="仿宋_GB2312" w:eastAsia="仿宋_GB2312" w:hAnsi="仿宋_GB2312" w:cs="仿宋_GB2312" w:hint="eastAsia"/>
          <w:color w:val="000000"/>
          <w:kern w:val="0"/>
          <w:sz w:val="32"/>
          <w:szCs w:val="32"/>
          <w:shd w:val="clear" w:color="auto" w:fill="FFFFFF"/>
        </w:rPr>
      </w:pPr>
    </w:p>
    <w:p w14:paraId="062102C6" w14:textId="77777777" w:rsidR="00D4398C" w:rsidRDefault="00D4398C">
      <w:pPr>
        <w:pStyle w:val="a0"/>
        <w:spacing w:before="93"/>
        <w:rPr>
          <w:rFonts w:hAnsi="仿宋_GB2312" w:cs="仿宋_GB2312" w:hint="eastAsia"/>
          <w:color w:val="000000"/>
          <w:sz w:val="32"/>
          <w:szCs w:val="32"/>
          <w:shd w:val="clear" w:color="auto" w:fill="FFFFFF"/>
        </w:rPr>
      </w:pPr>
    </w:p>
    <w:p w14:paraId="3B741642" w14:textId="77777777" w:rsidR="00D4398C" w:rsidRDefault="00D4398C">
      <w:pPr>
        <w:rPr>
          <w:rFonts w:ascii="仿宋_GB2312" w:eastAsia="仿宋_GB2312" w:hAnsi="仿宋_GB2312" w:cs="仿宋_GB2312" w:hint="eastAsia"/>
          <w:color w:val="000000"/>
          <w:kern w:val="0"/>
          <w:sz w:val="32"/>
          <w:szCs w:val="32"/>
          <w:shd w:val="clear" w:color="auto" w:fill="FFFFFF"/>
        </w:rPr>
      </w:pPr>
    </w:p>
    <w:p w14:paraId="2846535E" w14:textId="77777777" w:rsidR="00D467A0" w:rsidRDefault="00D467A0" w:rsidP="00D467A0">
      <w:pPr>
        <w:pStyle w:val="a0"/>
        <w:spacing w:before="93"/>
      </w:pPr>
    </w:p>
    <w:p w14:paraId="65A9D67E" w14:textId="77777777" w:rsidR="00D467A0" w:rsidRDefault="00D467A0" w:rsidP="00D467A0"/>
    <w:p w14:paraId="0E1FC70B" w14:textId="77777777" w:rsidR="00D467A0" w:rsidRDefault="00D467A0" w:rsidP="00D467A0">
      <w:pPr>
        <w:pStyle w:val="a0"/>
        <w:spacing w:before="93"/>
      </w:pPr>
    </w:p>
    <w:p w14:paraId="15A8F04C" w14:textId="77777777" w:rsidR="00D467A0" w:rsidRDefault="00D467A0" w:rsidP="00D467A0"/>
    <w:p w14:paraId="5222DC3F" w14:textId="77777777" w:rsidR="00D467A0" w:rsidRDefault="00D467A0" w:rsidP="00D467A0">
      <w:pPr>
        <w:pStyle w:val="a0"/>
        <w:spacing w:before="93"/>
      </w:pPr>
    </w:p>
    <w:p w14:paraId="22EAE27F" w14:textId="77777777" w:rsidR="00D467A0" w:rsidRDefault="00D467A0" w:rsidP="00D467A0"/>
    <w:p w14:paraId="216A0364" w14:textId="77777777" w:rsidR="00D467A0" w:rsidRDefault="00D467A0" w:rsidP="00D467A0">
      <w:pPr>
        <w:pStyle w:val="a0"/>
        <w:spacing w:before="93"/>
      </w:pPr>
    </w:p>
    <w:p w14:paraId="52A9A4D4" w14:textId="77777777" w:rsidR="00D467A0" w:rsidRDefault="00D467A0" w:rsidP="00D467A0"/>
    <w:p w14:paraId="1B8FC80F" w14:textId="77777777" w:rsidR="00D467A0" w:rsidRDefault="00D467A0" w:rsidP="00D467A0">
      <w:pPr>
        <w:pStyle w:val="a0"/>
        <w:spacing w:before="93"/>
      </w:pPr>
    </w:p>
    <w:p w14:paraId="2E0FD9FD" w14:textId="77777777" w:rsidR="00D467A0" w:rsidRDefault="00D467A0" w:rsidP="00D467A0"/>
    <w:p w14:paraId="49F95202" w14:textId="77777777" w:rsidR="00D467A0" w:rsidRDefault="00D467A0" w:rsidP="00D467A0">
      <w:pPr>
        <w:pStyle w:val="a0"/>
        <w:spacing w:before="93"/>
      </w:pPr>
    </w:p>
    <w:p w14:paraId="37A1F34C" w14:textId="77777777" w:rsidR="00D467A0" w:rsidRDefault="00D467A0" w:rsidP="00D467A0"/>
    <w:p w14:paraId="147B24A1" w14:textId="77777777" w:rsidR="00D467A0" w:rsidRPr="00D467A0" w:rsidRDefault="00D467A0" w:rsidP="00D467A0">
      <w:pPr>
        <w:pStyle w:val="a0"/>
        <w:spacing w:before="93"/>
      </w:pPr>
    </w:p>
    <w:p w14:paraId="6F86C1E2" w14:textId="77777777" w:rsidR="00D4398C" w:rsidRDefault="00000000">
      <w:pPr>
        <w:suppressAutoHyphens/>
        <w:spacing w:line="572" w:lineRule="exact"/>
        <w:rPr>
          <w:rFonts w:ascii="黑体" w:eastAsia="黑体" w:hAnsi="黑体" w:cs="黑体" w:hint="eastAsia"/>
          <w:sz w:val="32"/>
          <w:szCs w:val="32"/>
        </w:rPr>
      </w:pPr>
      <w:r>
        <w:rPr>
          <w:rFonts w:ascii="黑体" w:eastAsia="黑体" w:hAnsi="黑体" w:cs="黑体" w:hint="eastAsia"/>
          <w:sz w:val="32"/>
          <w:szCs w:val="32"/>
        </w:rPr>
        <w:t>附件4</w:t>
      </w:r>
    </w:p>
    <w:p w14:paraId="1FC8E820" w14:textId="77777777" w:rsidR="00D4398C" w:rsidRDefault="00D4398C">
      <w:pPr>
        <w:suppressAutoHyphens/>
        <w:spacing w:line="572" w:lineRule="exact"/>
        <w:rPr>
          <w:rFonts w:ascii="黑体" w:eastAsia="黑体" w:hAnsi="黑体" w:cs="黑体" w:hint="eastAsia"/>
          <w:sz w:val="32"/>
          <w:szCs w:val="32"/>
        </w:rPr>
      </w:pPr>
    </w:p>
    <w:p w14:paraId="797DD230" w14:textId="77777777" w:rsidR="00D4398C" w:rsidRDefault="00000000">
      <w:pPr>
        <w:pStyle w:val="af6"/>
        <w:spacing w:line="576" w:lineRule="exact"/>
        <w:jc w:val="center"/>
        <w:rPr>
          <w:rFonts w:ascii="方正小标宋简体" w:eastAsia="方正小标宋简体" w:hAnsi="方正小标宋简体" w:cs="方正小标宋简体" w:hint="eastAsia"/>
          <w:color w:val="auto"/>
          <w:kern w:val="2"/>
          <w:sz w:val="44"/>
          <w:szCs w:val="44"/>
          <w:lang w:val="en-US"/>
        </w:rPr>
      </w:pPr>
      <w:r>
        <w:rPr>
          <w:rFonts w:ascii="方正小标宋简体" w:eastAsia="方正小标宋简体" w:hAnsi="方正小标宋简体" w:cs="方正小标宋简体" w:hint="eastAsia"/>
          <w:sz w:val="44"/>
          <w:szCs w:val="44"/>
          <w:lang w:val="en-US"/>
        </w:rPr>
        <w:t>支持重点文旅企业发展奖补资金</w:t>
      </w:r>
      <w:r>
        <w:rPr>
          <w:rFonts w:ascii="方正小标宋简体" w:eastAsia="方正小标宋简体" w:hAnsi="方正小标宋简体" w:cs="方正小标宋简体" w:hint="eastAsia"/>
          <w:color w:val="auto"/>
          <w:kern w:val="2"/>
          <w:sz w:val="44"/>
          <w:szCs w:val="44"/>
          <w:lang w:val="en-US"/>
        </w:rPr>
        <w:t>项目绩效评价报告</w:t>
      </w:r>
    </w:p>
    <w:p w14:paraId="6AF56EFA" w14:textId="77777777" w:rsidR="00D4398C" w:rsidRDefault="00D4398C">
      <w:pPr>
        <w:pStyle w:val="af6"/>
        <w:spacing w:line="576" w:lineRule="exact"/>
        <w:ind w:firstLine="640"/>
        <w:jc w:val="center"/>
        <w:rPr>
          <w:rFonts w:ascii="宋体" w:hAnsi="宋体" w:hint="eastAsia"/>
          <w:color w:val="auto"/>
          <w:kern w:val="2"/>
          <w:sz w:val="32"/>
          <w:szCs w:val="32"/>
        </w:rPr>
      </w:pPr>
    </w:p>
    <w:p w14:paraId="64AF4A41" w14:textId="77777777" w:rsidR="00D4398C" w:rsidRDefault="00000000">
      <w:pPr>
        <w:adjustRightInd w:val="0"/>
        <w:snapToGrid w:val="0"/>
        <w:spacing w:line="576" w:lineRule="exact"/>
        <w:ind w:firstLineChars="200" w:firstLine="643"/>
        <w:rPr>
          <w:rFonts w:ascii="黑体" w:eastAsia="黑体" w:hAnsi="宋体" w:hint="eastAsia"/>
          <w:b/>
          <w:bCs/>
          <w:sz w:val="32"/>
          <w:szCs w:val="32"/>
          <w:lang w:val="zh-CN"/>
        </w:rPr>
      </w:pPr>
      <w:r>
        <w:rPr>
          <w:rFonts w:ascii="黑体" w:eastAsia="黑体" w:hAnsi="宋体" w:hint="eastAsia"/>
          <w:b/>
          <w:bCs/>
          <w:sz w:val="32"/>
          <w:szCs w:val="32"/>
        </w:rPr>
        <w:t>一、</w:t>
      </w:r>
      <w:r>
        <w:rPr>
          <w:rFonts w:ascii="黑体" w:eastAsia="黑体" w:hAnsi="宋体" w:hint="eastAsia"/>
          <w:b/>
          <w:bCs/>
          <w:sz w:val="32"/>
          <w:szCs w:val="32"/>
          <w:lang w:val="zh-CN"/>
        </w:rPr>
        <w:t>项目概况</w:t>
      </w:r>
    </w:p>
    <w:p w14:paraId="33C08CEF" w14:textId="77777777" w:rsidR="00D4398C" w:rsidRDefault="00000000">
      <w:pPr>
        <w:widowControl/>
        <w:adjustRightInd w:val="0"/>
        <w:snapToGrid w:val="0"/>
        <w:spacing w:line="576" w:lineRule="exact"/>
        <w:ind w:firstLineChars="200" w:firstLine="640"/>
        <w:contextualSpacing/>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bCs/>
          <w:sz w:val="32"/>
          <w:szCs w:val="32"/>
          <w:lang w:val="zh-CN"/>
        </w:rPr>
        <w:t>（一）设立背景及基本情况。</w:t>
      </w:r>
      <w:r>
        <w:rPr>
          <w:rFonts w:ascii="仿宋_GB2312" w:eastAsia="仿宋_GB2312" w:hAnsi="仿宋_GB2312" w:cs="仿宋_GB2312" w:hint="eastAsia"/>
          <w:sz w:val="32"/>
          <w:szCs w:val="32"/>
          <w:lang w:val="zh-CN"/>
        </w:rPr>
        <w:t>为进一步恢复和扩大消费，充分挖掘消费热点和增长点，进一步提振消费信心、释放居民消费潜力，推动消费持续回暖，2023年6月30日，我局联合市商务局、市体育局、市财政局共同印发了《关于印发&lt;促进消费恢复发展十条措施&gt;的函》（广商函〔2023〕37号），其中第九条“支持重点文旅企业发展”有关奖补政策由局</w:t>
      </w:r>
      <w:r>
        <w:rPr>
          <w:rFonts w:ascii="仿宋_GB2312" w:eastAsia="仿宋_GB2312" w:hAnsi="仿宋_GB2312" w:cs="仿宋_GB2312" w:hint="eastAsia"/>
          <w:sz w:val="32"/>
          <w:szCs w:val="32"/>
        </w:rPr>
        <w:t>牵头负责组织企业申报</w:t>
      </w:r>
      <w:r>
        <w:rPr>
          <w:rFonts w:ascii="仿宋_GB2312" w:eastAsia="仿宋_GB2312" w:hAnsi="仿宋_GB2312" w:cs="仿宋_GB2312" w:hint="eastAsia"/>
          <w:sz w:val="32"/>
          <w:szCs w:val="32"/>
          <w:lang w:val="zh-CN"/>
        </w:rPr>
        <w:t>。</w:t>
      </w:r>
    </w:p>
    <w:p w14:paraId="7CEB872F"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bCs/>
          <w:sz w:val="32"/>
          <w:szCs w:val="32"/>
          <w:lang w:val="zh-CN"/>
        </w:rPr>
        <w:t>（二）实施目的及支持方向。</w:t>
      </w:r>
      <w:r>
        <w:rPr>
          <w:rFonts w:ascii="仿宋_GB2312" w:eastAsia="仿宋_GB2312" w:hAnsi="仿宋_GB2312" w:cs="仿宋_GB2312" w:hint="eastAsia"/>
          <w:sz w:val="32"/>
          <w:szCs w:val="32"/>
          <w:lang w:val="zh-CN"/>
        </w:rPr>
        <w:t>贯彻落实惠企政策措施，有效促进全市文旅消费振兴、文旅企业发展，支持本市重点文旅企业做优做强。对年营业收入首次超过一定数额的、限上企业成功创建为省级文化旅游龙头企业的、新开业的乡村旅游综合体或特色民宿新业态、年营业额达到500万元或吸纳就业常态化保持50人以上并进规入统的、限上演艺企业新创作演艺作品且年商业化演出达20场次以上的，市级财政给予补助。</w:t>
      </w:r>
    </w:p>
    <w:p w14:paraId="72AE1886"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2"/>
          <w:szCs w:val="32"/>
          <w:lang w:val="zh-CN"/>
        </w:rPr>
        <w:t>（三）预算安排及分配管理。</w:t>
      </w:r>
      <w:r>
        <w:rPr>
          <w:rFonts w:ascii="仿宋_GB2312" w:eastAsia="仿宋_GB2312" w:hAnsi="仿宋_GB2312" w:cs="仿宋_GB2312" w:hint="eastAsia"/>
          <w:sz w:val="32"/>
          <w:szCs w:val="32"/>
          <w:lang w:val="zh-CN"/>
        </w:rPr>
        <w:t>共计</w:t>
      </w:r>
      <w:r>
        <w:rPr>
          <w:rFonts w:ascii="仿宋_GB2312" w:eastAsia="仿宋_GB2312" w:hAnsi="仿宋_GB2312" w:cs="仿宋_GB2312" w:hint="eastAsia"/>
          <w:sz w:val="32"/>
          <w:szCs w:val="32"/>
        </w:rPr>
        <w:t>4家企业参与申报，其中申报年营业收入首次超过一定数额奖补1家，申报限上演艺企业新创作演艺作品且年商业化演出达20场次以上奖补3家，总计奖补12万元。所需资金在市级公共文化和旅游产业专项资金中统筹解决。</w:t>
      </w:r>
    </w:p>
    <w:p w14:paraId="1BEFAFAA"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1.根据《</w:t>
      </w:r>
      <w:r>
        <w:rPr>
          <w:rFonts w:ascii="仿宋_GB2312" w:eastAsia="仿宋_GB2312" w:hAnsi="仿宋_GB2312" w:cs="仿宋_GB2312" w:hint="eastAsia"/>
          <w:sz w:val="32"/>
          <w:szCs w:val="32"/>
          <w:lang w:val="en"/>
        </w:rPr>
        <w:t>促进消费恢复发展十条措施</w:t>
      </w:r>
      <w:r>
        <w:rPr>
          <w:rFonts w:ascii="仿宋_GB2312" w:eastAsia="仿宋_GB2312" w:hAnsi="仿宋_GB2312" w:cs="仿宋_GB2312" w:hint="eastAsia"/>
          <w:sz w:val="32"/>
          <w:szCs w:val="32"/>
        </w:rPr>
        <w:t>》，对年营业收入首次超过8000万元、6000万元、4000万元的规上文化、体育和娱乐业企业、旅游企业，市级财政分别给予一次性不超过3万元、2万元、1万元奖励。经会商审核，剑门关旅游开发股份有限公司符合超过6000万元营收指标条件，拟奖补2万元；</w:t>
      </w:r>
    </w:p>
    <w:p w14:paraId="5532BE49"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2.根据《</w:t>
      </w:r>
      <w:r>
        <w:rPr>
          <w:rFonts w:ascii="仿宋_GB2312" w:eastAsia="仿宋_GB2312" w:hAnsi="仿宋_GB2312" w:cs="仿宋_GB2312" w:hint="eastAsia"/>
          <w:sz w:val="32"/>
          <w:szCs w:val="32"/>
          <w:lang w:val="en"/>
        </w:rPr>
        <w:t>促进消费恢复发展十条措施</w:t>
      </w:r>
      <w:r>
        <w:rPr>
          <w:rFonts w:ascii="仿宋_GB2312" w:eastAsia="仿宋_GB2312" w:hAnsi="仿宋_GB2312" w:cs="仿宋_GB2312" w:hint="eastAsia"/>
          <w:sz w:val="32"/>
          <w:szCs w:val="32"/>
        </w:rPr>
        <w:t>》，对限上演艺企业新创作演艺作品，年商业化演出达20场次以上的，市级财政一次性给予不超过5万元补助。该项补助拟根据企业对GDP指标贡献，实行阶梯式、差异化补助：年营业收入超过2000万元（不含)以上的企业，一次性补助5万元；超过1000万元（不含)、不超过</w:t>
      </w:r>
      <w:r>
        <w:rPr>
          <w:rFonts w:ascii="仿宋_GB2312" w:eastAsia="仿宋_GB2312" w:hAnsi="仿宋_GB2312" w:cs="仿宋_GB2312" w:hint="eastAsia"/>
          <w:sz w:val="32"/>
          <w:szCs w:val="32"/>
          <w:lang w:val="en"/>
        </w:rPr>
        <w:t>2000万元（</w:t>
      </w:r>
      <w:r>
        <w:rPr>
          <w:rFonts w:ascii="仿宋_GB2312" w:eastAsia="仿宋_GB2312" w:hAnsi="仿宋_GB2312" w:cs="仿宋_GB2312" w:hint="eastAsia"/>
          <w:sz w:val="32"/>
          <w:szCs w:val="32"/>
        </w:rPr>
        <w:t>含)的，一次性补助4万元；年营业收入超过500万元、不超过1000万元（含)的企业，一次性补助3万元。经会商审核，旺苍龙狮鼓武艺术文化传媒有限公司符合营收超过1000万元（不含)、不超过</w:t>
      </w:r>
      <w:r>
        <w:rPr>
          <w:rFonts w:ascii="仿宋_GB2312" w:eastAsia="仿宋_GB2312" w:hAnsi="仿宋_GB2312" w:cs="仿宋_GB2312" w:hint="eastAsia"/>
          <w:sz w:val="32"/>
          <w:szCs w:val="32"/>
          <w:lang w:val="en"/>
        </w:rPr>
        <w:t>2000万元（</w:t>
      </w:r>
      <w:r>
        <w:rPr>
          <w:rFonts w:ascii="仿宋_GB2312" w:eastAsia="仿宋_GB2312" w:hAnsi="仿宋_GB2312" w:cs="仿宋_GB2312" w:hint="eastAsia"/>
          <w:sz w:val="32"/>
          <w:szCs w:val="32"/>
        </w:rPr>
        <w:t>含)的条件，拟奖补4万元；广元市演艺有限责任公司和广元昭化西市景区管理有限公司符合年营业收入超过500万元、不超过1000万元（含)的条件，拟各奖补3万元。该项共计奖补6万元。</w:t>
      </w:r>
    </w:p>
    <w:p w14:paraId="16BAD2D6" w14:textId="77777777" w:rsidR="00D4398C" w:rsidRDefault="00000000">
      <w:pPr>
        <w:widowControl/>
        <w:spacing w:line="576" w:lineRule="exact"/>
        <w:ind w:firstLineChars="200" w:firstLine="640"/>
        <w:jc w:val="left"/>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bCs/>
          <w:sz w:val="32"/>
          <w:szCs w:val="32"/>
          <w:lang w:val="zh-CN"/>
        </w:rPr>
        <w:t>（四）项目绩效目标设置。</w:t>
      </w:r>
      <w:r>
        <w:rPr>
          <w:rFonts w:ascii="仿宋_GB2312" w:eastAsia="仿宋_GB2312" w:hAnsi="仿宋_GB2312" w:cs="仿宋_GB2312" w:hint="eastAsia"/>
          <w:sz w:val="32"/>
          <w:szCs w:val="32"/>
          <w:lang w:val="zh-CN"/>
        </w:rPr>
        <w:t>绩效目标设置主要包括促进</w:t>
      </w:r>
      <w:r>
        <w:rPr>
          <w:rFonts w:ascii="仿宋_GB2312" w:eastAsia="仿宋_GB2312" w:hAnsi="仿宋_GB2312" w:cs="仿宋_GB2312" w:hint="eastAsia"/>
          <w:sz w:val="32"/>
          <w:szCs w:val="32"/>
        </w:rPr>
        <w:t>重点文旅企业发展，打造具有区域特色的文旅龙头企业，拉动经济增长，促进文旅相关产业就业。</w:t>
      </w:r>
    </w:p>
    <w:p w14:paraId="183706D4" w14:textId="77777777" w:rsidR="00D4398C" w:rsidRDefault="00000000">
      <w:pPr>
        <w:adjustRightInd w:val="0"/>
        <w:snapToGrid w:val="0"/>
        <w:spacing w:line="576" w:lineRule="exact"/>
        <w:ind w:firstLineChars="200" w:firstLine="643"/>
        <w:rPr>
          <w:rFonts w:ascii="黑体" w:eastAsia="黑体" w:hAnsi="宋体" w:hint="eastAsia"/>
          <w:b/>
          <w:bCs/>
          <w:sz w:val="32"/>
          <w:szCs w:val="32"/>
          <w:lang w:val="zh-CN"/>
        </w:rPr>
      </w:pPr>
      <w:r>
        <w:rPr>
          <w:rFonts w:ascii="黑体" w:eastAsia="黑体" w:hAnsi="宋体" w:hint="eastAsia"/>
          <w:b/>
          <w:bCs/>
          <w:sz w:val="32"/>
          <w:szCs w:val="32"/>
          <w:lang w:val="zh-CN"/>
        </w:rPr>
        <w:t>二、评价实施</w:t>
      </w:r>
    </w:p>
    <w:p w14:paraId="120DB781" w14:textId="77777777" w:rsidR="00D4398C" w:rsidRDefault="00000000">
      <w:pPr>
        <w:spacing w:line="576" w:lineRule="exact"/>
        <w:ind w:firstLine="640"/>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2"/>
          <w:szCs w:val="32"/>
          <w:lang w:val="zh-CN"/>
        </w:rPr>
        <w:t>（一）评价目的。</w:t>
      </w:r>
      <w:r>
        <w:rPr>
          <w:rFonts w:ascii="仿宋_GB2312" w:eastAsia="仿宋_GB2312" w:hAnsi="仿宋_GB2312" w:cs="仿宋_GB2312" w:hint="eastAsia"/>
          <w:sz w:val="32"/>
          <w:szCs w:val="32"/>
          <w:lang w:val="zh-CN"/>
        </w:rPr>
        <w:t>总结</w:t>
      </w:r>
      <w:r>
        <w:rPr>
          <w:rFonts w:ascii="仿宋_GB2312" w:eastAsia="仿宋_GB2312" w:hAnsi="仿宋_GB2312" w:cs="仿宋_GB2312" w:hint="eastAsia"/>
          <w:sz w:val="32"/>
          <w:szCs w:val="32"/>
        </w:rPr>
        <w:t>奖补政策</w:t>
      </w:r>
      <w:r>
        <w:rPr>
          <w:rFonts w:ascii="仿宋_GB2312" w:eastAsia="仿宋_GB2312" w:hAnsi="仿宋_GB2312" w:cs="仿宋_GB2312" w:hint="eastAsia"/>
          <w:sz w:val="32"/>
          <w:szCs w:val="32"/>
          <w:lang w:val="zh-CN"/>
        </w:rPr>
        <w:t>的经验和不足，为后续相关政策提供借鉴</w:t>
      </w:r>
      <w:r>
        <w:rPr>
          <w:rFonts w:ascii="仿宋_GB2312" w:eastAsia="仿宋_GB2312" w:hAnsi="仿宋_GB2312" w:cs="仿宋_GB2312" w:hint="eastAsia"/>
          <w:sz w:val="32"/>
          <w:szCs w:val="32"/>
        </w:rPr>
        <w:t>。</w:t>
      </w:r>
    </w:p>
    <w:p w14:paraId="33458417" w14:textId="77777777" w:rsidR="00D4398C" w:rsidRDefault="00000000">
      <w:pPr>
        <w:spacing w:line="576" w:lineRule="exact"/>
        <w:ind w:firstLineChars="200" w:firstLine="640"/>
        <w:jc w:val="left"/>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2"/>
          <w:szCs w:val="32"/>
          <w:lang w:val="zh-CN"/>
        </w:rPr>
        <w:t>（二）预设问题及评价重点。</w:t>
      </w:r>
      <w:r>
        <w:rPr>
          <w:rFonts w:ascii="仿宋_GB2312" w:eastAsia="仿宋_GB2312" w:hAnsi="仿宋_GB2312" w:cs="仿宋_GB2312" w:hint="eastAsia"/>
          <w:sz w:val="32"/>
          <w:szCs w:val="32"/>
          <w:lang w:val="zh-CN"/>
        </w:rPr>
        <w:t>一是数据真实性有待商榷，企业营收、就业等申报数据核查难度大</w:t>
      </w:r>
      <w:r>
        <w:rPr>
          <w:rFonts w:ascii="仿宋_GB2312" w:eastAsia="仿宋_GB2312" w:hAnsi="仿宋_GB2312" w:cs="仿宋_GB2312" w:hint="eastAsia"/>
          <w:sz w:val="32"/>
          <w:szCs w:val="32"/>
        </w:rPr>
        <w:t>；二是市场环境变化导致评价指标时效性不足；三是符合申报条件的几乎均为大型文旅企业，影响市场竞争环境。主要参与商户为规模较大企业，中小型企业和商户报名参与较少。重点对项目管理、项目实施开展评价。</w:t>
      </w:r>
    </w:p>
    <w:p w14:paraId="0CE930FD"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2"/>
          <w:szCs w:val="32"/>
          <w:lang w:val="zh-CN"/>
        </w:rPr>
        <w:t>（三）评价选点。</w:t>
      </w:r>
      <w:r>
        <w:rPr>
          <w:rFonts w:ascii="仿宋_GB2312" w:eastAsia="仿宋_GB2312" w:hAnsi="仿宋_GB2312" w:cs="仿宋_GB2312" w:hint="eastAsia"/>
          <w:sz w:val="32"/>
          <w:szCs w:val="32"/>
          <w:lang w:val="zh-CN"/>
        </w:rPr>
        <w:t>“支持重点文旅企业发展”包含4项支持类别，共有4家企业参与申报，申报金额共计17万元。</w:t>
      </w:r>
      <w:r>
        <w:rPr>
          <w:rFonts w:ascii="仿宋_GB2312" w:eastAsia="仿宋_GB2312" w:hAnsi="仿宋_GB2312" w:cs="仿宋_GB2312" w:hint="eastAsia"/>
          <w:sz w:val="32"/>
          <w:szCs w:val="32"/>
        </w:rPr>
        <w:t>对这4家重点企业进行评价。</w:t>
      </w:r>
    </w:p>
    <w:p w14:paraId="69090A16" w14:textId="77777777" w:rsidR="00D4398C" w:rsidRDefault="00000000">
      <w:pPr>
        <w:spacing w:line="576" w:lineRule="exact"/>
        <w:ind w:firstLine="640"/>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2"/>
          <w:szCs w:val="32"/>
          <w:lang w:val="zh-CN"/>
        </w:rPr>
        <w:t>（四）评价方法。</w:t>
      </w:r>
      <w:r>
        <w:rPr>
          <w:rFonts w:ascii="仿宋_GB2312" w:eastAsia="仿宋_GB2312" w:hAnsi="仿宋_GB2312" w:cs="仿宋_GB2312" w:hint="eastAsia"/>
          <w:sz w:val="32"/>
          <w:szCs w:val="32"/>
          <w:lang w:val="zh-CN"/>
        </w:rPr>
        <w:t>本次评价主要采取</w:t>
      </w:r>
      <w:r>
        <w:rPr>
          <w:rFonts w:ascii="仿宋_GB2312" w:eastAsia="仿宋_GB2312" w:hAnsi="仿宋_GB2312" w:cs="仿宋_GB2312" w:hint="eastAsia"/>
          <w:sz w:val="32"/>
          <w:szCs w:val="32"/>
        </w:rPr>
        <w:t>座谈调研的方法，实地考察了解企业营收状况、</w:t>
      </w:r>
      <w:r>
        <w:rPr>
          <w:rFonts w:ascii="仿宋_GB2312" w:eastAsia="仿宋_GB2312" w:hAnsi="仿宋_GB2312" w:cs="仿宋_GB2312" w:hint="eastAsia"/>
          <w:sz w:val="32"/>
          <w:szCs w:val="32"/>
          <w:lang w:val="zh-CN"/>
        </w:rPr>
        <w:t>奖补资金</w:t>
      </w:r>
      <w:r>
        <w:rPr>
          <w:rFonts w:ascii="仿宋_GB2312" w:eastAsia="仿宋_GB2312" w:hAnsi="仿宋_GB2312" w:cs="仿宋_GB2312" w:hint="eastAsia"/>
          <w:sz w:val="32"/>
          <w:szCs w:val="32"/>
        </w:rPr>
        <w:t>使用等情况。</w:t>
      </w:r>
    </w:p>
    <w:p w14:paraId="1AD4E654" w14:textId="77777777" w:rsidR="00D4398C" w:rsidRDefault="00000000">
      <w:pPr>
        <w:spacing w:line="576" w:lineRule="exact"/>
        <w:ind w:firstLine="640"/>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bCs/>
          <w:sz w:val="32"/>
          <w:szCs w:val="32"/>
          <w:lang w:val="zh-CN"/>
        </w:rPr>
        <w:t>（五）评价组织。</w:t>
      </w:r>
      <w:r>
        <w:rPr>
          <w:rFonts w:ascii="仿宋_GB2312" w:eastAsia="仿宋_GB2312" w:hAnsi="仿宋_GB2312" w:cs="仿宋_GB2312" w:hint="eastAsia"/>
          <w:sz w:val="32"/>
          <w:szCs w:val="32"/>
          <w:lang w:val="zh-CN"/>
        </w:rPr>
        <w:t>市文化广电旅游局产业发展科相关人员组成评价小组。负责核实申报企业的实际情况，现场考察企业。</w:t>
      </w:r>
    </w:p>
    <w:p w14:paraId="7494F36A" w14:textId="77777777" w:rsidR="00D4398C" w:rsidRDefault="00000000">
      <w:pPr>
        <w:adjustRightInd w:val="0"/>
        <w:snapToGrid w:val="0"/>
        <w:spacing w:line="576" w:lineRule="exact"/>
        <w:ind w:firstLineChars="200" w:firstLine="643"/>
        <w:rPr>
          <w:rFonts w:ascii="黑体" w:eastAsia="黑体" w:hAnsi="宋体" w:hint="eastAsia"/>
          <w:b/>
          <w:bCs/>
          <w:sz w:val="32"/>
          <w:szCs w:val="32"/>
          <w:lang w:val="zh-CN"/>
        </w:rPr>
      </w:pPr>
      <w:r>
        <w:rPr>
          <w:rFonts w:ascii="黑体" w:eastAsia="黑体" w:hAnsi="宋体" w:hint="eastAsia"/>
          <w:b/>
          <w:bCs/>
          <w:sz w:val="32"/>
          <w:szCs w:val="32"/>
          <w:lang w:val="zh-CN"/>
        </w:rPr>
        <w:t>三、绩效分析</w:t>
      </w:r>
      <w:r>
        <w:rPr>
          <w:rFonts w:ascii="黑体" w:eastAsia="黑体" w:hAnsi="宋体" w:hint="eastAsia"/>
          <w:b/>
          <w:bCs/>
          <w:sz w:val="32"/>
          <w:szCs w:val="32"/>
          <w:lang w:val="zh-CN"/>
        </w:rPr>
        <w:tab/>
      </w:r>
    </w:p>
    <w:p w14:paraId="114B0D9D" w14:textId="77777777" w:rsidR="00D4398C" w:rsidRDefault="00000000">
      <w:pPr>
        <w:adjustRightInd w:val="0"/>
        <w:snapToGrid w:val="0"/>
        <w:spacing w:line="576" w:lineRule="exact"/>
        <w:ind w:firstLineChars="200" w:firstLine="640"/>
        <w:rPr>
          <w:rFonts w:ascii="方正楷体简体" w:eastAsia="方正楷体简体" w:hAnsi="方正楷体简体" w:cs="方正楷体简体" w:hint="eastAsia"/>
          <w:bCs/>
          <w:sz w:val="32"/>
          <w:szCs w:val="32"/>
          <w:lang w:val="zh-CN"/>
        </w:rPr>
      </w:pPr>
      <w:r>
        <w:rPr>
          <w:rFonts w:ascii="方正楷体简体" w:eastAsia="方正楷体简体" w:hAnsi="方正楷体简体" w:cs="方正楷体简体" w:hint="eastAsia"/>
          <w:bCs/>
          <w:sz w:val="32"/>
          <w:szCs w:val="32"/>
          <w:lang w:val="zh-CN"/>
        </w:rPr>
        <w:t>（一）通用指标绩效分析。</w:t>
      </w:r>
    </w:p>
    <w:p w14:paraId="07560D4A" w14:textId="77777777" w:rsidR="00D4398C" w:rsidRDefault="00000000">
      <w:pPr>
        <w:spacing w:line="576"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1.项目决策。</w:t>
      </w:r>
      <w:r>
        <w:rPr>
          <w:rFonts w:ascii="仿宋_GB2312" w:eastAsia="仿宋_GB2312" w:hAnsi="仿宋_GB2312" w:cs="仿宋_GB2312" w:hint="eastAsia"/>
          <w:sz w:val="32"/>
          <w:szCs w:val="32"/>
          <w:lang w:val="zh-CN"/>
        </w:rPr>
        <w:t>项目决策程序严密。由产业发展科会同规划指导与资源开发科、艺术科、市场管理科、内部审计与监督科组成的评审小组召开了评审会议，</w:t>
      </w:r>
      <w:r>
        <w:rPr>
          <w:rFonts w:ascii="仿宋_GB2312" w:eastAsia="仿宋_GB2312" w:hAnsi="仿宋_GB2312" w:cs="仿宋_GB2312" w:hint="eastAsia"/>
          <w:sz w:val="32"/>
          <w:szCs w:val="32"/>
        </w:rPr>
        <w:t>审议通过《支持重点文旅企业发展奖补资金有关事项》，规划论证合理。</w:t>
      </w:r>
    </w:p>
    <w:p w14:paraId="0B488DC7" w14:textId="77777777" w:rsidR="00D4398C" w:rsidRDefault="00000000">
      <w:pPr>
        <w:spacing w:line="576"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项目管理。制定了《关于组织文旅企业申报支持重点文旅企业发展奖补资金的通知》，严格按照《促进消费恢复发展十条措施》中有关规定发放补贴，结合行业实际根据企业对GDP指标贡献，实行阶梯式、差异化补助。</w:t>
      </w:r>
    </w:p>
    <w:p w14:paraId="7973C01D" w14:textId="77777777" w:rsidR="00D4398C" w:rsidRDefault="00000000">
      <w:pPr>
        <w:spacing w:line="576"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3.项目实施。预计发放补贴资金12万元。项目资金使用、拨付符合国家财经法规、财务管理制度及有关专项资金管理制度办法规定和审批程序。</w:t>
      </w:r>
    </w:p>
    <w:p w14:paraId="689E1AE9" w14:textId="77777777" w:rsidR="00D4398C" w:rsidRDefault="00000000">
      <w:pPr>
        <w:spacing w:line="576"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4.项目结果。项目完成预期目标，实施结果与绩效目标相匹配，并在计划时间内完成。</w:t>
      </w:r>
    </w:p>
    <w:p w14:paraId="147B3896" w14:textId="77777777" w:rsidR="00D4398C" w:rsidRDefault="00000000">
      <w:pPr>
        <w:adjustRightInd w:val="0"/>
        <w:snapToGrid w:val="0"/>
        <w:spacing w:line="576" w:lineRule="exact"/>
        <w:ind w:firstLineChars="200" w:firstLine="640"/>
        <w:rPr>
          <w:rFonts w:ascii="方正楷体简体" w:eastAsia="方正楷体简体" w:hAnsi="方正楷体简体" w:cs="方正楷体简体" w:hint="eastAsia"/>
          <w:bCs/>
          <w:sz w:val="32"/>
          <w:szCs w:val="32"/>
          <w:lang w:val="zh-CN"/>
        </w:rPr>
      </w:pPr>
      <w:r>
        <w:rPr>
          <w:rFonts w:ascii="方正楷体简体" w:eastAsia="方正楷体简体" w:hAnsi="方正楷体简体" w:cs="方正楷体简体" w:hint="eastAsia"/>
          <w:bCs/>
          <w:sz w:val="32"/>
          <w:szCs w:val="32"/>
          <w:lang w:val="zh-CN"/>
        </w:rPr>
        <w:t>（二）专用指标绩效分析。</w:t>
      </w:r>
    </w:p>
    <w:p w14:paraId="56368119" w14:textId="77777777" w:rsidR="00D4398C" w:rsidRDefault="00000000">
      <w:pPr>
        <w:spacing w:line="576"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项目实施与市委市政府重点支持促经济发展政策相符。每万元补贴带动3-5倍社会资本投入，重点企业每岗位补贴可衍生2-3个关联岗位，拉动就业；促进经济增长。</w:t>
      </w:r>
    </w:p>
    <w:p w14:paraId="0403752D" w14:textId="77777777" w:rsidR="00D4398C" w:rsidRDefault="00000000">
      <w:pPr>
        <w:spacing w:line="576" w:lineRule="exact"/>
        <w:ind w:firstLine="640"/>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2"/>
          <w:szCs w:val="32"/>
          <w:lang w:val="zh-CN"/>
        </w:rPr>
        <w:t>（三）个性指标绩效分析。</w:t>
      </w:r>
      <w:r>
        <w:rPr>
          <w:rFonts w:ascii="仿宋_GB2312" w:eastAsia="仿宋_GB2312" w:hAnsi="仿宋_GB2312" w:cs="仿宋_GB2312" w:hint="eastAsia"/>
          <w:sz w:val="32"/>
          <w:szCs w:val="32"/>
        </w:rPr>
        <w:t>一是企业获得了真金白银的资金支持，缓解资金压力，促进企业长效发展。</w:t>
      </w:r>
    </w:p>
    <w:p w14:paraId="13B2F1B4" w14:textId="77777777" w:rsidR="00D4398C" w:rsidRDefault="00000000">
      <w:pPr>
        <w:spacing w:line="576"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二是倒逼企业升级，产生竞争力。为了达到补贴标准，企业自发创新升级，提升市场竞争力。</w:t>
      </w:r>
    </w:p>
    <w:p w14:paraId="52EF3C43" w14:textId="77777777" w:rsidR="00D4398C" w:rsidRDefault="00000000">
      <w:pPr>
        <w:spacing w:line="576"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三是维持文旅产业链稳定发展。通过这项政策为文旅企业发展指明行业升级方向，避免盲目发展。同时也促进品牌培育，打造具有区域特色的文旅龙头企业。</w:t>
      </w:r>
    </w:p>
    <w:p w14:paraId="3EE7C72F" w14:textId="77777777" w:rsidR="00D4398C" w:rsidRDefault="00000000">
      <w:pPr>
        <w:pStyle w:val="a0"/>
        <w:tabs>
          <w:tab w:val="left" w:pos="2160"/>
        </w:tabs>
        <w:spacing w:before="93" w:line="576" w:lineRule="exact"/>
        <w:ind w:firstLineChars="200" w:firstLine="643"/>
        <w:rPr>
          <w:rFonts w:ascii="黑体" w:eastAsia="黑体" w:hAnsi="宋体" w:hint="eastAsia"/>
          <w:b/>
          <w:bCs/>
          <w:kern w:val="2"/>
          <w:sz w:val="32"/>
          <w:szCs w:val="32"/>
          <w:lang w:val="zh-CN"/>
        </w:rPr>
      </w:pPr>
      <w:r>
        <w:rPr>
          <w:rFonts w:ascii="黑体" w:eastAsia="黑体" w:hAnsi="宋体" w:hint="eastAsia"/>
          <w:b/>
          <w:bCs/>
          <w:kern w:val="2"/>
          <w:sz w:val="32"/>
          <w:szCs w:val="32"/>
          <w:lang w:val="zh-CN"/>
        </w:rPr>
        <w:t>四、评价结论</w:t>
      </w:r>
    </w:p>
    <w:p w14:paraId="5CD11EAE" w14:textId="77777777" w:rsidR="00D4398C" w:rsidRDefault="00000000">
      <w:pPr>
        <w:pStyle w:val="a0"/>
        <w:tabs>
          <w:tab w:val="left" w:pos="2160"/>
        </w:tabs>
        <w:spacing w:before="93" w:line="576" w:lineRule="exact"/>
        <w:ind w:firstLineChars="200" w:firstLine="640"/>
        <w:rPr>
          <w:rFonts w:hAnsi="仿宋_GB2312" w:cs="仿宋_GB2312" w:hint="eastAsia"/>
          <w:kern w:val="2"/>
          <w:sz w:val="32"/>
          <w:szCs w:val="32"/>
        </w:rPr>
      </w:pPr>
      <w:r>
        <w:rPr>
          <w:rFonts w:hAnsi="仿宋_GB2312" w:cs="仿宋_GB2312" w:hint="eastAsia"/>
          <w:kern w:val="2"/>
          <w:sz w:val="32"/>
          <w:szCs w:val="32"/>
        </w:rPr>
        <w:t>本项目绩效自评得分9</w:t>
      </w:r>
      <w:r>
        <w:rPr>
          <w:rFonts w:hAnsi="仿宋_GB2312" w:cs="仿宋_GB2312" w:hint="eastAsia"/>
          <w:kern w:val="2"/>
          <w:sz w:val="32"/>
          <w:szCs w:val="32"/>
          <w:lang w:val="en"/>
        </w:rPr>
        <w:t>0</w:t>
      </w:r>
      <w:r>
        <w:rPr>
          <w:rFonts w:hAnsi="仿宋_GB2312" w:cs="仿宋_GB2312" w:hint="eastAsia"/>
          <w:kern w:val="2"/>
          <w:sz w:val="32"/>
          <w:szCs w:val="32"/>
        </w:rPr>
        <w:t>分。</w:t>
      </w:r>
    </w:p>
    <w:p w14:paraId="5D92D36C" w14:textId="77777777" w:rsidR="00D4398C" w:rsidRDefault="00000000">
      <w:pPr>
        <w:pStyle w:val="a0"/>
        <w:tabs>
          <w:tab w:val="left" w:pos="2160"/>
        </w:tabs>
        <w:spacing w:before="93" w:line="576" w:lineRule="exact"/>
        <w:ind w:firstLineChars="200" w:firstLine="643"/>
        <w:rPr>
          <w:rFonts w:ascii="黑体" w:eastAsia="黑体" w:hAnsi="宋体" w:hint="eastAsia"/>
          <w:b/>
          <w:bCs/>
          <w:kern w:val="2"/>
          <w:sz w:val="32"/>
          <w:szCs w:val="32"/>
          <w:lang w:val="zh-CN"/>
        </w:rPr>
      </w:pPr>
      <w:r>
        <w:rPr>
          <w:rFonts w:ascii="黑体" w:eastAsia="黑体" w:hAnsi="宋体" w:hint="eastAsia"/>
          <w:b/>
          <w:bCs/>
          <w:kern w:val="2"/>
          <w:sz w:val="32"/>
          <w:szCs w:val="32"/>
          <w:lang w:val="zh-CN"/>
        </w:rPr>
        <w:t>五、存在主要问题</w:t>
      </w:r>
    </w:p>
    <w:p w14:paraId="64C5CABF" w14:textId="77777777" w:rsidR="00D4398C" w:rsidRDefault="00000000">
      <w:pPr>
        <w:pStyle w:val="a0"/>
        <w:tabs>
          <w:tab w:val="left" w:pos="2160"/>
        </w:tabs>
        <w:spacing w:before="93" w:line="576" w:lineRule="exact"/>
        <w:ind w:firstLineChars="200" w:firstLine="640"/>
        <w:rPr>
          <w:rFonts w:hAnsi="仿宋_GB2312" w:cs="仿宋_GB2312" w:hint="eastAsia"/>
          <w:kern w:val="2"/>
          <w:sz w:val="32"/>
          <w:szCs w:val="32"/>
          <w:lang w:val="zh-CN"/>
        </w:rPr>
      </w:pPr>
      <w:r>
        <w:rPr>
          <w:rFonts w:hAnsi="仿宋_GB2312" w:cs="仿宋_GB2312" w:hint="eastAsia"/>
          <w:kern w:val="2"/>
          <w:sz w:val="32"/>
          <w:szCs w:val="32"/>
          <w:lang w:val="zh-CN"/>
        </w:rPr>
        <w:t>由于重点企业的认定标准较高，很多新兴但快速发展的企业被排除在外；补贴的资金可能被挪作他用等问题也时有出现。</w:t>
      </w:r>
    </w:p>
    <w:p w14:paraId="12FFEC8A" w14:textId="77777777" w:rsidR="00D4398C" w:rsidRDefault="00000000">
      <w:pPr>
        <w:pStyle w:val="a0"/>
        <w:tabs>
          <w:tab w:val="left" w:pos="2160"/>
        </w:tabs>
        <w:spacing w:before="93" w:line="576" w:lineRule="exact"/>
        <w:ind w:firstLineChars="200" w:firstLine="643"/>
        <w:rPr>
          <w:rFonts w:ascii="黑体" w:eastAsia="黑体" w:hAnsi="宋体" w:hint="eastAsia"/>
          <w:b/>
          <w:bCs/>
          <w:kern w:val="2"/>
          <w:sz w:val="32"/>
          <w:szCs w:val="32"/>
          <w:lang w:val="zh-CN"/>
        </w:rPr>
      </w:pPr>
      <w:r>
        <w:rPr>
          <w:rFonts w:ascii="黑体" w:eastAsia="黑体" w:hAnsi="宋体" w:hint="eastAsia"/>
          <w:b/>
          <w:bCs/>
          <w:kern w:val="2"/>
          <w:sz w:val="32"/>
          <w:szCs w:val="32"/>
          <w:lang w:val="zh-CN"/>
        </w:rPr>
        <w:t>六、改进建议</w:t>
      </w:r>
    </w:p>
    <w:p w14:paraId="7F2213DD" w14:textId="77777777" w:rsidR="00D4398C" w:rsidRDefault="00000000">
      <w:pPr>
        <w:spacing w:line="576"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一是建立多种标准的评估模型。对不同类型的企业进行不同标准的认定，但需注意公平性。</w:t>
      </w:r>
    </w:p>
    <w:p w14:paraId="59610C28" w14:textId="77777777" w:rsidR="00D4398C" w:rsidRDefault="00000000">
      <w:pPr>
        <w:spacing w:line="576"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二是设置负面清单。在项目实施过程中，若发现企业将补贴用作其他途径，则将该企业拉入负面清单，不再纳入下一次的补贴名单。</w:t>
      </w:r>
    </w:p>
    <w:p w14:paraId="7B1C3292" w14:textId="77777777" w:rsidR="00D4398C" w:rsidRDefault="00D4398C">
      <w:pPr>
        <w:snapToGrid w:val="0"/>
        <w:spacing w:line="576" w:lineRule="exact"/>
        <w:ind w:firstLineChars="200" w:firstLine="640"/>
        <w:rPr>
          <w:rFonts w:ascii="仿宋_GB2312" w:eastAsia="仿宋_GB2312" w:hAnsi="仿宋_GB2312" w:cs="仿宋_GB2312" w:hint="eastAsia"/>
          <w:color w:val="000000"/>
          <w:kern w:val="0"/>
          <w:sz w:val="32"/>
          <w:szCs w:val="32"/>
          <w:lang w:val="zh-CN"/>
        </w:rPr>
      </w:pPr>
    </w:p>
    <w:p w14:paraId="03CCF54B" w14:textId="77777777" w:rsidR="00D4398C" w:rsidRDefault="00000000">
      <w:pPr>
        <w:spacing w:line="576"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附表：专项预算项目绩效目标完成情况自评表</w:t>
      </w:r>
    </w:p>
    <w:p w14:paraId="68EAE13C" w14:textId="77777777" w:rsidR="00D4398C" w:rsidRDefault="00D4398C">
      <w:pPr>
        <w:pStyle w:val="21"/>
        <w:spacing w:after="0" w:line="578" w:lineRule="exact"/>
        <w:ind w:leftChars="0" w:firstLineChars="0" w:firstLine="0"/>
        <w:rPr>
          <w:rFonts w:ascii="黑体" w:eastAsia="黑体" w:hAnsi="黑体" w:cs="黑体" w:hint="eastAsia"/>
          <w:sz w:val="24"/>
          <w:szCs w:val="24"/>
        </w:rPr>
      </w:pPr>
    </w:p>
    <w:p w14:paraId="572A6A51" w14:textId="77777777" w:rsidR="00D4398C" w:rsidRDefault="00000000">
      <w:pPr>
        <w:snapToGrid w:val="0"/>
        <w:spacing w:line="576" w:lineRule="exact"/>
        <w:rPr>
          <w:rFonts w:eastAsia="黑体"/>
          <w:kern w:val="0"/>
          <w:sz w:val="32"/>
          <w:szCs w:val="32"/>
          <w:shd w:val="clear" w:color="auto" w:fill="FFFFFF"/>
        </w:rPr>
      </w:pPr>
      <w:r>
        <w:rPr>
          <w:rFonts w:ascii="黑体" w:eastAsia="黑体" w:hAnsi="黑体" w:cs="黑体" w:hint="eastAsia"/>
          <w:kern w:val="0"/>
          <w:sz w:val="32"/>
          <w:szCs w:val="32"/>
          <w:shd w:val="clear" w:color="auto" w:fill="FFFFFF"/>
          <w:lang w:val="zh-CN"/>
        </w:rPr>
        <w:t>附表</w:t>
      </w:r>
    </w:p>
    <w:tbl>
      <w:tblPr>
        <w:tblW w:w="10233" w:type="dxa"/>
        <w:jc w:val="center"/>
        <w:tblLayout w:type="fixed"/>
        <w:tblCellMar>
          <w:top w:w="15" w:type="dxa"/>
          <w:left w:w="15" w:type="dxa"/>
          <w:bottom w:w="15" w:type="dxa"/>
          <w:right w:w="15" w:type="dxa"/>
        </w:tblCellMar>
        <w:tblLook w:val="04A0" w:firstRow="1" w:lastRow="0" w:firstColumn="1" w:lastColumn="0" w:noHBand="0" w:noVBand="1"/>
      </w:tblPr>
      <w:tblGrid>
        <w:gridCol w:w="652"/>
        <w:gridCol w:w="1081"/>
        <w:gridCol w:w="1250"/>
        <w:gridCol w:w="1312"/>
        <w:gridCol w:w="1127"/>
        <w:gridCol w:w="971"/>
        <w:gridCol w:w="1061"/>
        <w:gridCol w:w="938"/>
        <w:gridCol w:w="1841"/>
      </w:tblGrid>
      <w:tr w:rsidR="00D4398C" w14:paraId="7E22F290" w14:textId="77777777">
        <w:trPr>
          <w:trHeight w:val="576"/>
          <w:jc w:val="center"/>
        </w:trPr>
        <w:tc>
          <w:tcPr>
            <w:tcW w:w="10233" w:type="dxa"/>
            <w:gridSpan w:val="9"/>
            <w:vAlign w:val="center"/>
          </w:tcPr>
          <w:p w14:paraId="113D77A0" w14:textId="77777777" w:rsidR="00D4398C" w:rsidRDefault="00000000">
            <w:pPr>
              <w:widowControl/>
              <w:spacing w:line="240" w:lineRule="auto"/>
              <w:jc w:val="center"/>
              <w:textAlignment w:val="center"/>
              <w:rPr>
                <w:rFonts w:ascii="黑体" w:eastAsia="黑体" w:hAnsi="宋体" w:cs="黑体" w:hint="eastAsia"/>
                <w:color w:val="000000"/>
                <w:sz w:val="30"/>
                <w:szCs w:val="30"/>
              </w:rPr>
            </w:pPr>
            <w:r>
              <w:rPr>
                <w:rFonts w:ascii="方正小标宋简体" w:eastAsia="方正小标宋简体" w:hAnsi="方正小标宋简体" w:cs="方正小标宋简体" w:hint="eastAsia"/>
                <w:color w:val="000000"/>
                <w:kern w:val="0"/>
                <w:sz w:val="40"/>
                <w:szCs w:val="40"/>
                <w:lang w:bidi="ar"/>
              </w:rPr>
              <w:t>专项预算项目绩效目标完成情况自评表</w:t>
            </w:r>
          </w:p>
        </w:tc>
      </w:tr>
      <w:tr w:rsidR="00D4398C" w14:paraId="382AA173"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1DC07C6B" w14:textId="77777777" w:rsidR="00D4398C" w:rsidRDefault="00000000">
            <w:pPr>
              <w:widowControl/>
              <w:spacing w:line="240" w:lineRule="auto"/>
              <w:jc w:val="left"/>
              <w:textAlignment w:val="center"/>
              <w:rPr>
                <w:rFonts w:ascii="宋体" w:hAnsi="宋体" w:cs="宋体" w:hint="eastAsia"/>
                <w:color w:val="000000"/>
                <w:sz w:val="24"/>
              </w:rPr>
            </w:pPr>
            <w:r>
              <w:rPr>
                <w:rFonts w:ascii="宋体" w:hAnsi="宋体" w:cs="宋体"/>
                <w:color w:val="000000"/>
                <w:kern w:val="0"/>
                <w:sz w:val="24"/>
                <w:lang w:bidi="ar"/>
              </w:rPr>
              <w:t>项目名称</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7C71E351" w14:textId="77777777" w:rsidR="00D4398C" w:rsidRDefault="00000000">
            <w:pPr>
              <w:spacing w:line="240" w:lineRule="auto"/>
              <w:rPr>
                <w:rFonts w:ascii="宋体" w:hAnsi="宋体" w:cs="宋体" w:hint="eastAsia"/>
                <w:color w:val="000000"/>
                <w:sz w:val="24"/>
              </w:rPr>
            </w:pPr>
            <w:r>
              <w:rPr>
                <w:rFonts w:ascii="宋体" w:hAnsi="宋体" w:cs="宋体" w:hint="eastAsia"/>
                <w:color w:val="000000"/>
                <w:sz w:val="24"/>
              </w:rPr>
              <w:t>重点文旅企业发展奖补项目</w:t>
            </w:r>
          </w:p>
        </w:tc>
      </w:tr>
      <w:tr w:rsidR="00D4398C" w14:paraId="3F305EFA"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5680788A" w14:textId="77777777" w:rsidR="00D4398C" w:rsidRDefault="00000000">
            <w:pPr>
              <w:widowControl/>
              <w:spacing w:line="240" w:lineRule="auto"/>
              <w:jc w:val="left"/>
              <w:textAlignment w:val="center"/>
              <w:rPr>
                <w:rFonts w:ascii="宋体" w:hAnsi="宋体" w:cs="宋体" w:hint="eastAsia"/>
                <w:color w:val="000000"/>
                <w:sz w:val="24"/>
              </w:rPr>
            </w:pPr>
            <w:r>
              <w:rPr>
                <w:rFonts w:ascii="宋体" w:hAnsi="宋体" w:cs="宋体"/>
                <w:color w:val="000000"/>
                <w:kern w:val="0"/>
                <w:sz w:val="24"/>
                <w:lang w:bidi="ar"/>
              </w:rPr>
              <w:t>预算单位</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199D3614" w14:textId="77777777" w:rsidR="00D4398C" w:rsidRDefault="00000000">
            <w:pPr>
              <w:spacing w:line="240" w:lineRule="auto"/>
              <w:rPr>
                <w:rFonts w:ascii="宋体" w:hAnsi="宋体" w:cs="宋体" w:hint="eastAsia"/>
                <w:color w:val="000000"/>
                <w:sz w:val="24"/>
              </w:rPr>
            </w:pPr>
            <w:r>
              <w:rPr>
                <w:rFonts w:ascii="宋体" w:hAnsi="宋体" w:cs="宋体" w:hint="eastAsia"/>
                <w:color w:val="000000"/>
                <w:sz w:val="24"/>
              </w:rPr>
              <w:t>广元市文化广播电视和旅游局</w:t>
            </w:r>
          </w:p>
        </w:tc>
      </w:tr>
      <w:tr w:rsidR="00D4398C" w14:paraId="3870C5D6"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3DB88220" w14:textId="77777777" w:rsidR="00D4398C" w:rsidRDefault="00000000">
            <w:pPr>
              <w:widowControl/>
              <w:spacing w:line="240" w:lineRule="auto"/>
              <w:jc w:val="left"/>
              <w:textAlignment w:val="center"/>
              <w:rPr>
                <w:rFonts w:ascii="宋体" w:hAnsi="宋体" w:cs="宋体" w:hint="eastAsia"/>
                <w:color w:val="000000"/>
                <w:sz w:val="24"/>
              </w:rPr>
            </w:pPr>
            <w:r>
              <w:rPr>
                <w:rFonts w:ascii="宋体" w:hAnsi="宋体" w:cs="宋体"/>
                <w:color w:val="000000"/>
                <w:kern w:val="0"/>
                <w:sz w:val="24"/>
                <w:lang w:bidi="ar"/>
              </w:rPr>
              <w:t>项目类型</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6A64CF47" w14:textId="77777777" w:rsidR="00D4398C" w:rsidRDefault="00D4398C">
            <w:pPr>
              <w:spacing w:line="240" w:lineRule="auto"/>
              <w:jc w:val="left"/>
              <w:rPr>
                <w:rFonts w:ascii="宋体" w:hAnsi="宋体" w:cs="宋体" w:hint="eastAsia"/>
                <w:color w:val="000000"/>
                <w:sz w:val="24"/>
              </w:rPr>
            </w:pPr>
          </w:p>
        </w:tc>
      </w:tr>
      <w:tr w:rsidR="00D4398C" w14:paraId="188E6982" w14:textId="77777777">
        <w:trPr>
          <w:trHeight w:val="23"/>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596283EC"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项目 概况</w:t>
            </w: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336BE521" w14:textId="77777777" w:rsidR="00D4398C" w:rsidRDefault="00000000">
            <w:pPr>
              <w:widowControl/>
              <w:spacing w:line="240" w:lineRule="auto"/>
              <w:jc w:val="left"/>
              <w:textAlignment w:val="center"/>
              <w:rPr>
                <w:rFonts w:ascii="宋体" w:hAnsi="宋体" w:cs="宋体" w:hint="eastAsia"/>
                <w:color w:val="000000"/>
                <w:kern w:val="0"/>
                <w:sz w:val="24"/>
                <w:lang w:bidi="ar"/>
              </w:rPr>
            </w:pPr>
            <w:r>
              <w:rPr>
                <w:rFonts w:ascii="宋体" w:hAnsi="宋体" w:cs="宋体"/>
                <w:color w:val="000000"/>
                <w:kern w:val="0"/>
                <w:sz w:val="24"/>
                <w:lang w:bidi="ar"/>
              </w:rPr>
              <w:t>中长期规划（名称、文号，仅指</w:t>
            </w:r>
          </w:p>
          <w:p w14:paraId="4D41E826" w14:textId="77777777" w:rsidR="00D4398C" w:rsidRDefault="00000000">
            <w:pPr>
              <w:widowControl/>
              <w:spacing w:line="240" w:lineRule="auto"/>
              <w:jc w:val="left"/>
              <w:textAlignment w:val="center"/>
              <w:rPr>
                <w:rFonts w:ascii="宋体" w:hAnsi="宋体" w:cs="宋体" w:hint="eastAsia"/>
                <w:color w:val="000000"/>
                <w:sz w:val="24"/>
              </w:rPr>
            </w:pPr>
            <w:r>
              <w:rPr>
                <w:rFonts w:ascii="宋体" w:hAnsi="宋体" w:cs="宋体"/>
                <w:color w:val="000000"/>
                <w:kern w:val="0"/>
                <w:sz w:val="24"/>
                <w:lang w:bidi="ar"/>
              </w:rPr>
              <w:t>常年项目）</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7473C661" w14:textId="77777777" w:rsidR="00D4398C" w:rsidRDefault="00000000">
            <w:pPr>
              <w:spacing w:line="240" w:lineRule="auto"/>
              <w:jc w:val="left"/>
              <w:rPr>
                <w:rFonts w:ascii="宋体" w:hAnsi="宋体" w:cs="宋体" w:hint="eastAsia"/>
                <w:color w:val="000000"/>
                <w:sz w:val="24"/>
              </w:rPr>
            </w:pPr>
            <w:r>
              <w:rPr>
                <w:rFonts w:ascii="宋体" w:hAnsi="宋体" w:cs="宋体" w:hint="eastAsia"/>
                <w:color w:val="000000"/>
                <w:sz w:val="24"/>
              </w:rPr>
              <w:t>《广元市2023消费促进年工作实施方案》（广府办函〔2023〕60号</w:t>
            </w:r>
          </w:p>
        </w:tc>
      </w:tr>
      <w:tr w:rsidR="00D4398C" w14:paraId="6FC21E98"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2A7253DB" w14:textId="77777777" w:rsidR="00D4398C" w:rsidRDefault="00D4398C">
            <w:pPr>
              <w:spacing w:line="240" w:lineRule="auto"/>
              <w:rPr>
                <w:rFonts w:ascii="宋体" w:hAnsi="宋体" w:cs="宋体" w:hint="eastAsia"/>
                <w:color w:val="000000"/>
                <w:sz w:val="24"/>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7F07B1CD" w14:textId="77777777" w:rsidR="00D4398C" w:rsidRDefault="00000000">
            <w:pPr>
              <w:widowControl/>
              <w:spacing w:line="240" w:lineRule="auto"/>
              <w:jc w:val="left"/>
              <w:textAlignment w:val="center"/>
              <w:rPr>
                <w:rFonts w:ascii="宋体" w:hAnsi="宋体" w:cs="宋体" w:hint="eastAsia"/>
                <w:color w:val="000000"/>
                <w:sz w:val="24"/>
              </w:rPr>
            </w:pPr>
            <w:r>
              <w:rPr>
                <w:rFonts w:ascii="宋体" w:hAnsi="宋体" w:cs="宋体"/>
                <w:color w:val="000000"/>
                <w:kern w:val="0"/>
                <w:sz w:val="24"/>
                <w:lang w:bidi="ar"/>
              </w:rPr>
              <w:t>资金管理办法（名称、文号）</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653CFCFB" w14:textId="77777777" w:rsidR="00D4398C" w:rsidRDefault="00D4398C">
            <w:pPr>
              <w:spacing w:line="240" w:lineRule="auto"/>
              <w:jc w:val="left"/>
              <w:rPr>
                <w:rFonts w:ascii="宋体" w:hAnsi="宋体" w:cs="宋体" w:hint="eastAsia"/>
                <w:color w:val="000000"/>
                <w:sz w:val="24"/>
              </w:rPr>
            </w:pPr>
          </w:p>
        </w:tc>
      </w:tr>
      <w:tr w:rsidR="00D4398C" w14:paraId="541E607D"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051C9F43" w14:textId="77777777" w:rsidR="00D4398C" w:rsidRDefault="00D4398C">
            <w:pPr>
              <w:spacing w:line="240" w:lineRule="auto"/>
              <w:rPr>
                <w:rFonts w:ascii="宋体" w:hAnsi="宋体" w:cs="宋体" w:hint="eastAsia"/>
                <w:color w:val="000000"/>
                <w:sz w:val="24"/>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36169280" w14:textId="77777777" w:rsidR="00D4398C" w:rsidRDefault="00000000">
            <w:pPr>
              <w:widowControl/>
              <w:spacing w:line="240" w:lineRule="auto"/>
              <w:jc w:val="left"/>
              <w:textAlignment w:val="center"/>
              <w:rPr>
                <w:rFonts w:ascii="宋体" w:hAnsi="宋体" w:cs="宋体" w:hint="eastAsia"/>
                <w:color w:val="000000"/>
                <w:sz w:val="24"/>
              </w:rPr>
            </w:pPr>
            <w:r>
              <w:rPr>
                <w:rFonts w:ascii="宋体" w:hAnsi="宋体" w:cs="宋体"/>
                <w:color w:val="000000"/>
                <w:kern w:val="0"/>
                <w:sz w:val="24"/>
                <w:lang w:bidi="ar"/>
              </w:rPr>
              <w:t>绩效分配方式</w:t>
            </w:r>
          </w:p>
        </w:tc>
        <w:tc>
          <w:tcPr>
            <w:tcW w:w="1127" w:type="dxa"/>
            <w:tcBorders>
              <w:top w:val="single" w:sz="4" w:space="0" w:color="000000"/>
              <w:left w:val="single" w:sz="4" w:space="0" w:color="000000"/>
              <w:bottom w:val="single" w:sz="4" w:space="0" w:color="000000"/>
              <w:right w:val="single" w:sz="4" w:space="0" w:color="000000"/>
            </w:tcBorders>
            <w:vAlign w:val="center"/>
          </w:tcPr>
          <w:p w14:paraId="1AFF0514" w14:textId="77777777" w:rsidR="00D4398C" w:rsidRDefault="00000000">
            <w:pPr>
              <w:widowControl/>
              <w:spacing w:line="240" w:lineRule="auto"/>
              <w:jc w:val="left"/>
              <w:textAlignment w:val="center"/>
              <w:rPr>
                <w:rFonts w:ascii="Wingdings 2" w:eastAsia="Wingdings 2" w:hAnsi="Wingdings 2" w:cs="Wingdings 2"/>
                <w:color w:val="000000"/>
                <w:sz w:val="24"/>
              </w:rPr>
            </w:pPr>
            <w:r>
              <w:rPr>
                <w:rFonts w:ascii="Wingdings 2" w:eastAsia="Wingdings 2" w:hAnsi="Wingdings 2" w:cs="Wingdings 2"/>
                <w:color w:val="000000"/>
                <w:kern w:val="0"/>
                <w:sz w:val="24"/>
                <w:lang w:bidi="ar"/>
              </w:rPr>
              <w:t></w:t>
            </w:r>
            <w:r>
              <w:rPr>
                <w:rFonts w:ascii="宋体" w:hAnsi="宋体" w:cs="宋体"/>
                <w:color w:val="000000"/>
                <w:kern w:val="0"/>
                <w:sz w:val="24"/>
                <w:lang w:bidi="ar"/>
              </w:rPr>
              <w:t>因素法</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44729C2B" w14:textId="77777777" w:rsidR="00D4398C" w:rsidRDefault="00000000">
            <w:pPr>
              <w:widowControl/>
              <w:spacing w:line="240" w:lineRule="auto"/>
              <w:jc w:val="center"/>
              <w:textAlignment w:val="center"/>
              <w:rPr>
                <w:rFonts w:ascii="Wingdings 2" w:eastAsia="Wingdings 2" w:hAnsi="Wingdings 2" w:cs="Wingdings 2"/>
                <w:color w:val="000000"/>
                <w:sz w:val="24"/>
              </w:rPr>
            </w:pPr>
            <w:r>
              <w:rPr>
                <w:rFonts w:ascii="Wingdings 2" w:eastAsia="Wingdings 2" w:hAnsi="Wingdings 2" w:cs="Wingdings 2"/>
                <w:color w:val="000000"/>
                <w:kern w:val="0"/>
                <w:sz w:val="24"/>
                <w:lang w:bidi="ar"/>
              </w:rPr>
              <w:sym w:font="Wingdings 2" w:char="0052"/>
            </w:r>
            <w:r>
              <w:rPr>
                <w:rFonts w:ascii="Wingdings 2" w:eastAsia="Wingdings 2" w:hAnsi="Wingdings 2" w:cs="Wingdings 2"/>
                <w:color w:val="000000"/>
                <w:kern w:val="0"/>
                <w:sz w:val="24"/>
                <w:lang w:bidi="ar"/>
              </w:rPr>
              <w:t>项目法</w:t>
            </w:r>
          </w:p>
        </w:tc>
        <w:tc>
          <w:tcPr>
            <w:tcW w:w="938" w:type="dxa"/>
            <w:tcBorders>
              <w:top w:val="single" w:sz="4" w:space="0" w:color="000000"/>
              <w:left w:val="single" w:sz="4" w:space="0" w:color="000000"/>
              <w:bottom w:val="single" w:sz="4" w:space="0" w:color="000000"/>
              <w:right w:val="single" w:sz="4" w:space="0" w:color="000000"/>
            </w:tcBorders>
            <w:vAlign w:val="center"/>
          </w:tcPr>
          <w:p w14:paraId="7BDDF788" w14:textId="77777777" w:rsidR="00D4398C" w:rsidRDefault="00000000">
            <w:pPr>
              <w:widowControl/>
              <w:spacing w:line="240" w:lineRule="auto"/>
              <w:jc w:val="center"/>
              <w:textAlignment w:val="center"/>
              <w:rPr>
                <w:rFonts w:ascii="Wingdings 2" w:eastAsia="Wingdings 2" w:hAnsi="Wingdings 2" w:cs="Wingdings 2"/>
                <w:color w:val="000000"/>
                <w:sz w:val="24"/>
              </w:rPr>
            </w:pPr>
            <w:r>
              <w:rPr>
                <w:rFonts w:ascii="Wingdings 2" w:eastAsia="Wingdings 2" w:hAnsi="Wingdings 2" w:cs="Wingdings 2"/>
                <w:color w:val="000000"/>
                <w:kern w:val="0"/>
                <w:sz w:val="24"/>
                <w:lang w:bidi="ar"/>
              </w:rPr>
              <w:t></w:t>
            </w:r>
            <w:r>
              <w:rPr>
                <w:rFonts w:ascii="宋体" w:hAnsi="宋体" w:cs="宋体"/>
                <w:color w:val="000000"/>
                <w:kern w:val="0"/>
                <w:sz w:val="24"/>
                <w:lang w:bidi="ar"/>
              </w:rPr>
              <w:t>据实据效</w:t>
            </w:r>
          </w:p>
        </w:tc>
        <w:tc>
          <w:tcPr>
            <w:tcW w:w="1841" w:type="dxa"/>
            <w:tcBorders>
              <w:top w:val="single" w:sz="4" w:space="0" w:color="000000"/>
              <w:left w:val="single" w:sz="4" w:space="0" w:color="000000"/>
              <w:bottom w:val="single" w:sz="4" w:space="0" w:color="000000"/>
              <w:right w:val="single" w:sz="4" w:space="0" w:color="000000"/>
            </w:tcBorders>
            <w:vAlign w:val="center"/>
          </w:tcPr>
          <w:p w14:paraId="0D6E1B6A" w14:textId="77777777" w:rsidR="00D4398C" w:rsidRDefault="00000000">
            <w:pPr>
              <w:widowControl/>
              <w:spacing w:line="240" w:lineRule="auto"/>
              <w:jc w:val="center"/>
              <w:textAlignment w:val="center"/>
              <w:rPr>
                <w:rFonts w:ascii="Wingdings 2" w:eastAsia="Wingdings 2" w:hAnsi="Wingdings 2" w:cs="Wingdings 2"/>
                <w:color w:val="000000"/>
                <w:sz w:val="24"/>
              </w:rPr>
            </w:pPr>
            <w:r>
              <w:rPr>
                <w:rFonts w:ascii="Wingdings 2" w:eastAsia="Wingdings 2" w:hAnsi="Wingdings 2" w:cs="Wingdings 2"/>
                <w:color w:val="000000"/>
                <w:kern w:val="0"/>
                <w:sz w:val="24"/>
                <w:lang w:bidi="ar"/>
              </w:rPr>
              <w:t></w:t>
            </w:r>
            <w:r>
              <w:rPr>
                <w:rFonts w:ascii="宋体" w:hAnsi="宋体" w:cs="宋体"/>
                <w:color w:val="000000"/>
                <w:kern w:val="0"/>
                <w:sz w:val="24"/>
                <w:lang w:bidi="ar"/>
              </w:rPr>
              <w:t>因素法与项目法相结合</w:t>
            </w:r>
          </w:p>
        </w:tc>
      </w:tr>
      <w:tr w:rsidR="00D4398C" w14:paraId="3793AA4B"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2C6870FB" w14:textId="77777777" w:rsidR="00D4398C" w:rsidRDefault="00D4398C">
            <w:pPr>
              <w:spacing w:line="240" w:lineRule="auto"/>
              <w:rPr>
                <w:rFonts w:ascii="宋体" w:hAnsi="宋体" w:cs="宋体" w:hint="eastAsia"/>
                <w:color w:val="000000"/>
                <w:sz w:val="24"/>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3DC3114B" w14:textId="77777777" w:rsidR="00D4398C" w:rsidRDefault="00000000">
            <w:pPr>
              <w:widowControl/>
              <w:spacing w:line="240" w:lineRule="auto"/>
              <w:jc w:val="left"/>
              <w:textAlignment w:val="center"/>
              <w:rPr>
                <w:rFonts w:ascii="宋体" w:hAnsi="宋体" w:cs="宋体" w:hint="eastAsia"/>
                <w:color w:val="000000"/>
                <w:sz w:val="24"/>
              </w:rPr>
            </w:pPr>
            <w:r>
              <w:rPr>
                <w:rFonts w:ascii="宋体" w:hAnsi="宋体" w:cs="宋体"/>
                <w:color w:val="000000"/>
                <w:kern w:val="0"/>
                <w:sz w:val="24"/>
                <w:lang w:bidi="ar"/>
              </w:rPr>
              <w:t>立项依据</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7F7B485A" w14:textId="77777777" w:rsidR="00D4398C" w:rsidRDefault="00000000">
            <w:pPr>
              <w:spacing w:line="240" w:lineRule="auto"/>
              <w:jc w:val="left"/>
              <w:rPr>
                <w:rFonts w:ascii="宋体" w:hAnsi="宋体" w:cs="宋体" w:hint="eastAsia"/>
                <w:color w:val="000000"/>
                <w:sz w:val="24"/>
              </w:rPr>
            </w:pPr>
            <w:r>
              <w:rPr>
                <w:rFonts w:ascii="宋体" w:hAnsi="宋体" w:cs="宋体" w:hint="eastAsia"/>
                <w:color w:val="000000"/>
                <w:sz w:val="24"/>
              </w:rPr>
              <w:t>关于印发《促进消费恢复发展十条措施》的函 广商函〔2023〕37号</w:t>
            </w:r>
          </w:p>
        </w:tc>
      </w:tr>
      <w:tr w:rsidR="00D4398C" w14:paraId="677F5B3E"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36F8D3FE" w14:textId="77777777" w:rsidR="00D4398C" w:rsidRDefault="00D4398C">
            <w:pPr>
              <w:spacing w:line="240" w:lineRule="auto"/>
              <w:rPr>
                <w:rFonts w:ascii="宋体" w:hAnsi="宋体" w:cs="宋体" w:hint="eastAsia"/>
                <w:color w:val="000000"/>
                <w:sz w:val="24"/>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02E97B76" w14:textId="77777777" w:rsidR="00D4398C" w:rsidRDefault="00000000">
            <w:pPr>
              <w:widowControl/>
              <w:spacing w:line="240" w:lineRule="auto"/>
              <w:jc w:val="left"/>
              <w:textAlignment w:val="center"/>
              <w:rPr>
                <w:rFonts w:ascii="宋体" w:hAnsi="宋体" w:cs="宋体" w:hint="eastAsia"/>
                <w:color w:val="000000"/>
                <w:sz w:val="24"/>
              </w:rPr>
            </w:pPr>
            <w:r>
              <w:rPr>
                <w:rFonts w:ascii="宋体" w:hAnsi="宋体" w:cs="宋体"/>
                <w:color w:val="000000"/>
                <w:kern w:val="0"/>
                <w:sz w:val="24"/>
                <w:lang w:bidi="ar"/>
              </w:rPr>
              <w:t>使用范围</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52321C95" w14:textId="77777777" w:rsidR="00D4398C" w:rsidRDefault="00000000">
            <w:pPr>
              <w:spacing w:line="240" w:lineRule="auto"/>
              <w:jc w:val="left"/>
              <w:rPr>
                <w:rFonts w:ascii="宋体" w:hAnsi="宋体" w:cs="宋体" w:hint="eastAsia"/>
                <w:color w:val="000000"/>
                <w:sz w:val="24"/>
              </w:rPr>
            </w:pPr>
            <w:r>
              <w:rPr>
                <w:rFonts w:ascii="宋体" w:hAnsi="宋体" w:cs="宋体" w:hint="eastAsia"/>
                <w:color w:val="000000"/>
                <w:sz w:val="24"/>
              </w:rPr>
              <w:t>重点文旅企业发展奖补</w:t>
            </w:r>
          </w:p>
        </w:tc>
      </w:tr>
      <w:tr w:rsidR="00D4398C" w14:paraId="3CB205B0"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1BDC4593" w14:textId="77777777" w:rsidR="00D4398C" w:rsidRDefault="00D4398C">
            <w:pPr>
              <w:spacing w:line="240" w:lineRule="auto"/>
              <w:rPr>
                <w:rFonts w:ascii="宋体" w:hAnsi="宋体" w:cs="宋体" w:hint="eastAsia"/>
                <w:color w:val="000000"/>
                <w:sz w:val="24"/>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6C65C907" w14:textId="77777777" w:rsidR="00D4398C" w:rsidRDefault="00000000">
            <w:pPr>
              <w:widowControl/>
              <w:spacing w:line="240" w:lineRule="auto"/>
              <w:jc w:val="left"/>
              <w:textAlignment w:val="center"/>
              <w:rPr>
                <w:rFonts w:ascii="宋体" w:hAnsi="宋体" w:cs="宋体" w:hint="eastAsia"/>
                <w:color w:val="000000"/>
                <w:sz w:val="24"/>
              </w:rPr>
            </w:pPr>
            <w:r>
              <w:rPr>
                <w:rFonts w:ascii="宋体" w:hAnsi="宋体" w:cs="宋体"/>
                <w:color w:val="000000"/>
                <w:kern w:val="0"/>
                <w:sz w:val="24"/>
                <w:lang w:bidi="ar"/>
              </w:rPr>
              <w:t>申报（补助）条件</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17DE0D54" w14:textId="77777777" w:rsidR="00D4398C" w:rsidRDefault="00D4398C">
            <w:pPr>
              <w:spacing w:line="240" w:lineRule="auto"/>
              <w:jc w:val="left"/>
              <w:rPr>
                <w:rFonts w:ascii="宋体" w:hAnsi="宋体" w:cs="宋体" w:hint="eastAsia"/>
                <w:color w:val="000000"/>
                <w:sz w:val="24"/>
              </w:rPr>
            </w:pPr>
          </w:p>
        </w:tc>
      </w:tr>
      <w:tr w:rsidR="00D4398C" w14:paraId="6A3B3B59"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1491174B" w14:textId="77777777" w:rsidR="00D4398C" w:rsidRDefault="00D4398C">
            <w:pPr>
              <w:spacing w:line="240" w:lineRule="auto"/>
              <w:rPr>
                <w:rFonts w:ascii="宋体" w:hAnsi="宋体" w:cs="宋体" w:hint="eastAsia"/>
                <w:color w:val="000000"/>
                <w:sz w:val="24"/>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1D37505F" w14:textId="77777777" w:rsidR="00D4398C" w:rsidRDefault="00000000">
            <w:pPr>
              <w:widowControl/>
              <w:spacing w:line="240" w:lineRule="auto"/>
              <w:jc w:val="left"/>
              <w:textAlignment w:val="center"/>
              <w:rPr>
                <w:rFonts w:ascii="宋体" w:hAnsi="宋体" w:cs="宋体" w:hint="eastAsia"/>
                <w:color w:val="000000"/>
                <w:sz w:val="24"/>
              </w:rPr>
            </w:pPr>
            <w:r>
              <w:rPr>
                <w:rFonts w:ascii="宋体" w:hAnsi="宋体" w:cs="宋体"/>
                <w:color w:val="000000"/>
                <w:kern w:val="0"/>
                <w:sz w:val="24"/>
                <w:lang w:bidi="ar"/>
              </w:rPr>
              <w:t>项目起止年限</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6E1301DC" w14:textId="77777777" w:rsidR="00D4398C" w:rsidRDefault="00000000">
            <w:pPr>
              <w:spacing w:line="240" w:lineRule="auto"/>
              <w:rPr>
                <w:rFonts w:ascii="宋体" w:hAnsi="宋体" w:cs="宋体" w:hint="eastAsia"/>
                <w:color w:val="000000"/>
                <w:sz w:val="24"/>
              </w:rPr>
            </w:pPr>
            <w:r>
              <w:rPr>
                <w:rFonts w:ascii="宋体" w:hAnsi="宋体" w:cs="宋体" w:hint="eastAsia"/>
                <w:color w:val="000000"/>
                <w:sz w:val="24"/>
              </w:rPr>
              <w:t>2023.6-2025.6</w:t>
            </w:r>
          </w:p>
        </w:tc>
      </w:tr>
      <w:tr w:rsidR="00D4398C" w14:paraId="5E511280" w14:textId="77777777">
        <w:trPr>
          <w:trHeight w:val="23"/>
          <w:jc w:val="center"/>
        </w:trPr>
        <w:tc>
          <w:tcPr>
            <w:tcW w:w="173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D60AADB" w14:textId="77777777" w:rsidR="00D4398C" w:rsidRDefault="00000000">
            <w:pPr>
              <w:widowControl/>
              <w:spacing w:line="240" w:lineRule="auto"/>
              <w:jc w:val="center"/>
              <w:textAlignment w:val="center"/>
              <w:rPr>
                <w:rFonts w:ascii="宋体" w:hAnsi="宋体" w:cs="宋体" w:hint="eastAsia"/>
                <w:color w:val="000000"/>
                <w:kern w:val="0"/>
                <w:sz w:val="24"/>
                <w:lang w:bidi="ar"/>
              </w:rPr>
            </w:pPr>
            <w:r>
              <w:rPr>
                <w:rFonts w:ascii="宋体" w:hAnsi="宋体" w:cs="宋体"/>
                <w:color w:val="000000"/>
                <w:kern w:val="0"/>
                <w:sz w:val="24"/>
                <w:lang w:bidi="ar"/>
              </w:rPr>
              <w:t>项目资金</w:t>
            </w:r>
          </w:p>
          <w:p w14:paraId="0087987C"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（万元）</w:t>
            </w: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6CF18983" w14:textId="77777777" w:rsidR="00D4398C" w:rsidRDefault="00000000">
            <w:pPr>
              <w:widowControl/>
              <w:spacing w:line="240" w:lineRule="auto"/>
              <w:jc w:val="left"/>
              <w:textAlignment w:val="center"/>
              <w:rPr>
                <w:rFonts w:ascii="宋体" w:hAnsi="宋体" w:cs="宋体" w:hint="eastAsia"/>
                <w:color w:val="000000"/>
                <w:sz w:val="24"/>
              </w:rPr>
            </w:pPr>
            <w:r>
              <w:rPr>
                <w:rFonts w:ascii="宋体" w:hAnsi="宋体" w:cs="宋体"/>
                <w:color w:val="000000"/>
                <w:kern w:val="0"/>
                <w:sz w:val="24"/>
                <w:lang w:bidi="ar"/>
              </w:rPr>
              <w:t xml:space="preserve">  年度资金总额：</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093556D6" w14:textId="77777777" w:rsidR="00D4398C" w:rsidRDefault="00000000">
            <w:pPr>
              <w:spacing w:line="240" w:lineRule="auto"/>
              <w:jc w:val="center"/>
              <w:rPr>
                <w:rFonts w:ascii="宋体" w:hAnsi="宋体" w:cs="宋体" w:hint="eastAsia"/>
                <w:color w:val="000000"/>
                <w:sz w:val="24"/>
              </w:rPr>
            </w:pPr>
            <w:r>
              <w:rPr>
                <w:rFonts w:ascii="宋体" w:hAnsi="宋体" w:cs="宋体" w:hint="eastAsia"/>
                <w:color w:val="000000"/>
                <w:sz w:val="24"/>
              </w:rPr>
              <w:t>12</w:t>
            </w:r>
          </w:p>
        </w:tc>
      </w:tr>
      <w:tr w:rsidR="00D4398C" w14:paraId="43EF16B1" w14:textId="77777777">
        <w:trPr>
          <w:trHeight w:val="23"/>
          <w:jc w:val="center"/>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14:paraId="673FB2A2" w14:textId="77777777" w:rsidR="00D4398C" w:rsidRDefault="00D4398C">
            <w:pPr>
              <w:spacing w:line="240" w:lineRule="auto"/>
              <w:rPr>
                <w:rFonts w:ascii="宋体" w:hAnsi="宋体" w:cs="宋体" w:hint="eastAsia"/>
                <w:color w:val="000000"/>
                <w:sz w:val="24"/>
              </w:rPr>
            </w:p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11B4CD8A" w14:textId="77777777" w:rsidR="00D4398C" w:rsidRDefault="00000000">
            <w:pPr>
              <w:widowControl/>
              <w:spacing w:line="240" w:lineRule="auto"/>
              <w:jc w:val="left"/>
              <w:textAlignment w:val="center"/>
              <w:rPr>
                <w:rFonts w:ascii="宋体" w:hAnsi="宋体" w:cs="宋体" w:hint="eastAsia"/>
                <w:color w:val="000000"/>
                <w:sz w:val="24"/>
              </w:rPr>
            </w:pPr>
            <w:r>
              <w:rPr>
                <w:rFonts w:ascii="宋体" w:hAnsi="宋体" w:cs="宋体"/>
                <w:color w:val="000000"/>
                <w:kern w:val="0"/>
                <w:sz w:val="24"/>
                <w:lang w:bidi="ar"/>
              </w:rPr>
              <w:t xml:space="preserve">     </w:t>
            </w:r>
            <w:r>
              <w:rPr>
                <w:rFonts w:ascii="宋体" w:hAnsi="宋体" w:cs="宋体" w:hint="eastAsia"/>
                <w:color w:val="000000"/>
                <w:kern w:val="0"/>
                <w:sz w:val="24"/>
                <w:lang w:bidi="ar"/>
              </w:rPr>
              <w:t xml:space="preserve"> </w:t>
            </w:r>
            <w:r>
              <w:rPr>
                <w:rFonts w:ascii="宋体" w:hAnsi="宋体" w:cs="宋体"/>
                <w:color w:val="000000"/>
                <w:kern w:val="0"/>
                <w:sz w:val="24"/>
                <w:lang w:bidi="ar"/>
              </w:rPr>
              <w:t>其中：财政拨款</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603DF50E" w14:textId="77777777" w:rsidR="00D4398C" w:rsidRDefault="00000000">
            <w:pPr>
              <w:spacing w:line="240" w:lineRule="auto"/>
              <w:jc w:val="center"/>
              <w:rPr>
                <w:rFonts w:ascii="宋体" w:hAnsi="宋体" w:cs="宋体" w:hint="eastAsia"/>
                <w:color w:val="000000"/>
                <w:sz w:val="24"/>
              </w:rPr>
            </w:pPr>
            <w:r>
              <w:rPr>
                <w:rFonts w:ascii="宋体" w:hAnsi="宋体" w:cs="宋体" w:hint="eastAsia"/>
                <w:color w:val="000000"/>
                <w:sz w:val="24"/>
              </w:rPr>
              <w:t>12</w:t>
            </w:r>
          </w:p>
        </w:tc>
      </w:tr>
      <w:tr w:rsidR="00D4398C" w14:paraId="6A342966" w14:textId="77777777">
        <w:trPr>
          <w:trHeight w:val="23"/>
          <w:jc w:val="center"/>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14:paraId="464660C3" w14:textId="77777777" w:rsidR="00D4398C" w:rsidRDefault="00D4398C">
            <w:pPr>
              <w:spacing w:line="240" w:lineRule="auto"/>
              <w:rPr>
                <w:rFonts w:ascii="宋体" w:hAnsi="宋体" w:cs="宋体" w:hint="eastAsia"/>
                <w:color w:val="000000"/>
                <w:sz w:val="24"/>
              </w:rPr>
            </w:p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14FAF83A" w14:textId="77777777" w:rsidR="00D4398C" w:rsidRDefault="00000000">
            <w:pPr>
              <w:widowControl/>
              <w:spacing w:line="240" w:lineRule="auto"/>
              <w:jc w:val="left"/>
              <w:textAlignment w:val="center"/>
              <w:rPr>
                <w:rFonts w:ascii="宋体" w:hAnsi="宋体" w:cs="宋体" w:hint="eastAsia"/>
                <w:color w:val="000000"/>
                <w:sz w:val="24"/>
              </w:rPr>
            </w:pPr>
            <w:r>
              <w:rPr>
                <w:rFonts w:ascii="宋体" w:hAnsi="宋体" w:cs="宋体"/>
                <w:color w:val="000000"/>
                <w:kern w:val="0"/>
                <w:sz w:val="24"/>
                <w:lang w:bidi="ar"/>
              </w:rPr>
              <w:t xml:space="preserve">            其他资金</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7B11854F" w14:textId="77777777" w:rsidR="00D4398C" w:rsidRDefault="00000000">
            <w:pPr>
              <w:spacing w:line="240" w:lineRule="auto"/>
              <w:jc w:val="center"/>
              <w:rPr>
                <w:rFonts w:ascii="宋体" w:hAnsi="宋体" w:cs="宋体" w:hint="eastAsia"/>
                <w:color w:val="000000"/>
                <w:sz w:val="24"/>
              </w:rPr>
            </w:pPr>
            <w:r>
              <w:rPr>
                <w:rFonts w:ascii="宋体" w:hAnsi="宋体" w:cs="宋体" w:hint="eastAsia"/>
                <w:color w:val="000000"/>
                <w:sz w:val="24"/>
              </w:rPr>
              <w:t>0</w:t>
            </w:r>
          </w:p>
        </w:tc>
      </w:tr>
      <w:tr w:rsidR="00D4398C" w14:paraId="10002936" w14:textId="77777777">
        <w:trPr>
          <w:trHeight w:val="23"/>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6E251813"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总体 目标</w:t>
            </w:r>
          </w:p>
        </w:tc>
        <w:tc>
          <w:tcPr>
            <w:tcW w:w="9581" w:type="dxa"/>
            <w:gridSpan w:val="8"/>
            <w:tcBorders>
              <w:top w:val="single" w:sz="4" w:space="0" w:color="000000"/>
              <w:left w:val="single" w:sz="4" w:space="0" w:color="000000"/>
              <w:bottom w:val="single" w:sz="4" w:space="0" w:color="000000"/>
              <w:right w:val="single" w:sz="4" w:space="0" w:color="000000"/>
            </w:tcBorders>
            <w:vAlign w:val="center"/>
          </w:tcPr>
          <w:p w14:paraId="201991EE"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年度目标</w:t>
            </w:r>
          </w:p>
        </w:tc>
      </w:tr>
      <w:tr w:rsidR="00D4398C" w14:paraId="26F78448"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7139B69C" w14:textId="77777777" w:rsidR="00D4398C" w:rsidRDefault="00D4398C">
            <w:pPr>
              <w:spacing w:line="240" w:lineRule="auto"/>
              <w:rPr>
                <w:rFonts w:ascii="宋体" w:hAnsi="宋体" w:cs="宋体" w:hint="eastAsia"/>
                <w:color w:val="000000"/>
                <w:sz w:val="24"/>
              </w:rPr>
            </w:pPr>
          </w:p>
        </w:tc>
        <w:tc>
          <w:tcPr>
            <w:tcW w:w="9581" w:type="dxa"/>
            <w:gridSpan w:val="8"/>
            <w:tcBorders>
              <w:top w:val="single" w:sz="4" w:space="0" w:color="000000"/>
              <w:left w:val="single" w:sz="4" w:space="0" w:color="000000"/>
              <w:bottom w:val="single" w:sz="4" w:space="0" w:color="000000"/>
              <w:right w:val="single" w:sz="4" w:space="0" w:color="000000"/>
            </w:tcBorders>
            <w:vAlign w:val="center"/>
          </w:tcPr>
          <w:p w14:paraId="4E1F6F24" w14:textId="77777777" w:rsidR="00D4398C" w:rsidRDefault="00000000">
            <w:pPr>
              <w:spacing w:line="240" w:lineRule="auto"/>
              <w:rPr>
                <w:rFonts w:ascii="宋体" w:hAnsi="宋体" w:cs="宋体" w:hint="eastAsia"/>
                <w:color w:val="000000"/>
                <w:sz w:val="24"/>
              </w:rPr>
            </w:pPr>
            <w:r>
              <w:rPr>
                <w:rFonts w:ascii="宋体" w:hAnsi="宋体" w:cs="宋体" w:hint="eastAsia"/>
                <w:color w:val="000000"/>
                <w:sz w:val="24"/>
              </w:rPr>
              <w:t>通过对重点文旅企业的补贴，促进进一步恢复和扩大消费，充分挖掘消费热点和增长点，进一步提振消费信心、释放居民消费潜力，推动消费持续回暖。</w:t>
            </w:r>
          </w:p>
        </w:tc>
      </w:tr>
      <w:tr w:rsidR="00D4398C" w14:paraId="39EA628E" w14:textId="77777777">
        <w:trPr>
          <w:trHeight w:val="23"/>
          <w:jc w:val="center"/>
        </w:trPr>
        <w:tc>
          <w:tcPr>
            <w:tcW w:w="652" w:type="dxa"/>
            <w:vMerge w:val="restart"/>
            <w:tcBorders>
              <w:top w:val="single" w:sz="4" w:space="0" w:color="000000"/>
              <w:left w:val="single" w:sz="4" w:space="0" w:color="000000"/>
              <w:bottom w:val="single" w:sz="4" w:space="0" w:color="auto"/>
            </w:tcBorders>
            <w:vAlign w:val="center"/>
          </w:tcPr>
          <w:p w14:paraId="009A8D96"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绩效 指标</w:t>
            </w:r>
          </w:p>
        </w:tc>
        <w:tc>
          <w:tcPr>
            <w:tcW w:w="1081" w:type="dxa"/>
            <w:tcBorders>
              <w:top w:val="single" w:sz="4" w:space="0" w:color="000000"/>
              <w:left w:val="single" w:sz="4" w:space="0" w:color="000000"/>
              <w:bottom w:val="single" w:sz="4" w:space="0" w:color="000000"/>
              <w:right w:val="single" w:sz="4" w:space="0" w:color="000000"/>
            </w:tcBorders>
            <w:vAlign w:val="center"/>
          </w:tcPr>
          <w:p w14:paraId="44365549"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一级指标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7372A849"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二级指标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10AEEADD"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三级指标</w:t>
            </w:r>
          </w:p>
        </w:tc>
        <w:tc>
          <w:tcPr>
            <w:tcW w:w="1127" w:type="dxa"/>
            <w:tcBorders>
              <w:top w:val="single" w:sz="4" w:space="0" w:color="000000"/>
              <w:left w:val="single" w:sz="4" w:space="0" w:color="000000"/>
              <w:bottom w:val="single" w:sz="4" w:space="0" w:color="000000"/>
              <w:right w:val="single" w:sz="4" w:space="0" w:color="000000"/>
            </w:tcBorders>
            <w:vAlign w:val="center"/>
          </w:tcPr>
          <w:p w14:paraId="2174DAF5"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指标性质</w:t>
            </w:r>
          </w:p>
        </w:tc>
        <w:tc>
          <w:tcPr>
            <w:tcW w:w="971" w:type="dxa"/>
            <w:tcBorders>
              <w:top w:val="single" w:sz="4" w:space="0" w:color="000000"/>
              <w:left w:val="single" w:sz="4" w:space="0" w:color="000000"/>
              <w:bottom w:val="single" w:sz="4" w:space="0" w:color="000000"/>
              <w:right w:val="single" w:sz="4" w:space="0" w:color="000000"/>
            </w:tcBorders>
            <w:vAlign w:val="center"/>
          </w:tcPr>
          <w:p w14:paraId="1B00A519"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指标值</w:t>
            </w:r>
          </w:p>
        </w:tc>
        <w:tc>
          <w:tcPr>
            <w:tcW w:w="1061" w:type="dxa"/>
            <w:tcBorders>
              <w:top w:val="single" w:sz="4" w:space="0" w:color="000000"/>
              <w:left w:val="single" w:sz="4" w:space="0" w:color="000000"/>
              <w:bottom w:val="single" w:sz="4" w:space="0" w:color="000000"/>
              <w:right w:val="single" w:sz="4" w:space="0" w:color="000000"/>
            </w:tcBorders>
            <w:vAlign w:val="center"/>
          </w:tcPr>
          <w:p w14:paraId="02CA7D7D"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度量单位</w:t>
            </w:r>
          </w:p>
        </w:tc>
        <w:tc>
          <w:tcPr>
            <w:tcW w:w="938" w:type="dxa"/>
            <w:tcBorders>
              <w:top w:val="single" w:sz="4" w:space="0" w:color="000000"/>
              <w:left w:val="single" w:sz="4" w:space="0" w:color="000000"/>
              <w:bottom w:val="single" w:sz="4" w:space="0" w:color="000000"/>
              <w:right w:val="single" w:sz="4" w:space="0" w:color="000000"/>
            </w:tcBorders>
            <w:vAlign w:val="center"/>
          </w:tcPr>
          <w:p w14:paraId="2D3CC9E0"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权重</w:t>
            </w:r>
          </w:p>
        </w:tc>
        <w:tc>
          <w:tcPr>
            <w:tcW w:w="1841" w:type="dxa"/>
            <w:tcBorders>
              <w:top w:val="single" w:sz="4" w:space="0" w:color="000000"/>
              <w:left w:val="single" w:sz="4" w:space="0" w:color="000000"/>
              <w:bottom w:val="single" w:sz="4" w:space="0" w:color="000000"/>
              <w:right w:val="single" w:sz="4" w:space="0" w:color="000000"/>
            </w:tcBorders>
            <w:vAlign w:val="center"/>
          </w:tcPr>
          <w:p w14:paraId="10196954"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实际完成指标值</w:t>
            </w:r>
          </w:p>
        </w:tc>
      </w:tr>
      <w:tr w:rsidR="00D4398C" w14:paraId="7DBFA0BC" w14:textId="77777777">
        <w:trPr>
          <w:trHeight w:val="804"/>
          <w:jc w:val="center"/>
        </w:trPr>
        <w:tc>
          <w:tcPr>
            <w:tcW w:w="652" w:type="dxa"/>
            <w:vMerge/>
            <w:tcBorders>
              <w:top w:val="single" w:sz="4" w:space="0" w:color="auto"/>
              <w:left w:val="single" w:sz="4" w:space="0" w:color="000000"/>
              <w:bottom w:val="single" w:sz="4" w:space="0" w:color="auto"/>
            </w:tcBorders>
            <w:vAlign w:val="center"/>
          </w:tcPr>
          <w:p w14:paraId="6FD3AD69" w14:textId="77777777" w:rsidR="00D4398C" w:rsidRDefault="00D4398C">
            <w:pPr>
              <w:spacing w:line="240" w:lineRule="auto"/>
              <w:jc w:val="center"/>
              <w:rPr>
                <w:rFonts w:ascii="宋体" w:hAnsi="宋体" w:cs="宋体" w:hint="eastAsia"/>
                <w:color w:val="000000"/>
                <w:sz w:val="24"/>
              </w:rPr>
            </w:pP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14:paraId="26B08E75"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产出指标</w:t>
            </w:r>
          </w:p>
        </w:tc>
        <w:tc>
          <w:tcPr>
            <w:tcW w:w="1250" w:type="dxa"/>
            <w:tcBorders>
              <w:top w:val="single" w:sz="4" w:space="0" w:color="000000"/>
              <w:left w:val="single" w:sz="4" w:space="0" w:color="000000"/>
              <w:right w:val="single" w:sz="4" w:space="0" w:color="000000"/>
            </w:tcBorders>
            <w:vAlign w:val="center"/>
          </w:tcPr>
          <w:p w14:paraId="5E55D4FA"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数量指标</w:t>
            </w:r>
          </w:p>
        </w:tc>
        <w:tc>
          <w:tcPr>
            <w:tcW w:w="1312" w:type="dxa"/>
            <w:tcBorders>
              <w:top w:val="single" w:sz="4" w:space="0" w:color="000000"/>
              <w:left w:val="single" w:sz="4" w:space="0" w:color="000000"/>
              <w:right w:val="single" w:sz="4" w:space="0" w:color="000000"/>
            </w:tcBorders>
            <w:vAlign w:val="center"/>
          </w:tcPr>
          <w:p w14:paraId="1DD856AF"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申报企业数量</w:t>
            </w:r>
          </w:p>
        </w:tc>
        <w:tc>
          <w:tcPr>
            <w:tcW w:w="1127" w:type="dxa"/>
            <w:tcBorders>
              <w:top w:val="single" w:sz="4" w:space="0" w:color="000000"/>
              <w:left w:val="single" w:sz="4" w:space="0" w:color="000000"/>
              <w:right w:val="single" w:sz="4" w:space="0" w:color="000000"/>
            </w:tcBorders>
            <w:vAlign w:val="center"/>
          </w:tcPr>
          <w:p w14:paraId="0F824594"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w:t>
            </w:r>
          </w:p>
        </w:tc>
        <w:tc>
          <w:tcPr>
            <w:tcW w:w="971" w:type="dxa"/>
            <w:tcBorders>
              <w:top w:val="single" w:sz="4" w:space="0" w:color="000000"/>
              <w:left w:val="single" w:sz="4" w:space="0" w:color="000000"/>
              <w:right w:val="single" w:sz="4" w:space="0" w:color="000000"/>
            </w:tcBorders>
            <w:vAlign w:val="center"/>
          </w:tcPr>
          <w:p w14:paraId="13B3F59E"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4</w:t>
            </w:r>
          </w:p>
        </w:tc>
        <w:tc>
          <w:tcPr>
            <w:tcW w:w="1061" w:type="dxa"/>
            <w:tcBorders>
              <w:top w:val="single" w:sz="4" w:space="0" w:color="000000"/>
              <w:left w:val="single" w:sz="4" w:space="0" w:color="000000"/>
              <w:right w:val="single" w:sz="4" w:space="0" w:color="000000"/>
            </w:tcBorders>
            <w:vAlign w:val="center"/>
          </w:tcPr>
          <w:p w14:paraId="79E2605F"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个</w:t>
            </w:r>
          </w:p>
        </w:tc>
        <w:tc>
          <w:tcPr>
            <w:tcW w:w="938" w:type="dxa"/>
            <w:tcBorders>
              <w:top w:val="single" w:sz="4" w:space="0" w:color="000000"/>
              <w:left w:val="single" w:sz="4" w:space="0" w:color="000000"/>
              <w:right w:val="single" w:sz="4" w:space="0" w:color="000000"/>
            </w:tcBorders>
            <w:vAlign w:val="center"/>
          </w:tcPr>
          <w:p w14:paraId="7C9822A1"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10</w:t>
            </w:r>
          </w:p>
        </w:tc>
        <w:tc>
          <w:tcPr>
            <w:tcW w:w="1841" w:type="dxa"/>
            <w:tcBorders>
              <w:top w:val="single" w:sz="4" w:space="0" w:color="000000"/>
              <w:left w:val="single" w:sz="4" w:space="0" w:color="000000"/>
              <w:right w:val="single" w:sz="4" w:space="0" w:color="000000"/>
            </w:tcBorders>
            <w:vAlign w:val="center"/>
          </w:tcPr>
          <w:p w14:paraId="73758015" w14:textId="77777777" w:rsidR="00D4398C" w:rsidRDefault="00D4398C">
            <w:pPr>
              <w:spacing w:line="240" w:lineRule="auto"/>
              <w:jc w:val="center"/>
              <w:rPr>
                <w:rFonts w:ascii="宋体" w:hAnsi="宋体" w:cs="宋体" w:hint="eastAsia"/>
                <w:color w:val="000000"/>
                <w:sz w:val="24"/>
              </w:rPr>
            </w:pPr>
          </w:p>
        </w:tc>
      </w:tr>
      <w:tr w:rsidR="00D4398C" w14:paraId="66B48C0E" w14:textId="77777777">
        <w:trPr>
          <w:trHeight w:val="90"/>
          <w:jc w:val="center"/>
        </w:trPr>
        <w:tc>
          <w:tcPr>
            <w:tcW w:w="652" w:type="dxa"/>
            <w:vMerge/>
            <w:tcBorders>
              <w:top w:val="single" w:sz="4" w:space="0" w:color="auto"/>
              <w:left w:val="single" w:sz="4" w:space="0" w:color="000000"/>
              <w:bottom w:val="single" w:sz="4" w:space="0" w:color="auto"/>
            </w:tcBorders>
            <w:vAlign w:val="center"/>
          </w:tcPr>
          <w:p w14:paraId="3B8636EC" w14:textId="77777777" w:rsidR="00D4398C" w:rsidRDefault="00D4398C">
            <w:pPr>
              <w:spacing w:line="240" w:lineRule="auto"/>
              <w:jc w:val="center"/>
              <w:rPr>
                <w:rFonts w:ascii="宋体" w:hAnsi="宋体" w:cs="宋体" w:hint="eastAsia"/>
                <w:color w:val="000000"/>
                <w:sz w:val="24"/>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26F5C17F" w14:textId="77777777" w:rsidR="00D4398C" w:rsidRDefault="00D4398C">
            <w:pPr>
              <w:spacing w:line="240" w:lineRule="auto"/>
              <w:jc w:val="center"/>
              <w:rPr>
                <w:rFonts w:ascii="宋体" w:hAnsi="宋体" w:cs="宋体" w:hint="eastAsia"/>
                <w:color w:val="000000"/>
                <w:sz w:val="24"/>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3D0CDCBC" w14:textId="77777777" w:rsidR="00D4398C" w:rsidRDefault="00000000">
            <w:pPr>
              <w:spacing w:line="240" w:lineRule="auto"/>
              <w:jc w:val="center"/>
              <w:rPr>
                <w:rFonts w:ascii="宋体" w:hAnsi="宋体" w:cs="宋体" w:hint="eastAsia"/>
                <w:color w:val="000000"/>
                <w:sz w:val="24"/>
              </w:rPr>
            </w:pPr>
            <w:r>
              <w:rPr>
                <w:rFonts w:ascii="宋体" w:hAnsi="宋体" w:cs="宋体"/>
                <w:color w:val="000000"/>
                <w:kern w:val="0"/>
                <w:sz w:val="24"/>
                <w:lang w:bidi="ar"/>
              </w:rPr>
              <w:t>质量指标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317CE998"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严格按照《促进消费恢复发展十条措施》规定审核</w:t>
            </w:r>
          </w:p>
        </w:tc>
        <w:tc>
          <w:tcPr>
            <w:tcW w:w="1127" w:type="dxa"/>
            <w:tcBorders>
              <w:top w:val="single" w:sz="4" w:space="0" w:color="000000"/>
              <w:left w:val="single" w:sz="4" w:space="0" w:color="000000"/>
              <w:bottom w:val="single" w:sz="4" w:space="0" w:color="000000"/>
              <w:right w:val="single" w:sz="4" w:space="0" w:color="000000"/>
            </w:tcBorders>
            <w:vAlign w:val="center"/>
          </w:tcPr>
          <w:p w14:paraId="201A4922"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2B7459D2"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100</w:t>
            </w:r>
          </w:p>
        </w:tc>
        <w:tc>
          <w:tcPr>
            <w:tcW w:w="1061" w:type="dxa"/>
            <w:tcBorders>
              <w:top w:val="single" w:sz="4" w:space="0" w:color="000000"/>
              <w:left w:val="single" w:sz="4" w:space="0" w:color="000000"/>
              <w:bottom w:val="single" w:sz="4" w:space="0" w:color="000000"/>
              <w:right w:val="single" w:sz="4" w:space="0" w:color="000000"/>
            </w:tcBorders>
            <w:vAlign w:val="center"/>
          </w:tcPr>
          <w:p w14:paraId="29A6972C"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w:t>
            </w:r>
          </w:p>
        </w:tc>
        <w:tc>
          <w:tcPr>
            <w:tcW w:w="938" w:type="dxa"/>
            <w:tcBorders>
              <w:top w:val="single" w:sz="4" w:space="0" w:color="000000"/>
              <w:left w:val="single" w:sz="4" w:space="0" w:color="000000"/>
              <w:bottom w:val="single" w:sz="4" w:space="0" w:color="000000"/>
              <w:right w:val="single" w:sz="4" w:space="0" w:color="000000"/>
            </w:tcBorders>
            <w:vAlign w:val="center"/>
          </w:tcPr>
          <w:p w14:paraId="77022A34"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20</w:t>
            </w:r>
          </w:p>
        </w:tc>
        <w:tc>
          <w:tcPr>
            <w:tcW w:w="1841" w:type="dxa"/>
            <w:tcBorders>
              <w:top w:val="single" w:sz="4" w:space="0" w:color="000000"/>
              <w:left w:val="single" w:sz="4" w:space="0" w:color="000000"/>
              <w:bottom w:val="single" w:sz="4" w:space="0" w:color="000000"/>
              <w:right w:val="single" w:sz="4" w:space="0" w:color="000000"/>
            </w:tcBorders>
            <w:vAlign w:val="center"/>
          </w:tcPr>
          <w:p w14:paraId="291A0813" w14:textId="77777777" w:rsidR="00D4398C" w:rsidRDefault="00D4398C">
            <w:pPr>
              <w:spacing w:line="240" w:lineRule="auto"/>
              <w:jc w:val="center"/>
              <w:rPr>
                <w:rFonts w:ascii="宋体" w:hAnsi="宋体" w:cs="宋体" w:hint="eastAsia"/>
                <w:color w:val="000000"/>
                <w:sz w:val="24"/>
              </w:rPr>
            </w:pPr>
          </w:p>
        </w:tc>
      </w:tr>
      <w:tr w:rsidR="00D4398C" w14:paraId="1E8B6FDD" w14:textId="77777777">
        <w:trPr>
          <w:trHeight w:val="1506"/>
          <w:jc w:val="center"/>
        </w:trPr>
        <w:tc>
          <w:tcPr>
            <w:tcW w:w="652" w:type="dxa"/>
            <w:vMerge/>
            <w:tcBorders>
              <w:top w:val="single" w:sz="4" w:space="0" w:color="auto"/>
              <w:left w:val="single" w:sz="4" w:space="0" w:color="000000"/>
              <w:bottom w:val="single" w:sz="4" w:space="0" w:color="auto"/>
            </w:tcBorders>
            <w:vAlign w:val="center"/>
          </w:tcPr>
          <w:p w14:paraId="376DD60B" w14:textId="77777777" w:rsidR="00D4398C" w:rsidRDefault="00D4398C">
            <w:pPr>
              <w:spacing w:line="240" w:lineRule="auto"/>
              <w:jc w:val="center"/>
              <w:rPr>
                <w:rFonts w:ascii="宋体" w:hAnsi="宋体" w:cs="宋体" w:hint="eastAsia"/>
                <w:color w:val="000000"/>
                <w:sz w:val="24"/>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0BB93F7D" w14:textId="77777777" w:rsidR="00D4398C" w:rsidRDefault="00D4398C">
            <w:pPr>
              <w:spacing w:line="240" w:lineRule="auto"/>
              <w:jc w:val="center"/>
              <w:rPr>
                <w:rFonts w:ascii="宋体" w:hAnsi="宋体" w:cs="宋体" w:hint="eastAsia"/>
                <w:color w:val="000000"/>
                <w:sz w:val="24"/>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CC54991"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时效指标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17A4317F"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奖补资金发放至企业账户时间</w:t>
            </w:r>
          </w:p>
        </w:tc>
        <w:tc>
          <w:tcPr>
            <w:tcW w:w="1127" w:type="dxa"/>
            <w:tcBorders>
              <w:top w:val="single" w:sz="4" w:space="0" w:color="000000"/>
              <w:left w:val="single" w:sz="4" w:space="0" w:color="000000"/>
              <w:bottom w:val="single" w:sz="4" w:space="0" w:color="000000"/>
              <w:right w:val="single" w:sz="4" w:space="0" w:color="000000"/>
            </w:tcBorders>
            <w:vAlign w:val="center"/>
          </w:tcPr>
          <w:p w14:paraId="110B853E"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02036688"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6</w:t>
            </w:r>
          </w:p>
        </w:tc>
        <w:tc>
          <w:tcPr>
            <w:tcW w:w="1061" w:type="dxa"/>
            <w:tcBorders>
              <w:top w:val="single" w:sz="4" w:space="0" w:color="000000"/>
              <w:left w:val="single" w:sz="4" w:space="0" w:color="000000"/>
              <w:bottom w:val="single" w:sz="4" w:space="0" w:color="000000"/>
              <w:right w:val="single" w:sz="4" w:space="0" w:color="000000"/>
            </w:tcBorders>
            <w:vAlign w:val="center"/>
          </w:tcPr>
          <w:p w14:paraId="57811C10"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月</w:t>
            </w:r>
          </w:p>
        </w:tc>
        <w:tc>
          <w:tcPr>
            <w:tcW w:w="938" w:type="dxa"/>
            <w:tcBorders>
              <w:top w:val="single" w:sz="4" w:space="0" w:color="000000"/>
              <w:left w:val="single" w:sz="4" w:space="0" w:color="000000"/>
              <w:bottom w:val="single" w:sz="4" w:space="0" w:color="000000"/>
              <w:right w:val="single" w:sz="4" w:space="0" w:color="000000"/>
            </w:tcBorders>
            <w:vAlign w:val="center"/>
          </w:tcPr>
          <w:p w14:paraId="0F1E758C"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1E903D46" w14:textId="77777777" w:rsidR="00D4398C" w:rsidRDefault="00D4398C">
            <w:pPr>
              <w:spacing w:line="240" w:lineRule="auto"/>
              <w:jc w:val="center"/>
              <w:rPr>
                <w:rFonts w:ascii="宋体" w:hAnsi="宋体" w:cs="宋体" w:hint="eastAsia"/>
                <w:color w:val="000000"/>
                <w:sz w:val="24"/>
              </w:rPr>
            </w:pPr>
          </w:p>
        </w:tc>
      </w:tr>
      <w:tr w:rsidR="00D4398C" w14:paraId="02D530DC" w14:textId="77777777">
        <w:trPr>
          <w:trHeight w:val="1905"/>
          <w:jc w:val="center"/>
        </w:trPr>
        <w:tc>
          <w:tcPr>
            <w:tcW w:w="652" w:type="dxa"/>
            <w:vMerge/>
            <w:tcBorders>
              <w:top w:val="single" w:sz="4" w:space="0" w:color="auto"/>
              <w:left w:val="single" w:sz="4" w:space="0" w:color="000000"/>
              <w:bottom w:val="single" w:sz="4" w:space="0" w:color="auto"/>
            </w:tcBorders>
            <w:vAlign w:val="center"/>
          </w:tcPr>
          <w:p w14:paraId="664F250F" w14:textId="77777777" w:rsidR="00D4398C" w:rsidRDefault="00D4398C">
            <w:pPr>
              <w:spacing w:line="240" w:lineRule="auto"/>
              <w:jc w:val="center"/>
              <w:rPr>
                <w:rFonts w:ascii="宋体" w:hAnsi="宋体" w:cs="宋体" w:hint="eastAsia"/>
                <w:color w:val="000000"/>
                <w:sz w:val="24"/>
              </w:rPr>
            </w:pPr>
          </w:p>
        </w:tc>
        <w:tc>
          <w:tcPr>
            <w:tcW w:w="1081" w:type="dxa"/>
            <w:tcBorders>
              <w:top w:val="single" w:sz="4" w:space="0" w:color="000000"/>
              <w:left w:val="single" w:sz="4" w:space="0" w:color="000000"/>
              <w:bottom w:val="single" w:sz="4" w:space="0" w:color="auto"/>
              <w:right w:val="single" w:sz="4" w:space="0" w:color="000000"/>
            </w:tcBorders>
            <w:vAlign w:val="center"/>
          </w:tcPr>
          <w:p w14:paraId="054D9E00" w14:textId="77777777" w:rsidR="00D4398C" w:rsidRDefault="00D4398C">
            <w:pPr>
              <w:spacing w:line="240" w:lineRule="auto"/>
              <w:jc w:val="center"/>
              <w:rPr>
                <w:rFonts w:ascii="宋体" w:hAnsi="宋体" w:cs="宋体" w:hint="eastAsia"/>
                <w:color w:val="000000"/>
                <w:kern w:val="0"/>
                <w:sz w:val="24"/>
                <w:lang w:bidi="ar"/>
              </w:rPr>
            </w:pPr>
          </w:p>
          <w:p w14:paraId="0DB3088C" w14:textId="77777777" w:rsidR="00D4398C" w:rsidRDefault="00D4398C">
            <w:pPr>
              <w:spacing w:line="240" w:lineRule="auto"/>
              <w:jc w:val="center"/>
              <w:rPr>
                <w:rFonts w:ascii="宋体" w:hAnsi="宋体" w:cs="宋体" w:hint="eastAsia"/>
                <w:color w:val="000000"/>
                <w:kern w:val="0"/>
                <w:sz w:val="24"/>
                <w:lang w:bidi="ar"/>
              </w:rPr>
            </w:pPr>
          </w:p>
          <w:p w14:paraId="285B8C39"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效益指标</w:t>
            </w:r>
          </w:p>
          <w:p w14:paraId="5B1F245F" w14:textId="77777777" w:rsidR="00D4398C" w:rsidRDefault="00D4398C">
            <w:pPr>
              <w:spacing w:line="240" w:lineRule="auto"/>
              <w:jc w:val="center"/>
              <w:rPr>
                <w:rFonts w:ascii="宋体" w:hAnsi="宋体" w:cs="宋体" w:hint="eastAsia"/>
                <w:color w:val="000000"/>
                <w:kern w:val="0"/>
                <w:sz w:val="24"/>
                <w:lang w:bidi="ar"/>
              </w:rPr>
            </w:pPr>
          </w:p>
          <w:p w14:paraId="54C33D28" w14:textId="77777777" w:rsidR="00D4398C" w:rsidRDefault="00D4398C">
            <w:pPr>
              <w:spacing w:line="240" w:lineRule="auto"/>
              <w:jc w:val="center"/>
              <w:rPr>
                <w:rFonts w:ascii="宋体" w:hAnsi="宋体" w:cs="宋体" w:hint="eastAsia"/>
                <w:color w:val="000000"/>
                <w:sz w:val="24"/>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610E0FE8" w14:textId="77777777" w:rsidR="00D4398C" w:rsidRDefault="00000000">
            <w:pPr>
              <w:widowControl/>
              <w:spacing w:line="240" w:lineRule="auto"/>
              <w:jc w:val="center"/>
              <w:textAlignment w:val="center"/>
              <w:rPr>
                <w:rFonts w:ascii="宋体" w:hAnsi="宋体" w:cs="宋体" w:hint="eastAsia"/>
                <w:color w:val="000000"/>
                <w:kern w:val="0"/>
                <w:sz w:val="24"/>
                <w:lang w:bidi="ar"/>
              </w:rPr>
            </w:pPr>
            <w:r>
              <w:rPr>
                <w:rFonts w:ascii="宋体" w:hAnsi="宋体" w:cs="宋体"/>
                <w:color w:val="000000"/>
                <w:kern w:val="0"/>
                <w:sz w:val="24"/>
                <w:lang w:bidi="ar"/>
              </w:rPr>
              <w:t>经济效益</w:t>
            </w:r>
          </w:p>
          <w:p w14:paraId="73851217"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指标</w:t>
            </w:r>
          </w:p>
        </w:tc>
        <w:tc>
          <w:tcPr>
            <w:tcW w:w="1312" w:type="dxa"/>
            <w:tcBorders>
              <w:top w:val="single" w:sz="4" w:space="0" w:color="000000"/>
              <w:left w:val="single" w:sz="4" w:space="0" w:color="000000"/>
              <w:bottom w:val="single" w:sz="4" w:space="0" w:color="auto"/>
              <w:right w:val="single" w:sz="4" w:space="0" w:color="000000"/>
            </w:tcBorders>
            <w:vAlign w:val="center"/>
          </w:tcPr>
          <w:p w14:paraId="53140240"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是否帮助企业减轻部分经营压力，提高企业经济效益</w:t>
            </w:r>
          </w:p>
        </w:tc>
        <w:tc>
          <w:tcPr>
            <w:tcW w:w="1127" w:type="dxa"/>
            <w:tcBorders>
              <w:top w:val="single" w:sz="4" w:space="0" w:color="000000"/>
              <w:left w:val="single" w:sz="4" w:space="0" w:color="000000"/>
              <w:bottom w:val="single" w:sz="4" w:space="0" w:color="auto"/>
              <w:right w:val="single" w:sz="4" w:space="0" w:color="000000"/>
            </w:tcBorders>
            <w:vAlign w:val="center"/>
          </w:tcPr>
          <w:p w14:paraId="41A741DE"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定性</w:t>
            </w:r>
          </w:p>
        </w:tc>
        <w:tc>
          <w:tcPr>
            <w:tcW w:w="971" w:type="dxa"/>
            <w:tcBorders>
              <w:top w:val="single" w:sz="4" w:space="0" w:color="000000"/>
              <w:left w:val="single" w:sz="4" w:space="0" w:color="000000"/>
              <w:bottom w:val="single" w:sz="4" w:space="0" w:color="auto"/>
              <w:right w:val="single" w:sz="4" w:space="0" w:color="000000"/>
            </w:tcBorders>
            <w:vAlign w:val="center"/>
          </w:tcPr>
          <w:p w14:paraId="4896BBB6"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是</w:t>
            </w:r>
          </w:p>
        </w:tc>
        <w:tc>
          <w:tcPr>
            <w:tcW w:w="1061" w:type="dxa"/>
            <w:tcBorders>
              <w:top w:val="single" w:sz="4" w:space="0" w:color="000000"/>
              <w:left w:val="single" w:sz="4" w:space="0" w:color="000000"/>
              <w:bottom w:val="single" w:sz="4" w:space="0" w:color="auto"/>
              <w:right w:val="single" w:sz="4" w:space="0" w:color="000000"/>
            </w:tcBorders>
            <w:vAlign w:val="center"/>
          </w:tcPr>
          <w:p w14:paraId="59AC1BB1" w14:textId="77777777" w:rsidR="00D4398C" w:rsidRDefault="00D4398C">
            <w:pPr>
              <w:spacing w:line="240" w:lineRule="auto"/>
              <w:jc w:val="center"/>
              <w:rPr>
                <w:rFonts w:ascii="宋体" w:hAnsi="宋体" w:cs="宋体" w:hint="eastAsia"/>
                <w:color w:val="000000"/>
                <w:kern w:val="0"/>
                <w:sz w:val="24"/>
                <w:lang w:bidi="ar"/>
              </w:rPr>
            </w:pPr>
          </w:p>
        </w:tc>
        <w:tc>
          <w:tcPr>
            <w:tcW w:w="938" w:type="dxa"/>
            <w:tcBorders>
              <w:top w:val="single" w:sz="4" w:space="0" w:color="000000"/>
              <w:left w:val="single" w:sz="4" w:space="0" w:color="000000"/>
              <w:bottom w:val="single" w:sz="4" w:space="0" w:color="auto"/>
              <w:right w:val="single" w:sz="4" w:space="0" w:color="000000"/>
            </w:tcBorders>
            <w:vAlign w:val="center"/>
          </w:tcPr>
          <w:p w14:paraId="3AAF48B1"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20</w:t>
            </w:r>
          </w:p>
        </w:tc>
        <w:tc>
          <w:tcPr>
            <w:tcW w:w="1841" w:type="dxa"/>
            <w:tcBorders>
              <w:top w:val="single" w:sz="4" w:space="0" w:color="000000"/>
              <w:left w:val="single" w:sz="4" w:space="0" w:color="000000"/>
              <w:bottom w:val="single" w:sz="4" w:space="0" w:color="000000"/>
              <w:right w:val="single" w:sz="4" w:space="0" w:color="000000"/>
            </w:tcBorders>
            <w:vAlign w:val="center"/>
          </w:tcPr>
          <w:p w14:paraId="71847DA6" w14:textId="77777777" w:rsidR="00D4398C" w:rsidRDefault="00D4398C">
            <w:pPr>
              <w:spacing w:line="240" w:lineRule="auto"/>
              <w:jc w:val="center"/>
              <w:rPr>
                <w:rFonts w:ascii="宋体" w:hAnsi="宋体" w:cs="宋体" w:hint="eastAsia"/>
                <w:color w:val="000000"/>
                <w:sz w:val="24"/>
              </w:rPr>
            </w:pPr>
          </w:p>
        </w:tc>
      </w:tr>
      <w:tr w:rsidR="00D4398C" w14:paraId="21389666" w14:textId="77777777">
        <w:trPr>
          <w:trHeight w:val="312"/>
          <w:jc w:val="center"/>
        </w:trPr>
        <w:tc>
          <w:tcPr>
            <w:tcW w:w="652" w:type="dxa"/>
            <w:vMerge/>
            <w:tcBorders>
              <w:top w:val="single" w:sz="4" w:space="0" w:color="auto"/>
              <w:left w:val="single" w:sz="4" w:space="0" w:color="000000"/>
              <w:bottom w:val="single" w:sz="4" w:space="0" w:color="auto"/>
            </w:tcBorders>
            <w:vAlign w:val="center"/>
          </w:tcPr>
          <w:p w14:paraId="47C01C99" w14:textId="77777777" w:rsidR="00D4398C" w:rsidRDefault="00D4398C">
            <w:pPr>
              <w:spacing w:line="240" w:lineRule="auto"/>
              <w:jc w:val="center"/>
              <w:rPr>
                <w:rFonts w:ascii="宋体" w:hAnsi="宋体" w:cs="宋体" w:hint="eastAsia"/>
                <w:color w:val="000000"/>
                <w:sz w:val="24"/>
              </w:rPr>
            </w:pPr>
          </w:p>
        </w:tc>
        <w:tc>
          <w:tcPr>
            <w:tcW w:w="1081" w:type="dxa"/>
            <w:tcBorders>
              <w:top w:val="single" w:sz="4" w:space="0" w:color="auto"/>
              <w:left w:val="single" w:sz="4" w:space="0" w:color="000000"/>
              <w:bottom w:val="single" w:sz="4" w:space="0" w:color="auto"/>
              <w:right w:val="single" w:sz="4" w:space="0" w:color="000000"/>
            </w:tcBorders>
            <w:vAlign w:val="center"/>
          </w:tcPr>
          <w:p w14:paraId="3015E7A9" w14:textId="77777777" w:rsidR="00D4398C" w:rsidRDefault="00000000">
            <w:pPr>
              <w:widowControl/>
              <w:spacing w:line="240" w:lineRule="auto"/>
              <w:jc w:val="center"/>
              <w:textAlignment w:val="center"/>
              <w:rPr>
                <w:rFonts w:ascii="宋体" w:hAnsi="宋体" w:cs="宋体" w:hint="eastAsia"/>
                <w:color w:val="000000"/>
                <w:kern w:val="0"/>
                <w:sz w:val="24"/>
                <w:lang w:bidi="ar"/>
              </w:rPr>
            </w:pPr>
            <w:r>
              <w:rPr>
                <w:rFonts w:ascii="宋体" w:hAnsi="宋体" w:cs="宋体"/>
                <w:color w:val="000000"/>
                <w:kern w:val="0"/>
                <w:sz w:val="24"/>
                <w:lang w:bidi="ar"/>
              </w:rPr>
              <w:t>满意度</w:t>
            </w:r>
          </w:p>
          <w:p w14:paraId="53651336" w14:textId="77777777" w:rsidR="00D4398C" w:rsidRDefault="00000000">
            <w:pPr>
              <w:spacing w:line="240" w:lineRule="auto"/>
              <w:jc w:val="center"/>
              <w:rPr>
                <w:rFonts w:ascii="宋体" w:hAnsi="宋体" w:cs="宋体" w:hint="eastAsia"/>
                <w:color w:val="000000"/>
                <w:sz w:val="24"/>
              </w:rPr>
            </w:pPr>
            <w:r>
              <w:rPr>
                <w:rFonts w:ascii="宋体" w:hAnsi="宋体" w:cs="宋体"/>
                <w:color w:val="000000"/>
                <w:kern w:val="0"/>
                <w:sz w:val="24"/>
                <w:lang w:bidi="ar"/>
              </w:rPr>
              <w:t>指标</w:t>
            </w:r>
          </w:p>
        </w:tc>
        <w:tc>
          <w:tcPr>
            <w:tcW w:w="1250" w:type="dxa"/>
            <w:tcBorders>
              <w:top w:val="single" w:sz="4" w:space="0" w:color="000000"/>
              <w:left w:val="single" w:sz="4" w:space="0" w:color="000000"/>
              <w:bottom w:val="single" w:sz="4" w:space="0" w:color="auto"/>
              <w:right w:val="single" w:sz="4" w:space="0" w:color="000000"/>
            </w:tcBorders>
            <w:vAlign w:val="center"/>
          </w:tcPr>
          <w:p w14:paraId="679EF022" w14:textId="77777777" w:rsidR="00D4398C" w:rsidRDefault="00000000">
            <w:pPr>
              <w:widowControl/>
              <w:spacing w:line="240" w:lineRule="auto"/>
              <w:jc w:val="center"/>
              <w:textAlignment w:val="center"/>
              <w:rPr>
                <w:rFonts w:ascii="宋体" w:hAnsi="宋体" w:cs="宋体" w:hint="eastAsia"/>
                <w:color w:val="000000"/>
                <w:kern w:val="0"/>
                <w:sz w:val="24"/>
                <w:lang w:bidi="ar"/>
              </w:rPr>
            </w:pPr>
            <w:r>
              <w:rPr>
                <w:rFonts w:ascii="宋体" w:hAnsi="宋体" w:cs="宋体"/>
                <w:color w:val="000000"/>
                <w:kern w:val="0"/>
                <w:sz w:val="24"/>
                <w:lang w:bidi="ar"/>
              </w:rPr>
              <w:t>服务对象</w:t>
            </w:r>
          </w:p>
          <w:p w14:paraId="576F294F"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满意度指标</w:t>
            </w:r>
          </w:p>
        </w:tc>
        <w:tc>
          <w:tcPr>
            <w:tcW w:w="1312" w:type="dxa"/>
            <w:tcBorders>
              <w:top w:val="single" w:sz="4" w:space="0" w:color="auto"/>
              <w:left w:val="single" w:sz="4" w:space="0" w:color="000000"/>
              <w:bottom w:val="single" w:sz="4" w:space="0" w:color="auto"/>
              <w:right w:val="single" w:sz="4" w:space="0" w:color="000000"/>
            </w:tcBorders>
            <w:vAlign w:val="center"/>
          </w:tcPr>
          <w:p w14:paraId="5E90972F"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申报文旅企业对支持文旅企业发展工作的满意度</w:t>
            </w:r>
          </w:p>
        </w:tc>
        <w:tc>
          <w:tcPr>
            <w:tcW w:w="1127" w:type="dxa"/>
            <w:tcBorders>
              <w:top w:val="single" w:sz="4" w:space="0" w:color="auto"/>
              <w:left w:val="single" w:sz="4" w:space="0" w:color="000000"/>
              <w:bottom w:val="single" w:sz="4" w:space="0" w:color="auto"/>
              <w:right w:val="single" w:sz="4" w:space="0" w:color="000000"/>
            </w:tcBorders>
            <w:vAlign w:val="center"/>
          </w:tcPr>
          <w:p w14:paraId="6C04DDF5"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w:t>
            </w:r>
          </w:p>
        </w:tc>
        <w:tc>
          <w:tcPr>
            <w:tcW w:w="971" w:type="dxa"/>
            <w:tcBorders>
              <w:top w:val="single" w:sz="4" w:space="0" w:color="auto"/>
              <w:left w:val="single" w:sz="4" w:space="0" w:color="000000"/>
              <w:bottom w:val="single" w:sz="4" w:space="0" w:color="auto"/>
              <w:right w:val="single" w:sz="4" w:space="0" w:color="000000"/>
            </w:tcBorders>
            <w:vAlign w:val="center"/>
          </w:tcPr>
          <w:p w14:paraId="11C3F1D3"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95</w:t>
            </w:r>
          </w:p>
        </w:tc>
        <w:tc>
          <w:tcPr>
            <w:tcW w:w="1061" w:type="dxa"/>
            <w:tcBorders>
              <w:top w:val="single" w:sz="4" w:space="0" w:color="auto"/>
              <w:left w:val="single" w:sz="4" w:space="0" w:color="000000"/>
              <w:bottom w:val="single" w:sz="4" w:space="0" w:color="auto"/>
              <w:right w:val="single" w:sz="4" w:space="0" w:color="000000"/>
            </w:tcBorders>
            <w:vAlign w:val="center"/>
          </w:tcPr>
          <w:p w14:paraId="2520DBD5"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w:t>
            </w:r>
          </w:p>
        </w:tc>
        <w:tc>
          <w:tcPr>
            <w:tcW w:w="938" w:type="dxa"/>
            <w:tcBorders>
              <w:top w:val="single" w:sz="4" w:space="0" w:color="auto"/>
              <w:left w:val="single" w:sz="4" w:space="0" w:color="000000"/>
              <w:bottom w:val="single" w:sz="4" w:space="0" w:color="auto"/>
              <w:right w:val="single" w:sz="4" w:space="0" w:color="000000"/>
            </w:tcBorders>
            <w:vAlign w:val="center"/>
          </w:tcPr>
          <w:p w14:paraId="789E4C59"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10</w:t>
            </w:r>
          </w:p>
        </w:tc>
        <w:tc>
          <w:tcPr>
            <w:tcW w:w="1841" w:type="dxa"/>
            <w:tcBorders>
              <w:top w:val="single" w:sz="4" w:space="0" w:color="000000"/>
              <w:left w:val="single" w:sz="4" w:space="0" w:color="000000"/>
              <w:bottom w:val="single" w:sz="4" w:space="0" w:color="auto"/>
              <w:right w:val="single" w:sz="4" w:space="0" w:color="000000"/>
            </w:tcBorders>
            <w:vAlign w:val="center"/>
          </w:tcPr>
          <w:p w14:paraId="6BE3E798" w14:textId="77777777" w:rsidR="00D4398C" w:rsidRDefault="00D4398C">
            <w:pPr>
              <w:spacing w:line="240" w:lineRule="auto"/>
              <w:jc w:val="center"/>
              <w:rPr>
                <w:rFonts w:ascii="宋体" w:hAnsi="宋体" w:cs="宋体" w:hint="eastAsia"/>
                <w:color w:val="000000"/>
                <w:sz w:val="24"/>
              </w:rPr>
            </w:pPr>
          </w:p>
        </w:tc>
      </w:tr>
      <w:tr w:rsidR="00D4398C" w14:paraId="095FCD2F" w14:textId="77777777">
        <w:trPr>
          <w:trHeight w:val="2971"/>
          <w:jc w:val="center"/>
        </w:trPr>
        <w:tc>
          <w:tcPr>
            <w:tcW w:w="652" w:type="dxa"/>
            <w:vMerge w:val="restart"/>
            <w:tcBorders>
              <w:top w:val="single" w:sz="4" w:space="0" w:color="auto"/>
              <w:left w:val="single" w:sz="4" w:space="0" w:color="000000"/>
              <w:bottom w:val="single" w:sz="4" w:space="0" w:color="auto"/>
            </w:tcBorders>
            <w:vAlign w:val="center"/>
          </w:tcPr>
          <w:p w14:paraId="12EE9B5A" w14:textId="77777777" w:rsidR="00D4398C" w:rsidRDefault="00D4398C">
            <w:pPr>
              <w:spacing w:line="240" w:lineRule="auto"/>
              <w:jc w:val="center"/>
              <w:rPr>
                <w:rFonts w:ascii="宋体" w:hAnsi="宋体" w:cs="宋体" w:hint="eastAsia"/>
                <w:color w:val="000000"/>
                <w:sz w:val="24"/>
              </w:rPr>
            </w:pPr>
          </w:p>
        </w:tc>
        <w:tc>
          <w:tcPr>
            <w:tcW w:w="1081" w:type="dxa"/>
            <w:vMerge w:val="restart"/>
            <w:tcBorders>
              <w:top w:val="single" w:sz="4" w:space="0" w:color="auto"/>
              <w:left w:val="single" w:sz="4" w:space="0" w:color="000000"/>
              <w:bottom w:val="single" w:sz="4" w:space="0" w:color="auto"/>
              <w:right w:val="single" w:sz="4" w:space="0" w:color="000000"/>
            </w:tcBorders>
            <w:vAlign w:val="center"/>
          </w:tcPr>
          <w:p w14:paraId="66CA8C6E"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成本指标</w:t>
            </w:r>
          </w:p>
        </w:tc>
        <w:tc>
          <w:tcPr>
            <w:tcW w:w="1250" w:type="dxa"/>
            <w:vMerge w:val="restart"/>
            <w:tcBorders>
              <w:top w:val="single" w:sz="4" w:space="0" w:color="auto"/>
              <w:left w:val="single" w:sz="4" w:space="0" w:color="000000"/>
              <w:bottom w:val="single" w:sz="4" w:space="0" w:color="auto"/>
              <w:right w:val="single" w:sz="4" w:space="0" w:color="000000"/>
            </w:tcBorders>
            <w:vAlign w:val="center"/>
          </w:tcPr>
          <w:p w14:paraId="037A55C5" w14:textId="77777777" w:rsidR="00D4398C" w:rsidRDefault="00000000">
            <w:pPr>
              <w:widowControl/>
              <w:spacing w:line="240" w:lineRule="auto"/>
              <w:jc w:val="center"/>
              <w:textAlignment w:val="center"/>
              <w:rPr>
                <w:rFonts w:ascii="宋体" w:hAnsi="宋体" w:cs="宋体" w:hint="eastAsia"/>
                <w:color w:val="000000"/>
                <w:kern w:val="0"/>
                <w:sz w:val="24"/>
                <w:lang w:bidi="ar"/>
              </w:rPr>
            </w:pPr>
            <w:r>
              <w:rPr>
                <w:rFonts w:ascii="宋体" w:hAnsi="宋体" w:cs="宋体"/>
                <w:color w:val="000000"/>
                <w:kern w:val="0"/>
                <w:sz w:val="24"/>
                <w:lang w:bidi="ar"/>
              </w:rPr>
              <w:t>经济成本</w:t>
            </w:r>
          </w:p>
          <w:p w14:paraId="07391912" w14:textId="77777777" w:rsidR="00D4398C" w:rsidRDefault="00000000">
            <w:pPr>
              <w:widowControl/>
              <w:spacing w:line="240" w:lineRule="auto"/>
              <w:jc w:val="center"/>
              <w:textAlignment w:val="center"/>
              <w:rPr>
                <w:rFonts w:ascii="宋体" w:hAnsi="宋体" w:cs="宋体" w:hint="eastAsia"/>
                <w:color w:val="000000"/>
                <w:sz w:val="24"/>
              </w:rPr>
            </w:pPr>
            <w:r>
              <w:rPr>
                <w:rFonts w:ascii="宋体" w:hAnsi="宋体" w:cs="宋体"/>
                <w:color w:val="000000"/>
                <w:kern w:val="0"/>
                <w:sz w:val="24"/>
                <w:lang w:bidi="ar"/>
              </w:rPr>
              <w:t>指标</w:t>
            </w:r>
          </w:p>
        </w:tc>
        <w:tc>
          <w:tcPr>
            <w:tcW w:w="1312" w:type="dxa"/>
            <w:tcBorders>
              <w:top w:val="single" w:sz="4" w:space="0" w:color="auto"/>
              <w:bottom w:val="single" w:sz="4" w:space="0" w:color="000000"/>
              <w:right w:val="single" w:sz="4" w:space="0" w:color="000000"/>
            </w:tcBorders>
            <w:vAlign w:val="center"/>
          </w:tcPr>
          <w:p w14:paraId="34838B5A"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对限上演艺企业新创作演艺作品，年商业化演出达20场次以上的，给予一次性补助</w:t>
            </w:r>
          </w:p>
        </w:tc>
        <w:tc>
          <w:tcPr>
            <w:tcW w:w="1127" w:type="dxa"/>
            <w:tcBorders>
              <w:top w:val="single" w:sz="4" w:space="0" w:color="auto"/>
              <w:left w:val="single" w:sz="4" w:space="0" w:color="000000"/>
              <w:bottom w:val="single" w:sz="4" w:space="0" w:color="auto"/>
              <w:right w:val="single" w:sz="4" w:space="0" w:color="000000"/>
            </w:tcBorders>
            <w:vAlign w:val="center"/>
          </w:tcPr>
          <w:p w14:paraId="3585BDEF"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w:t>
            </w:r>
          </w:p>
        </w:tc>
        <w:tc>
          <w:tcPr>
            <w:tcW w:w="971" w:type="dxa"/>
            <w:tcBorders>
              <w:top w:val="single" w:sz="4" w:space="0" w:color="auto"/>
              <w:left w:val="single" w:sz="4" w:space="0" w:color="000000"/>
              <w:bottom w:val="single" w:sz="4" w:space="0" w:color="auto"/>
              <w:right w:val="single" w:sz="4" w:space="0" w:color="000000"/>
            </w:tcBorders>
            <w:vAlign w:val="center"/>
          </w:tcPr>
          <w:p w14:paraId="66D4432D"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5</w:t>
            </w:r>
          </w:p>
        </w:tc>
        <w:tc>
          <w:tcPr>
            <w:tcW w:w="1061" w:type="dxa"/>
            <w:tcBorders>
              <w:top w:val="single" w:sz="4" w:space="0" w:color="auto"/>
              <w:left w:val="single" w:sz="4" w:space="0" w:color="000000"/>
              <w:bottom w:val="single" w:sz="4" w:space="0" w:color="auto"/>
              <w:right w:val="single" w:sz="4" w:space="0" w:color="000000"/>
            </w:tcBorders>
            <w:vAlign w:val="center"/>
          </w:tcPr>
          <w:p w14:paraId="78220EE1"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万元</w:t>
            </w:r>
          </w:p>
        </w:tc>
        <w:tc>
          <w:tcPr>
            <w:tcW w:w="938" w:type="dxa"/>
            <w:tcBorders>
              <w:top w:val="single" w:sz="4" w:space="0" w:color="auto"/>
              <w:left w:val="single" w:sz="4" w:space="0" w:color="000000"/>
              <w:bottom w:val="single" w:sz="4" w:space="0" w:color="auto"/>
              <w:right w:val="single" w:sz="4" w:space="0" w:color="000000"/>
            </w:tcBorders>
            <w:vAlign w:val="center"/>
          </w:tcPr>
          <w:p w14:paraId="4DA1BF67"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10</w:t>
            </w:r>
          </w:p>
        </w:tc>
        <w:tc>
          <w:tcPr>
            <w:tcW w:w="1841" w:type="dxa"/>
            <w:tcBorders>
              <w:top w:val="single" w:sz="4" w:space="0" w:color="auto"/>
              <w:left w:val="single" w:sz="4" w:space="0" w:color="000000"/>
              <w:bottom w:val="single" w:sz="4" w:space="0" w:color="auto"/>
              <w:right w:val="single" w:sz="4" w:space="0" w:color="000000"/>
            </w:tcBorders>
            <w:vAlign w:val="center"/>
          </w:tcPr>
          <w:p w14:paraId="5138C163" w14:textId="77777777" w:rsidR="00D4398C" w:rsidRDefault="00D4398C">
            <w:pPr>
              <w:spacing w:line="240" w:lineRule="auto"/>
              <w:jc w:val="center"/>
              <w:rPr>
                <w:rFonts w:ascii="宋体" w:hAnsi="宋体" w:cs="宋体" w:hint="eastAsia"/>
                <w:color w:val="000000"/>
                <w:sz w:val="24"/>
              </w:rPr>
            </w:pPr>
          </w:p>
        </w:tc>
      </w:tr>
      <w:tr w:rsidR="00D4398C" w14:paraId="44A6925C" w14:textId="77777777">
        <w:trPr>
          <w:trHeight w:val="3111"/>
          <w:jc w:val="center"/>
        </w:trPr>
        <w:tc>
          <w:tcPr>
            <w:tcW w:w="652" w:type="dxa"/>
            <w:vMerge/>
            <w:tcBorders>
              <w:top w:val="single" w:sz="4" w:space="0" w:color="auto"/>
              <w:left w:val="single" w:sz="4" w:space="0" w:color="000000"/>
              <w:bottom w:val="single" w:sz="4" w:space="0" w:color="auto"/>
            </w:tcBorders>
            <w:vAlign w:val="center"/>
          </w:tcPr>
          <w:p w14:paraId="3B4F2BDD" w14:textId="77777777" w:rsidR="00D4398C" w:rsidRDefault="00D4398C">
            <w:pPr>
              <w:spacing w:line="240" w:lineRule="auto"/>
            </w:pPr>
          </w:p>
        </w:tc>
        <w:tc>
          <w:tcPr>
            <w:tcW w:w="1081" w:type="dxa"/>
            <w:vMerge/>
            <w:tcBorders>
              <w:top w:val="single" w:sz="4" w:space="0" w:color="auto"/>
              <w:left w:val="single" w:sz="4" w:space="0" w:color="000000"/>
              <w:bottom w:val="single" w:sz="4" w:space="0" w:color="auto"/>
              <w:right w:val="single" w:sz="4" w:space="0" w:color="000000"/>
            </w:tcBorders>
            <w:vAlign w:val="center"/>
          </w:tcPr>
          <w:p w14:paraId="67528211" w14:textId="77777777" w:rsidR="00D4398C" w:rsidRDefault="00D4398C">
            <w:pPr>
              <w:spacing w:line="240" w:lineRule="auto"/>
            </w:pPr>
          </w:p>
        </w:tc>
        <w:tc>
          <w:tcPr>
            <w:tcW w:w="1250" w:type="dxa"/>
            <w:vMerge/>
            <w:tcBorders>
              <w:top w:val="single" w:sz="4" w:space="0" w:color="auto"/>
              <w:left w:val="single" w:sz="4" w:space="0" w:color="000000"/>
              <w:bottom w:val="single" w:sz="4" w:space="0" w:color="auto"/>
              <w:right w:val="single" w:sz="4" w:space="0" w:color="000000"/>
            </w:tcBorders>
            <w:vAlign w:val="center"/>
          </w:tcPr>
          <w:p w14:paraId="6354BCA3" w14:textId="77777777" w:rsidR="00D4398C" w:rsidRDefault="00D4398C">
            <w:pPr>
              <w:spacing w:line="240" w:lineRule="auto"/>
            </w:pPr>
          </w:p>
        </w:tc>
        <w:tc>
          <w:tcPr>
            <w:tcW w:w="1312" w:type="dxa"/>
            <w:tcBorders>
              <w:top w:val="single" w:sz="4" w:space="0" w:color="000000"/>
              <w:bottom w:val="single" w:sz="4" w:space="0" w:color="000000"/>
              <w:right w:val="single" w:sz="4" w:space="0" w:color="000000"/>
            </w:tcBorders>
            <w:vAlign w:val="center"/>
          </w:tcPr>
          <w:p w14:paraId="44D599B9"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对年营业收入首次超过6000万元的规上文化、体育和娱乐、旅游企业，给予一次性奖励</w:t>
            </w:r>
          </w:p>
        </w:tc>
        <w:tc>
          <w:tcPr>
            <w:tcW w:w="1127" w:type="dxa"/>
            <w:tcBorders>
              <w:top w:val="single" w:sz="4" w:space="0" w:color="auto"/>
              <w:left w:val="single" w:sz="4" w:space="0" w:color="000000"/>
              <w:bottom w:val="single" w:sz="4" w:space="0" w:color="000000"/>
              <w:right w:val="single" w:sz="4" w:space="0" w:color="000000"/>
            </w:tcBorders>
            <w:vAlign w:val="center"/>
          </w:tcPr>
          <w:p w14:paraId="5177263F"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w:t>
            </w:r>
          </w:p>
        </w:tc>
        <w:tc>
          <w:tcPr>
            <w:tcW w:w="971" w:type="dxa"/>
            <w:tcBorders>
              <w:top w:val="single" w:sz="4" w:space="0" w:color="auto"/>
              <w:left w:val="single" w:sz="4" w:space="0" w:color="000000"/>
              <w:bottom w:val="single" w:sz="4" w:space="0" w:color="000000"/>
              <w:right w:val="single" w:sz="4" w:space="0" w:color="000000"/>
            </w:tcBorders>
            <w:vAlign w:val="center"/>
          </w:tcPr>
          <w:p w14:paraId="63032922"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2</w:t>
            </w:r>
          </w:p>
        </w:tc>
        <w:tc>
          <w:tcPr>
            <w:tcW w:w="1061" w:type="dxa"/>
            <w:tcBorders>
              <w:top w:val="single" w:sz="4" w:space="0" w:color="auto"/>
              <w:left w:val="single" w:sz="4" w:space="0" w:color="000000"/>
              <w:bottom w:val="single" w:sz="4" w:space="0" w:color="000000"/>
              <w:right w:val="single" w:sz="4" w:space="0" w:color="000000"/>
            </w:tcBorders>
            <w:vAlign w:val="center"/>
          </w:tcPr>
          <w:p w14:paraId="0B4DECEC"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万元</w:t>
            </w:r>
          </w:p>
        </w:tc>
        <w:tc>
          <w:tcPr>
            <w:tcW w:w="938" w:type="dxa"/>
            <w:tcBorders>
              <w:top w:val="single" w:sz="4" w:space="0" w:color="auto"/>
              <w:left w:val="single" w:sz="4" w:space="0" w:color="000000"/>
              <w:bottom w:val="single" w:sz="4" w:space="0" w:color="000000"/>
              <w:right w:val="single" w:sz="4" w:space="0" w:color="000000"/>
            </w:tcBorders>
            <w:vAlign w:val="center"/>
          </w:tcPr>
          <w:p w14:paraId="4786DEF8" w14:textId="77777777" w:rsidR="00D4398C" w:rsidRDefault="00000000">
            <w:pPr>
              <w:spacing w:line="240" w:lineRule="auto"/>
              <w:jc w:val="center"/>
              <w:rPr>
                <w:rFonts w:ascii="宋体" w:hAnsi="宋体" w:cs="宋体" w:hint="eastAsia"/>
                <w:color w:val="000000"/>
                <w:kern w:val="0"/>
                <w:sz w:val="24"/>
                <w:lang w:bidi="ar"/>
              </w:rPr>
            </w:pPr>
            <w:r>
              <w:rPr>
                <w:rFonts w:ascii="宋体" w:hAnsi="宋体" w:cs="宋体"/>
                <w:color w:val="000000"/>
                <w:kern w:val="0"/>
                <w:sz w:val="24"/>
                <w:lang w:bidi="ar"/>
              </w:rPr>
              <w:t>10</w:t>
            </w:r>
          </w:p>
        </w:tc>
        <w:tc>
          <w:tcPr>
            <w:tcW w:w="1841" w:type="dxa"/>
            <w:tcBorders>
              <w:top w:val="single" w:sz="4" w:space="0" w:color="auto"/>
              <w:left w:val="single" w:sz="4" w:space="0" w:color="000000"/>
              <w:bottom w:val="single" w:sz="4" w:space="0" w:color="000000"/>
              <w:right w:val="single" w:sz="4" w:space="0" w:color="000000"/>
            </w:tcBorders>
            <w:vAlign w:val="center"/>
          </w:tcPr>
          <w:p w14:paraId="1C24A3A4" w14:textId="77777777" w:rsidR="00D4398C" w:rsidRDefault="00D4398C">
            <w:pPr>
              <w:spacing w:line="240" w:lineRule="auto"/>
              <w:rPr>
                <w:rFonts w:ascii="宋体" w:hAnsi="宋体" w:cs="宋体" w:hint="eastAsia"/>
                <w:color w:val="000000"/>
                <w:sz w:val="24"/>
              </w:rPr>
            </w:pPr>
          </w:p>
        </w:tc>
      </w:tr>
    </w:tbl>
    <w:p w14:paraId="4549ADB6" w14:textId="77777777" w:rsidR="00D4398C" w:rsidRDefault="00D4398C">
      <w:pPr>
        <w:widowControl/>
        <w:jc w:val="center"/>
        <w:rPr>
          <w:rFonts w:eastAsia="黑体"/>
          <w:sz w:val="44"/>
          <w:szCs w:val="44"/>
        </w:rPr>
      </w:pPr>
    </w:p>
    <w:p w14:paraId="1716E4B8" w14:textId="77777777" w:rsidR="00D4398C" w:rsidRDefault="00000000">
      <w:pPr>
        <w:suppressAutoHyphens/>
        <w:spacing w:line="572" w:lineRule="exact"/>
        <w:rPr>
          <w:rFonts w:ascii="黑体" w:eastAsia="黑体" w:hAnsi="黑体" w:cs="黑体" w:hint="eastAsia"/>
          <w:sz w:val="32"/>
          <w:szCs w:val="32"/>
        </w:rPr>
      </w:pPr>
      <w:r>
        <w:rPr>
          <w:rFonts w:ascii="黑体" w:eastAsia="黑体" w:hAnsi="黑体" w:cs="黑体" w:hint="eastAsia"/>
          <w:sz w:val="32"/>
          <w:szCs w:val="32"/>
        </w:rPr>
        <w:t>附件5</w:t>
      </w:r>
    </w:p>
    <w:p w14:paraId="64511E70" w14:textId="77777777" w:rsidR="00D4398C" w:rsidRDefault="00D4398C">
      <w:pPr>
        <w:suppressAutoHyphens/>
        <w:spacing w:line="572" w:lineRule="exact"/>
        <w:rPr>
          <w:rFonts w:ascii="黑体" w:eastAsia="黑体" w:hAnsi="黑体" w:cs="黑体" w:hint="eastAsia"/>
          <w:sz w:val="32"/>
          <w:szCs w:val="32"/>
        </w:rPr>
      </w:pPr>
    </w:p>
    <w:p w14:paraId="1709A65A" w14:textId="77777777" w:rsidR="00D4398C" w:rsidRDefault="00000000">
      <w:pPr>
        <w:pStyle w:val="af6"/>
        <w:spacing w:line="578"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hint="eastAsia"/>
          <w:color w:val="auto"/>
          <w:kern w:val="2"/>
          <w:sz w:val="44"/>
          <w:szCs w:val="44"/>
          <w:lang w:val="en-US"/>
        </w:rPr>
        <w:t>广元市文化广电旅游局</w:t>
      </w:r>
      <w:r>
        <w:rPr>
          <w:rFonts w:ascii="Times New Roman" w:eastAsia="方正小标宋简体" w:hAnsi="Times New Roman"/>
          <w:color w:val="auto"/>
          <w:kern w:val="2"/>
          <w:sz w:val="44"/>
          <w:szCs w:val="44"/>
          <w:lang w:val="en-US"/>
        </w:rPr>
        <w:t>市本级两新组织</w:t>
      </w:r>
    </w:p>
    <w:p w14:paraId="683F813E" w14:textId="77777777" w:rsidR="00D4398C" w:rsidRDefault="00000000">
      <w:pPr>
        <w:pStyle w:val="af6"/>
        <w:spacing w:line="578" w:lineRule="exact"/>
        <w:jc w:val="center"/>
        <w:rPr>
          <w:rFonts w:ascii="方正小标宋简体" w:eastAsia="方正小标宋简体" w:hAnsi="方正小标宋简体" w:cs="方正小标宋简体" w:hint="eastAsia"/>
          <w:color w:val="auto"/>
          <w:kern w:val="2"/>
          <w:sz w:val="44"/>
          <w:szCs w:val="44"/>
          <w:lang w:val="en-US"/>
        </w:rPr>
      </w:pPr>
      <w:r>
        <w:rPr>
          <w:rFonts w:ascii="Times New Roman" w:eastAsia="方正小标宋简体" w:hAnsi="Times New Roman"/>
          <w:color w:val="auto"/>
          <w:kern w:val="2"/>
          <w:sz w:val="44"/>
          <w:szCs w:val="44"/>
          <w:lang w:val="en-US"/>
        </w:rPr>
        <w:t>党建工作经费</w:t>
      </w:r>
      <w:r>
        <w:rPr>
          <w:rFonts w:ascii="方正小标宋简体" w:eastAsia="方正小标宋简体" w:hAnsi="方正小标宋简体" w:cs="方正小标宋简体" w:hint="eastAsia"/>
          <w:color w:val="auto"/>
          <w:kern w:val="2"/>
          <w:sz w:val="44"/>
          <w:szCs w:val="44"/>
          <w:lang w:val="en-US"/>
        </w:rPr>
        <w:t>项目绩效评价报告</w:t>
      </w:r>
    </w:p>
    <w:p w14:paraId="674E0A5A" w14:textId="77777777" w:rsidR="00D4398C" w:rsidRDefault="00D4398C">
      <w:pPr>
        <w:pStyle w:val="af6"/>
        <w:spacing w:line="576" w:lineRule="exact"/>
        <w:ind w:firstLine="640"/>
        <w:jc w:val="center"/>
        <w:rPr>
          <w:rFonts w:ascii="Times New Roman" w:hAnsi="Times New Roman"/>
          <w:color w:val="auto"/>
          <w:kern w:val="2"/>
          <w:sz w:val="32"/>
          <w:szCs w:val="32"/>
        </w:rPr>
      </w:pPr>
    </w:p>
    <w:p w14:paraId="37F00EF0"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sz w:val="32"/>
          <w:szCs w:val="32"/>
          <w:lang w:val="zh-CN"/>
        </w:rPr>
      </w:pPr>
      <w:r>
        <w:rPr>
          <w:rFonts w:ascii="方正黑体简体" w:eastAsia="方正黑体简体" w:hAnsi="方正黑体简体" w:cs="方正黑体简体" w:hint="eastAsia"/>
          <w:sz w:val="32"/>
          <w:szCs w:val="32"/>
        </w:rPr>
        <w:t>一、</w:t>
      </w:r>
      <w:r>
        <w:rPr>
          <w:rFonts w:ascii="方正黑体简体" w:eastAsia="方正黑体简体" w:hAnsi="方正黑体简体" w:cs="方正黑体简体" w:hint="eastAsia"/>
          <w:sz w:val="32"/>
          <w:szCs w:val="32"/>
          <w:lang w:val="zh-CN"/>
        </w:rPr>
        <w:t>项目概况</w:t>
      </w:r>
    </w:p>
    <w:p w14:paraId="0F79EAC7" w14:textId="77777777" w:rsidR="00D4398C" w:rsidRDefault="00000000">
      <w:pPr>
        <w:widowControl/>
        <w:adjustRightInd w:val="0"/>
        <w:snapToGrid w:val="0"/>
        <w:spacing w:line="576" w:lineRule="exact"/>
        <w:ind w:firstLineChars="200" w:firstLine="640"/>
        <w:contextualSpacing/>
        <w:jc w:val="left"/>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sz w:val="32"/>
          <w:szCs w:val="32"/>
          <w:lang w:val="zh-CN"/>
        </w:rPr>
        <w:t>（一）设立背景及基本情况。</w:t>
      </w:r>
      <w:r>
        <w:rPr>
          <w:rFonts w:ascii="仿宋_GB2312" w:eastAsia="仿宋_GB2312" w:hAnsi="仿宋_GB2312" w:cs="仿宋_GB2312" w:hint="eastAsia"/>
          <w:sz w:val="32"/>
          <w:szCs w:val="32"/>
          <w:lang w:val="zh-CN"/>
        </w:rPr>
        <w:t>根据广元市委组织部、广元市财政局、广元市国家税务局、广元市地方税务联合印发的《关于进一步加强“两新”组织党建工作经费保障的通知》</w:t>
      </w:r>
      <w:r>
        <w:rPr>
          <w:rFonts w:ascii="仿宋_GB2312" w:eastAsia="仿宋_GB2312" w:hAnsi="仿宋_GB2312" w:cs="仿宋_GB2312" w:hint="eastAsia"/>
          <w:sz w:val="32"/>
          <w:szCs w:val="32"/>
        </w:rPr>
        <w:t>（广组通〔2015〕41号）相关要求，为进一步建立健全非公有制企业和社会组织（以下简称“两新”组织）党组织稳定的工作经费保障机制，特设立此项目。</w:t>
      </w:r>
    </w:p>
    <w:p w14:paraId="533082BF"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sz w:val="32"/>
          <w:szCs w:val="32"/>
          <w:lang w:val="zh-CN"/>
        </w:rPr>
        <w:t>（二）</w:t>
      </w:r>
      <w:r>
        <w:rPr>
          <w:rFonts w:ascii="方正楷体简体" w:eastAsia="方正楷体简体" w:hAnsi="方正楷体简体" w:cs="方正楷体简体" w:hint="eastAsia"/>
          <w:sz w:val="32"/>
          <w:szCs w:val="32"/>
        </w:rPr>
        <w:t>实施目的及支持方向。</w:t>
      </w:r>
      <w:r>
        <w:rPr>
          <w:rFonts w:ascii="仿宋_GB2312" w:eastAsia="仿宋_GB2312" w:hAnsi="仿宋_GB2312" w:cs="仿宋_GB2312" w:hint="eastAsia"/>
          <w:sz w:val="32"/>
          <w:szCs w:val="32"/>
        </w:rPr>
        <w:t>加强文广旅行业党委建设，强化文旅行业两新组织党组织培养建设。</w:t>
      </w:r>
    </w:p>
    <w:p w14:paraId="0714CAE8" w14:textId="77777777" w:rsidR="00D4398C" w:rsidRDefault="00000000">
      <w:pPr>
        <w:spacing w:line="576" w:lineRule="exact"/>
        <w:ind w:firstLineChars="200" w:firstLine="640"/>
        <w:rPr>
          <w:rFonts w:ascii="仿宋_GB2312" w:eastAsia="仿宋_GB2312" w:hAnsi="仿宋_GB2312" w:cs="仿宋_GB2312" w:hint="eastAsia"/>
          <w:sz w:val="32"/>
          <w:szCs w:val="32"/>
        </w:rPr>
      </w:pPr>
      <w:r>
        <w:rPr>
          <w:rFonts w:ascii="方正楷体简体" w:eastAsia="方正楷体简体" w:hAnsi="方正楷体简体" w:cs="方正楷体简体" w:hint="eastAsia"/>
          <w:sz w:val="32"/>
          <w:szCs w:val="32"/>
          <w:lang w:val="zh-CN"/>
        </w:rPr>
        <w:t>（三）</w:t>
      </w:r>
      <w:r>
        <w:rPr>
          <w:rFonts w:ascii="方正楷体简体" w:eastAsia="方正楷体简体" w:hAnsi="方正楷体简体" w:cs="方正楷体简体" w:hint="eastAsia"/>
          <w:sz w:val="32"/>
          <w:szCs w:val="32"/>
        </w:rPr>
        <w:t>预算安排及分配管理</w:t>
      </w:r>
      <w:r>
        <w:rPr>
          <w:rFonts w:ascii="方正楷体简体" w:eastAsia="方正楷体简体" w:hAnsi="方正楷体简体" w:cs="方正楷体简体" w:hint="eastAsia"/>
          <w:sz w:val="32"/>
          <w:szCs w:val="32"/>
          <w:lang w:val="zh-CN"/>
        </w:rPr>
        <w:t>。</w:t>
      </w:r>
      <w:r>
        <w:rPr>
          <w:rFonts w:ascii="仿宋_GB2312" w:eastAsia="仿宋_GB2312" w:hAnsi="仿宋_GB2312" w:cs="仿宋_GB2312" w:hint="eastAsia"/>
          <w:sz w:val="32"/>
          <w:szCs w:val="32"/>
        </w:rPr>
        <w:t>总计安排金额1.84万元，其中市文广旅行业党委党建工作经费1万元，万安博物馆党支部0.42万元，文旅协会党支部0.42万元。</w:t>
      </w:r>
    </w:p>
    <w:p w14:paraId="43B8E0E0"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sz w:val="32"/>
          <w:szCs w:val="32"/>
          <w:lang w:val="zh-CN"/>
        </w:rPr>
        <w:t>（四）项目绩效目标设置。</w:t>
      </w:r>
      <w:r>
        <w:rPr>
          <w:rFonts w:ascii="仿宋_GB2312" w:eastAsia="仿宋_GB2312" w:hAnsi="仿宋_GB2312" w:cs="仿宋_GB2312" w:hint="eastAsia"/>
          <w:sz w:val="32"/>
          <w:szCs w:val="32"/>
          <w:lang w:val="zh-CN"/>
        </w:rPr>
        <w:t>两新党建工作推进情况。</w:t>
      </w:r>
    </w:p>
    <w:p w14:paraId="2697CCDD" w14:textId="77777777" w:rsidR="00D4398C" w:rsidRDefault="00000000">
      <w:pPr>
        <w:adjustRightInd w:val="0"/>
        <w:snapToGrid w:val="0"/>
        <w:spacing w:line="576"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二、评价实施</w:t>
      </w:r>
    </w:p>
    <w:p w14:paraId="289B0BCF"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sz w:val="32"/>
          <w:szCs w:val="32"/>
        </w:rPr>
      </w:pPr>
      <w:r>
        <w:rPr>
          <w:rFonts w:ascii="方正楷体简体" w:eastAsia="方正楷体简体" w:hAnsi="方正楷体简体" w:cs="方正楷体简体" w:hint="eastAsia"/>
          <w:sz w:val="32"/>
          <w:szCs w:val="32"/>
          <w:lang w:val="zh-CN"/>
        </w:rPr>
        <w:t>（一）评价目的。</w:t>
      </w:r>
      <w:r>
        <w:rPr>
          <w:rFonts w:ascii="仿宋_GB2312" w:eastAsia="仿宋_GB2312" w:hAnsi="仿宋_GB2312" w:cs="仿宋_GB2312" w:hint="eastAsia"/>
          <w:sz w:val="32"/>
          <w:szCs w:val="32"/>
        </w:rPr>
        <w:t>加强对文广旅行业两新组织党组织工作的指导和支持力度。</w:t>
      </w:r>
    </w:p>
    <w:p w14:paraId="5F20CFA7"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sz w:val="32"/>
          <w:szCs w:val="32"/>
        </w:rPr>
      </w:pPr>
      <w:r>
        <w:rPr>
          <w:rFonts w:ascii="方正楷体简体" w:eastAsia="方正楷体简体" w:hAnsi="方正楷体简体" w:cs="方正楷体简体" w:hint="eastAsia"/>
          <w:sz w:val="32"/>
          <w:szCs w:val="32"/>
          <w:lang w:val="zh-CN"/>
        </w:rPr>
        <w:t>（二）预设问题及评价重点。</w:t>
      </w:r>
      <w:r>
        <w:rPr>
          <w:rFonts w:ascii="仿宋_GB2312" w:eastAsia="仿宋_GB2312" w:hAnsi="仿宋_GB2312" w:cs="仿宋_GB2312" w:hint="eastAsia"/>
          <w:sz w:val="32"/>
          <w:szCs w:val="32"/>
        </w:rPr>
        <w:t>一是项目经费是否用于文广旅行业党委和两新组织党组织的工作开展；二是两新组织党组织工作成效。</w:t>
      </w:r>
    </w:p>
    <w:p w14:paraId="08CB1024"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sz w:val="32"/>
          <w:szCs w:val="32"/>
          <w:lang w:val="zh-CN"/>
        </w:rPr>
        <w:t>（三）评价选点。</w:t>
      </w:r>
      <w:r>
        <w:rPr>
          <w:rFonts w:ascii="仿宋_GB2312" w:eastAsia="仿宋_GB2312" w:hAnsi="仿宋_GB2312" w:cs="仿宋_GB2312" w:hint="eastAsia"/>
          <w:sz w:val="32"/>
          <w:szCs w:val="32"/>
        </w:rPr>
        <w:t>选取具有代表性的两新组织党组织作为评价选点。</w:t>
      </w:r>
    </w:p>
    <w:p w14:paraId="7136D9B7" w14:textId="77777777" w:rsidR="00D4398C" w:rsidRDefault="00000000">
      <w:pPr>
        <w:spacing w:line="578" w:lineRule="exact"/>
        <w:ind w:firstLine="640"/>
        <w:rPr>
          <w:rFonts w:ascii="仿宋_GB2312" w:eastAsia="仿宋_GB2312" w:hAnsi="仿宋_GB2312" w:cs="仿宋_GB2312" w:hint="eastAsia"/>
          <w:sz w:val="32"/>
          <w:szCs w:val="32"/>
        </w:rPr>
      </w:pPr>
      <w:r>
        <w:rPr>
          <w:rFonts w:ascii="方正楷体简体" w:eastAsia="方正楷体简体" w:hAnsi="方正楷体简体" w:cs="方正楷体简体" w:hint="eastAsia"/>
          <w:sz w:val="32"/>
          <w:szCs w:val="32"/>
          <w:lang w:val="zh-CN"/>
        </w:rPr>
        <w:t>（四）评价方法。</w:t>
      </w:r>
      <w:r>
        <w:rPr>
          <w:rFonts w:ascii="仿宋_GB2312" w:eastAsia="仿宋_GB2312" w:hAnsi="仿宋_GB2312" w:cs="仿宋_GB2312" w:hint="eastAsia"/>
          <w:sz w:val="32"/>
          <w:szCs w:val="32"/>
          <w:lang w:val="zh-CN"/>
        </w:rPr>
        <w:t>采用访谈、支部书记述职、现场调研等方法进行全面客观的评价</w:t>
      </w:r>
      <w:r>
        <w:rPr>
          <w:rFonts w:ascii="仿宋_GB2312" w:eastAsia="仿宋_GB2312" w:hAnsi="仿宋_GB2312" w:cs="仿宋_GB2312" w:hint="eastAsia"/>
          <w:sz w:val="32"/>
          <w:szCs w:val="32"/>
        </w:rPr>
        <w:t>。</w:t>
      </w:r>
    </w:p>
    <w:p w14:paraId="604B3ADD" w14:textId="77777777" w:rsidR="00D4398C" w:rsidRDefault="00000000">
      <w:pPr>
        <w:spacing w:line="578" w:lineRule="exact"/>
        <w:ind w:firstLine="640"/>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sz w:val="32"/>
          <w:szCs w:val="32"/>
          <w:lang w:val="zh-CN"/>
        </w:rPr>
        <w:t>（五）评价组织。</w:t>
      </w:r>
      <w:r>
        <w:rPr>
          <w:rFonts w:ascii="仿宋_GB2312" w:eastAsia="仿宋_GB2312" w:hAnsi="仿宋_GB2312" w:cs="仿宋_GB2312" w:hint="eastAsia"/>
          <w:sz w:val="32"/>
          <w:szCs w:val="32"/>
          <w:lang w:val="zh-CN"/>
        </w:rPr>
        <w:t>市文化广电旅游局机关党委、内部监督与审计科相关人员组成评价小组，对项目实施进行评价。</w:t>
      </w:r>
    </w:p>
    <w:p w14:paraId="411E1404"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sz w:val="32"/>
          <w:szCs w:val="32"/>
          <w:lang w:val="zh-CN"/>
        </w:rPr>
      </w:pPr>
      <w:r>
        <w:rPr>
          <w:rFonts w:ascii="方正黑体简体" w:eastAsia="方正黑体简体" w:hAnsi="方正黑体简体" w:cs="方正黑体简体" w:hint="eastAsia"/>
          <w:sz w:val="32"/>
          <w:szCs w:val="32"/>
        </w:rPr>
        <w:t>三、绩效分析</w:t>
      </w:r>
      <w:r>
        <w:rPr>
          <w:rFonts w:ascii="仿宋_GB2312" w:eastAsia="仿宋_GB2312" w:hAnsi="仿宋_GB2312" w:cs="仿宋_GB2312" w:hint="eastAsia"/>
          <w:sz w:val="32"/>
          <w:szCs w:val="32"/>
          <w:lang w:val="zh-CN"/>
        </w:rPr>
        <w:tab/>
      </w:r>
    </w:p>
    <w:p w14:paraId="39F2AE3A" w14:textId="77777777" w:rsidR="00D4398C" w:rsidRDefault="00000000">
      <w:pPr>
        <w:widowControl/>
        <w:adjustRightInd w:val="0"/>
        <w:snapToGrid w:val="0"/>
        <w:spacing w:line="576" w:lineRule="exact"/>
        <w:ind w:firstLineChars="200" w:firstLine="640"/>
        <w:contextualSpacing/>
        <w:jc w:val="left"/>
        <w:rPr>
          <w:rFonts w:ascii="方正楷体简体" w:eastAsia="方正楷体简体" w:hAnsi="方正楷体简体" w:cs="方正楷体简体" w:hint="eastAsia"/>
          <w:sz w:val="32"/>
          <w:szCs w:val="32"/>
        </w:rPr>
      </w:pPr>
      <w:r>
        <w:rPr>
          <w:rFonts w:ascii="方正楷体简体" w:eastAsia="方正楷体简体" w:hAnsi="方正楷体简体" w:cs="方正楷体简体" w:hint="eastAsia"/>
          <w:sz w:val="32"/>
          <w:szCs w:val="32"/>
          <w:lang w:val="zh-CN"/>
        </w:rPr>
        <w:t>（一）</w:t>
      </w:r>
      <w:r>
        <w:rPr>
          <w:rFonts w:ascii="方正楷体简体" w:eastAsia="方正楷体简体" w:hAnsi="方正楷体简体" w:cs="方正楷体简体" w:hint="eastAsia"/>
          <w:sz w:val="32"/>
          <w:szCs w:val="32"/>
        </w:rPr>
        <w:t>通用指标</w:t>
      </w:r>
      <w:r>
        <w:rPr>
          <w:rFonts w:ascii="方正楷体简体" w:eastAsia="方正楷体简体" w:hAnsi="方正楷体简体" w:cs="方正楷体简体" w:hint="eastAsia"/>
          <w:sz w:val="32"/>
          <w:szCs w:val="32"/>
          <w:lang w:val="zh-CN"/>
        </w:rPr>
        <w:t>绩效分析。</w:t>
      </w:r>
    </w:p>
    <w:p w14:paraId="2E12B991" w14:textId="77777777" w:rsidR="00D4398C" w:rsidRDefault="00000000">
      <w:pPr>
        <w:spacing w:line="578"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项目决策。根据局内相关制度，项目实施经分管领导和局主要领导研究决策，符合相关规定和程序要求。</w:t>
      </w:r>
    </w:p>
    <w:p w14:paraId="1F65C8FE" w14:textId="77777777" w:rsidR="00D4398C" w:rsidRDefault="00000000">
      <w:pPr>
        <w:spacing w:line="578"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项目管理。制定了详细的项目实施方案和管理制度，确保项目按计划有序推进</w:t>
      </w:r>
    </w:p>
    <w:p w14:paraId="1EDC7F88" w14:textId="77777777" w:rsidR="00D4398C" w:rsidRDefault="00000000">
      <w:pPr>
        <w:spacing w:line="578"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3.项目实施。项目实施顺利，</w:t>
      </w:r>
      <w:r>
        <w:rPr>
          <w:rFonts w:ascii="仿宋_GB2312" w:eastAsia="仿宋_GB2312" w:hAnsi="仿宋_GB2312" w:cs="仿宋_GB2312" w:hint="eastAsia"/>
          <w:sz w:val="32"/>
          <w:szCs w:val="32"/>
          <w:lang w:val="zh-CN"/>
        </w:rPr>
        <w:t>未出现重大失误或延误。</w:t>
      </w:r>
    </w:p>
    <w:p w14:paraId="0C155449" w14:textId="77777777" w:rsidR="00D4398C" w:rsidRDefault="00000000">
      <w:pPr>
        <w:spacing w:line="578" w:lineRule="exact"/>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4.项目结果。有力地保障了市文广旅行业党委和两新组织党组织工作顺利开展</w:t>
      </w:r>
      <w:r>
        <w:rPr>
          <w:rFonts w:ascii="仿宋_GB2312" w:eastAsia="仿宋_GB2312" w:hAnsi="仿宋_GB2312" w:cs="仿宋_GB2312" w:hint="eastAsia"/>
          <w:sz w:val="32"/>
          <w:szCs w:val="32"/>
          <w:lang w:val="zh-CN"/>
        </w:rPr>
        <w:t>。</w:t>
      </w:r>
    </w:p>
    <w:p w14:paraId="294F19C3" w14:textId="77777777" w:rsidR="00D4398C" w:rsidRDefault="00000000">
      <w:pPr>
        <w:spacing w:line="576" w:lineRule="exact"/>
        <w:ind w:firstLineChars="200" w:firstLine="640"/>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sz w:val="32"/>
          <w:szCs w:val="32"/>
        </w:rPr>
        <w:t>（二）专用指标</w:t>
      </w:r>
      <w:r>
        <w:rPr>
          <w:rFonts w:ascii="方正楷体简体" w:eastAsia="方正楷体简体" w:hAnsi="方正楷体简体" w:cs="方正楷体简体" w:hint="eastAsia"/>
          <w:sz w:val="32"/>
          <w:szCs w:val="32"/>
          <w:lang w:val="zh-CN"/>
        </w:rPr>
        <w:t>绩效分析。</w:t>
      </w:r>
      <w:r>
        <w:rPr>
          <w:rFonts w:ascii="仿宋_GB2312" w:eastAsia="仿宋_GB2312" w:hAnsi="仿宋_GB2312" w:cs="仿宋_GB2312" w:hint="eastAsia"/>
          <w:sz w:val="32"/>
          <w:szCs w:val="32"/>
          <w:lang w:val="zh-CN"/>
        </w:rPr>
        <w:t>项目实施与市委市政府加强两新组织党组织建设的安排部署高度契合，</w:t>
      </w:r>
      <w:r>
        <w:rPr>
          <w:rFonts w:ascii="仿宋_GB2312" w:eastAsia="仿宋_GB2312" w:hAnsi="仿宋_GB2312" w:cs="仿宋_GB2312" w:hint="eastAsia"/>
          <w:sz w:val="32"/>
          <w:szCs w:val="32"/>
        </w:rPr>
        <w:t>有力地保障了市文广旅行业党委和两新组织党组织工作顺利开展</w:t>
      </w:r>
      <w:r>
        <w:rPr>
          <w:rFonts w:ascii="仿宋_GB2312" w:eastAsia="仿宋_GB2312" w:hAnsi="仿宋_GB2312" w:cs="仿宋_GB2312" w:hint="eastAsia"/>
          <w:sz w:val="32"/>
          <w:szCs w:val="32"/>
          <w:lang w:val="zh-CN"/>
        </w:rPr>
        <w:t>，对加快全市文化广电旅游事业高质量发展有极大地促进作用。</w:t>
      </w:r>
    </w:p>
    <w:p w14:paraId="5A9C0BE1" w14:textId="77777777" w:rsidR="00D4398C" w:rsidRDefault="00000000">
      <w:pPr>
        <w:widowControl/>
        <w:spacing w:line="576" w:lineRule="exact"/>
        <w:ind w:firstLineChars="200" w:firstLine="640"/>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sz w:val="32"/>
          <w:szCs w:val="32"/>
          <w:lang w:val="zh-CN"/>
        </w:rPr>
        <w:t>（三）</w:t>
      </w:r>
      <w:r>
        <w:rPr>
          <w:rFonts w:ascii="方正楷体简体" w:eastAsia="方正楷体简体" w:hAnsi="方正楷体简体" w:cs="方正楷体简体" w:hint="eastAsia"/>
          <w:sz w:val="32"/>
          <w:szCs w:val="32"/>
        </w:rPr>
        <w:t>个性指标</w:t>
      </w:r>
      <w:r>
        <w:rPr>
          <w:rFonts w:ascii="方正楷体简体" w:eastAsia="方正楷体简体" w:hAnsi="方正楷体简体" w:cs="方正楷体简体" w:hint="eastAsia"/>
          <w:sz w:val="32"/>
          <w:szCs w:val="32"/>
          <w:lang w:val="zh-CN"/>
        </w:rPr>
        <w:t>绩效分析。</w:t>
      </w:r>
      <w:r>
        <w:rPr>
          <w:rFonts w:ascii="仿宋_GB2312" w:eastAsia="仿宋_GB2312" w:hAnsi="仿宋_GB2312" w:cs="仿宋_GB2312" w:hint="eastAsia"/>
          <w:sz w:val="32"/>
          <w:szCs w:val="32"/>
          <w:lang w:val="zh-CN"/>
        </w:rPr>
        <w:t>该项目的顺利实施，保障了工作的正常开展，有利于两新组织党组织的培育，摸清文旅行业“两新”组织情况，确保实现“两个覆盖”，引导“两新”组织党组织、党员积极投身文明城市创建、基层治理等工作。</w:t>
      </w:r>
    </w:p>
    <w:p w14:paraId="2F809FDD" w14:textId="77777777" w:rsidR="00D4398C" w:rsidRDefault="00000000">
      <w:pPr>
        <w:adjustRightInd w:val="0"/>
        <w:snapToGrid w:val="0"/>
        <w:spacing w:line="576"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四、评价结论</w:t>
      </w:r>
    </w:p>
    <w:p w14:paraId="7481B50D" w14:textId="77777777" w:rsidR="00D4398C" w:rsidRDefault="00000000">
      <w:pPr>
        <w:pStyle w:val="a0"/>
        <w:tabs>
          <w:tab w:val="left" w:pos="2160"/>
        </w:tabs>
        <w:spacing w:before="93" w:line="576" w:lineRule="exact"/>
        <w:ind w:firstLineChars="200" w:firstLine="640"/>
        <w:rPr>
          <w:rFonts w:hAnsi="仿宋_GB2312" w:cs="仿宋_GB2312" w:hint="eastAsia"/>
          <w:kern w:val="2"/>
          <w:sz w:val="32"/>
          <w:szCs w:val="32"/>
        </w:rPr>
      </w:pPr>
      <w:r>
        <w:rPr>
          <w:rFonts w:hAnsi="仿宋_GB2312" w:cs="仿宋_GB2312" w:hint="eastAsia"/>
          <w:kern w:val="2"/>
          <w:sz w:val="32"/>
          <w:szCs w:val="32"/>
        </w:rPr>
        <w:t>2024年度，我局两新组织党建工作经费项目使用支出绩效目标完成良好，绩效自评得分93分。</w:t>
      </w:r>
    </w:p>
    <w:p w14:paraId="2F0BB6C6" w14:textId="77777777" w:rsidR="00D4398C" w:rsidRDefault="00000000">
      <w:pPr>
        <w:adjustRightInd w:val="0"/>
        <w:snapToGrid w:val="0"/>
        <w:spacing w:line="576"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五、存在主要问题</w:t>
      </w:r>
    </w:p>
    <w:p w14:paraId="6F6F97ED" w14:textId="77777777" w:rsidR="00D4398C" w:rsidRDefault="00000000">
      <w:pPr>
        <w:pStyle w:val="a0"/>
        <w:tabs>
          <w:tab w:val="left" w:pos="2160"/>
        </w:tabs>
        <w:spacing w:before="93" w:line="576" w:lineRule="exact"/>
        <w:ind w:firstLineChars="200" w:firstLine="640"/>
        <w:rPr>
          <w:rFonts w:hAnsi="仿宋_GB2312" w:cs="仿宋_GB2312" w:hint="eastAsia"/>
          <w:kern w:val="2"/>
          <w:sz w:val="32"/>
          <w:szCs w:val="32"/>
        </w:rPr>
      </w:pPr>
      <w:r>
        <w:rPr>
          <w:rFonts w:hAnsi="仿宋_GB2312" w:cs="仿宋_GB2312" w:hint="eastAsia"/>
          <w:kern w:val="2"/>
          <w:sz w:val="32"/>
          <w:szCs w:val="32"/>
        </w:rPr>
        <w:t>无。</w:t>
      </w:r>
    </w:p>
    <w:p w14:paraId="272462AC" w14:textId="77777777" w:rsidR="00D4398C" w:rsidRDefault="00000000">
      <w:pPr>
        <w:adjustRightInd w:val="0"/>
        <w:snapToGrid w:val="0"/>
        <w:spacing w:line="576"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lang w:val="zh-CN"/>
        </w:rPr>
        <w:t>六、改进建议</w:t>
      </w:r>
    </w:p>
    <w:p w14:paraId="39EA38D3" w14:textId="77777777" w:rsidR="00D4398C" w:rsidRDefault="00000000">
      <w:pPr>
        <w:tabs>
          <w:tab w:val="left" w:pos="1911"/>
        </w:tabs>
        <w:spacing w:line="576" w:lineRule="exact"/>
        <w:jc w:val="left"/>
        <w:rPr>
          <w:rFonts w:ascii="仿宋_GB2312" w:eastAsia="仿宋_GB2312" w:hAnsi="仿宋_GB2312" w:cs="仿宋_GB2312" w:hint="eastAsia"/>
          <w:sz w:val="32"/>
          <w:szCs w:val="32"/>
          <w:lang w:val="en"/>
        </w:rPr>
      </w:pPr>
      <w:r>
        <w:rPr>
          <w:rFonts w:ascii="仿宋_GB2312" w:eastAsia="仿宋_GB2312" w:hAnsi="仿宋_GB2312" w:cs="仿宋_GB2312" w:hint="eastAsia"/>
          <w:kern w:val="0"/>
          <w:sz w:val="32"/>
          <w:szCs w:val="32"/>
          <w:shd w:val="clear" w:color="auto" w:fill="FFFFFF"/>
          <w:lang w:val="zh-CN"/>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sz w:val="32"/>
          <w:szCs w:val="32"/>
        </w:rPr>
        <w:t xml:space="preserve">  无。</w:t>
      </w:r>
    </w:p>
    <w:p w14:paraId="6992D669" w14:textId="77777777" w:rsidR="00D4398C" w:rsidRDefault="00D4398C">
      <w:pPr>
        <w:snapToGrid w:val="0"/>
        <w:spacing w:line="576" w:lineRule="exact"/>
        <w:ind w:firstLineChars="200" w:firstLine="420"/>
        <w:rPr>
          <w:kern w:val="0"/>
          <w:szCs w:val="32"/>
          <w:shd w:val="clear" w:color="auto" w:fill="FFFFFF"/>
          <w:lang w:val="zh-CN"/>
        </w:rPr>
      </w:pPr>
    </w:p>
    <w:p w14:paraId="4138593B" w14:textId="77777777" w:rsidR="00D4398C" w:rsidRDefault="00000000">
      <w:pPr>
        <w:suppressAutoHyphens/>
        <w:snapToGrid w:val="0"/>
        <w:spacing w:line="572"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附表：</w:t>
      </w:r>
      <w:bookmarkStart w:id="113" w:name="_Toc32296"/>
      <w:r>
        <w:rPr>
          <w:rFonts w:ascii="仿宋_GB2312" w:eastAsia="仿宋_GB2312" w:hAnsi="仿宋_GB2312" w:cs="仿宋_GB2312" w:hint="eastAsia"/>
          <w:sz w:val="32"/>
          <w:szCs w:val="32"/>
        </w:rPr>
        <w:t>专项预算项目绩效目标完成情况自评表</w:t>
      </w:r>
      <w:bookmarkEnd w:id="113"/>
    </w:p>
    <w:p w14:paraId="29C3F32B" w14:textId="77777777" w:rsidR="00D4398C" w:rsidRDefault="00D4398C">
      <w:pPr>
        <w:snapToGrid w:val="0"/>
        <w:spacing w:line="576" w:lineRule="exact"/>
        <w:ind w:firstLineChars="200" w:firstLine="420"/>
        <w:rPr>
          <w:kern w:val="0"/>
          <w:szCs w:val="32"/>
          <w:shd w:val="clear" w:color="auto" w:fill="FFFFFF"/>
          <w:lang w:val="zh-CN"/>
        </w:rPr>
      </w:pPr>
    </w:p>
    <w:p w14:paraId="5D547E14" w14:textId="77777777" w:rsidR="00D4398C" w:rsidRDefault="00D4398C">
      <w:pPr>
        <w:pStyle w:val="21"/>
        <w:spacing w:after="0" w:line="576" w:lineRule="exact"/>
        <w:ind w:leftChars="0" w:left="0" w:firstLine="480"/>
        <w:rPr>
          <w:rFonts w:ascii="Times New Roman" w:eastAsia="黑体"/>
          <w:sz w:val="24"/>
          <w:szCs w:val="24"/>
        </w:rPr>
      </w:pPr>
    </w:p>
    <w:p w14:paraId="4DC006DB" w14:textId="77777777" w:rsidR="00D4398C" w:rsidRDefault="00D4398C" w:rsidP="00D467A0">
      <w:pPr>
        <w:pStyle w:val="21"/>
        <w:spacing w:after="0" w:line="576" w:lineRule="exact"/>
        <w:ind w:leftChars="0" w:left="0" w:firstLineChars="0" w:firstLine="0"/>
        <w:rPr>
          <w:rFonts w:ascii="Times New Roman" w:eastAsia="黑体"/>
          <w:sz w:val="24"/>
          <w:szCs w:val="24"/>
        </w:rPr>
      </w:pPr>
    </w:p>
    <w:p w14:paraId="5AD3E1F0" w14:textId="77777777" w:rsidR="00D4398C" w:rsidRDefault="00000000">
      <w:pPr>
        <w:snapToGrid w:val="0"/>
        <w:spacing w:line="576" w:lineRule="exact"/>
      </w:pPr>
      <w:r>
        <w:rPr>
          <w:rFonts w:ascii="黑体" w:eastAsia="黑体" w:hAnsi="黑体" w:cs="黑体" w:hint="eastAsia"/>
          <w:kern w:val="0"/>
          <w:sz w:val="32"/>
          <w:szCs w:val="32"/>
          <w:shd w:val="clear" w:color="auto" w:fill="FFFFFF"/>
          <w:lang w:val="zh-CN"/>
        </w:rPr>
        <w:t>附表</w:t>
      </w:r>
    </w:p>
    <w:tbl>
      <w:tblPr>
        <w:tblW w:w="9410" w:type="dxa"/>
        <w:jc w:val="center"/>
        <w:tblLayout w:type="fixed"/>
        <w:tblCellMar>
          <w:top w:w="15" w:type="dxa"/>
          <w:left w:w="15" w:type="dxa"/>
          <w:bottom w:w="15" w:type="dxa"/>
          <w:right w:w="15" w:type="dxa"/>
        </w:tblCellMar>
        <w:tblLook w:val="04A0" w:firstRow="1" w:lastRow="0" w:firstColumn="1" w:lastColumn="0" w:noHBand="0" w:noVBand="1"/>
      </w:tblPr>
      <w:tblGrid>
        <w:gridCol w:w="652"/>
        <w:gridCol w:w="1081"/>
        <w:gridCol w:w="1250"/>
        <w:gridCol w:w="1312"/>
        <w:gridCol w:w="1127"/>
        <w:gridCol w:w="971"/>
        <w:gridCol w:w="1061"/>
        <w:gridCol w:w="636"/>
        <w:gridCol w:w="1320"/>
      </w:tblGrid>
      <w:tr w:rsidR="00D4398C" w14:paraId="5A1FB37E" w14:textId="77777777">
        <w:trPr>
          <w:trHeight w:val="832"/>
          <w:jc w:val="center"/>
        </w:trPr>
        <w:tc>
          <w:tcPr>
            <w:tcW w:w="9410" w:type="dxa"/>
            <w:gridSpan w:val="9"/>
            <w:vAlign w:val="center"/>
          </w:tcPr>
          <w:p w14:paraId="0D8FA0FD" w14:textId="77777777" w:rsidR="00D4398C" w:rsidRDefault="00000000">
            <w:pPr>
              <w:spacing w:line="576" w:lineRule="exact"/>
              <w:jc w:val="center"/>
              <w:textAlignment w:val="center"/>
              <w:rPr>
                <w:rFonts w:eastAsia="黑体"/>
                <w:sz w:val="30"/>
                <w:szCs w:val="30"/>
              </w:rPr>
            </w:pPr>
            <w:r>
              <w:rPr>
                <w:rFonts w:eastAsia="方正小标宋简体"/>
                <w:kern w:val="0"/>
                <w:sz w:val="40"/>
                <w:szCs w:val="40"/>
                <w:lang w:bidi="ar"/>
              </w:rPr>
              <w:t>专项预算项目绩效目标完成情况自评表</w:t>
            </w:r>
          </w:p>
        </w:tc>
      </w:tr>
      <w:tr w:rsidR="00D4398C" w14:paraId="6E00EBC4"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0D35E1B6" w14:textId="77777777" w:rsidR="00D4398C" w:rsidRDefault="00000000">
            <w:pPr>
              <w:spacing w:line="240" w:lineRule="exact"/>
              <w:jc w:val="left"/>
              <w:textAlignment w:val="center"/>
              <w:rPr>
                <w:sz w:val="20"/>
                <w:szCs w:val="20"/>
              </w:rPr>
            </w:pPr>
            <w:r>
              <w:rPr>
                <w:kern w:val="0"/>
                <w:sz w:val="20"/>
                <w:szCs w:val="20"/>
                <w:lang w:bidi="ar"/>
              </w:rPr>
              <w:t>项目名称</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6720BD09" w14:textId="77777777" w:rsidR="00D4398C" w:rsidRDefault="00000000">
            <w:pPr>
              <w:spacing w:line="240" w:lineRule="exact"/>
              <w:rPr>
                <w:sz w:val="20"/>
                <w:szCs w:val="20"/>
              </w:rPr>
            </w:pPr>
            <w:r>
              <w:rPr>
                <w:sz w:val="20"/>
                <w:szCs w:val="20"/>
              </w:rPr>
              <w:t>市本级两新组织党建工作经费</w:t>
            </w:r>
          </w:p>
        </w:tc>
      </w:tr>
      <w:tr w:rsidR="00D4398C" w14:paraId="148BC266" w14:textId="77777777">
        <w:trPr>
          <w:trHeight w:val="458"/>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3461B4D1" w14:textId="77777777" w:rsidR="00D4398C" w:rsidRDefault="00000000">
            <w:pPr>
              <w:spacing w:line="240" w:lineRule="exact"/>
              <w:jc w:val="left"/>
              <w:textAlignment w:val="center"/>
              <w:rPr>
                <w:sz w:val="20"/>
                <w:szCs w:val="20"/>
              </w:rPr>
            </w:pPr>
            <w:r>
              <w:rPr>
                <w:kern w:val="0"/>
                <w:sz w:val="20"/>
                <w:szCs w:val="20"/>
                <w:lang w:bidi="ar"/>
              </w:rPr>
              <w:t>预算单位</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23627E15" w14:textId="77777777" w:rsidR="00D4398C" w:rsidRDefault="00000000">
            <w:pPr>
              <w:spacing w:line="240" w:lineRule="exact"/>
              <w:rPr>
                <w:sz w:val="20"/>
                <w:szCs w:val="20"/>
              </w:rPr>
            </w:pPr>
            <w:r>
              <w:rPr>
                <w:sz w:val="20"/>
                <w:szCs w:val="20"/>
              </w:rPr>
              <w:t>广元市文化广电旅游局</w:t>
            </w:r>
          </w:p>
        </w:tc>
      </w:tr>
      <w:tr w:rsidR="00D4398C" w14:paraId="49DCFEA1"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50AD8391" w14:textId="77777777" w:rsidR="00D4398C" w:rsidRDefault="00000000">
            <w:pPr>
              <w:spacing w:line="240" w:lineRule="exact"/>
              <w:jc w:val="left"/>
              <w:textAlignment w:val="center"/>
              <w:rPr>
                <w:sz w:val="20"/>
                <w:szCs w:val="20"/>
              </w:rPr>
            </w:pPr>
            <w:r>
              <w:rPr>
                <w:kern w:val="0"/>
                <w:sz w:val="20"/>
                <w:szCs w:val="20"/>
                <w:lang w:bidi="ar"/>
              </w:rPr>
              <w:t>项目类型</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2B9D3A94" w14:textId="77777777" w:rsidR="00D4398C" w:rsidRDefault="00D4398C">
            <w:pPr>
              <w:spacing w:line="240" w:lineRule="exact"/>
              <w:jc w:val="left"/>
              <w:rPr>
                <w:sz w:val="20"/>
                <w:szCs w:val="20"/>
              </w:rPr>
            </w:pPr>
          </w:p>
        </w:tc>
      </w:tr>
      <w:tr w:rsidR="00D4398C" w14:paraId="1066672F" w14:textId="77777777">
        <w:trPr>
          <w:trHeight w:val="23"/>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3E214F8A" w14:textId="77777777" w:rsidR="00D4398C" w:rsidRDefault="00000000">
            <w:pPr>
              <w:spacing w:line="240" w:lineRule="exact"/>
              <w:jc w:val="center"/>
              <w:textAlignment w:val="center"/>
              <w:rPr>
                <w:sz w:val="20"/>
                <w:szCs w:val="20"/>
              </w:rPr>
            </w:pPr>
            <w:r>
              <w:rPr>
                <w:kern w:val="0"/>
                <w:sz w:val="20"/>
                <w:szCs w:val="20"/>
                <w:lang w:bidi="ar"/>
              </w:rPr>
              <w:t>项目</w:t>
            </w:r>
            <w:r>
              <w:rPr>
                <w:kern w:val="0"/>
                <w:sz w:val="20"/>
                <w:szCs w:val="20"/>
                <w:lang w:bidi="ar"/>
              </w:rPr>
              <w:t xml:space="preserve"> </w:t>
            </w:r>
            <w:r>
              <w:rPr>
                <w:kern w:val="0"/>
                <w:sz w:val="20"/>
                <w:szCs w:val="20"/>
                <w:lang w:bidi="ar"/>
              </w:rPr>
              <w:t>概况</w:t>
            </w: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1EF52DF0" w14:textId="77777777" w:rsidR="00D4398C" w:rsidRDefault="00000000">
            <w:pPr>
              <w:spacing w:line="240" w:lineRule="exact"/>
              <w:jc w:val="left"/>
              <w:textAlignment w:val="center"/>
              <w:rPr>
                <w:kern w:val="0"/>
                <w:sz w:val="20"/>
                <w:szCs w:val="20"/>
                <w:lang w:bidi="ar"/>
              </w:rPr>
            </w:pPr>
            <w:r>
              <w:rPr>
                <w:kern w:val="0"/>
                <w:sz w:val="20"/>
                <w:szCs w:val="20"/>
                <w:lang w:bidi="ar"/>
              </w:rPr>
              <w:t>中长期规划（名称、文号，仅指</w:t>
            </w:r>
          </w:p>
          <w:p w14:paraId="3EF00AA2" w14:textId="77777777" w:rsidR="00D4398C" w:rsidRDefault="00000000">
            <w:pPr>
              <w:spacing w:line="240" w:lineRule="exact"/>
              <w:jc w:val="left"/>
              <w:textAlignment w:val="center"/>
              <w:rPr>
                <w:sz w:val="20"/>
                <w:szCs w:val="20"/>
              </w:rPr>
            </w:pPr>
            <w:r>
              <w:rPr>
                <w:kern w:val="0"/>
                <w:sz w:val="20"/>
                <w:szCs w:val="20"/>
                <w:lang w:bidi="ar"/>
              </w:rPr>
              <w:t>常年项目）</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19D4B668" w14:textId="77777777" w:rsidR="00D4398C" w:rsidRDefault="00D4398C">
            <w:pPr>
              <w:spacing w:line="240" w:lineRule="exact"/>
              <w:jc w:val="left"/>
              <w:rPr>
                <w:sz w:val="20"/>
                <w:szCs w:val="20"/>
              </w:rPr>
            </w:pPr>
          </w:p>
        </w:tc>
      </w:tr>
      <w:tr w:rsidR="00D4398C" w14:paraId="6A195236"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439140C7"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366EEFCE" w14:textId="77777777" w:rsidR="00D4398C" w:rsidRDefault="00000000">
            <w:pPr>
              <w:spacing w:line="240" w:lineRule="exact"/>
              <w:jc w:val="left"/>
              <w:textAlignment w:val="center"/>
              <w:rPr>
                <w:sz w:val="20"/>
                <w:szCs w:val="20"/>
              </w:rPr>
            </w:pPr>
            <w:r>
              <w:rPr>
                <w:kern w:val="0"/>
                <w:sz w:val="20"/>
                <w:szCs w:val="20"/>
                <w:lang w:bidi="ar"/>
              </w:rPr>
              <w:t>资金管理办法（名称、文号）</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58F27FAF" w14:textId="77777777" w:rsidR="00D4398C" w:rsidRDefault="00D4398C">
            <w:pPr>
              <w:spacing w:line="240" w:lineRule="exact"/>
              <w:jc w:val="left"/>
              <w:rPr>
                <w:sz w:val="20"/>
                <w:szCs w:val="20"/>
              </w:rPr>
            </w:pPr>
          </w:p>
        </w:tc>
      </w:tr>
      <w:tr w:rsidR="00D4398C" w14:paraId="4C86D485"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6873C233"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3BEDFD89" w14:textId="77777777" w:rsidR="00D4398C" w:rsidRDefault="00000000">
            <w:pPr>
              <w:spacing w:line="240" w:lineRule="exact"/>
              <w:jc w:val="left"/>
              <w:textAlignment w:val="center"/>
              <w:rPr>
                <w:sz w:val="20"/>
                <w:szCs w:val="20"/>
              </w:rPr>
            </w:pPr>
            <w:r>
              <w:rPr>
                <w:kern w:val="0"/>
                <w:sz w:val="20"/>
                <w:szCs w:val="20"/>
                <w:lang w:bidi="ar"/>
              </w:rPr>
              <w:t>绩效分配方式</w:t>
            </w:r>
          </w:p>
        </w:tc>
        <w:tc>
          <w:tcPr>
            <w:tcW w:w="1127" w:type="dxa"/>
            <w:tcBorders>
              <w:top w:val="single" w:sz="4" w:space="0" w:color="000000"/>
              <w:left w:val="single" w:sz="4" w:space="0" w:color="000000"/>
              <w:bottom w:val="single" w:sz="4" w:space="0" w:color="000000"/>
              <w:right w:val="single" w:sz="4" w:space="0" w:color="000000"/>
            </w:tcBorders>
            <w:vAlign w:val="center"/>
          </w:tcPr>
          <w:p w14:paraId="342456E6" w14:textId="77777777" w:rsidR="00D4398C" w:rsidRDefault="00000000">
            <w:pPr>
              <w:spacing w:line="240" w:lineRule="exact"/>
              <w:jc w:val="left"/>
              <w:textAlignment w:val="center"/>
              <w:rPr>
                <w:rFonts w:eastAsia="Wingdings 2"/>
                <w:sz w:val="20"/>
                <w:szCs w:val="20"/>
              </w:rPr>
            </w:pPr>
            <w:r>
              <w:rPr>
                <w:rFonts w:eastAsia="Wingdings 2"/>
                <w:kern w:val="0"/>
                <w:sz w:val="20"/>
                <w:szCs w:val="20"/>
                <w:lang w:bidi="ar"/>
              </w:rPr>
              <w:t>£</w:t>
            </w:r>
            <w:r>
              <w:rPr>
                <w:kern w:val="0"/>
                <w:sz w:val="20"/>
                <w:szCs w:val="20"/>
                <w:lang w:bidi="ar"/>
              </w:rPr>
              <w:t>因素法</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71267F22" w14:textId="77777777" w:rsidR="00D4398C" w:rsidRDefault="00000000">
            <w:pPr>
              <w:spacing w:line="240" w:lineRule="exact"/>
              <w:jc w:val="center"/>
              <w:textAlignment w:val="center"/>
              <w:rPr>
                <w:rFonts w:eastAsia="Wingdings 2"/>
                <w:sz w:val="20"/>
                <w:szCs w:val="20"/>
              </w:rPr>
            </w:pPr>
            <w:r>
              <w:rPr>
                <w:rFonts w:eastAsia="Wingdings 2" w:hint="eastAsia"/>
                <w:kern w:val="0"/>
                <w:sz w:val="20"/>
                <w:szCs w:val="20"/>
                <w:lang w:bidi="ar"/>
              </w:rPr>
              <w:t>√</w:t>
            </w:r>
            <w:r>
              <w:rPr>
                <w:rFonts w:eastAsia="Wingdings 2"/>
                <w:kern w:val="0"/>
                <w:sz w:val="20"/>
                <w:szCs w:val="20"/>
                <w:lang w:bidi="ar"/>
              </w:rPr>
              <w:t>项目法</w:t>
            </w:r>
          </w:p>
        </w:tc>
        <w:tc>
          <w:tcPr>
            <w:tcW w:w="636" w:type="dxa"/>
            <w:tcBorders>
              <w:top w:val="single" w:sz="4" w:space="0" w:color="000000"/>
              <w:left w:val="single" w:sz="4" w:space="0" w:color="000000"/>
              <w:bottom w:val="single" w:sz="4" w:space="0" w:color="000000"/>
              <w:right w:val="single" w:sz="4" w:space="0" w:color="000000"/>
            </w:tcBorders>
            <w:vAlign w:val="center"/>
          </w:tcPr>
          <w:p w14:paraId="6CE8236D" w14:textId="77777777" w:rsidR="00D4398C" w:rsidRDefault="00000000">
            <w:pPr>
              <w:spacing w:line="240" w:lineRule="exact"/>
              <w:jc w:val="center"/>
              <w:textAlignment w:val="center"/>
              <w:rPr>
                <w:rFonts w:eastAsia="Wingdings 2"/>
                <w:sz w:val="20"/>
                <w:szCs w:val="20"/>
              </w:rPr>
            </w:pPr>
            <w:r>
              <w:rPr>
                <w:rFonts w:eastAsia="Wingdings 2"/>
                <w:kern w:val="0"/>
                <w:sz w:val="20"/>
                <w:szCs w:val="20"/>
                <w:lang w:bidi="ar"/>
              </w:rPr>
              <w:t>£</w:t>
            </w:r>
            <w:r>
              <w:rPr>
                <w:kern w:val="0"/>
                <w:sz w:val="20"/>
                <w:szCs w:val="20"/>
                <w:lang w:bidi="ar"/>
              </w:rPr>
              <w:t>据实据效</w:t>
            </w:r>
          </w:p>
        </w:tc>
        <w:tc>
          <w:tcPr>
            <w:tcW w:w="1320" w:type="dxa"/>
            <w:tcBorders>
              <w:top w:val="single" w:sz="4" w:space="0" w:color="000000"/>
              <w:left w:val="single" w:sz="4" w:space="0" w:color="000000"/>
              <w:bottom w:val="single" w:sz="4" w:space="0" w:color="000000"/>
              <w:right w:val="single" w:sz="4" w:space="0" w:color="000000"/>
            </w:tcBorders>
            <w:vAlign w:val="center"/>
          </w:tcPr>
          <w:p w14:paraId="20A3F1FA" w14:textId="77777777" w:rsidR="00D4398C" w:rsidRDefault="00000000">
            <w:pPr>
              <w:spacing w:line="240" w:lineRule="exact"/>
              <w:jc w:val="center"/>
              <w:textAlignment w:val="center"/>
              <w:rPr>
                <w:rFonts w:eastAsia="Wingdings 2"/>
                <w:sz w:val="20"/>
                <w:szCs w:val="20"/>
              </w:rPr>
            </w:pPr>
            <w:r>
              <w:rPr>
                <w:rFonts w:eastAsia="Wingdings 2"/>
                <w:kern w:val="0"/>
                <w:sz w:val="20"/>
                <w:szCs w:val="20"/>
                <w:lang w:bidi="ar"/>
              </w:rPr>
              <w:t>£</w:t>
            </w:r>
            <w:r>
              <w:rPr>
                <w:kern w:val="0"/>
                <w:sz w:val="20"/>
                <w:szCs w:val="20"/>
                <w:lang w:bidi="ar"/>
              </w:rPr>
              <w:t>因素法与项目法相结合</w:t>
            </w:r>
          </w:p>
        </w:tc>
      </w:tr>
      <w:tr w:rsidR="00D4398C" w14:paraId="169A8187"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6B93BDD7"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1DE6E4E8" w14:textId="77777777" w:rsidR="00D4398C" w:rsidRDefault="00000000">
            <w:pPr>
              <w:spacing w:line="240" w:lineRule="exact"/>
              <w:jc w:val="left"/>
              <w:textAlignment w:val="center"/>
              <w:rPr>
                <w:sz w:val="20"/>
                <w:szCs w:val="20"/>
              </w:rPr>
            </w:pPr>
            <w:r>
              <w:rPr>
                <w:kern w:val="0"/>
                <w:sz w:val="20"/>
                <w:szCs w:val="20"/>
                <w:lang w:bidi="ar"/>
              </w:rPr>
              <w:t>立项依据</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3DE85F3D" w14:textId="77777777" w:rsidR="00D4398C" w:rsidRDefault="00D4398C">
            <w:pPr>
              <w:spacing w:line="240" w:lineRule="exact"/>
              <w:jc w:val="left"/>
              <w:rPr>
                <w:sz w:val="20"/>
                <w:szCs w:val="20"/>
              </w:rPr>
            </w:pPr>
          </w:p>
        </w:tc>
      </w:tr>
      <w:tr w:rsidR="00D4398C" w14:paraId="0CC48349"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4067CDC4"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694DBB1B" w14:textId="77777777" w:rsidR="00D4398C" w:rsidRDefault="00000000">
            <w:pPr>
              <w:spacing w:line="240" w:lineRule="exact"/>
              <w:jc w:val="left"/>
              <w:textAlignment w:val="center"/>
              <w:rPr>
                <w:sz w:val="20"/>
                <w:szCs w:val="20"/>
              </w:rPr>
            </w:pPr>
            <w:r>
              <w:rPr>
                <w:kern w:val="0"/>
                <w:sz w:val="20"/>
                <w:szCs w:val="20"/>
                <w:lang w:bidi="ar"/>
              </w:rPr>
              <w:t>使用范围</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660FF204" w14:textId="77777777" w:rsidR="00D4398C" w:rsidRDefault="00000000">
            <w:pPr>
              <w:spacing w:line="240" w:lineRule="exact"/>
              <w:jc w:val="left"/>
              <w:rPr>
                <w:sz w:val="20"/>
                <w:szCs w:val="20"/>
              </w:rPr>
            </w:pPr>
            <w:r>
              <w:rPr>
                <w:sz w:val="20"/>
                <w:szCs w:val="20"/>
              </w:rPr>
              <w:t>市本级两新组织党建工作经费</w:t>
            </w:r>
          </w:p>
        </w:tc>
      </w:tr>
      <w:tr w:rsidR="00D4398C" w14:paraId="05982E03"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69ED3659"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4C4AE254" w14:textId="77777777" w:rsidR="00D4398C" w:rsidRDefault="00000000">
            <w:pPr>
              <w:spacing w:line="240" w:lineRule="exact"/>
              <w:jc w:val="left"/>
              <w:textAlignment w:val="center"/>
              <w:rPr>
                <w:sz w:val="20"/>
                <w:szCs w:val="20"/>
              </w:rPr>
            </w:pPr>
            <w:r>
              <w:rPr>
                <w:kern w:val="0"/>
                <w:sz w:val="20"/>
                <w:szCs w:val="20"/>
                <w:lang w:bidi="ar"/>
              </w:rPr>
              <w:t>申报（补助）条件</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6FD97CDD" w14:textId="77777777" w:rsidR="00D4398C" w:rsidRDefault="00D4398C">
            <w:pPr>
              <w:spacing w:line="240" w:lineRule="exact"/>
              <w:jc w:val="left"/>
              <w:rPr>
                <w:sz w:val="20"/>
                <w:szCs w:val="20"/>
              </w:rPr>
            </w:pPr>
          </w:p>
        </w:tc>
      </w:tr>
      <w:tr w:rsidR="00D4398C" w14:paraId="6EE77492"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3A29E927"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74E2629E" w14:textId="77777777" w:rsidR="00D4398C" w:rsidRDefault="00000000">
            <w:pPr>
              <w:spacing w:line="240" w:lineRule="exact"/>
              <w:jc w:val="left"/>
              <w:textAlignment w:val="center"/>
              <w:rPr>
                <w:sz w:val="20"/>
                <w:szCs w:val="20"/>
              </w:rPr>
            </w:pPr>
            <w:r>
              <w:rPr>
                <w:kern w:val="0"/>
                <w:sz w:val="20"/>
                <w:szCs w:val="20"/>
                <w:lang w:bidi="ar"/>
              </w:rPr>
              <w:t>项目起止年限</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2BEE455B" w14:textId="77777777" w:rsidR="00D4398C" w:rsidRDefault="00D4398C">
            <w:pPr>
              <w:spacing w:line="240" w:lineRule="exact"/>
              <w:rPr>
                <w:sz w:val="20"/>
                <w:szCs w:val="20"/>
              </w:rPr>
            </w:pPr>
          </w:p>
        </w:tc>
      </w:tr>
      <w:tr w:rsidR="00D4398C" w14:paraId="573EE48E" w14:textId="77777777">
        <w:trPr>
          <w:trHeight w:val="23"/>
          <w:jc w:val="center"/>
        </w:trPr>
        <w:tc>
          <w:tcPr>
            <w:tcW w:w="173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06FEDF0" w14:textId="77777777" w:rsidR="00D4398C" w:rsidRDefault="00000000">
            <w:pPr>
              <w:spacing w:line="240" w:lineRule="exact"/>
              <w:jc w:val="center"/>
              <w:textAlignment w:val="center"/>
              <w:rPr>
                <w:kern w:val="0"/>
                <w:sz w:val="20"/>
                <w:szCs w:val="20"/>
                <w:lang w:bidi="ar"/>
              </w:rPr>
            </w:pPr>
            <w:r>
              <w:rPr>
                <w:kern w:val="0"/>
                <w:sz w:val="20"/>
                <w:szCs w:val="20"/>
                <w:lang w:bidi="ar"/>
              </w:rPr>
              <w:t>项目资金</w:t>
            </w:r>
          </w:p>
          <w:p w14:paraId="2107F56B" w14:textId="77777777" w:rsidR="00D4398C" w:rsidRDefault="00000000">
            <w:pPr>
              <w:spacing w:line="240" w:lineRule="exact"/>
              <w:jc w:val="center"/>
              <w:textAlignment w:val="center"/>
              <w:rPr>
                <w:sz w:val="20"/>
                <w:szCs w:val="20"/>
              </w:rPr>
            </w:pPr>
            <w:r>
              <w:rPr>
                <w:kern w:val="0"/>
                <w:sz w:val="20"/>
                <w:szCs w:val="20"/>
                <w:lang w:bidi="ar"/>
              </w:rPr>
              <w:t>（万元）</w:t>
            </w: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495ECC8F"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年度资金总额：</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54DA56C0" w14:textId="77777777" w:rsidR="00D4398C" w:rsidRDefault="00000000">
            <w:pPr>
              <w:spacing w:line="240" w:lineRule="exact"/>
              <w:jc w:val="center"/>
              <w:rPr>
                <w:sz w:val="20"/>
                <w:szCs w:val="20"/>
              </w:rPr>
            </w:pPr>
            <w:r>
              <w:rPr>
                <w:sz w:val="20"/>
                <w:szCs w:val="20"/>
              </w:rPr>
              <w:t>1.84</w:t>
            </w:r>
          </w:p>
        </w:tc>
      </w:tr>
      <w:tr w:rsidR="00D4398C" w14:paraId="349D354B" w14:textId="77777777">
        <w:trPr>
          <w:trHeight w:val="23"/>
          <w:jc w:val="center"/>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14:paraId="22D30F81" w14:textId="77777777" w:rsidR="00D4398C" w:rsidRDefault="00D4398C">
            <w:pPr>
              <w:spacing w:line="240" w:lineRule="exact"/>
              <w:rPr>
                <w:sz w:val="20"/>
                <w:szCs w:val="20"/>
              </w:rPr>
            </w:p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16067B44"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其中：财政拨款</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11B3AA69" w14:textId="77777777" w:rsidR="00D4398C" w:rsidRDefault="00000000">
            <w:pPr>
              <w:spacing w:line="240" w:lineRule="exact"/>
              <w:jc w:val="center"/>
              <w:rPr>
                <w:sz w:val="20"/>
                <w:szCs w:val="20"/>
              </w:rPr>
            </w:pPr>
            <w:r>
              <w:rPr>
                <w:sz w:val="20"/>
                <w:szCs w:val="20"/>
              </w:rPr>
              <w:t>1.84</w:t>
            </w:r>
          </w:p>
        </w:tc>
      </w:tr>
      <w:tr w:rsidR="00D4398C" w14:paraId="03CA03AB" w14:textId="77777777">
        <w:trPr>
          <w:trHeight w:val="23"/>
          <w:jc w:val="center"/>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14:paraId="0E124C1A" w14:textId="77777777" w:rsidR="00D4398C" w:rsidRDefault="00D4398C">
            <w:pPr>
              <w:spacing w:line="240" w:lineRule="exact"/>
              <w:rPr>
                <w:sz w:val="20"/>
                <w:szCs w:val="20"/>
              </w:rPr>
            </w:p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6EFE2A5B"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其他资金</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27ABC5A5" w14:textId="77777777" w:rsidR="00D4398C" w:rsidRDefault="00D4398C">
            <w:pPr>
              <w:spacing w:line="240" w:lineRule="exact"/>
              <w:jc w:val="right"/>
              <w:rPr>
                <w:sz w:val="20"/>
                <w:szCs w:val="20"/>
              </w:rPr>
            </w:pPr>
          </w:p>
        </w:tc>
      </w:tr>
      <w:tr w:rsidR="00D4398C" w14:paraId="54F1B9F5" w14:textId="77777777">
        <w:trPr>
          <w:trHeight w:val="23"/>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77FB577D" w14:textId="77777777" w:rsidR="00D4398C" w:rsidRDefault="00000000">
            <w:pPr>
              <w:spacing w:line="240" w:lineRule="exact"/>
              <w:jc w:val="center"/>
              <w:textAlignment w:val="center"/>
              <w:rPr>
                <w:sz w:val="20"/>
                <w:szCs w:val="20"/>
              </w:rPr>
            </w:pPr>
            <w:r>
              <w:rPr>
                <w:kern w:val="0"/>
                <w:sz w:val="20"/>
                <w:szCs w:val="20"/>
                <w:lang w:bidi="ar"/>
              </w:rPr>
              <w:t>总体</w:t>
            </w:r>
            <w:r>
              <w:rPr>
                <w:kern w:val="0"/>
                <w:sz w:val="20"/>
                <w:szCs w:val="20"/>
                <w:lang w:bidi="ar"/>
              </w:rPr>
              <w:t xml:space="preserve"> </w:t>
            </w:r>
            <w:r>
              <w:rPr>
                <w:kern w:val="0"/>
                <w:sz w:val="20"/>
                <w:szCs w:val="20"/>
                <w:lang w:bidi="ar"/>
              </w:rPr>
              <w:t>目标</w:t>
            </w:r>
          </w:p>
        </w:tc>
        <w:tc>
          <w:tcPr>
            <w:tcW w:w="8758" w:type="dxa"/>
            <w:gridSpan w:val="8"/>
            <w:tcBorders>
              <w:top w:val="single" w:sz="4" w:space="0" w:color="000000"/>
              <w:left w:val="single" w:sz="4" w:space="0" w:color="000000"/>
              <w:bottom w:val="single" w:sz="4" w:space="0" w:color="000000"/>
              <w:right w:val="single" w:sz="4" w:space="0" w:color="000000"/>
            </w:tcBorders>
            <w:vAlign w:val="center"/>
          </w:tcPr>
          <w:p w14:paraId="0058423C" w14:textId="77777777" w:rsidR="00D4398C" w:rsidRDefault="00000000">
            <w:pPr>
              <w:spacing w:line="240" w:lineRule="exact"/>
              <w:jc w:val="center"/>
              <w:textAlignment w:val="center"/>
              <w:rPr>
                <w:sz w:val="20"/>
                <w:szCs w:val="20"/>
              </w:rPr>
            </w:pPr>
            <w:r>
              <w:rPr>
                <w:kern w:val="0"/>
                <w:sz w:val="20"/>
                <w:szCs w:val="20"/>
                <w:lang w:bidi="ar"/>
              </w:rPr>
              <w:t>年度目标</w:t>
            </w:r>
          </w:p>
        </w:tc>
      </w:tr>
      <w:tr w:rsidR="00D4398C" w14:paraId="47FB92E1"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5877D4C1" w14:textId="77777777" w:rsidR="00D4398C" w:rsidRDefault="00D4398C">
            <w:pPr>
              <w:spacing w:line="240" w:lineRule="exact"/>
              <w:rPr>
                <w:sz w:val="20"/>
                <w:szCs w:val="20"/>
              </w:rPr>
            </w:pPr>
          </w:p>
        </w:tc>
        <w:tc>
          <w:tcPr>
            <w:tcW w:w="8758" w:type="dxa"/>
            <w:gridSpan w:val="8"/>
            <w:tcBorders>
              <w:top w:val="single" w:sz="4" w:space="0" w:color="000000"/>
              <w:left w:val="single" w:sz="4" w:space="0" w:color="000000"/>
              <w:bottom w:val="single" w:sz="4" w:space="0" w:color="000000"/>
              <w:right w:val="single" w:sz="4" w:space="0" w:color="000000"/>
            </w:tcBorders>
            <w:vAlign w:val="center"/>
          </w:tcPr>
          <w:p w14:paraId="0829D5CB" w14:textId="77777777" w:rsidR="00D4398C" w:rsidRDefault="00000000">
            <w:pPr>
              <w:spacing w:line="240" w:lineRule="exact"/>
              <w:rPr>
                <w:sz w:val="20"/>
                <w:szCs w:val="20"/>
              </w:rPr>
            </w:pPr>
            <w:r>
              <w:rPr>
                <w:sz w:val="20"/>
                <w:szCs w:val="20"/>
              </w:rPr>
              <w:t>组建行业党委，推进两新组织标准化，加强党在文广旅行业的覆盖面和影响力。</w:t>
            </w:r>
          </w:p>
        </w:tc>
      </w:tr>
      <w:tr w:rsidR="00D4398C" w14:paraId="7D5BA4DE" w14:textId="77777777">
        <w:trPr>
          <w:trHeight w:val="23"/>
          <w:jc w:val="center"/>
        </w:trPr>
        <w:tc>
          <w:tcPr>
            <w:tcW w:w="652" w:type="dxa"/>
            <w:vMerge w:val="restart"/>
            <w:tcBorders>
              <w:top w:val="single" w:sz="4" w:space="0" w:color="000000"/>
              <w:left w:val="single" w:sz="4" w:space="0" w:color="000000"/>
              <w:bottom w:val="single" w:sz="4" w:space="0" w:color="000000"/>
            </w:tcBorders>
            <w:vAlign w:val="center"/>
          </w:tcPr>
          <w:p w14:paraId="193E9C2E" w14:textId="77777777" w:rsidR="00D4398C" w:rsidRDefault="00000000">
            <w:pPr>
              <w:spacing w:line="240" w:lineRule="exact"/>
              <w:jc w:val="center"/>
              <w:textAlignment w:val="center"/>
              <w:rPr>
                <w:sz w:val="20"/>
                <w:szCs w:val="20"/>
              </w:rPr>
            </w:pPr>
            <w:r>
              <w:rPr>
                <w:kern w:val="0"/>
                <w:sz w:val="20"/>
                <w:szCs w:val="20"/>
                <w:lang w:bidi="ar"/>
              </w:rPr>
              <w:t>绩效</w:t>
            </w:r>
            <w:r>
              <w:rPr>
                <w:kern w:val="0"/>
                <w:sz w:val="20"/>
                <w:szCs w:val="20"/>
                <w:lang w:bidi="ar"/>
              </w:rPr>
              <w:t xml:space="preserve"> </w:t>
            </w:r>
            <w:r>
              <w:rPr>
                <w:kern w:val="0"/>
                <w:sz w:val="20"/>
                <w:szCs w:val="20"/>
                <w:lang w:bidi="ar"/>
              </w:rPr>
              <w:t>指标</w:t>
            </w:r>
          </w:p>
        </w:tc>
        <w:tc>
          <w:tcPr>
            <w:tcW w:w="1081" w:type="dxa"/>
            <w:tcBorders>
              <w:top w:val="single" w:sz="4" w:space="0" w:color="000000"/>
              <w:left w:val="single" w:sz="4" w:space="0" w:color="000000"/>
              <w:bottom w:val="single" w:sz="4" w:space="0" w:color="000000"/>
              <w:right w:val="single" w:sz="4" w:space="0" w:color="000000"/>
            </w:tcBorders>
            <w:vAlign w:val="center"/>
          </w:tcPr>
          <w:p w14:paraId="11FA4D68" w14:textId="77777777" w:rsidR="00D4398C" w:rsidRDefault="00000000">
            <w:pPr>
              <w:spacing w:line="240" w:lineRule="exact"/>
              <w:jc w:val="center"/>
              <w:textAlignment w:val="center"/>
              <w:rPr>
                <w:sz w:val="20"/>
                <w:szCs w:val="20"/>
              </w:rPr>
            </w:pPr>
            <w:r>
              <w:rPr>
                <w:kern w:val="0"/>
                <w:sz w:val="20"/>
                <w:szCs w:val="20"/>
                <w:lang w:bidi="ar"/>
              </w:rPr>
              <w:t>一级指标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4A784734" w14:textId="77777777" w:rsidR="00D4398C" w:rsidRDefault="00000000">
            <w:pPr>
              <w:spacing w:line="240" w:lineRule="exact"/>
              <w:jc w:val="center"/>
              <w:textAlignment w:val="center"/>
              <w:rPr>
                <w:sz w:val="20"/>
                <w:szCs w:val="20"/>
              </w:rPr>
            </w:pPr>
            <w:r>
              <w:rPr>
                <w:kern w:val="0"/>
                <w:sz w:val="20"/>
                <w:szCs w:val="20"/>
                <w:lang w:bidi="ar"/>
              </w:rPr>
              <w:t>二级指标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0350671E" w14:textId="77777777" w:rsidR="00D4398C" w:rsidRDefault="00000000">
            <w:pPr>
              <w:spacing w:line="240" w:lineRule="exact"/>
              <w:jc w:val="center"/>
              <w:textAlignment w:val="center"/>
              <w:rPr>
                <w:sz w:val="20"/>
                <w:szCs w:val="20"/>
              </w:rPr>
            </w:pPr>
            <w:r>
              <w:rPr>
                <w:kern w:val="0"/>
                <w:sz w:val="20"/>
                <w:szCs w:val="20"/>
                <w:lang w:bidi="ar"/>
              </w:rPr>
              <w:t>三级指标</w:t>
            </w:r>
          </w:p>
        </w:tc>
        <w:tc>
          <w:tcPr>
            <w:tcW w:w="1127" w:type="dxa"/>
            <w:tcBorders>
              <w:top w:val="single" w:sz="4" w:space="0" w:color="000000"/>
              <w:left w:val="single" w:sz="4" w:space="0" w:color="000000"/>
              <w:bottom w:val="single" w:sz="4" w:space="0" w:color="000000"/>
              <w:right w:val="single" w:sz="4" w:space="0" w:color="000000"/>
            </w:tcBorders>
            <w:vAlign w:val="center"/>
          </w:tcPr>
          <w:p w14:paraId="3E90997A" w14:textId="77777777" w:rsidR="00D4398C" w:rsidRDefault="00000000">
            <w:pPr>
              <w:spacing w:line="240" w:lineRule="exact"/>
              <w:jc w:val="center"/>
              <w:textAlignment w:val="center"/>
              <w:rPr>
                <w:sz w:val="20"/>
                <w:szCs w:val="20"/>
              </w:rPr>
            </w:pPr>
            <w:r>
              <w:rPr>
                <w:kern w:val="0"/>
                <w:sz w:val="20"/>
                <w:szCs w:val="20"/>
                <w:lang w:bidi="ar"/>
              </w:rPr>
              <w:t>指标性质</w:t>
            </w:r>
          </w:p>
        </w:tc>
        <w:tc>
          <w:tcPr>
            <w:tcW w:w="971" w:type="dxa"/>
            <w:tcBorders>
              <w:top w:val="single" w:sz="4" w:space="0" w:color="000000"/>
              <w:left w:val="single" w:sz="4" w:space="0" w:color="000000"/>
              <w:bottom w:val="single" w:sz="4" w:space="0" w:color="000000"/>
              <w:right w:val="single" w:sz="4" w:space="0" w:color="000000"/>
            </w:tcBorders>
            <w:vAlign w:val="center"/>
          </w:tcPr>
          <w:p w14:paraId="4C5CC446" w14:textId="77777777" w:rsidR="00D4398C" w:rsidRDefault="00000000">
            <w:pPr>
              <w:spacing w:line="240" w:lineRule="exact"/>
              <w:jc w:val="center"/>
              <w:textAlignment w:val="center"/>
              <w:rPr>
                <w:sz w:val="20"/>
                <w:szCs w:val="20"/>
              </w:rPr>
            </w:pPr>
            <w:r>
              <w:rPr>
                <w:kern w:val="0"/>
                <w:sz w:val="20"/>
                <w:szCs w:val="20"/>
                <w:lang w:bidi="ar"/>
              </w:rPr>
              <w:t>指标值</w:t>
            </w:r>
          </w:p>
        </w:tc>
        <w:tc>
          <w:tcPr>
            <w:tcW w:w="1061" w:type="dxa"/>
            <w:tcBorders>
              <w:top w:val="single" w:sz="4" w:space="0" w:color="000000"/>
              <w:left w:val="single" w:sz="4" w:space="0" w:color="000000"/>
              <w:bottom w:val="single" w:sz="4" w:space="0" w:color="000000"/>
              <w:right w:val="single" w:sz="4" w:space="0" w:color="000000"/>
            </w:tcBorders>
            <w:vAlign w:val="center"/>
          </w:tcPr>
          <w:p w14:paraId="1DE291F1" w14:textId="77777777" w:rsidR="00D4398C" w:rsidRDefault="00000000">
            <w:pPr>
              <w:spacing w:line="240" w:lineRule="exact"/>
              <w:jc w:val="center"/>
              <w:textAlignment w:val="center"/>
              <w:rPr>
                <w:sz w:val="20"/>
                <w:szCs w:val="20"/>
              </w:rPr>
            </w:pPr>
            <w:r>
              <w:rPr>
                <w:kern w:val="0"/>
                <w:sz w:val="20"/>
                <w:szCs w:val="20"/>
                <w:lang w:bidi="ar"/>
              </w:rPr>
              <w:t>度量单位</w:t>
            </w:r>
          </w:p>
        </w:tc>
        <w:tc>
          <w:tcPr>
            <w:tcW w:w="636" w:type="dxa"/>
            <w:tcBorders>
              <w:top w:val="single" w:sz="4" w:space="0" w:color="000000"/>
              <w:left w:val="single" w:sz="4" w:space="0" w:color="000000"/>
              <w:bottom w:val="single" w:sz="4" w:space="0" w:color="000000"/>
              <w:right w:val="single" w:sz="4" w:space="0" w:color="000000"/>
            </w:tcBorders>
            <w:vAlign w:val="center"/>
          </w:tcPr>
          <w:p w14:paraId="18057C3B" w14:textId="77777777" w:rsidR="00D4398C" w:rsidRDefault="00000000">
            <w:pPr>
              <w:spacing w:line="240" w:lineRule="exact"/>
              <w:jc w:val="center"/>
              <w:textAlignment w:val="center"/>
              <w:rPr>
                <w:sz w:val="20"/>
                <w:szCs w:val="20"/>
              </w:rPr>
            </w:pPr>
            <w:r>
              <w:rPr>
                <w:kern w:val="0"/>
                <w:sz w:val="20"/>
                <w:szCs w:val="20"/>
                <w:lang w:bidi="ar"/>
              </w:rPr>
              <w:t>权重</w:t>
            </w:r>
          </w:p>
        </w:tc>
        <w:tc>
          <w:tcPr>
            <w:tcW w:w="1320" w:type="dxa"/>
            <w:tcBorders>
              <w:top w:val="single" w:sz="4" w:space="0" w:color="000000"/>
              <w:left w:val="single" w:sz="4" w:space="0" w:color="000000"/>
              <w:bottom w:val="single" w:sz="4" w:space="0" w:color="000000"/>
              <w:right w:val="single" w:sz="4" w:space="0" w:color="000000"/>
            </w:tcBorders>
            <w:vAlign w:val="center"/>
          </w:tcPr>
          <w:p w14:paraId="257BA752" w14:textId="77777777" w:rsidR="00D4398C" w:rsidRDefault="00000000">
            <w:pPr>
              <w:spacing w:line="240" w:lineRule="exact"/>
              <w:jc w:val="center"/>
              <w:textAlignment w:val="center"/>
              <w:rPr>
                <w:kern w:val="0"/>
                <w:sz w:val="20"/>
                <w:szCs w:val="20"/>
                <w:lang w:bidi="ar"/>
              </w:rPr>
            </w:pPr>
            <w:r>
              <w:rPr>
                <w:kern w:val="0"/>
                <w:sz w:val="20"/>
                <w:szCs w:val="20"/>
                <w:lang w:bidi="ar"/>
              </w:rPr>
              <w:t>实际完成指</w:t>
            </w:r>
          </w:p>
          <w:p w14:paraId="13CEBDFF" w14:textId="77777777" w:rsidR="00D4398C" w:rsidRDefault="00000000">
            <w:pPr>
              <w:spacing w:line="240" w:lineRule="exact"/>
              <w:jc w:val="center"/>
              <w:textAlignment w:val="center"/>
              <w:rPr>
                <w:sz w:val="20"/>
                <w:szCs w:val="20"/>
              </w:rPr>
            </w:pPr>
            <w:r>
              <w:rPr>
                <w:kern w:val="0"/>
                <w:sz w:val="20"/>
                <w:szCs w:val="20"/>
                <w:lang w:bidi="ar"/>
              </w:rPr>
              <w:t>标值</w:t>
            </w:r>
          </w:p>
        </w:tc>
      </w:tr>
      <w:tr w:rsidR="00D4398C" w14:paraId="735BB7E3"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3FD0D28F" w14:textId="77777777" w:rsidR="00D4398C" w:rsidRDefault="00D4398C">
            <w:pPr>
              <w:spacing w:line="240" w:lineRule="exact"/>
              <w:jc w:val="center"/>
              <w:rPr>
                <w:sz w:val="20"/>
                <w:szCs w:val="20"/>
              </w:rPr>
            </w:pP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14:paraId="492A7FCE" w14:textId="77777777" w:rsidR="00D4398C" w:rsidRDefault="00000000">
            <w:pPr>
              <w:spacing w:line="240" w:lineRule="exact"/>
              <w:jc w:val="center"/>
              <w:textAlignment w:val="center"/>
              <w:rPr>
                <w:sz w:val="20"/>
                <w:szCs w:val="20"/>
              </w:rPr>
            </w:pPr>
            <w:r>
              <w:rPr>
                <w:kern w:val="0"/>
                <w:sz w:val="20"/>
                <w:szCs w:val="20"/>
                <w:lang w:bidi="ar"/>
              </w:rPr>
              <w:t>产出指标</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7E75E317" w14:textId="77777777" w:rsidR="00D4398C" w:rsidRDefault="00000000">
            <w:pPr>
              <w:spacing w:line="240" w:lineRule="exact"/>
              <w:jc w:val="center"/>
              <w:textAlignment w:val="center"/>
              <w:rPr>
                <w:sz w:val="20"/>
                <w:szCs w:val="20"/>
              </w:rPr>
            </w:pPr>
            <w:r>
              <w:rPr>
                <w:kern w:val="0"/>
                <w:sz w:val="20"/>
                <w:szCs w:val="20"/>
                <w:lang w:bidi="ar"/>
              </w:rPr>
              <w:t>数量指标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0B95E0B8" w14:textId="77777777" w:rsidR="00D4398C" w:rsidRDefault="00000000">
            <w:pPr>
              <w:spacing w:line="240" w:lineRule="exact"/>
              <w:rPr>
                <w:sz w:val="20"/>
                <w:szCs w:val="20"/>
              </w:rPr>
            </w:pPr>
            <w:r>
              <w:rPr>
                <w:kern w:val="0"/>
                <w:sz w:val="20"/>
                <w:szCs w:val="20"/>
                <w:lang w:bidi="ar"/>
              </w:rPr>
              <w:t>两新组织个数</w:t>
            </w:r>
          </w:p>
        </w:tc>
        <w:tc>
          <w:tcPr>
            <w:tcW w:w="1127" w:type="dxa"/>
            <w:tcBorders>
              <w:top w:val="single" w:sz="4" w:space="0" w:color="000000"/>
              <w:left w:val="single" w:sz="4" w:space="0" w:color="000000"/>
              <w:bottom w:val="single" w:sz="4" w:space="0" w:color="000000"/>
              <w:right w:val="single" w:sz="4" w:space="0" w:color="000000"/>
            </w:tcBorders>
            <w:vAlign w:val="center"/>
          </w:tcPr>
          <w:p w14:paraId="0FDAB3F6" w14:textId="77777777" w:rsidR="00D4398C" w:rsidRDefault="00000000">
            <w:pPr>
              <w:widowControl/>
              <w:jc w:val="center"/>
              <w:textAlignment w:val="center"/>
              <w:rPr>
                <w:rFonts w:ascii="DengXian" w:eastAsia="DengXian" w:hAnsi="DengXian" w:cs="DengXian" w:hint="eastAsia"/>
                <w:color w:val="000000"/>
                <w:sz w:val="18"/>
                <w:szCs w:val="18"/>
              </w:rPr>
            </w:pPr>
            <w:r>
              <w:rPr>
                <w:rFonts w:ascii="DengXian" w:eastAsia="DengXian" w:hAnsi="DengXian" w:cs="DengXian"/>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543691EC" w14:textId="77777777" w:rsidR="00D4398C" w:rsidRDefault="00000000">
            <w:pPr>
              <w:spacing w:line="240" w:lineRule="exact"/>
              <w:jc w:val="center"/>
              <w:rPr>
                <w:sz w:val="20"/>
                <w:szCs w:val="20"/>
              </w:rPr>
            </w:pPr>
            <w:r>
              <w:rPr>
                <w:rFonts w:hint="eastAsia"/>
                <w:sz w:val="20"/>
                <w:szCs w:val="20"/>
              </w:rPr>
              <w:t>3</w:t>
            </w:r>
          </w:p>
        </w:tc>
        <w:tc>
          <w:tcPr>
            <w:tcW w:w="1061" w:type="dxa"/>
            <w:tcBorders>
              <w:top w:val="single" w:sz="4" w:space="0" w:color="000000"/>
              <w:left w:val="single" w:sz="4" w:space="0" w:color="000000"/>
              <w:bottom w:val="single" w:sz="4" w:space="0" w:color="000000"/>
              <w:right w:val="single" w:sz="4" w:space="0" w:color="000000"/>
            </w:tcBorders>
            <w:vAlign w:val="center"/>
          </w:tcPr>
          <w:p w14:paraId="4C88F55B" w14:textId="77777777" w:rsidR="00D4398C" w:rsidRDefault="00000000">
            <w:pPr>
              <w:spacing w:line="240" w:lineRule="exact"/>
              <w:jc w:val="center"/>
              <w:rPr>
                <w:sz w:val="20"/>
                <w:szCs w:val="20"/>
              </w:rPr>
            </w:pPr>
            <w:r>
              <w:rPr>
                <w:rFonts w:hint="eastAsia"/>
                <w:sz w:val="20"/>
                <w:szCs w:val="20"/>
              </w:rPr>
              <w:t>个</w:t>
            </w:r>
          </w:p>
        </w:tc>
        <w:tc>
          <w:tcPr>
            <w:tcW w:w="636" w:type="dxa"/>
            <w:tcBorders>
              <w:top w:val="single" w:sz="4" w:space="0" w:color="000000"/>
              <w:left w:val="single" w:sz="4" w:space="0" w:color="000000"/>
              <w:bottom w:val="single" w:sz="4" w:space="0" w:color="000000"/>
              <w:right w:val="single" w:sz="4" w:space="0" w:color="000000"/>
            </w:tcBorders>
            <w:vAlign w:val="center"/>
          </w:tcPr>
          <w:p w14:paraId="3D39901B" w14:textId="77777777" w:rsidR="00D4398C" w:rsidRDefault="00000000">
            <w:pPr>
              <w:spacing w:line="240" w:lineRule="exact"/>
              <w:jc w:val="center"/>
              <w:rPr>
                <w:sz w:val="20"/>
                <w:szCs w:val="20"/>
              </w:rPr>
            </w:pPr>
            <w:r>
              <w:rPr>
                <w:rFonts w:hint="eastAsia"/>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45A32CC" w14:textId="77777777" w:rsidR="00D4398C" w:rsidRDefault="00000000">
            <w:pPr>
              <w:spacing w:line="240" w:lineRule="exact"/>
              <w:jc w:val="center"/>
              <w:rPr>
                <w:sz w:val="20"/>
                <w:szCs w:val="20"/>
              </w:rPr>
            </w:pPr>
            <w:r>
              <w:rPr>
                <w:rFonts w:hint="eastAsia"/>
                <w:sz w:val="20"/>
                <w:szCs w:val="20"/>
              </w:rPr>
              <w:t>3</w:t>
            </w:r>
          </w:p>
        </w:tc>
      </w:tr>
      <w:tr w:rsidR="00D4398C" w14:paraId="18712875" w14:textId="77777777">
        <w:trPr>
          <w:trHeight w:val="294"/>
          <w:jc w:val="center"/>
        </w:trPr>
        <w:tc>
          <w:tcPr>
            <w:tcW w:w="652" w:type="dxa"/>
            <w:vMerge/>
            <w:tcBorders>
              <w:top w:val="single" w:sz="4" w:space="0" w:color="000000"/>
              <w:left w:val="single" w:sz="4" w:space="0" w:color="000000"/>
              <w:bottom w:val="single" w:sz="4" w:space="0" w:color="000000"/>
            </w:tcBorders>
            <w:vAlign w:val="center"/>
          </w:tcPr>
          <w:p w14:paraId="20AA825E" w14:textId="77777777" w:rsidR="00D4398C" w:rsidRDefault="00D4398C">
            <w:pPr>
              <w:spacing w:line="240" w:lineRule="exact"/>
              <w:jc w:val="center"/>
              <w:rPr>
                <w:sz w:val="20"/>
                <w:szCs w:val="20"/>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48581036" w14:textId="77777777" w:rsidR="00D4398C" w:rsidRDefault="00D4398C">
            <w:pPr>
              <w:spacing w:line="240" w:lineRule="exact"/>
              <w:jc w:val="center"/>
              <w:rPr>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7572CD11" w14:textId="77777777" w:rsidR="00D4398C" w:rsidRDefault="00D4398C">
            <w:pPr>
              <w:spacing w:line="240" w:lineRule="exact"/>
              <w:jc w:val="center"/>
              <w:rPr>
                <w:sz w:val="20"/>
                <w:szCs w:val="20"/>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50320321" w14:textId="77777777" w:rsidR="00D4398C" w:rsidRDefault="00000000">
            <w:pPr>
              <w:widowControl/>
              <w:jc w:val="center"/>
              <w:textAlignment w:val="center"/>
              <w:rPr>
                <w:rFonts w:ascii="DengXian" w:eastAsia="DengXian" w:hAnsi="DengXian" w:cs="DengXian" w:hint="eastAsia"/>
                <w:color w:val="000000"/>
                <w:sz w:val="18"/>
                <w:szCs w:val="18"/>
              </w:rPr>
            </w:pPr>
            <w:r>
              <w:rPr>
                <w:kern w:val="0"/>
                <w:sz w:val="20"/>
                <w:szCs w:val="20"/>
                <w:lang w:bidi="ar"/>
              </w:rPr>
              <w:t>组建行业党委</w:t>
            </w:r>
          </w:p>
        </w:tc>
        <w:tc>
          <w:tcPr>
            <w:tcW w:w="1127" w:type="dxa"/>
            <w:tcBorders>
              <w:top w:val="single" w:sz="4" w:space="0" w:color="000000"/>
              <w:left w:val="single" w:sz="4" w:space="0" w:color="000000"/>
              <w:bottom w:val="single" w:sz="4" w:space="0" w:color="000000"/>
              <w:right w:val="single" w:sz="4" w:space="0" w:color="000000"/>
            </w:tcBorders>
            <w:vAlign w:val="center"/>
          </w:tcPr>
          <w:p w14:paraId="29AEEFDE" w14:textId="77777777" w:rsidR="00D4398C" w:rsidRDefault="00000000">
            <w:pPr>
              <w:spacing w:line="240" w:lineRule="exact"/>
              <w:jc w:val="center"/>
              <w:rPr>
                <w:sz w:val="20"/>
                <w:szCs w:val="20"/>
              </w:rPr>
            </w:pPr>
            <w:r>
              <w:rPr>
                <w:rFonts w:ascii="DengXian" w:eastAsia="DengXian" w:hAnsi="DengXian" w:cs="DengXian"/>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3734DA30" w14:textId="77777777" w:rsidR="00D4398C" w:rsidRDefault="00000000">
            <w:pPr>
              <w:spacing w:line="240" w:lineRule="exact"/>
              <w:jc w:val="center"/>
              <w:rPr>
                <w:sz w:val="20"/>
                <w:szCs w:val="20"/>
              </w:rPr>
            </w:pPr>
            <w:r>
              <w:rPr>
                <w:rFonts w:hint="eastAsia"/>
                <w:sz w:val="20"/>
                <w:szCs w:val="20"/>
              </w:rPr>
              <w:t>1</w:t>
            </w:r>
          </w:p>
        </w:tc>
        <w:tc>
          <w:tcPr>
            <w:tcW w:w="1061" w:type="dxa"/>
            <w:tcBorders>
              <w:top w:val="single" w:sz="4" w:space="0" w:color="000000"/>
              <w:left w:val="single" w:sz="4" w:space="0" w:color="000000"/>
              <w:bottom w:val="single" w:sz="4" w:space="0" w:color="000000"/>
              <w:right w:val="single" w:sz="4" w:space="0" w:color="000000"/>
            </w:tcBorders>
            <w:vAlign w:val="center"/>
          </w:tcPr>
          <w:p w14:paraId="01A3224E" w14:textId="77777777" w:rsidR="00D4398C" w:rsidRDefault="00000000">
            <w:pPr>
              <w:spacing w:line="240" w:lineRule="exact"/>
              <w:jc w:val="center"/>
              <w:rPr>
                <w:sz w:val="20"/>
                <w:szCs w:val="20"/>
              </w:rPr>
            </w:pPr>
            <w:r>
              <w:rPr>
                <w:rFonts w:hint="eastAsia"/>
                <w:sz w:val="20"/>
                <w:szCs w:val="20"/>
              </w:rPr>
              <w:t>个</w:t>
            </w:r>
          </w:p>
        </w:tc>
        <w:tc>
          <w:tcPr>
            <w:tcW w:w="636" w:type="dxa"/>
            <w:tcBorders>
              <w:top w:val="single" w:sz="4" w:space="0" w:color="000000"/>
              <w:left w:val="single" w:sz="4" w:space="0" w:color="000000"/>
              <w:bottom w:val="single" w:sz="4" w:space="0" w:color="000000"/>
              <w:right w:val="single" w:sz="4" w:space="0" w:color="000000"/>
            </w:tcBorders>
            <w:vAlign w:val="center"/>
          </w:tcPr>
          <w:p w14:paraId="6A67CD05" w14:textId="77777777" w:rsidR="00D4398C" w:rsidRDefault="00000000">
            <w:pPr>
              <w:spacing w:line="240" w:lineRule="exact"/>
              <w:jc w:val="center"/>
              <w:rPr>
                <w:sz w:val="20"/>
                <w:szCs w:val="20"/>
              </w:rPr>
            </w:pPr>
            <w:r>
              <w:rPr>
                <w:rFonts w:hint="eastAsia"/>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B312BFC" w14:textId="77777777" w:rsidR="00D4398C" w:rsidRDefault="00000000">
            <w:pPr>
              <w:spacing w:line="240" w:lineRule="exact"/>
              <w:jc w:val="center"/>
              <w:rPr>
                <w:sz w:val="20"/>
                <w:szCs w:val="20"/>
              </w:rPr>
            </w:pPr>
            <w:r>
              <w:rPr>
                <w:rFonts w:hint="eastAsia"/>
                <w:sz w:val="20"/>
                <w:szCs w:val="20"/>
              </w:rPr>
              <w:t>1</w:t>
            </w:r>
          </w:p>
        </w:tc>
      </w:tr>
      <w:tr w:rsidR="00D4398C" w14:paraId="20616098"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4829D60A" w14:textId="77777777" w:rsidR="00D4398C" w:rsidRDefault="00D4398C">
            <w:pPr>
              <w:spacing w:line="240" w:lineRule="exact"/>
              <w:jc w:val="center"/>
              <w:rPr>
                <w:sz w:val="20"/>
                <w:szCs w:val="20"/>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080506B1" w14:textId="77777777" w:rsidR="00D4398C" w:rsidRDefault="00D4398C">
            <w:pPr>
              <w:spacing w:line="240" w:lineRule="exact"/>
              <w:jc w:val="center"/>
              <w:rPr>
                <w:sz w:val="20"/>
                <w:szCs w:val="20"/>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43DE6B99" w14:textId="77777777" w:rsidR="00D4398C" w:rsidRDefault="00000000">
            <w:pPr>
              <w:spacing w:line="240" w:lineRule="exact"/>
              <w:jc w:val="center"/>
              <w:textAlignment w:val="center"/>
              <w:rPr>
                <w:sz w:val="20"/>
                <w:szCs w:val="20"/>
              </w:rPr>
            </w:pPr>
            <w:r>
              <w:rPr>
                <w:kern w:val="0"/>
                <w:sz w:val="20"/>
                <w:szCs w:val="20"/>
                <w:lang w:bidi="ar"/>
              </w:rPr>
              <w:t>质量指标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46D2A85E" w14:textId="77777777" w:rsidR="00D4398C" w:rsidRDefault="00000000">
            <w:pPr>
              <w:spacing w:line="240" w:lineRule="exact"/>
              <w:rPr>
                <w:sz w:val="20"/>
                <w:szCs w:val="20"/>
              </w:rPr>
            </w:pPr>
            <w:r>
              <w:rPr>
                <w:sz w:val="20"/>
                <w:szCs w:val="20"/>
              </w:rPr>
              <w:t>两新组织达标率</w:t>
            </w:r>
          </w:p>
        </w:tc>
        <w:tc>
          <w:tcPr>
            <w:tcW w:w="1127" w:type="dxa"/>
            <w:tcBorders>
              <w:top w:val="single" w:sz="4" w:space="0" w:color="000000"/>
              <w:left w:val="single" w:sz="4" w:space="0" w:color="000000"/>
              <w:bottom w:val="single" w:sz="4" w:space="0" w:color="000000"/>
              <w:right w:val="single" w:sz="4" w:space="0" w:color="000000"/>
            </w:tcBorders>
            <w:vAlign w:val="center"/>
          </w:tcPr>
          <w:p w14:paraId="1A920B8C" w14:textId="77777777" w:rsidR="00D4398C" w:rsidRDefault="00000000">
            <w:pPr>
              <w:spacing w:line="240" w:lineRule="exact"/>
              <w:jc w:val="center"/>
              <w:rPr>
                <w:sz w:val="20"/>
                <w:szCs w:val="20"/>
              </w:rPr>
            </w:pPr>
            <w:r>
              <w:rPr>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6FD1B4D3" w14:textId="77777777" w:rsidR="00D4398C" w:rsidRDefault="00000000">
            <w:pPr>
              <w:spacing w:line="240" w:lineRule="exact"/>
              <w:jc w:val="center"/>
              <w:rPr>
                <w:sz w:val="20"/>
                <w:szCs w:val="20"/>
              </w:rPr>
            </w:pPr>
            <w:r>
              <w:rPr>
                <w:rFonts w:hint="eastAsia"/>
                <w:sz w:val="20"/>
                <w:szCs w:val="20"/>
              </w:rPr>
              <w:t>90</w:t>
            </w:r>
          </w:p>
        </w:tc>
        <w:tc>
          <w:tcPr>
            <w:tcW w:w="1061" w:type="dxa"/>
            <w:tcBorders>
              <w:top w:val="single" w:sz="4" w:space="0" w:color="000000"/>
              <w:left w:val="single" w:sz="4" w:space="0" w:color="000000"/>
              <w:bottom w:val="single" w:sz="4" w:space="0" w:color="000000"/>
              <w:right w:val="single" w:sz="4" w:space="0" w:color="000000"/>
            </w:tcBorders>
            <w:vAlign w:val="center"/>
          </w:tcPr>
          <w:p w14:paraId="5B1300FB" w14:textId="77777777" w:rsidR="00D4398C" w:rsidRDefault="00000000">
            <w:pPr>
              <w:spacing w:line="240" w:lineRule="exact"/>
              <w:jc w:val="center"/>
              <w:rPr>
                <w:sz w:val="20"/>
                <w:szCs w:val="20"/>
              </w:rPr>
            </w:pPr>
            <w:r>
              <w:rPr>
                <w:rFonts w:hint="eastAsia"/>
                <w:sz w:val="20"/>
                <w:szCs w:val="20"/>
              </w:rPr>
              <w:t>%</w:t>
            </w:r>
          </w:p>
        </w:tc>
        <w:tc>
          <w:tcPr>
            <w:tcW w:w="636" w:type="dxa"/>
            <w:tcBorders>
              <w:top w:val="single" w:sz="4" w:space="0" w:color="000000"/>
              <w:left w:val="single" w:sz="4" w:space="0" w:color="000000"/>
              <w:bottom w:val="single" w:sz="4" w:space="0" w:color="000000"/>
              <w:right w:val="single" w:sz="4" w:space="0" w:color="000000"/>
            </w:tcBorders>
            <w:vAlign w:val="center"/>
          </w:tcPr>
          <w:p w14:paraId="0319809E" w14:textId="77777777" w:rsidR="00D4398C" w:rsidRDefault="00000000">
            <w:pPr>
              <w:spacing w:line="240" w:lineRule="exact"/>
              <w:jc w:val="center"/>
              <w:rPr>
                <w:sz w:val="20"/>
                <w:szCs w:val="20"/>
              </w:rPr>
            </w:pPr>
            <w:r>
              <w:rPr>
                <w:rFonts w:hint="eastAsia"/>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467E24D" w14:textId="77777777" w:rsidR="00D4398C" w:rsidRDefault="00000000">
            <w:pPr>
              <w:spacing w:line="240" w:lineRule="exact"/>
              <w:jc w:val="center"/>
              <w:rPr>
                <w:sz w:val="20"/>
                <w:szCs w:val="20"/>
              </w:rPr>
            </w:pPr>
            <w:r>
              <w:rPr>
                <w:rFonts w:hint="eastAsia"/>
                <w:sz w:val="20"/>
                <w:szCs w:val="20"/>
              </w:rPr>
              <w:t>90</w:t>
            </w:r>
          </w:p>
        </w:tc>
      </w:tr>
      <w:tr w:rsidR="00D4398C" w14:paraId="6F03CC33"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52C36FAA" w14:textId="77777777" w:rsidR="00D4398C" w:rsidRDefault="00D4398C">
            <w:pPr>
              <w:spacing w:line="240" w:lineRule="exact"/>
              <w:jc w:val="center"/>
              <w:rPr>
                <w:sz w:val="20"/>
                <w:szCs w:val="20"/>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2E9FB027" w14:textId="77777777" w:rsidR="00D4398C" w:rsidRDefault="00D4398C">
            <w:pPr>
              <w:spacing w:line="240" w:lineRule="exact"/>
              <w:jc w:val="center"/>
              <w:rPr>
                <w:sz w:val="20"/>
                <w:szCs w:val="20"/>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3F358CCD" w14:textId="77777777" w:rsidR="00D4398C" w:rsidRDefault="00000000">
            <w:pPr>
              <w:spacing w:line="240" w:lineRule="exact"/>
              <w:jc w:val="center"/>
              <w:textAlignment w:val="center"/>
              <w:rPr>
                <w:sz w:val="20"/>
                <w:szCs w:val="20"/>
              </w:rPr>
            </w:pPr>
            <w:r>
              <w:rPr>
                <w:kern w:val="0"/>
                <w:sz w:val="20"/>
                <w:szCs w:val="20"/>
                <w:lang w:bidi="ar"/>
              </w:rPr>
              <w:t>时效指标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04677D00" w14:textId="77777777" w:rsidR="00D4398C" w:rsidRDefault="00000000">
            <w:pPr>
              <w:spacing w:line="240" w:lineRule="exact"/>
              <w:rPr>
                <w:sz w:val="20"/>
                <w:szCs w:val="20"/>
              </w:rPr>
            </w:pPr>
            <w:r>
              <w:rPr>
                <w:rFonts w:hint="eastAsia"/>
                <w:sz w:val="20"/>
                <w:szCs w:val="20"/>
              </w:rPr>
              <w:t>完成时效</w:t>
            </w:r>
          </w:p>
        </w:tc>
        <w:tc>
          <w:tcPr>
            <w:tcW w:w="1127" w:type="dxa"/>
            <w:tcBorders>
              <w:top w:val="single" w:sz="4" w:space="0" w:color="000000"/>
              <w:left w:val="single" w:sz="4" w:space="0" w:color="000000"/>
              <w:bottom w:val="single" w:sz="4" w:space="0" w:color="000000"/>
              <w:right w:val="single" w:sz="4" w:space="0" w:color="000000"/>
            </w:tcBorders>
            <w:vAlign w:val="center"/>
          </w:tcPr>
          <w:p w14:paraId="11332B64" w14:textId="77777777" w:rsidR="00D4398C" w:rsidRDefault="00000000">
            <w:pPr>
              <w:spacing w:line="240" w:lineRule="exact"/>
              <w:jc w:val="center"/>
              <w:rPr>
                <w:sz w:val="20"/>
                <w:szCs w:val="20"/>
              </w:rPr>
            </w:pPr>
            <w:r>
              <w:rPr>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73144C41" w14:textId="77777777" w:rsidR="00D4398C" w:rsidRDefault="00000000">
            <w:pPr>
              <w:spacing w:line="240" w:lineRule="exact"/>
              <w:jc w:val="center"/>
              <w:rPr>
                <w:sz w:val="20"/>
                <w:szCs w:val="20"/>
              </w:rPr>
            </w:pPr>
            <w:r>
              <w:rPr>
                <w:rFonts w:hint="eastAsia"/>
                <w:sz w:val="20"/>
                <w:szCs w:val="20"/>
              </w:rPr>
              <w:t>1</w:t>
            </w:r>
          </w:p>
        </w:tc>
        <w:tc>
          <w:tcPr>
            <w:tcW w:w="1061" w:type="dxa"/>
            <w:tcBorders>
              <w:top w:val="single" w:sz="4" w:space="0" w:color="000000"/>
              <w:left w:val="single" w:sz="4" w:space="0" w:color="000000"/>
              <w:bottom w:val="single" w:sz="4" w:space="0" w:color="000000"/>
              <w:right w:val="single" w:sz="4" w:space="0" w:color="000000"/>
            </w:tcBorders>
            <w:vAlign w:val="center"/>
          </w:tcPr>
          <w:p w14:paraId="6CBE4AE7" w14:textId="77777777" w:rsidR="00D4398C" w:rsidRDefault="00000000">
            <w:pPr>
              <w:spacing w:line="240" w:lineRule="exact"/>
              <w:jc w:val="center"/>
              <w:rPr>
                <w:sz w:val="20"/>
                <w:szCs w:val="20"/>
              </w:rPr>
            </w:pPr>
            <w:r>
              <w:rPr>
                <w:rFonts w:hint="eastAsia"/>
                <w:sz w:val="20"/>
                <w:szCs w:val="20"/>
              </w:rPr>
              <w:t>年</w:t>
            </w:r>
          </w:p>
        </w:tc>
        <w:tc>
          <w:tcPr>
            <w:tcW w:w="636" w:type="dxa"/>
            <w:tcBorders>
              <w:top w:val="single" w:sz="4" w:space="0" w:color="000000"/>
              <w:left w:val="single" w:sz="4" w:space="0" w:color="000000"/>
              <w:bottom w:val="single" w:sz="4" w:space="0" w:color="000000"/>
              <w:right w:val="single" w:sz="4" w:space="0" w:color="000000"/>
            </w:tcBorders>
            <w:vAlign w:val="center"/>
          </w:tcPr>
          <w:p w14:paraId="5B4C7255" w14:textId="77777777" w:rsidR="00D4398C" w:rsidRDefault="00000000">
            <w:pPr>
              <w:spacing w:line="240" w:lineRule="exact"/>
              <w:jc w:val="center"/>
              <w:rPr>
                <w:sz w:val="20"/>
                <w:szCs w:val="20"/>
              </w:rPr>
            </w:pPr>
            <w:r>
              <w:rPr>
                <w:rFonts w:hint="eastAsia"/>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ECB0ECF" w14:textId="77777777" w:rsidR="00D4398C" w:rsidRDefault="00000000">
            <w:pPr>
              <w:spacing w:line="240" w:lineRule="exact"/>
              <w:jc w:val="center"/>
              <w:rPr>
                <w:sz w:val="20"/>
                <w:szCs w:val="20"/>
              </w:rPr>
            </w:pPr>
            <w:r>
              <w:rPr>
                <w:rFonts w:hint="eastAsia"/>
                <w:sz w:val="20"/>
                <w:szCs w:val="20"/>
              </w:rPr>
              <w:t>1</w:t>
            </w:r>
          </w:p>
        </w:tc>
      </w:tr>
      <w:tr w:rsidR="00D4398C" w14:paraId="141AC03E"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7FBDB8C9" w14:textId="77777777" w:rsidR="00D4398C" w:rsidRDefault="00D4398C">
            <w:pPr>
              <w:spacing w:line="240" w:lineRule="exact"/>
              <w:jc w:val="center"/>
              <w:rPr>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C66E564" w14:textId="77777777" w:rsidR="00D4398C" w:rsidRDefault="00000000">
            <w:pPr>
              <w:spacing w:line="240" w:lineRule="exact"/>
              <w:jc w:val="center"/>
              <w:rPr>
                <w:sz w:val="20"/>
                <w:szCs w:val="20"/>
              </w:rPr>
            </w:pPr>
            <w:r>
              <w:rPr>
                <w:sz w:val="20"/>
                <w:szCs w:val="20"/>
              </w:rPr>
              <w:t>效益指标</w:t>
            </w:r>
          </w:p>
        </w:tc>
        <w:tc>
          <w:tcPr>
            <w:tcW w:w="1250" w:type="dxa"/>
            <w:tcBorders>
              <w:top w:val="single" w:sz="4" w:space="0" w:color="000000"/>
              <w:left w:val="single" w:sz="4" w:space="0" w:color="000000"/>
              <w:right w:val="single" w:sz="4" w:space="0" w:color="000000"/>
            </w:tcBorders>
            <w:vAlign w:val="center"/>
          </w:tcPr>
          <w:p w14:paraId="027AF63D" w14:textId="77777777" w:rsidR="00D4398C" w:rsidRDefault="00000000">
            <w:pPr>
              <w:spacing w:line="240" w:lineRule="exact"/>
              <w:jc w:val="center"/>
              <w:textAlignment w:val="center"/>
              <w:rPr>
                <w:kern w:val="0"/>
                <w:sz w:val="20"/>
                <w:szCs w:val="20"/>
                <w:lang w:bidi="ar"/>
              </w:rPr>
            </w:pPr>
            <w:r>
              <w:rPr>
                <w:kern w:val="0"/>
                <w:sz w:val="20"/>
                <w:szCs w:val="20"/>
                <w:lang w:bidi="ar"/>
              </w:rPr>
              <w:t>社会效益</w:t>
            </w:r>
          </w:p>
          <w:p w14:paraId="42452B85" w14:textId="77777777" w:rsidR="00D4398C" w:rsidRDefault="00000000">
            <w:pPr>
              <w:spacing w:line="240" w:lineRule="exact"/>
              <w:jc w:val="center"/>
              <w:textAlignment w:val="center"/>
              <w:rPr>
                <w:sz w:val="20"/>
                <w:szCs w:val="20"/>
              </w:rPr>
            </w:pPr>
            <w:r>
              <w:rPr>
                <w:kern w:val="0"/>
                <w:sz w:val="20"/>
                <w:szCs w:val="20"/>
                <w:lang w:bidi="ar"/>
              </w:rPr>
              <w:t>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72A37158" w14:textId="77777777" w:rsidR="00D4398C" w:rsidRDefault="00000000">
            <w:pPr>
              <w:spacing w:line="240" w:lineRule="exact"/>
              <w:rPr>
                <w:sz w:val="20"/>
                <w:szCs w:val="20"/>
              </w:rPr>
            </w:pPr>
            <w:r>
              <w:rPr>
                <w:sz w:val="20"/>
                <w:szCs w:val="20"/>
              </w:rPr>
              <w:t>加强党在文广旅行业的覆盖面和影响力</w:t>
            </w:r>
          </w:p>
        </w:tc>
        <w:tc>
          <w:tcPr>
            <w:tcW w:w="1127" w:type="dxa"/>
            <w:tcBorders>
              <w:top w:val="single" w:sz="4" w:space="0" w:color="000000"/>
              <w:left w:val="single" w:sz="4" w:space="0" w:color="000000"/>
              <w:bottom w:val="single" w:sz="4" w:space="0" w:color="000000"/>
              <w:right w:val="single" w:sz="4" w:space="0" w:color="000000"/>
            </w:tcBorders>
            <w:vAlign w:val="center"/>
          </w:tcPr>
          <w:p w14:paraId="0340409F" w14:textId="77777777" w:rsidR="00D4398C" w:rsidRDefault="00000000">
            <w:pPr>
              <w:widowControl/>
              <w:jc w:val="left"/>
              <w:textAlignment w:val="center"/>
              <w:rPr>
                <w:rFonts w:ascii="DengXian" w:eastAsia="DengXian" w:hAnsi="DengXian" w:cs="DengXian" w:hint="eastAsia"/>
                <w:color w:val="000000"/>
                <w:sz w:val="18"/>
                <w:szCs w:val="18"/>
              </w:rPr>
            </w:pPr>
            <w:r>
              <w:rPr>
                <w:rFonts w:ascii="DengXian" w:eastAsia="DengXian" w:hAnsi="DengXian" w:cs="DengXian"/>
                <w:color w:val="000000"/>
                <w:kern w:val="0"/>
                <w:sz w:val="18"/>
                <w:szCs w:val="18"/>
                <w:lang w:bidi="ar"/>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14:paraId="52FBCCC8" w14:textId="77777777" w:rsidR="00D4398C" w:rsidRDefault="00000000">
            <w:pPr>
              <w:spacing w:line="240" w:lineRule="exact"/>
              <w:jc w:val="center"/>
              <w:rPr>
                <w:sz w:val="20"/>
                <w:szCs w:val="20"/>
              </w:rPr>
            </w:pPr>
            <w:r>
              <w:rPr>
                <w:sz w:val="20"/>
                <w:szCs w:val="20"/>
              </w:rPr>
              <w:t>进一步加强</w:t>
            </w:r>
          </w:p>
        </w:tc>
        <w:tc>
          <w:tcPr>
            <w:tcW w:w="1061" w:type="dxa"/>
            <w:tcBorders>
              <w:top w:val="single" w:sz="4" w:space="0" w:color="000000"/>
              <w:left w:val="single" w:sz="4" w:space="0" w:color="000000"/>
              <w:bottom w:val="single" w:sz="4" w:space="0" w:color="000000"/>
              <w:right w:val="single" w:sz="4" w:space="0" w:color="000000"/>
            </w:tcBorders>
            <w:vAlign w:val="center"/>
          </w:tcPr>
          <w:p w14:paraId="20EBF744" w14:textId="77777777" w:rsidR="00D4398C" w:rsidRDefault="00D4398C">
            <w:pPr>
              <w:spacing w:line="240" w:lineRule="exact"/>
              <w:jc w:val="center"/>
              <w:rPr>
                <w:sz w:val="20"/>
                <w:szCs w:val="20"/>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1779B7AF" w14:textId="77777777" w:rsidR="00D4398C" w:rsidRDefault="00000000">
            <w:pPr>
              <w:spacing w:line="240" w:lineRule="exact"/>
              <w:jc w:val="center"/>
              <w:rPr>
                <w:sz w:val="20"/>
                <w:szCs w:val="20"/>
              </w:rPr>
            </w:pPr>
            <w:r>
              <w:rPr>
                <w:rFonts w:hint="eastAsia"/>
                <w:sz w:val="20"/>
                <w:szCs w:val="20"/>
              </w:rPr>
              <w:t>20</w:t>
            </w:r>
          </w:p>
        </w:tc>
        <w:tc>
          <w:tcPr>
            <w:tcW w:w="1320" w:type="dxa"/>
            <w:tcBorders>
              <w:top w:val="single" w:sz="4" w:space="0" w:color="000000"/>
              <w:left w:val="single" w:sz="4" w:space="0" w:color="000000"/>
              <w:bottom w:val="single" w:sz="4" w:space="0" w:color="000000"/>
              <w:right w:val="single" w:sz="4" w:space="0" w:color="000000"/>
            </w:tcBorders>
            <w:vAlign w:val="center"/>
          </w:tcPr>
          <w:p w14:paraId="33886F18" w14:textId="77777777" w:rsidR="00D4398C" w:rsidRDefault="00000000">
            <w:pPr>
              <w:spacing w:line="240" w:lineRule="exact"/>
              <w:jc w:val="center"/>
              <w:rPr>
                <w:sz w:val="20"/>
                <w:szCs w:val="20"/>
              </w:rPr>
            </w:pPr>
            <w:r>
              <w:rPr>
                <w:sz w:val="20"/>
                <w:szCs w:val="20"/>
              </w:rPr>
              <w:t>进一步加强</w:t>
            </w:r>
          </w:p>
        </w:tc>
      </w:tr>
      <w:tr w:rsidR="00D4398C" w14:paraId="18B46D6B"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614DB9CD" w14:textId="77777777" w:rsidR="00D4398C" w:rsidRDefault="00D4398C">
            <w:pPr>
              <w:spacing w:line="240" w:lineRule="exact"/>
              <w:jc w:val="center"/>
              <w:rPr>
                <w:sz w:val="20"/>
                <w:szCs w:val="20"/>
              </w:rPr>
            </w:pPr>
          </w:p>
        </w:tc>
        <w:tc>
          <w:tcPr>
            <w:tcW w:w="1081" w:type="dxa"/>
            <w:tcBorders>
              <w:top w:val="single" w:sz="4" w:space="0" w:color="000000"/>
              <w:left w:val="single" w:sz="4" w:space="0" w:color="000000"/>
              <w:right w:val="single" w:sz="4" w:space="0" w:color="000000"/>
            </w:tcBorders>
            <w:vAlign w:val="center"/>
          </w:tcPr>
          <w:p w14:paraId="7DDDDEE9" w14:textId="77777777" w:rsidR="00D4398C" w:rsidRDefault="00000000">
            <w:pPr>
              <w:spacing w:line="240" w:lineRule="exact"/>
              <w:jc w:val="center"/>
              <w:textAlignment w:val="center"/>
              <w:rPr>
                <w:kern w:val="0"/>
                <w:sz w:val="20"/>
                <w:szCs w:val="20"/>
                <w:lang w:bidi="ar"/>
              </w:rPr>
            </w:pPr>
            <w:r>
              <w:rPr>
                <w:kern w:val="0"/>
                <w:sz w:val="20"/>
                <w:szCs w:val="20"/>
                <w:lang w:bidi="ar"/>
              </w:rPr>
              <w:t>满意度</w:t>
            </w:r>
          </w:p>
          <w:p w14:paraId="43BD90FF" w14:textId="77777777" w:rsidR="00D4398C" w:rsidRDefault="00000000">
            <w:pPr>
              <w:spacing w:line="240" w:lineRule="exact"/>
              <w:jc w:val="center"/>
              <w:textAlignment w:val="center"/>
              <w:rPr>
                <w:sz w:val="20"/>
                <w:szCs w:val="20"/>
              </w:rPr>
            </w:pPr>
            <w:r>
              <w:rPr>
                <w:kern w:val="0"/>
                <w:sz w:val="20"/>
                <w:szCs w:val="20"/>
                <w:lang w:bidi="ar"/>
              </w:rPr>
              <w:t>指标</w:t>
            </w:r>
          </w:p>
        </w:tc>
        <w:tc>
          <w:tcPr>
            <w:tcW w:w="1250" w:type="dxa"/>
            <w:tcBorders>
              <w:top w:val="single" w:sz="4" w:space="0" w:color="000000"/>
              <w:left w:val="single" w:sz="4" w:space="0" w:color="000000"/>
              <w:right w:val="single" w:sz="4" w:space="0" w:color="000000"/>
            </w:tcBorders>
            <w:vAlign w:val="center"/>
          </w:tcPr>
          <w:p w14:paraId="5A706652" w14:textId="77777777" w:rsidR="00D4398C" w:rsidRDefault="00000000">
            <w:pPr>
              <w:spacing w:line="240" w:lineRule="exact"/>
              <w:jc w:val="center"/>
              <w:textAlignment w:val="center"/>
              <w:rPr>
                <w:sz w:val="20"/>
                <w:szCs w:val="20"/>
              </w:rPr>
            </w:pPr>
            <w:r>
              <w:rPr>
                <w:kern w:val="0"/>
                <w:sz w:val="20"/>
                <w:szCs w:val="20"/>
                <w:lang w:bidi="ar"/>
              </w:rPr>
              <w:t>满意度指标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25122FE8" w14:textId="77777777" w:rsidR="00D4398C" w:rsidRDefault="00000000">
            <w:pPr>
              <w:spacing w:line="240" w:lineRule="exact"/>
              <w:rPr>
                <w:sz w:val="20"/>
                <w:szCs w:val="20"/>
              </w:rPr>
            </w:pPr>
            <w:r>
              <w:rPr>
                <w:sz w:val="20"/>
                <w:szCs w:val="20"/>
              </w:rPr>
              <w:t>服务对象满意度</w:t>
            </w:r>
          </w:p>
        </w:tc>
        <w:tc>
          <w:tcPr>
            <w:tcW w:w="1127" w:type="dxa"/>
            <w:tcBorders>
              <w:top w:val="single" w:sz="4" w:space="0" w:color="000000"/>
              <w:left w:val="single" w:sz="4" w:space="0" w:color="000000"/>
              <w:bottom w:val="single" w:sz="4" w:space="0" w:color="000000"/>
              <w:right w:val="single" w:sz="4" w:space="0" w:color="000000"/>
            </w:tcBorders>
            <w:vAlign w:val="center"/>
          </w:tcPr>
          <w:p w14:paraId="45C4A222" w14:textId="77777777" w:rsidR="00D4398C" w:rsidRDefault="00000000">
            <w:pPr>
              <w:spacing w:line="240" w:lineRule="exact"/>
              <w:jc w:val="center"/>
              <w:rPr>
                <w:sz w:val="20"/>
                <w:szCs w:val="20"/>
              </w:rPr>
            </w:pPr>
            <w:r>
              <w:rPr>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238CDDCD" w14:textId="77777777" w:rsidR="00D4398C" w:rsidRDefault="00000000">
            <w:pPr>
              <w:spacing w:line="240" w:lineRule="exact"/>
              <w:jc w:val="center"/>
              <w:rPr>
                <w:sz w:val="20"/>
                <w:szCs w:val="20"/>
              </w:rPr>
            </w:pPr>
            <w:r>
              <w:rPr>
                <w:rFonts w:hint="eastAsia"/>
                <w:sz w:val="20"/>
                <w:szCs w:val="20"/>
              </w:rPr>
              <w:t>90</w:t>
            </w:r>
          </w:p>
        </w:tc>
        <w:tc>
          <w:tcPr>
            <w:tcW w:w="1061" w:type="dxa"/>
            <w:tcBorders>
              <w:top w:val="single" w:sz="4" w:space="0" w:color="000000"/>
              <w:left w:val="single" w:sz="4" w:space="0" w:color="000000"/>
              <w:bottom w:val="single" w:sz="4" w:space="0" w:color="000000"/>
              <w:right w:val="single" w:sz="4" w:space="0" w:color="000000"/>
            </w:tcBorders>
            <w:vAlign w:val="center"/>
          </w:tcPr>
          <w:p w14:paraId="6E25C714" w14:textId="77777777" w:rsidR="00D4398C" w:rsidRDefault="00000000">
            <w:pPr>
              <w:spacing w:line="240" w:lineRule="exact"/>
              <w:jc w:val="center"/>
              <w:rPr>
                <w:sz w:val="20"/>
                <w:szCs w:val="20"/>
              </w:rPr>
            </w:pPr>
            <w:r>
              <w:rPr>
                <w:rFonts w:hint="eastAsia"/>
                <w:sz w:val="20"/>
                <w:szCs w:val="20"/>
              </w:rPr>
              <w:t>%</w:t>
            </w:r>
          </w:p>
        </w:tc>
        <w:tc>
          <w:tcPr>
            <w:tcW w:w="636" w:type="dxa"/>
            <w:tcBorders>
              <w:top w:val="single" w:sz="4" w:space="0" w:color="000000"/>
              <w:left w:val="single" w:sz="4" w:space="0" w:color="000000"/>
              <w:bottom w:val="single" w:sz="4" w:space="0" w:color="000000"/>
              <w:right w:val="single" w:sz="4" w:space="0" w:color="000000"/>
            </w:tcBorders>
            <w:vAlign w:val="center"/>
          </w:tcPr>
          <w:p w14:paraId="3A5340A7" w14:textId="77777777" w:rsidR="00D4398C" w:rsidRDefault="00000000">
            <w:pPr>
              <w:spacing w:line="240" w:lineRule="exact"/>
              <w:jc w:val="center"/>
              <w:rPr>
                <w:sz w:val="20"/>
                <w:szCs w:val="20"/>
              </w:rPr>
            </w:pPr>
            <w:r>
              <w:rPr>
                <w:rFonts w:hint="eastAsia"/>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6E42036" w14:textId="77777777" w:rsidR="00D4398C" w:rsidRDefault="00000000">
            <w:pPr>
              <w:spacing w:line="240" w:lineRule="exact"/>
              <w:jc w:val="center"/>
              <w:rPr>
                <w:sz w:val="20"/>
                <w:szCs w:val="20"/>
              </w:rPr>
            </w:pPr>
            <w:r>
              <w:rPr>
                <w:rFonts w:hint="eastAsia"/>
                <w:sz w:val="20"/>
                <w:szCs w:val="20"/>
              </w:rPr>
              <w:t>90</w:t>
            </w:r>
          </w:p>
        </w:tc>
      </w:tr>
      <w:tr w:rsidR="00D4398C" w14:paraId="74542EA7"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5CD66561" w14:textId="77777777" w:rsidR="00D4398C" w:rsidRDefault="00D4398C">
            <w:pPr>
              <w:spacing w:line="240" w:lineRule="exact"/>
              <w:jc w:val="center"/>
              <w:rPr>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7FC2D54" w14:textId="77777777" w:rsidR="00D4398C" w:rsidRDefault="00000000">
            <w:pPr>
              <w:spacing w:line="240" w:lineRule="exact"/>
              <w:jc w:val="center"/>
              <w:textAlignment w:val="center"/>
              <w:rPr>
                <w:sz w:val="20"/>
                <w:szCs w:val="20"/>
              </w:rPr>
            </w:pPr>
            <w:r>
              <w:rPr>
                <w:kern w:val="0"/>
                <w:sz w:val="20"/>
                <w:szCs w:val="20"/>
                <w:lang w:bidi="ar"/>
              </w:rPr>
              <w:t>成本指标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1063C95C" w14:textId="77777777" w:rsidR="00D4398C" w:rsidRDefault="00000000">
            <w:pPr>
              <w:spacing w:line="240" w:lineRule="exact"/>
              <w:jc w:val="center"/>
              <w:textAlignment w:val="center"/>
              <w:rPr>
                <w:kern w:val="0"/>
                <w:sz w:val="20"/>
                <w:szCs w:val="20"/>
                <w:lang w:bidi="ar"/>
              </w:rPr>
            </w:pPr>
            <w:r>
              <w:rPr>
                <w:kern w:val="0"/>
                <w:sz w:val="20"/>
                <w:szCs w:val="20"/>
                <w:lang w:bidi="ar"/>
              </w:rPr>
              <w:t>经济成本</w:t>
            </w:r>
          </w:p>
          <w:p w14:paraId="5F3079BB" w14:textId="77777777" w:rsidR="00D4398C" w:rsidRDefault="00000000">
            <w:pPr>
              <w:spacing w:line="240" w:lineRule="exact"/>
              <w:jc w:val="center"/>
              <w:textAlignment w:val="center"/>
              <w:rPr>
                <w:sz w:val="20"/>
                <w:szCs w:val="20"/>
              </w:rPr>
            </w:pPr>
            <w:r>
              <w:rPr>
                <w:kern w:val="0"/>
                <w:sz w:val="20"/>
                <w:szCs w:val="20"/>
                <w:lang w:bidi="ar"/>
              </w:rPr>
              <w:t>指标</w:t>
            </w:r>
          </w:p>
        </w:tc>
        <w:tc>
          <w:tcPr>
            <w:tcW w:w="1312" w:type="dxa"/>
            <w:tcBorders>
              <w:top w:val="single" w:sz="4" w:space="0" w:color="000000"/>
              <w:bottom w:val="single" w:sz="4" w:space="0" w:color="000000"/>
              <w:right w:val="single" w:sz="4" w:space="0" w:color="000000"/>
            </w:tcBorders>
            <w:vAlign w:val="center"/>
          </w:tcPr>
          <w:p w14:paraId="61BAD452" w14:textId="77777777" w:rsidR="00D4398C" w:rsidRDefault="00000000">
            <w:pPr>
              <w:spacing w:line="240" w:lineRule="exact"/>
              <w:rPr>
                <w:sz w:val="20"/>
                <w:szCs w:val="20"/>
              </w:rPr>
            </w:pPr>
            <w:r>
              <w:rPr>
                <w:sz w:val="20"/>
                <w:szCs w:val="20"/>
              </w:rPr>
              <w:t>预算执行成本</w:t>
            </w:r>
          </w:p>
        </w:tc>
        <w:tc>
          <w:tcPr>
            <w:tcW w:w="1127" w:type="dxa"/>
            <w:tcBorders>
              <w:top w:val="single" w:sz="4" w:space="0" w:color="000000"/>
              <w:left w:val="single" w:sz="4" w:space="0" w:color="000000"/>
              <w:bottom w:val="single" w:sz="4" w:space="0" w:color="000000"/>
              <w:right w:val="single" w:sz="4" w:space="0" w:color="000000"/>
            </w:tcBorders>
            <w:vAlign w:val="center"/>
          </w:tcPr>
          <w:p w14:paraId="57704260" w14:textId="77777777" w:rsidR="00D4398C" w:rsidRDefault="00000000">
            <w:pPr>
              <w:spacing w:line="240" w:lineRule="exact"/>
              <w:jc w:val="center"/>
              <w:rPr>
                <w:sz w:val="20"/>
                <w:szCs w:val="20"/>
              </w:rPr>
            </w:pPr>
            <w:r>
              <w:rPr>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08AF4EFF" w14:textId="77777777" w:rsidR="00D4398C" w:rsidRDefault="00000000">
            <w:pPr>
              <w:spacing w:line="240" w:lineRule="exact"/>
              <w:jc w:val="center"/>
              <w:rPr>
                <w:sz w:val="20"/>
                <w:szCs w:val="20"/>
              </w:rPr>
            </w:pPr>
            <w:r>
              <w:rPr>
                <w:rFonts w:hint="eastAsia"/>
                <w:sz w:val="20"/>
                <w:szCs w:val="20"/>
              </w:rPr>
              <w:t>1.84</w:t>
            </w:r>
          </w:p>
        </w:tc>
        <w:tc>
          <w:tcPr>
            <w:tcW w:w="1061" w:type="dxa"/>
            <w:tcBorders>
              <w:top w:val="single" w:sz="4" w:space="0" w:color="000000"/>
              <w:left w:val="single" w:sz="4" w:space="0" w:color="000000"/>
              <w:bottom w:val="single" w:sz="4" w:space="0" w:color="000000"/>
              <w:right w:val="single" w:sz="4" w:space="0" w:color="000000"/>
            </w:tcBorders>
            <w:vAlign w:val="center"/>
          </w:tcPr>
          <w:p w14:paraId="48763240" w14:textId="77777777" w:rsidR="00D4398C" w:rsidRDefault="00000000">
            <w:pPr>
              <w:spacing w:line="240" w:lineRule="exact"/>
              <w:jc w:val="center"/>
              <w:rPr>
                <w:sz w:val="20"/>
                <w:szCs w:val="20"/>
              </w:rPr>
            </w:pPr>
            <w:r>
              <w:rPr>
                <w:rFonts w:hint="eastAsia"/>
                <w:sz w:val="20"/>
                <w:szCs w:val="20"/>
              </w:rPr>
              <w:t>万元</w:t>
            </w:r>
          </w:p>
        </w:tc>
        <w:tc>
          <w:tcPr>
            <w:tcW w:w="636" w:type="dxa"/>
            <w:tcBorders>
              <w:top w:val="single" w:sz="4" w:space="0" w:color="000000"/>
              <w:left w:val="single" w:sz="4" w:space="0" w:color="000000"/>
              <w:bottom w:val="single" w:sz="4" w:space="0" w:color="000000"/>
              <w:right w:val="single" w:sz="4" w:space="0" w:color="000000"/>
            </w:tcBorders>
            <w:vAlign w:val="center"/>
          </w:tcPr>
          <w:p w14:paraId="7972A221" w14:textId="77777777" w:rsidR="00D4398C" w:rsidRDefault="00000000">
            <w:pPr>
              <w:spacing w:line="240" w:lineRule="exact"/>
              <w:jc w:val="center"/>
              <w:rPr>
                <w:sz w:val="20"/>
                <w:szCs w:val="20"/>
              </w:rPr>
            </w:pPr>
            <w:r>
              <w:rPr>
                <w:rFonts w:hint="eastAsia"/>
                <w:sz w:val="20"/>
                <w:szCs w:val="20"/>
              </w:rPr>
              <w:t>20</w:t>
            </w:r>
          </w:p>
        </w:tc>
        <w:tc>
          <w:tcPr>
            <w:tcW w:w="1320" w:type="dxa"/>
            <w:tcBorders>
              <w:top w:val="single" w:sz="4" w:space="0" w:color="000000"/>
              <w:left w:val="single" w:sz="4" w:space="0" w:color="000000"/>
              <w:bottom w:val="single" w:sz="4" w:space="0" w:color="000000"/>
              <w:right w:val="single" w:sz="4" w:space="0" w:color="000000"/>
            </w:tcBorders>
            <w:vAlign w:val="center"/>
          </w:tcPr>
          <w:p w14:paraId="3DC2C6DF" w14:textId="77777777" w:rsidR="00D4398C" w:rsidRDefault="00000000">
            <w:pPr>
              <w:spacing w:line="240" w:lineRule="exact"/>
              <w:jc w:val="center"/>
              <w:rPr>
                <w:sz w:val="20"/>
                <w:szCs w:val="20"/>
              </w:rPr>
            </w:pPr>
            <w:r>
              <w:rPr>
                <w:rFonts w:hint="eastAsia"/>
                <w:sz w:val="20"/>
                <w:szCs w:val="20"/>
              </w:rPr>
              <w:t>1.84</w:t>
            </w:r>
          </w:p>
        </w:tc>
      </w:tr>
    </w:tbl>
    <w:p w14:paraId="5C8EAE1C" w14:textId="77777777" w:rsidR="00D4398C" w:rsidRDefault="00D4398C">
      <w:pPr>
        <w:pStyle w:val="21"/>
        <w:spacing w:after="0" w:line="576" w:lineRule="exact"/>
        <w:ind w:leftChars="0" w:left="0" w:firstLine="480"/>
        <w:rPr>
          <w:rFonts w:ascii="Times New Roman" w:eastAsia="黑体"/>
          <w:sz w:val="24"/>
          <w:szCs w:val="24"/>
        </w:rPr>
      </w:pPr>
    </w:p>
    <w:p w14:paraId="68BA424F" w14:textId="77777777" w:rsidR="00D4398C" w:rsidRDefault="00D4398C">
      <w:pPr>
        <w:pStyle w:val="21"/>
        <w:spacing w:after="0" w:line="576" w:lineRule="exact"/>
        <w:ind w:leftChars="0" w:left="0" w:firstLine="480"/>
        <w:rPr>
          <w:rFonts w:ascii="Times New Roman" w:eastAsia="黑体"/>
          <w:sz w:val="24"/>
          <w:szCs w:val="24"/>
        </w:rPr>
      </w:pPr>
    </w:p>
    <w:p w14:paraId="4C8EBE3E" w14:textId="77777777" w:rsidR="00D4398C" w:rsidRDefault="00D4398C">
      <w:pPr>
        <w:pStyle w:val="21"/>
        <w:spacing w:after="0" w:line="576" w:lineRule="exact"/>
        <w:ind w:leftChars="0" w:left="0" w:firstLine="480"/>
        <w:rPr>
          <w:rFonts w:ascii="Times New Roman" w:eastAsia="黑体"/>
          <w:sz w:val="24"/>
          <w:szCs w:val="24"/>
        </w:rPr>
      </w:pPr>
    </w:p>
    <w:p w14:paraId="1B253FCB" w14:textId="77777777" w:rsidR="00D4398C" w:rsidRDefault="00D4398C">
      <w:pPr>
        <w:pStyle w:val="21"/>
        <w:spacing w:after="0" w:line="576" w:lineRule="exact"/>
        <w:ind w:leftChars="0" w:left="0" w:firstLine="480"/>
        <w:rPr>
          <w:rFonts w:ascii="Times New Roman" w:eastAsia="黑体"/>
          <w:sz w:val="24"/>
          <w:szCs w:val="24"/>
        </w:rPr>
      </w:pPr>
    </w:p>
    <w:p w14:paraId="7F0D1E77" w14:textId="77777777" w:rsidR="00D4398C" w:rsidRDefault="00D4398C">
      <w:pPr>
        <w:pStyle w:val="21"/>
        <w:spacing w:after="0" w:line="576" w:lineRule="exact"/>
        <w:ind w:leftChars="0" w:left="0" w:firstLine="480"/>
        <w:rPr>
          <w:rFonts w:ascii="Times New Roman" w:eastAsia="黑体"/>
          <w:sz w:val="24"/>
          <w:szCs w:val="24"/>
        </w:rPr>
      </w:pPr>
    </w:p>
    <w:p w14:paraId="3556C5A0" w14:textId="77777777" w:rsidR="00D4398C" w:rsidRDefault="00D4398C">
      <w:pPr>
        <w:pStyle w:val="21"/>
        <w:spacing w:after="0" w:line="576" w:lineRule="exact"/>
        <w:ind w:leftChars="0" w:left="0" w:firstLine="480"/>
        <w:rPr>
          <w:rFonts w:ascii="Times New Roman" w:eastAsia="黑体"/>
          <w:sz w:val="24"/>
          <w:szCs w:val="24"/>
        </w:rPr>
      </w:pPr>
    </w:p>
    <w:p w14:paraId="4A5872B2" w14:textId="77777777" w:rsidR="00D467A0" w:rsidRDefault="00D467A0">
      <w:pPr>
        <w:pStyle w:val="21"/>
        <w:spacing w:after="0" w:line="576" w:lineRule="exact"/>
        <w:ind w:leftChars="0" w:left="0" w:firstLine="480"/>
        <w:rPr>
          <w:rFonts w:ascii="Times New Roman" w:eastAsia="黑体"/>
          <w:sz w:val="24"/>
          <w:szCs w:val="24"/>
        </w:rPr>
      </w:pPr>
    </w:p>
    <w:p w14:paraId="0DB0F0EC" w14:textId="77777777" w:rsidR="00D467A0" w:rsidRDefault="00D467A0">
      <w:pPr>
        <w:pStyle w:val="21"/>
        <w:spacing w:after="0" w:line="576" w:lineRule="exact"/>
        <w:ind w:leftChars="0" w:left="0" w:firstLine="480"/>
        <w:rPr>
          <w:rFonts w:ascii="Times New Roman" w:eastAsia="黑体"/>
          <w:sz w:val="24"/>
          <w:szCs w:val="24"/>
        </w:rPr>
      </w:pPr>
    </w:p>
    <w:p w14:paraId="0E9DCCC2" w14:textId="77777777" w:rsidR="00D467A0" w:rsidRDefault="00D467A0">
      <w:pPr>
        <w:pStyle w:val="21"/>
        <w:spacing w:after="0" w:line="576" w:lineRule="exact"/>
        <w:ind w:leftChars="0" w:left="0" w:firstLine="480"/>
        <w:rPr>
          <w:rFonts w:ascii="Times New Roman" w:eastAsia="黑体"/>
          <w:sz w:val="24"/>
          <w:szCs w:val="24"/>
        </w:rPr>
      </w:pPr>
    </w:p>
    <w:p w14:paraId="5C2E0784" w14:textId="77777777" w:rsidR="00D467A0" w:rsidRDefault="00D467A0">
      <w:pPr>
        <w:pStyle w:val="21"/>
        <w:spacing w:after="0" w:line="576" w:lineRule="exact"/>
        <w:ind w:leftChars="0" w:left="0" w:firstLine="480"/>
        <w:rPr>
          <w:rFonts w:ascii="Times New Roman" w:eastAsia="黑体"/>
          <w:sz w:val="24"/>
          <w:szCs w:val="24"/>
        </w:rPr>
      </w:pPr>
    </w:p>
    <w:p w14:paraId="6381EAAC" w14:textId="77777777" w:rsidR="00D467A0" w:rsidRDefault="00D467A0">
      <w:pPr>
        <w:pStyle w:val="21"/>
        <w:spacing w:after="0" w:line="576" w:lineRule="exact"/>
        <w:ind w:leftChars="0" w:left="0" w:firstLine="480"/>
        <w:rPr>
          <w:rFonts w:ascii="Times New Roman" w:eastAsia="黑体"/>
          <w:sz w:val="24"/>
          <w:szCs w:val="24"/>
        </w:rPr>
      </w:pPr>
    </w:p>
    <w:p w14:paraId="58E86AAE" w14:textId="77777777" w:rsidR="00D467A0" w:rsidRDefault="00D467A0">
      <w:pPr>
        <w:pStyle w:val="21"/>
        <w:spacing w:after="0" w:line="576" w:lineRule="exact"/>
        <w:ind w:leftChars="0" w:left="0" w:firstLine="480"/>
        <w:rPr>
          <w:rFonts w:ascii="Times New Roman" w:eastAsia="黑体"/>
          <w:sz w:val="24"/>
          <w:szCs w:val="24"/>
        </w:rPr>
      </w:pPr>
    </w:p>
    <w:p w14:paraId="3B154C46" w14:textId="77777777" w:rsidR="00D467A0" w:rsidRDefault="00D467A0">
      <w:pPr>
        <w:pStyle w:val="21"/>
        <w:spacing w:after="0" w:line="576" w:lineRule="exact"/>
        <w:ind w:leftChars="0" w:left="0" w:firstLine="480"/>
        <w:rPr>
          <w:rFonts w:ascii="Times New Roman" w:eastAsia="黑体"/>
          <w:sz w:val="24"/>
          <w:szCs w:val="24"/>
        </w:rPr>
      </w:pPr>
    </w:p>
    <w:p w14:paraId="38E0804B" w14:textId="77777777" w:rsidR="00D467A0" w:rsidRDefault="00D467A0">
      <w:pPr>
        <w:pStyle w:val="21"/>
        <w:spacing w:after="0" w:line="576" w:lineRule="exact"/>
        <w:ind w:leftChars="0" w:left="0" w:firstLine="480"/>
        <w:rPr>
          <w:rFonts w:ascii="Times New Roman" w:eastAsia="黑体"/>
          <w:sz w:val="24"/>
          <w:szCs w:val="24"/>
        </w:rPr>
      </w:pPr>
    </w:p>
    <w:p w14:paraId="6B7DC9FE" w14:textId="77777777" w:rsidR="00D467A0" w:rsidRDefault="00D467A0">
      <w:pPr>
        <w:pStyle w:val="21"/>
        <w:spacing w:after="0" w:line="576" w:lineRule="exact"/>
        <w:ind w:leftChars="0" w:left="0" w:firstLine="480"/>
        <w:rPr>
          <w:rFonts w:ascii="Times New Roman" w:eastAsia="黑体"/>
          <w:sz w:val="24"/>
          <w:szCs w:val="24"/>
        </w:rPr>
      </w:pPr>
    </w:p>
    <w:p w14:paraId="47A763EF" w14:textId="77777777" w:rsidR="00D467A0" w:rsidRDefault="00D467A0">
      <w:pPr>
        <w:pStyle w:val="21"/>
        <w:spacing w:after="0" w:line="576" w:lineRule="exact"/>
        <w:ind w:leftChars="0" w:left="0" w:firstLine="480"/>
        <w:rPr>
          <w:rFonts w:ascii="Times New Roman" w:eastAsia="黑体"/>
          <w:sz w:val="24"/>
          <w:szCs w:val="24"/>
        </w:rPr>
      </w:pPr>
    </w:p>
    <w:p w14:paraId="693D60CC" w14:textId="77777777" w:rsidR="00D467A0" w:rsidRDefault="00D467A0">
      <w:pPr>
        <w:pStyle w:val="21"/>
        <w:spacing w:after="0" w:line="576" w:lineRule="exact"/>
        <w:ind w:leftChars="0" w:left="0" w:firstLine="480"/>
        <w:rPr>
          <w:rFonts w:ascii="Times New Roman" w:eastAsia="黑体"/>
          <w:sz w:val="24"/>
          <w:szCs w:val="24"/>
        </w:rPr>
      </w:pPr>
    </w:p>
    <w:p w14:paraId="00A98FC2" w14:textId="77777777" w:rsidR="00D467A0" w:rsidRDefault="00D467A0">
      <w:pPr>
        <w:pStyle w:val="21"/>
        <w:spacing w:after="0" w:line="576" w:lineRule="exact"/>
        <w:ind w:leftChars="0" w:left="0" w:firstLine="480"/>
        <w:rPr>
          <w:rFonts w:ascii="Times New Roman" w:eastAsia="黑体"/>
          <w:sz w:val="24"/>
          <w:szCs w:val="24"/>
        </w:rPr>
      </w:pPr>
    </w:p>
    <w:p w14:paraId="11F13313" w14:textId="77777777" w:rsidR="00D467A0" w:rsidRDefault="00D467A0">
      <w:pPr>
        <w:pStyle w:val="21"/>
        <w:spacing w:after="0" w:line="576" w:lineRule="exact"/>
        <w:ind w:leftChars="0" w:left="0" w:firstLine="480"/>
        <w:rPr>
          <w:rFonts w:ascii="Times New Roman" w:eastAsia="黑体"/>
          <w:sz w:val="24"/>
          <w:szCs w:val="24"/>
        </w:rPr>
      </w:pPr>
    </w:p>
    <w:p w14:paraId="762211E1" w14:textId="77777777" w:rsidR="00D467A0" w:rsidRDefault="00D467A0">
      <w:pPr>
        <w:pStyle w:val="21"/>
        <w:spacing w:after="0" w:line="576" w:lineRule="exact"/>
        <w:ind w:leftChars="0" w:left="0" w:firstLine="480"/>
        <w:rPr>
          <w:rFonts w:ascii="Times New Roman" w:eastAsia="黑体"/>
          <w:sz w:val="24"/>
          <w:szCs w:val="24"/>
        </w:rPr>
      </w:pPr>
    </w:p>
    <w:p w14:paraId="7F52524C" w14:textId="77777777" w:rsidR="00D467A0" w:rsidRDefault="00D467A0">
      <w:pPr>
        <w:pStyle w:val="21"/>
        <w:spacing w:after="0" w:line="576" w:lineRule="exact"/>
        <w:ind w:leftChars="0" w:left="0" w:firstLine="480"/>
        <w:rPr>
          <w:rFonts w:ascii="Times New Roman" w:eastAsia="黑体"/>
          <w:sz w:val="24"/>
          <w:szCs w:val="24"/>
        </w:rPr>
      </w:pPr>
    </w:p>
    <w:p w14:paraId="5CE8517B" w14:textId="77777777" w:rsidR="00D4398C" w:rsidRDefault="00000000">
      <w:pPr>
        <w:pStyle w:val="af6"/>
        <w:spacing w:line="576" w:lineRule="exact"/>
        <w:rPr>
          <w:rFonts w:ascii="黑体" w:eastAsia="黑体" w:hAnsi="黑体" w:cs="黑体" w:hint="eastAsia"/>
          <w:sz w:val="32"/>
          <w:szCs w:val="32"/>
          <w:lang w:val="en-US"/>
        </w:rPr>
      </w:pPr>
      <w:r>
        <w:rPr>
          <w:rFonts w:ascii="黑体" w:eastAsia="黑体" w:hAnsi="黑体" w:cs="黑体" w:hint="eastAsia"/>
          <w:sz w:val="32"/>
          <w:szCs w:val="32"/>
        </w:rPr>
        <w:t>附件</w:t>
      </w:r>
      <w:r>
        <w:rPr>
          <w:rFonts w:ascii="黑体" w:eastAsia="黑体" w:hAnsi="黑体" w:cs="黑体" w:hint="eastAsia"/>
          <w:sz w:val="32"/>
          <w:szCs w:val="32"/>
          <w:lang w:val="en-US"/>
        </w:rPr>
        <w:t>6</w:t>
      </w:r>
    </w:p>
    <w:p w14:paraId="578ACB07" w14:textId="77777777" w:rsidR="00D4398C" w:rsidRDefault="00D4398C">
      <w:pPr>
        <w:pStyle w:val="af6"/>
        <w:spacing w:line="576" w:lineRule="exact"/>
        <w:rPr>
          <w:rFonts w:ascii="黑体" w:eastAsia="黑体" w:hAnsi="黑体" w:cs="黑体" w:hint="eastAsia"/>
          <w:sz w:val="32"/>
          <w:szCs w:val="32"/>
          <w:lang w:val="en-US"/>
        </w:rPr>
      </w:pPr>
    </w:p>
    <w:p w14:paraId="029BA23D" w14:textId="77777777" w:rsidR="00D4398C" w:rsidRDefault="00000000">
      <w:pPr>
        <w:pStyle w:val="af6"/>
        <w:spacing w:line="576"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《广元</w:t>
      </w:r>
      <w:r>
        <w:rPr>
          <w:rFonts w:ascii="Times New Roman" w:eastAsia="方正小标宋简体" w:hAnsi="Times New Roman"/>
          <w:color w:val="auto"/>
          <w:kern w:val="2"/>
          <w:sz w:val="44"/>
          <w:szCs w:val="44"/>
          <w:lang w:val="en-US"/>
        </w:rPr>
        <w:t>“</w:t>
      </w:r>
      <w:r>
        <w:rPr>
          <w:rFonts w:ascii="Times New Roman" w:eastAsia="方正小标宋简体" w:hAnsi="Times New Roman"/>
          <w:color w:val="auto"/>
          <w:kern w:val="2"/>
          <w:sz w:val="44"/>
          <w:szCs w:val="44"/>
          <w:lang w:val="en-US"/>
        </w:rPr>
        <w:t>十五五</w:t>
      </w:r>
      <w:r>
        <w:rPr>
          <w:rFonts w:ascii="Times New Roman" w:eastAsia="方正小标宋简体" w:hAnsi="Times New Roman"/>
          <w:color w:val="auto"/>
          <w:kern w:val="2"/>
          <w:sz w:val="44"/>
          <w:szCs w:val="44"/>
          <w:lang w:val="en-US"/>
        </w:rPr>
        <w:t>”</w:t>
      </w:r>
      <w:r>
        <w:rPr>
          <w:rFonts w:ascii="Times New Roman" w:eastAsia="方正小标宋简体" w:hAnsi="Times New Roman"/>
          <w:color w:val="auto"/>
          <w:kern w:val="2"/>
          <w:sz w:val="44"/>
          <w:szCs w:val="44"/>
          <w:lang w:val="en-US"/>
        </w:rPr>
        <w:t>时期建设大蜀道国际文化旅游目的地和康养度假胜地研究》课题报告专项预算绩效自评报告</w:t>
      </w:r>
    </w:p>
    <w:p w14:paraId="27ABB7B5" w14:textId="77777777" w:rsidR="00D4398C" w:rsidRDefault="00D4398C">
      <w:pPr>
        <w:pStyle w:val="af6"/>
        <w:spacing w:line="576" w:lineRule="exact"/>
        <w:ind w:firstLine="640"/>
        <w:jc w:val="center"/>
        <w:rPr>
          <w:rFonts w:ascii="Times New Roman" w:hAnsi="Times New Roman"/>
          <w:color w:val="auto"/>
          <w:kern w:val="2"/>
          <w:sz w:val="32"/>
          <w:szCs w:val="32"/>
        </w:rPr>
      </w:pPr>
    </w:p>
    <w:p w14:paraId="01B3616B" w14:textId="77777777" w:rsidR="00D4398C" w:rsidRDefault="00000000">
      <w:pPr>
        <w:snapToGrid w:val="0"/>
        <w:spacing w:line="576" w:lineRule="exact"/>
        <w:ind w:firstLineChars="200" w:firstLine="640"/>
        <w:rPr>
          <w:rFonts w:ascii="方正黑体简体" w:eastAsia="方正黑体简体" w:hAnsi="方正黑体简体" w:cs="方正黑体简体" w:hint="eastAsia"/>
          <w:kern w:val="0"/>
          <w:sz w:val="32"/>
          <w:szCs w:val="32"/>
          <w:shd w:val="clear" w:color="auto" w:fill="FFFFFF"/>
          <w:lang w:val="zh-CN"/>
        </w:rPr>
      </w:pPr>
      <w:r>
        <w:rPr>
          <w:rFonts w:ascii="方正黑体简体" w:eastAsia="方正黑体简体" w:hAnsi="方正黑体简体" w:cs="方正黑体简体" w:hint="eastAsia"/>
          <w:kern w:val="0"/>
          <w:sz w:val="32"/>
          <w:szCs w:val="32"/>
          <w:shd w:val="clear" w:color="auto" w:fill="FFFFFF"/>
        </w:rPr>
        <w:t>一、</w:t>
      </w:r>
      <w:r>
        <w:rPr>
          <w:rFonts w:ascii="方正黑体简体" w:eastAsia="方正黑体简体" w:hAnsi="方正黑体简体" w:cs="方正黑体简体" w:hint="eastAsia"/>
          <w:kern w:val="0"/>
          <w:sz w:val="32"/>
          <w:szCs w:val="32"/>
          <w:shd w:val="clear" w:color="auto" w:fill="FFFFFF"/>
          <w:lang w:val="zh-CN"/>
        </w:rPr>
        <w:t>项目概况</w:t>
      </w:r>
    </w:p>
    <w:p w14:paraId="59ACF500" w14:textId="77777777" w:rsidR="00D4398C" w:rsidRDefault="00000000">
      <w:pPr>
        <w:snapToGrid w:val="0"/>
        <w:spacing w:line="576" w:lineRule="exact"/>
        <w:ind w:firstLineChars="200" w:firstLine="640"/>
        <w:rPr>
          <w:rFonts w:ascii="仿宋_GB2312" w:eastAsia="仿宋_GB2312" w:hAnsi="仿宋_GB2312" w:cs="仿宋_GB2312" w:hint="eastAsia"/>
          <w:sz w:val="32"/>
          <w:szCs w:val="32"/>
        </w:rPr>
      </w:pPr>
      <w:r>
        <w:rPr>
          <w:rFonts w:ascii="方正楷体简体" w:eastAsia="方正楷体简体" w:hAnsi="方正楷体简体" w:cs="方正楷体简体" w:hint="eastAsia"/>
          <w:kern w:val="0"/>
          <w:sz w:val="32"/>
          <w:szCs w:val="32"/>
          <w:shd w:val="clear" w:color="auto" w:fill="FFFFFF"/>
          <w:lang w:val="zh-CN"/>
        </w:rPr>
        <w:t>（一）设立背景及基本情况。</w:t>
      </w:r>
      <w:r>
        <w:rPr>
          <w:rFonts w:ascii="仿宋_GB2312" w:eastAsia="仿宋_GB2312" w:hAnsi="仿宋_GB2312" w:cs="仿宋_GB2312" w:hint="eastAsia"/>
          <w:sz w:val="32"/>
          <w:szCs w:val="32"/>
        </w:rPr>
        <w:t>按照广元市“十五五”规划编制工作机制办公室（市发展改革委）《关于关于印发〈广元市“十五五”规划编制工作方案〉的通知》（广规机办〔2024〕3号）和《关于做好“十五五”规划编制近期重点工作的通知》要求，为做好“十五五”规划编制前期研究工作，全市共确定20个研究课题，其中我局承担《广元“十五五”时期建设大蜀道国际文化旅游目的地和康养度假胜地研究》课题。</w:t>
      </w:r>
    </w:p>
    <w:p w14:paraId="5B3FE481" w14:textId="77777777" w:rsidR="00D4398C" w:rsidRDefault="00000000">
      <w:pPr>
        <w:snapToGrid w:val="0"/>
        <w:spacing w:line="576" w:lineRule="exact"/>
        <w:ind w:firstLineChars="200" w:firstLine="640"/>
        <w:rPr>
          <w:rFonts w:ascii="仿宋_GB2312" w:eastAsia="仿宋_GB2312" w:hAnsi="仿宋_GB2312" w:cs="仿宋_GB2312" w:hint="eastAsia"/>
          <w:sz w:val="32"/>
          <w:szCs w:val="32"/>
          <w:lang w:val="zh-CN"/>
        </w:rPr>
      </w:pPr>
      <w:r>
        <w:rPr>
          <w:rFonts w:ascii="方正楷体简体" w:eastAsia="方正楷体简体" w:hAnsi="方正楷体简体" w:cs="方正楷体简体" w:hint="eastAsia"/>
          <w:kern w:val="0"/>
          <w:sz w:val="32"/>
          <w:szCs w:val="32"/>
          <w:shd w:val="clear" w:color="auto" w:fill="FFFFFF"/>
        </w:rPr>
        <w:t>（二）实施目的及支持方向。</w:t>
      </w:r>
      <w:r>
        <w:rPr>
          <w:rFonts w:ascii="仿宋_GB2312" w:eastAsia="仿宋_GB2312" w:hAnsi="仿宋_GB2312" w:cs="仿宋_GB2312" w:hint="eastAsia"/>
          <w:sz w:val="32"/>
          <w:szCs w:val="32"/>
        </w:rPr>
        <w:t>通过《广元“十五五”时期建设大蜀道国际文化旅游目的地和康养度假胜地研究》课题前期调研和课题报告编写，为广元市“十五五”文化旅游发展规划编制工作提供参考和指引</w:t>
      </w:r>
      <w:r>
        <w:rPr>
          <w:rFonts w:ascii="仿宋_GB2312" w:eastAsia="仿宋_GB2312" w:hAnsi="仿宋_GB2312" w:cs="仿宋_GB2312" w:hint="eastAsia"/>
          <w:sz w:val="32"/>
          <w:szCs w:val="32"/>
          <w:lang w:val="zh-CN"/>
        </w:rPr>
        <w:t>。</w:t>
      </w:r>
    </w:p>
    <w:p w14:paraId="3D2E2219" w14:textId="77777777" w:rsidR="00D4398C" w:rsidRDefault="00000000">
      <w:pPr>
        <w:snapToGrid w:val="0"/>
        <w:spacing w:line="576" w:lineRule="exact"/>
        <w:ind w:firstLineChars="200" w:firstLine="640"/>
        <w:rPr>
          <w:rFonts w:ascii="仿宋_GB2312" w:eastAsia="仿宋_GB2312" w:hAnsi="仿宋_GB2312" w:cs="仿宋_GB2312" w:hint="eastAsia"/>
          <w:sz w:val="32"/>
          <w:szCs w:val="32"/>
        </w:rPr>
      </w:pPr>
      <w:r>
        <w:rPr>
          <w:rFonts w:ascii="方正楷体简体" w:eastAsia="方正楷体简体" w:hAnsi="方正楷体简体" w:cs="方正楷体简体" w:hint="eastAsia"/>
          <w:kern w:val="0"/>
          <w:sz w:val="32"/>
          <w:szCs w:val="32"/>
          <w:shd w:val="clear" w:color="auto" w:fill="FFFFFF"/>
        </w:rPr>
        <w:t>（三）预算安排及分配管理。</w:t>
      </w:r>
      <w:r>
        <w:rPr>
          <w:rFonts w:ascii="仿宋_GB2312" w:eastAsia="仿宋_GB2312" w:hAnsi="仿宋_GB2312" w:cs="仿宋_GB2312" w:hint="eastAsia"/>
          <w:sz w:val="32"/>
          <w:szCs w:val="32"/>
        </w:rPr>
        <w:t>课题项目总费用5万，包括前期调研和课题报告编制。</w:t>
      </w:r>
    </w:p>
    <w:p w14:paraId="2DDEEEE0"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kern w:val="0"/>
          <w:sz w:val="32"/>
          <w:szCs w:val="32"/>
          <w:shd w:val="clear" w:color="auto" w:fill="FFFFFF"/>
          <w:lang w:val="zh-CN"/>
        </w:rPr>
        <w:t>（四）项目绩效目标设置。</w:t>
      </w:r>
      <w:r>
        <w:rPr>
          <w:rFonts w:ascii="仿宋_GB2312" w:eastAsia="仿宋_GB2312" w:hAnsi="仿宋_GB2312" w:cs="仿宋_GB2312" w:hint="eastAsia"/>
          <w:sz w:val="32"/>
          <w:szCs w:val="32"/>
          <w:lang w:val="zh-CN"/>
        </w:rPr>
        <w:t>编制</w:t>
      </w:r>
      <w:r>
        <w:rPr>
          <w:rFonts w:ascii="仿宋_GB2312" w:eastAsia="仿宋_GB2312" w:hAnsi="仿宋_GB2312" w:cs="仿宋_GB2312" w:hint="eastAsia"/>
          <w:sz w:val="32"/>
          <w:szCs w:val="32"/>
        </w:rPr>
        <w:t>《广元“十五五”时期建设大</w:t>
      </w:r>
      <w:r>
        <w:rPr>
          <w:rFonts w:ascii="仿宋_GB2312" w:eastAsia="仿宋_GB2312" w:hAnsi="仿宋_GB2312" w:cs="仿宋_GB2312" w:hint="eastAsia"/>
          <w:kern w:val="0"/>
          <w:sz w:val="32"/>
          <w:szCs w:val="32"/>
          <w:shd w:val="clear" w:color="auto" w:fill="FFFFFF"/>
        </w:rPr>
        <w:t>蜀道国际文化旅游目的地和康养度假胜地研究》课题报告。</w:t>
      </w:r>
    </w:p>
    <w:p w14:paraId="5C7EE063" w14:textId="77777777" w:rsidR="00D4398C" w:rsidRDefault="00000000">
      <w:pPr>
        <w:snapToGrid w:val="0"/>
        <w:spacing w:line="576" w:lineRule="exact"/>
        <w:ind w:firstLineChars="200" w:firstLine="640"/>
        <w:rPr>
          <w:rFonts w:ascii="方正黑体简体" w:eastAsia="方正黑体简体" w:hAnsi="方正黑体简体" w:cs="方正黑体简体" w:hint="eastAsia"/>
          <w:kern w:val="0"/>
          <w:sz w:val="32"/>
          <w:szCs w:val="32"/>
          <w:shd w:val="clear" w:color="auto" w:fill="FFFFFF"/>
        </w:rPr>
      </w:pPr>
      <w:r>
        <w:rPr>
          <w:rFonts w:ascii="方正黑体简体" w:eastAsia="方正黑体简体" w:hAnsi="方正黑体简体" w:cs="方正黑体简体" w:hint="eastAsia"/>
          <w:kern w:val="0"/>
          <w:sz w:val="32"/>
          <w:szCs w:val="32"/>
          <w:shd w:val="clear" w:color="auto" w:fill="FFFFFF"/>
        </w:rPr>
        <w:t>二、评价实施</w:t>
      </w:r>
    </w:p>
    <w:p w14:paraId="0A732E14"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kern w:val="0"/>
          <w:sz w:val="32"/>
          <w:szCs w:val="32"/>
          <w:shd w:val="clear" w:color="auto" w:fill="FFFFFF"/>
          <w:lang w:val="zh-CN"/>
        </w:rPr>
        <w:t>（一）评价目的。</w:t>
      </w:r>
      <w:r>
        <w:rPr>
          <w:rFonts w:ascii="仿宋_GB2312" w:eastAsia="仿宋_GB2312" w:hAnsi="仿宋_GB2312" w:cs="仿宋_GB2312" w:hint="eastAsia"/>
          <w:kern w:val="0"/>
          <w:sz w:val="32"/>
          <w:szCs w:val="32"/>
          <w:shd w:val="clear" w:color="auto" w:fill="FFFFFF"/>
          <w:lang w:val="zh-CN"/>
        </w:rPr>
        <w:t>编制</w:t>
      </w:r>
      <w:r>
        <w:rPr>
          <w:rFonts w:ascii="仿宋_GB2312" w:eastAsia="仿宋_GB2312" w:hAnsi="仿宋_GB2312" w:cs="仿宋_GB2312" w:hint="eastAsia"/>
          <w:kern w:val="0"/>
          <w:sz w:val="32"/>
          <w:szCs w:val="32"/>
          <w:shd w:val="clear" w:color="auto" w:fill="FFFFFF"/>
        </w:rPr>
        <w:t>《广元“十五五”时期建设大蜀道国际文化旅游目的地和康养度假胜地研究》课题报告编写，为广元市“十五五”文化旅游发展规划编制工作提供参考和指引</w:t>
      </w:r>
      <w:r>
        <w:rPr>
          <w:rFonts w:ascii="仿宋_GB2312" w:eastAsia="仿宋_GB2312" w:hAnsi="仿宋_GB2312" w:cs="仿宋_GB2312" w:hint="eastAsia"/>
          <w:kern w:val="0"/>
          <w:sz w:val="32"/>
          <w:szCs w:val="32"/>
          <w:shd w:val="clear" w:color="auto" w:fill="FFFFFF"/>
          <w:lang w:val="zh-CN"/>
        </w:rPr>
        <w:t>。</w:t>
      </w:r>
    </w:p>
    <w:p w14:paraId="7FBB6F42"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kern w:val="0"/>
          <w:sz w:val="32"/>
          <w:szCs w:val="32"/>
          <w:shd w:val="clear" w:color="auto" w:fill="FFFFFF"/>
          <w:lang w:val="zh-CN"/>
        </w:rPr>
        <w:t>（二）预设问题及评价重点。</w:t>
      </w:r>
      <w:r>
        <w:rPr>
          <w:rFonts w:ascii="仿宋_GB2312" w:eastAsia="仿宋_GB2312" w:hAnsi="仿宋_GB2312" w:cs="仿宋_GB2312" w:hint="eastAsia"/>
          <w:kern w:val="0"/>
          <w:sz w:val="32"/>
          <w:szCs w:val="32"/>
          <w:shd w:val="clear" w:color="auto" w:fill="FFFFFF"/>
        </w:rPr>
        <w:t>《广元“十五五”时期建设大蜀道国际文化旅游目的地和康养度假胜地研究》课题报告编制质量。</w:t>
      </w:r>
    </w:p>
    <w:p w14:paraId="54A82771"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kern w:val="0"/>
          <w:sz w:val="32"/>
          <w:szCs w:val="32"/>
          <w:shd w:val="clear" w:color="auto" w:fill="FFFFFF"/>
          <w:lang w:val="zh-CN"/>
        </w:rPr>
        <w:t>（三）评价选点。</w:t>
      </w:r>
      <w:r>
        <w:rPr>
          <w:rFonts w:ascii="仿宋_GB2312" w:eastAsia="仿宋_GB2312" w:hAnsi="仿宋_GB2312" w:cs="仿宋_GB2312" w:hint="eastAsia"/>
          <w:kern w:val="0"/>
          <w:sz w:val="32"/>
          <w:szCs w:val="32"/>
          <w:shd w:val="clear" w:color="auto" w:fill="FFFFFF"/>
          <w:lang w:val="zh-CN"/>
        </w:rPr>
        <w:t>无</w:t>
      </w:r>
    </w:p>
    <w:p w14:paraId="51FE0C9E"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kern w:val="0"/>
          <w:sz w:val="32"/>
          <w:szCs w:val="32"/>
          <w:shd w:val="clear" w:color="auto" w:fill="FFFFFF"/>
          <w:lang w:val="zh-CN"/>
        </w:rPr>
        <w:t>（四）评价方法。</w:t>
      </w:r>
      <w:r>
        <w:rPr>
          <w:rFonts w:ascii="仿宋_GB2312" w:eastAsia="仿宋_GB2312" w:hAnsi="仿宋_GB2312" w:cs="仿宋_GB2312" w:hint="eastAsia"/>
          <w:kern w:val="0"/>
          <w:sz w:val="32"/>
          <w:szCs w:val="32"/>
          <w:shd w:val="clear" w:color="auto" w:fill="FFFFFF"/>
        </w:rPr>
        <w:t>自评。</w:t>
      </w:r>
    </w:p>
    <w:p w14:paraId="1A36D8D3"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kern w:val="0"/>
          <w:sz w:val="32"/>
          <w:szCs w:val="32"/>
          <w:shd w:val="clear" w:color="auto" w:fill="FFFFFF"/>
          <w:lang w:val="zh-CN"/>
        </w:rPr>
        <w:t>（五）评价组织。</w:t>
      </w:r>
      <w:r>
        <w:rPr>
          <w:rFonts w:ascii="仿宋_GB2312" w:eastAsia="仿宋_GB2312" w:hAnsi="仿宋_GB2312" w:cs="仿宋_GB2312" w:hint="eastAsia"/>
          <w:kern w:val="0"/>
          <w:sz w:val="32"/>
          <w:szCs w:val="32"/>
          <w:shd w:val="clear" w:color="auto" w:fill="FFFFFF"/>
          <w:lang w:val="zh-CN"/>
        </w:rPr>
        <w:t>规划资源科、财务科、内部监督与审计科等相关科室组成评价小组，进行评价。</w:t>
      </w:r>
    </w:p>
    <w:p w14:paraId="4528DECF" w14:textId="77777777" w:rsidR="00D4398C" w:rsidRDefault="00000000">
      <w:pPr>
        <w:snapToGrid w:val="0"/>
        <w:spacing w:line="576" w:lineRule="exact"/>
        <w:ind w:firstLineChars="200" w:firstLine="640"/>
        <w:rPr>
          <w:rFonts w:ascii="方正黑体简体" w:eastAsia="方正黑体简体" w:hAnsi="方正黑体简体" w:cs="方正黑体简体" w:hint="eastAsia"/>
          <w:kern w:val="0"/>
          <w:sz w:val="32"/>
          <w:szCs w:val="32"/>
          <w:shd w:val="clear" w:color="auto" w:fill="FFFFFF"/>
          <w:lang w:val="zh-CN"/>
        </w:rPr>
      </w:pPr>
      <w:r>
        <w:rPr>
          <w:rFonts w:ascii="方正黑体简体" w:eastAsia="方正黑体简体" w:hAnsi="方正黑体简体" w:cs="方正黑体简体" w:hint="eastAsia"/>
          <w:kern w:val="0"/>
          <w:sz w:val="32"/>
          <w:szCs w:val="32"/>
          <w:shd w:val="clear" w:color="auto" w:fill="FFFFFF"/>
        </w:rPr>
        <w:t>三、绩效分析</w:t>
      </w:r>
      <w:r>
        <w:rPr>
          <w:rFonts w:ascii="方正黑体简体" w:eastAsia="方正黑体简体" w:hAnsi="方正黑体简体" w:cs="方正黑体简体" w:hint="eastAsia"/>
          <w:kern w:val="0"/>
          <w:sz w:val="32"/>
          <w:szCs w:val="32"/>
          <w:shd w:val="clear" w:color="auto" w:fill="FFFFFF"/>
          <w:lang w:val="zh-CN"/>
        </w:rPr>
        <w:tab/>
      </w:r>
    </w:p>
    <w:p w14:paraId="4BF881F7" w14:textId="77777777" w:rsidR="00D4398C" w:rsidRDefault="00000000">
      <w:pPr>
        <w:snapToGrid w:val="0"/>
        <w:spacing w:line="576" w:lineRule="exact"/>
        <w:ind w:firstLineChars="200" w:firstLine="640"/>
        <w:rPr>
          <w:rFonts w:ascii="方正楷体简体" w:eastAsia="方正楷体简体" w:hAnsi="方正楷体简体" w:cs="方正楷体简体" w:hint="eastAsia"/>
          <w:kern w:val="0"/>
          <w:sz w:val="32"/>
          <w:szCs w:val="32"/>
          <w:shd w:val="clear" w:color="auto" w:fill="FFFFFF"/>
        </w:rPr>
      </w:pPr>
      <w:r>
        <w:rPr>
          <w:rFonts w:ascii="方正楷体简体" w:eastAsia="方正楷体简体" w:hAnsi="方正楷体简体" w:cs="方正楷体简体" w:hint="eastAsia"/>
          <w:kern w:val="0"/>
          <w:sz w:val="32"/>
          <w:szCs w:val="32"/>
          <w:shd w:val="clear" w:color="auto" w:fill="FFFFFF"/>
          <w:lang w:val="zh-CN"/>
        </w:rPr>
        <w:t>（一）</w:t>
      </w:r>
      <w:r>
        <w:rPr>
          <w:rFonts w:ascii="方正楷体简体" w:eastAsia="方正楷体简体" w:hAnsi="方正楷体简体" w:cs="方正楷体简体" w:hint="eastAsia"/>
          <w:kern w:val="0"/>
          <w:sz w:val="32"/>
          <w:szCs w:val="32"/>
          <w:shd w:val="clear" w:color="auto" w:fill="FFFFFF"/>
        </w:rPr>
        <w:t>通用指标</w:t>
      </w:r>
      <w:r>
        <w:rPr>
          <w:rFonts w:ascii="方正楷体简体" w:eastAsia="方正楷体简体" w:hAnsi="方正楷体简体" w:cs="方正楷体简体" w:hint="eastAsia"/>
          <w:kern w:val="0"/>
          <w:sz w:val="32"/>
          <w:szCs w:val="32"/>
          <w:shd w:val="clear" w:color="auto" w:fill="FFFFFF"/>
          <w:lang w:val="zh-CN"/>
        </w:rPr>
        <w:t>绩效分析。</w:t>
      </w:r>
    </w:p>
    <w:p w14:paraId="179EC79C"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1.项目决策。局党组召开党组会，专题研究该课题实施情况和资金来源、使用情况等。</w:t>
      </w:r>
    </w:p>
    <w:p w14:paraId="415C6E35"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2.项目管理。严格按照市文化广电旅游局资金管理办法规定，对项目进行审核、决策、拨付。</w:t>
      </w:r>
    </w:p>
    <w:p w14:paraId="11FCCC7C"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3.项目实施。预计使用资金3万元，实际使用3万元。项目资金使用、拨付符合国家财经法规、财务管理制度及有关专项资金管理制度办法规定和审批程序。</w:t>
      </w:r>
    </w:p>
    <w:p w14:paraId="2A3D73BC"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4.项目结果。项目完成预期目标，实施结果与绩效目标相匹配，并在计划完成时间内完成。</w:t>
      </w:r>
    </w:p>
    <w:p w14:paraId="128DC01A"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kern w:val="0"/>
          <w:sz w:val="32"/>
          <w:szCs w:val="32"/>
          <w:shd w:val="clear" w:color="auto" w:fill="FFFFFF"/>
          <w:lang w:val="zh-CN"/>
        </w:rPr>
        <w:t>（二）</w:t>
      </w:r>
      <w:r>
        <w:rPr>
          <w:rFonts w:ascii="方正楷体简体" w:eastAsia="方正楷体简体" w:hAnsi="方正楷体简体" w:cs="方正楷体简体" w:hint="eastAsia"/>
          <w:kern w:val="0"/>
          <w:sz w:val="32"/>
          <w:szCs w:val="32"/>
          <w:shd w:val="clear" w:color="auto" w:fill="FFFFFF"/>
        </w:rPr>
        <w:t>专用指标</w:t>
      </w:r>
      <w:r>
        <w:rPr>
          <w:rFonts w:ascii="方正楷体简体" w:eastAsia="方正楷体简体" w:hAnsi="方正楷体简体" w:cs="方正楷体简体" w:hint="eastAsia"/>
          <w:kern w:val="0"/>
          <w:sz w:val="32"/>
          <w:szCs w:val="32"/>
          <w:shd w:val="clear" w:color="auto" w:fill="FFFFFF"/>
          <w:lang w:val="zh-CN"/>
        </w:rPr>
        <w:t>绩效分析。</w:t>
      </w:r>
      <w:r>
        <w:rPr>
          <w:rFonts w:ascii="仿宋_GB2312" w:eastAsia="仿宋_GB2312" w:hAnsi="仿宋_GB2312" w:cs="仿宋_GB2312" w:hint="eastAsia"/>
          <w:kern w:val="0"/>
          <w:sz w:val="32"/>
          <w:szCs w:val="32"/>
          <w:shd w:val="clear" w:color="auto" w:fill="FFFFFF"/>
          <w:lang w:val="zh-CN"/>
        </w:rPr>
        <w:t>项目资金严格按规定用途、适用范围进行专项资金分配，实际用途符合专项资金管理要求。</w:t>
      </w:r>
    </w:p>
    <w:p w14:paraId="630F5FE3"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kern w:val="0"/>
          <w:sz w:val="32"/>
          <w:szCs w:val="32"/>
          <w:shd w:val="clear" w:color="auto" w:fill="FFFFFF"/>
          <w:lang w:val="zh-CN"/>
        </w:rPr>
        <w:t>（三）</w:t>
      </w:r>
      <w:r>
        <w:rPr>
          <w:rFonts w:ascii="方正楷体简体" w:eastAsia="方正楷体简体" w:hAnsi="方正楷体简体" w:cs="方正楷体简体" w:hint="eastAsia"/>
          <w:kern w:val="0"/>
          <w:sz w:val="32"/>
          <w:szCs w:val="32"/>
          <w:shd w:val="clear" w:color="auto" w:fill="FFFFFF"/>
        </w:rPr>
        <w:t>个性指标</w:t>
      </w:r>
      <w:r>
        <w:rPr>
          <w:rFonts w:ascii="方正楷体简体" w:eastAsia="方正楷体简体" w:hAnsi="方正楷体简体" w:cs="方正楷体简体" w:hint="eastAsia"/>
          <w:kern w:val="0"/>
          <w:sz w:val="32"/>
          <w:szCs w:val="32"/>
          <w:shd w:val="clear" w:color="auto" w:fill="FFFFFF"/>
          <w:lang w:val="zh-CN"/>
        </w:rPr>
        <w:t>绩效分析。</w:t>
      </w:r>
      <w:r>
        <w:rPr>
          <w:rFonts w:ascii="仿宋_GB2312" w:eastAsia="仿宋_GB2312" w:hAnsi="仿宋_GB2312" w:cs="仿宋_GB2312" w:hint="eastAsia"/>
          <w:kern w:val="0"/>
          <w:sz w:val="32"/>
          <w:szCs w:val="32"/>
          <w:shd w:val="clear" w:color="auto" w:fill="FFFFFF"/>
          <w:lang w:val="zh-CN"/>
        </w:rPr>
        <w:t>编制</w:t>
      </w:r>
      <w:r>
        <w:rPr>
          <w:rFonts w:ascii="仿宋_GB2312" w:eastAsia="仿宋_GB2312" w:hAnsi="仿宋_GB2312" w:cs="仿宋_GB2312" w:hint="eastAsia"/>
          <w:kern w:val="0"/>
          <w:sz w:val="32"/>
          <w:szCs w:val="32"/>
          <w:shd w:val="clear" w:color="auto" w:fill="FFFFFF"/>
        </w:rPr>
        <w:t>《广元“十五五”时期建设大蜀道国际文化旅游目的地和康养度假胜地研究》课题报告1份。</w:t>
      </w:r>
    </w:p>
    <w:p w14:paraId="5FDE7B61" w14:textId="77777777" w:rsidR="00D4398C" w:rsidRDefault="00000000">
      <w:pPr>
        <w:snapToGrid w:val="0"/>
        <w:spacing w:line="576" w:lineRule="exact"/>
        <w:ind w:firstLineChars="200" w:firstLine="640"/>
        <w:rPr>
          <w:rFonts w:ascii="方正黑体简体" w:eastAsia="方正黑体简体" w:hAnsi="方正黑体简体" w:cs="方正黑体简体" w:hint="eastAsia"/>
          <w:kern w:val="0"/>
          <w:sz w:val="32"/>
          <w:szCs w:val="32"/>
          <w:shd w:val="clear" w:color="auto" w:fill="FFFFFF"/>
        </w:rPr>
      </w:pPr>
      <w:r>
        <w:rPr>
          <w:rFonts w:ascii="方正黑体简体" w:eastAsia="方正黑体简体" w:hAnsi="方正黑体简体" w:cs="方正黑体简体" w:hint="eastAsia"/>
          <w:kern w:val="0"/>
          <w:sz w:val="32"/>
          <w:szCs w:val="32"/>
          <w:shd w:val="clear" w:color="auto" w:fill="FFFFFF"/>
        </w:rPr>
        <w:t>四、评价结论</w:t>
      </w:r>
    </w:p>
    <w:p w14:paraId="75301200"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本项目项目绩效自评得分96分。</w:t>
      </w:r>
    </w:p>
    <w:p w14:paraId="502F7B11" w14:textId="77777777" w:rsidR="00D4398C" w:rsidRDefault="00000000">
      <w:pPr>
        <w:snapToGrid w:val="0"/>
        <w:spacing w:line="576" w:lineRule="exact"/>
        <w:ind w:firstLineChars="200" w:firstLine="640"/>
        <w:rPr>
          <w:rFonts w:ascii="方正黑体简体" w:eastAsia="方正黑体简体" w:hAnsi="方正黑体简体" w:cs="方正黑体简体" w:hint="eastAsia"/>
          <w:kern w:val="0"/>
          <w:sz w:val="32"/>
          <w:szCs w:val="32"/>
          <w:shd w:val="clear" w:color="auto" w:fill="FFFFFF"/>
        </w:rPr>
      </w:pPr>
      <w:r>
        <w:rPr>
          <w:rFonts w:ascii="方正黑体简体" w:eastAsia="方正黑体简体" w:hAnsi="方正黑体简体" w:cs="方正黑体简体" w:hint="eastAsia"/>
          <w:kern w:val="0"/>
          <w:sz w:val="32"/>
          <w:szCs w:val="32"/>
          <w:shd w:val="clear" w:color="auto" w:fill="FFFFFF"/>
        </w:rPr>
        <w:t>五、存在主要问题</w:t>
      </w:r>
    </w:p>
    <w:p w14:paraId="489118C3"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无</w:t>
      </w:r>
    </w:p>
    <w:p w14:paraId="016FC5AA" w14:textId="77777777" w:rsidR="00D4398C" w:rsidRDefault="00000000">
      <w:pPr>
        <w:snapToGrid w:val="0"/>
        <w:spacing w:line="576" w:lineRule="exact"/>
        <w:ind w:firstLineChars="200" w:firstLine="640"/>
        <w:rPr>
          <w:rFonts w:ascii="方正黑体简体" w:eastAsia="方正黑体简体" w:hAnsi="方正黑体简体" w:cs="方正黑体简体" w:hint="eastAsia"/>
          <w:kern w:val="0"/>
          <w:sz w:val="32"/>
          <w:szCs w:val="32"/>
          <w:shd w:val="clear" w:color="auto" w:fill="FFFFFF"/>
          <w:lang w:val="zh-CN"/>
        </w:rPr>
      </w:pPr>
      <w:r>
        <w:rPr>
          <w:rFonts w:ascii="方正黑体简体" w:eastAsia="方正黑体简体" w:hAnsi="方正黑体简体" w:cs="方正黑体简体" w:hint="eastAsia"/>
          <w:kern w:val="0"/>
          <w:sz w:val="32"/>
          <w:szCs w:val="32"/>
          <w:shd w:val="clear" w:color="auto" w:fill="FFFFFF"/>
          <w:lang w:val="zh-CN"/>
        </w:rPr>
        <w:t>六、改进建议</w:t>
      </w:r>
    </w:p>
    <w:p w14:paraId="40A16ED1" w14:textId="62B28186" w:rsidR="00D4398C" w:rsidRDefault="00000000" w:rsidP="00D467A0">
      <w:pPr>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 xml:space="preserve"> 提前谋划，加强与国土空间规划等衔接，确保课题报告的指导参考性。</w:t>
      </w:r>
    </w:p>
    <w:p w14:paraId="0C252EE1"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附表：专项预算项目绩效目标完成情况自评表</w:t>
      </w:r>
    </w:p>
    <w:p w14:paraId="066859DA" w14:textId="77777777" w:rsidR="00D4398C" w:rsidRDefault="00000000">
      <w:pPr>
        <w:snapToGrid w:val="0"/>
        <w:spacing w:line="576" w:lineRule="exact"/>
        <w:rPr>
          <w:rFonts w:eastAsia="黑体"/>
          <w:kern w:val="0"/>
          <w:sz w:val="32"/>
          <w:szCs w:val="32"/>
          <w:shd w:val="clear" w:color="auto" w:fill="FFFFFF"/>
        </w:rPr>
      </w:pPr>
      <w:r>
        <w:rPr>
          <w:rFonts w:ascii="黑体" w:eastAsia="黑体" w:hAnsi="黑体" w:cs="黑体" w:hint="eastAsia"/>
          <w:kern w:val="0"/>
          <w:sz w:val="32"/>
          <w:szCs w:val="32"/>
          <w:shd w:val="clear" w:color="auto" w:fill="FFFFFF"/>
          <w:lang w:val="zh-CN"/>
        </w:rPr>
        <w:t>附表</w:t>
      </w:r>
    </w:p>
    <w:tbl>
      <w:tblPr>
        <w:tblW w:w="9410" w:type="dxa"/>
        <w:jc w:val="center"/>
        <w:tblLayout w:type="fixed"/>
        <w:tblCellMar>
          <w:top w:w="15" w:type="dxa"/>
          <w:left w:w="15" w:type="dxa"/>
          <w:bottom w:w="15" w:type="dxa"/>
          <w:right w:w="15" w:type="dxa"/>
        </w:tblCellMar>
        <w:tblLook w:val="04A0" w:firstRow="1" w:lastRow="0" w:firstColumn="1" w:lastColumn="0" w:noHBand="0" w:noVBand="1"/>
      </w:tblPr>
      <w:tblGrid>
        <w:gridCol w:w="652"/>
        <w:gridCol w:w="1081"/>
        <w:gridCol w:w="1250"/>
        <w:gridCol w:w="1312"/>
        <w:gridCol w:w="1127"/>
        <w:gridCol w:w="971"/>
        <w:gridCol w:w="1061"/>
        <w:gridCol w:w="636"/>
        <w:gridCol w:w="1320"/>
      </w:tblGrid>
      <w:tr w:rsidR="00D4398C" w14:paraId="308BCFE6" w14:textId="77777777">
        <w:trPr>
          <w:trHeight w:val="832"/>
          <w:jc w:val="center"/>
        </w:trPr>
        <w:tc>
          <w:tcPr>
            <w:tcW w:w="9410" w:type="dxa"/>
            <w:gridSpan w:val="9"/>
            <w:vAlign w:val="center"/>
          </w:tcPr>
          <w:p w14:paraId="6C4BBC83" w14:textId="77777777" w:rsidR="00D4398C" w:rsidRDefault="00000000">
            <w:pPr>
              <w:spacing w:line="576" w:lineRule="exact"/>
              <w:jc w:val="center"/>
              <w:textAlignment w:val="center"/>
              <w:rPr>
                <w:rFonts w:eastAsia="黑体"/>
                <w:sz w:val="30"/>
                <w:szCs w:val="30"/>
              </w:rPr>
            </w:pPr>
            <w:r>
              <w:rPr>
                <w:rFonts w:eastAsia="方正小标宋简体"/>
                <w:kern w:val="0"/>
                <w:sz w:val="40"/>
                <w:szCs w:val="40"/>
                <w:lang w:bidi="ar"/>
              </w:rPr>
              <w:t>专项预算项目绩效目标完成情况自评表</w:t>
            </w:r>
          </w:p>
        </w:tc>
      </w:tr>
      <w:tr w:rsidR="00D4398C" w14:paraId="790F77CF"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7EB36A04" w14:textId="77777777" w:rsidR="00D4398C" w:rsidRDefault="00000000">
            <w:pPr>
              <w:spacing w:line="240" w:lineRule="exact"/>
              <w:jc w:val="left"/>
              <w:textAlignment w:val="center"/>
              <w:rPr>
                <w:sz w:val="20"/>
                <w:szCs w:val="20"/>
              </w:rPr>
            </w:pPr>
            <w:r>
              <w:rPr>
                <w:kern w:val="0"/>
                <w:sz w:val="20"/>
                <w:szCs w:val="20"/>
                <w:lang w:bidi="ar"/>
              </w:rPr>
              <w:t>项目名称</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43F715E3" w14:textId="77777777" w:rsidR="00D4398C" w:rsidRDefault="00000000">
            <w:pPr>
              <w:spacing w:line="240" w:lineRule="exact"/>
              <w:rPr>
                <w:sz w:val="20"/>
                <w:szCs w:val="20"/>
              </w:rPr>
            </w:pPr>
            <w:r>
              <w:rPr>
                <w:sz w:val="20"/>
                <w:szCs w:val="20"/>
              </w:rPr>
              <w:t>编制《广元</w:t>
            </w:r>
            <w:r>
              <w:rPr>
                <w:sz w:val="20"/>
                <w:szCs w:val="20"/>
              </w:rPr>
              <w:t>“</w:t>
            </w:r>
            <w:r>
              <w:rPr>
                <w:sz w:val="20"/>
                <w:szCs w:val="20"/>
              </w:rPr>
              <w:t>十五五</w:t>
            </w:r>
            <w:r>
              <w:rPr>
                <w:sz w:val="20"/>
                <w:szCs w:val="20"/>
              </w:rPr>
              <w:t>”</w:t>
            </w:r>
            <w:r>
              <w:rPr>
                <w:sz w:val="20"/>
                <w:szCs w:val="20"/>
              </w:rPr>
              <w:t>时期建设大蜀道国际文化旅游目的地和康养度假胜地研究》课题报告项目</w:t>
            </w:r>
          </w:p>
        </w:tc>
      </w:tr>
      <w:tr w:rsidR="00D4398C" w14:paraId="1A701397" w14:textId="77777777">
        <w:trPr>
          <w:trHeight w:val="458"/>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617431F0" w14:textId="77777777" w:rsidR="00D4398C" w:rsidRDefault="00000000">
            <w:pPr>
              <w:spacing w:line="240" w:lineRule="exact"/>
              <w:jc w:val="left"/>
              <w:textAlignment w:val="center"/>
              <w:rPr>
                <w:sz w:val="20"/>
                <w:szCs w:val="20"/>
              </w:rPr>
            </w:pPr>
            <w:r>
              <w:rPr>
                <w:kern w:val="0"/>
                <w:sz w:val="20"/>
                <w:szCs w:val="20"/>
                <w:lang w:bidi="ar"/>
              </w:rPr>
              <w:t>预算单位</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41ACBA33" w14:textId="77777777" w:rsidR="00D4398C" w:rsidRDefault="00000000">
            <w:pPr>
              <w:spacing w:line="240" w:lineRule="exact"/>
              <w:rPr>
                <w:sz w:val="20"/>
                <w:szCs w:val="20"/>
              </w:rPr>
            </w:pPr>
            <w:r>
              <w:rPr>
                <w:rFonts w:hint="eastAsia"/>
                <w:sz w:val="20"/>
                <w:szCs w:val="20"/>
              </w:rPr>
              <w:t>广元市文化广播电视和旅游局</w:t>
            </w:r>
          </w:p>
        </w:tc>
      </w:tr>
      <w:tr w:rsidR="00D4398C" w14:paraId="5A727627"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58AC5242" w14:textId="77777777" w:rsidR="00D4398C" w:rsidRDefault="00000000">
            <w:pPr>
              <w:spacing w:line="240" w:lineRule="exact"/>
              <w:jc w:val="left"/>
              <w:textAlignment w:val="center"/>
              <w:rPr>
                <w:sz w:val="20"/>
                <w:szCs w:val="20"/>
              </w:rPr>
            </w:pPr>
            <w:r>
              <w:rPr>
                <w:kern w:val="0"/>
                <w:sz w:val="20"/>
                <w:szCs w:val="20"/>
                <w:lang w:bidi="ar"/>
              </w:rPr>
              <w:t>项目类型</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65DC95FA" w14:textId="77777777" w:rsidR="00D4398C" w:rsidRDefault="00D4398C">
            <w:pPr>
              <w:spacing w:line="240" w:lineRule="exact"/>
              <w:jc w:val="left"/>
              <w:rPr>
                <w:sz w:val="20"/>
                <w:szCs w:val="20"/>
              </w:rPr>
            </w:pPr>
          </w:p>
        </w:tc>
      </w:tr>
      <w:tr w:rsidR="00D4398C" w14:paraId="34E362BD" w14:textId="77777777">
        <w:trPr>
          <w:trHeight w:val="23"/>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742BAA4E" w14:textId="77777777" w:rsidR="00D4398C" w:rsidRDefault="00000000">
            <w:pPr>
              <w:spacing w:line="240" w:lineRule="exact"/>
              <w:jc w:val="center"/>
              <w:textAlignment w:val="center"/>
              <w:rPr>
                <w:sz w:val="20"/>
                <w:szCs w:val="20"/>
              </w:rPr>
            </w:pPr>
            <w:r>
              <w:rPr>
                <w:kern w:val="0"/>
                <w:sz w:val="20"/>
                <w:szCs w:val="20"/>
                <w:lang w:bidi="ar"/>
              </w:rPr>
              <w:t>项目</w:t>
            </w:r>
            <w:r>
              <w:rPr>
                <w:kern w:val="0"/>
                <w:sz w:val="20"/>
                <w:szCs w:val="20"/>
                <w:lang w:bidi="ar"/>
              </w:rPr>
              <w:t xml:space="preserve"> </w:t>
            </w:r>
            <w:r>
              <w:rPr>
                <w:kern w:val="0"/>
                <w:sz w:val="20"/>
                <w:szCs w:val="20"/>
                <w:lang w:bidi="ar"/>
              </w:rPr>
              <w:t>概况</w:t>
            </w: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4A316101" w14:textId="77777777" w:rsidR="00D4398C" w:rsidRDefault="00000000">
            <w:pPr>
              <w:spacing w:line="240" w:lineRule="exact"/>
              <w:jc w:val="left"/>
              <w:textAlignment w:val="center"/>
              <w:rPr>
                <w:kern w:val="0"/>
                <w:sz w:val="20"/>
                <w:szCs w:val="20"/>
                <w:lang w:bidi="ar"/>
              </w:rPr>
            </w:pPr>
            <w:r>
              <w:rPr>
                <w:kern w:val="0"/>
                <w:sz w:val="20"/>
                <w:szCs w:val="20"/>
                <w:lang w:bidi="ar"/>
              </w:rPr>
              <w:t>中长期规划（名称、文号，仅指</w:t>
            </w:r>
          </w:p>
          <w:p w14:paraId="63634824" w14:textId="77777777" w:rsidR="00D4398C" w:rsidRDefault="00000000">
            <w:pPr>
              <w:spacing w:line="240" w:lineRule="exact"/>
              <w:jc w:val="left"/>
              <w:textAlignment w:val="center"/>
              <w:rPr>
                <w:sz w:val="20"/>
                <w:szCs w:val="20"/>
              </w:rPr>
            </w:pPr>
            <w:r>
              <w:rPr>
                <w:kern w:val="0"/>
                <w:sz w:val="20"/>
                <w:szCs w:val="20"/>
                <w:lang w:bidi="ar"/>
              </w:rPr>
              <w:t>常年项目）</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72D372AE" w14:textId="77777777" w:rsidR="00D4398C" w:rsidRDefault="00D4398C">
            <w:pPr>
              <w:spacing w:line="240" w:lineRule="exact"/>
              <w:jc w:val="left"/>
              <w:rPr>
                <w:sz w:val="20"/>
                <w:szCs w:val="20"/>
              </w:rPr>
            </w:pPr>
          </w:p>
        </w:tc>
      </w:tr>
      <w:tr w:rsidR="00D4398C" w14:paraId="73642913"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124FCB4C"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1A36E5E6" w14:textId="77777777" w:rsidR="00D4398C" w:rsidRDefault="00000000">
            <w:pPr>
              <w:spacing w:line="240" w:lineRule="exact"/>
              <w:jc w:val="left"/>
              <w:textAlignment w:val="center"/>
              <w:rPr>
                <w:sz w:val="20"/>
                <w:szCs w:val="20"/>
              </w:rPr>
            </w:pPr>
            <w:r>
              <w:rPr>
                <w:kern w:val="0"/>
                <w:sz w:val="20"/>
                <w:szCs w:val="20"/>
                <w:lang w:bidi="ar"/>
              </w:rPr>
              <w:t>资金管理办法（名称、文号）</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471E6060" w14:textId="77777777" w:rsidR="00D4398C" w:rsidRDefault="00D4398C">
            <w:pPr>
              <w:spacing w:line="240" w:lineRule="exact"/>
              <w:jc w:val="left"/>
              <w:rPr>
                <w:sz w:val="20"/>
                <w:szCs w:val="20"/>
              </w:rPr>
            </w:pPr>
          </w:p>
        </w:tc>
      </w:tr>
      <w:tr w:rsidR="00D4398C" w14:paraId="10A218C9"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6488B4D0"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6B8D7397" w14:textId="77777777" w:rsidR="00D4398C" w:rsidRDefault="00000000">
            <w:pPr>
              <w:spacing w:line="240" w:lineRule="exact"/>
              <w:jc w:val="left"/>
              <w:textAlignment w:val="center"/>
              <w:rPr>
                <w:sz w:val="20"/>
                <w:szCs w:val="20"/>
              </w:rPr>
            </w:pPr>
            <w:r>
              <w:rPr>
                <w:kern w:val="0"/>
                <w:sz w:val="20"/>
                <w:szCs w:val="20"/>
                <w:lang w:bidi="ar"/>
              </w:rPr>
              <w:t>绩效分配方式</w:t>
            </w:r>
          </w:p>
        </w:tc>
        <w:tc>
          <w:tcPr>
            <w:tcW w:w="1127" w:type="dxa"/>
            <w:tcBorders>
              <w:top w:val="single" w:sz="4" w:space="0" w:color="000000"/>
              <w:left w:val="single" w:sz="4" w:space="0" w:color="000000"/>
              <w:bottom w:val="single" w:sz="4" w:space="0" w:color="000000"/>
              <w:right w:val="single" w:sz="4" w:space="0" w:color="000000"/>
            </w:tcBorders>
            <w:vAlign w:val="center"/>
          </w:tcPr>
          <w:p w14:paraId="2C985481" w14:textId="77777777" w:rsidR="00D4398C" w:rsidRDefault="00000000">
            <w:pPr>
              <w:spacing w:line="240" w:lineRule="exact"/>
              <w:jc w:val="left"/>
              <w:textAlignment w:val="center"/>
              <w:rPr>
                <w:rFonts w:eastAsia="Wingdings 2"/>
                <w:sz w:val="20"/>
                <w:szCs w:val="20"/>
              </w:rPr>
            </w:pPr>
            <w:r>
              <w:rPr>
                <w:rFonts w:eastAsia="Wingdings 2"/>
                <w:kern w:val="0"/>
                <w:sz w:val="20"/>
                <w:szCs w:val="20"/>
                <w:lang w:bidi="ar"/>
              </w:rPr>
              <w:t>£</w:t>
            </w:r>
            <w:r>
              <w:rPr>
                <w:kern w:val="0"/>
                <w:sz w:val="20"/>
                <w:szCs w:val="20"/>
                <w:lang w:bidi="ar"/>
              </w:rPr>
              <w:t>因素法</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6AEE9B06" w14:textId="77777777" w:rsidR="00D4398C" w:rsidRDefault="00000000">
            <w:pPr>
              <w:spacing w:line="240" w:lineRule="exact"/>
              <w:jc w:val="center"/>
              <w:textAlignment w:val="center"/>
              <w:rPr>
                <w:rFonts w:eastAsia="Wingdings 2"/>
                <w:sz w:val="20"/>
                <w:szCs w:val="20"/>
              </w:rPr>
            </w:pPr>
            <w:r>
              <w:rPr>
                <w:rFonts w:ascii="仿宋_GB2312" w:eastAsia="仿宋_GB2312" w:hAnsi="仿宋_GB2312" w:cs="仿宋_GB2312" w:hint="eastAsia"/>
                <w:kern w:val="0"/>
                <w:sz w:val="20"/>
                <w:szCs w:val="20"/>
                <w:lang w:bidi="ar"/>
              </w:rPr>
              <w:t>√</w:t>
            </w:r>
            <w:r>
              <w:rPr>
                <w:rFonts w:eastAsia="Wingdings 2"/>
                <w:kern w:val="0"/>
                <w:sz w:val="20"/>
                <w:szCs w:val="20"/>
                <w:lang w:bidi="ar"/>
              </w:rPr>
              <w:t>项目法</w:t>
            </w:r>
          </w:p>
        </w:tc>
        <w:tc>
          <w:tcPr>
            <w:tcW w:w="636" w:type="dxa"/>
            <w:tcBorders>
              <w:top w:val="single" w:sz="4" w:space="0" w:color="000000"/>
              <w:left w:val="single" w:sz="4" w:space="0" w:color="000000"/>
              <w:bottom w:val="single" w:sz="4" w:space="0" w:color="000000"/>
              <w:right w:val="single" w:sz="4" w:space="0" w:color="000000"/>
            </w:tcBorders>
            <w:vAlign w:val="center"/>
          </w:tcPr>
          <w:p w14:paraId="5EBE1DEE" w14:textId="77777777" w:rsidR="00D4398C" w:rsidRDefault="00000000">
            <w:pPr>
              <w:spacing w:line="240" w:lineRule="exact"/>
              <w:jc w:val="center"/>
              <w:textAlignment w:val="center"/>
              <w:rPr>
                <w:rFonts w:eastAsia="Wingdings 2"/>
                <w:sz w:val="20"/>
                <w:szCs w:val="20"/>
              </w:rPr>
            </w:pPr>
            <w:r>
              <w:rPr>
                <w:rFonts w:eastAsia="Wingdings 2"/>
                <w:kern w:val="0"/>
                <w:sz w:val="20"/>
                <w:szCs w:val="20"/>
                <w:lang w:bidi="ar"/>
              </w:rPr>
              <w:t>£</w:t>
            </w:r>
            <w:r>
              <w:rPr>
                <w:kern w:val="0"/>
                <w:sz w:val="20"/>
                <w:szCs w:val="20"/>
                <w:lang w:bidi="ar"/>
              </w:rPr>
              <w:t>据实据效</w:t>
            </w:r>
          </w:p>
        </w:tc>
        <w:tc>
          <w:tcPr>
            <w:tcW w:w="1320" w:type="dxa"/>
            <w:tcBorders>
              <w:top w:val="single" w:sz="4" w:space="0" w:color="000000"/>
              <w:left w:val="single" w:sz="4" w:space="0" w:color="000000"/>
              <w:bottom w:val="single" w:sz="4" w:space="0" w:color="000000"/>
              <w:right w:val="single" w:sz="4" w:space="0" w:color="000000"/>
            </w:tcBorders>
            <w:vAlign w:val="center"/>
          </w:tcPr>
          <w:p w14:paraId="3E8F0AE7" w14:textId="77777777" w:rsidR="00D4398C" w:rsidRDefault="00000000">
            <w:pPr>
              <w:spacing w:line="240" w:lineRule="exact"/>
              <w:jc w:val="center"/>
              <w:textAlignment w:val="center"/>
              <w:rPr>
                <w:rFonts w:eastAsia="Wingdings 2"/>
                <w:sz w:val="20"/>
                <w:szCs w:val="20"/>
              </w:rPr>
            </w:pPr>
            <w:r>
              <w:rPr>
                <w:rFonts w:eastAsia="Wingdings 2"/>
                <w:kern w:val="0"/>
                <w:sz w:val="20"/>
                <w:szCs w:val="20"/>
                <w:lang w:bidi="ar"/>
              </w:rPr>
              <w:t>£</w:t>
            </w:r>
            <w:r>
              <w:rPr>
                <w:kern w:val="0"/>
                <w:sz w:val="20"/>
                <w:szCs w:val="20"/>
                <w:lang w:bidi="ar"/>
              </w:rPr>
              <w:t>因素法与项目法相结合</w:t>
            </w:r>
          </w:p>
        </w:tc>
      </w:tr>
      <w:tr w:rsidR="00D4398C" w14:paraId="601D745B"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359D9AD5"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7A499F9D" w14:textId="77777777" w:rsidR="00D4398C" w:rsidRDefault="00000000">
            <w:pPr>
              <w:spacing w:line="240" w:lineRule="exact"/>
              <w:jc w:val="left"/>
              <w:textAlignment w:val="center"/>
              <w:rPr>
                <w:sz w:val="20"/>
                <w:szCs w:val="20"/>
              </w:rPr>
            </w:pPr>
            <w:r>
              <w:rPr>
                <w:kern w:val="0"/>
                <w:sz w:val="20"/>
                <w:szCs w:val="20"/>
                <w:lang w:bidi="ar"/>
              </w:rPr>
              <w:t>立项依据</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757D39C0" w14:textId="77777777" w:rsidR="00D4398C" w:rsidRDefault="00000000">
            <w:pPr>
              <w:spacing w:line="240" w:lineRule="exact"/>
              <w:jc w:val="left"/>
              <w:rPr>
                <w:sz w:val="20"/>
                <w:szCs w:val="20"/>
              </w:rPr>
            </w:pPr>
            <w:r>
              <w:rPr>
                <w:rFonts w:hint="eastAsia"/>
                <w:sz w:val="20"/>
                <w:szCs w:val="20"/>
              </w:rPr>
              <w:t>《广元市发展和改革委员会关于做“十五五”规划前期工作的通知》</w:t>
            </w:r>
          </w:p>
        </w:tc>
      </w:tr>
      <w:tr w:rsidR="00D4398C" w14:paraId="696023A1"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6505BFC4"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289AB3F2" w14:textId="77777777" w:rsidR="00D4398C" w:rsidRDefault="00000000">
            <w:pPr>
              <w:spacing w:line="240" w:lineRule="exact"/>
              <w:jc w:val="left"/>
              <w:textAlignment w:val="center"/>
              <w:rPr>
                <w:sz w:val="20"/>
                <w:szCs w:val="20"/>
              </w:rPr>
            </w:pPr>
            <w:r>
              <w:rPr>
                <w:kern w:val="0"/>
                <w:sz w:val="20"/>
                <w:szCs w:val="20"/>
                <w:lang w:bidi="ar"/>
              </w:rPr>
              <w:t>使用范围</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51F61A6A" w14:textId="77777777" w:rsidR="00D4398C" w:rsidRDefault="00000000">
            <w:pPr>
              <w:spacing w:line="240" w:lineRule="exact"/>
              <w:jc w:val="left"/>
              <w:rPr>
                <w:sz w:val="20"/>
                <w:szCs w:val="20"/>
              </w:rPr>
            </w:pPr>
            <w:r>
              <w:rPr>
                <w:sz w:val="20"/>
                <w:szCs w:val="20"/>
              </w:rPr>
              <w:t>编制《广元</w:t>
            </w:r>
            <w:r>
              <w:rPr>
                <w:sz w:val="20"/>
                <w:szCs w:val="20"/>
              </w:rPr>
              <w:t>“</w:t>
            </w:r>
            <w:r>
              <w:rPr>
                <w:sz w:val="20"/>
                <w:szCs w:val="20"/>
              </w:rPr>
              <w:t>十五五</w:t>
            </w:r>
            <w:r>
              <w:rPr>
                <w:sz w:val="20"/>
                <w:szCs w:val="20"/>
              </w:rPr>
              <w:t>”</w:t>
            </w:r>
            <w:r>
              <w:rPr>
                <w:sz w:val="20"/>
                <w:szCs w:val="20"/>
              </w:rPr>
              <w:t>时期建设大蜀道国际文化旅游目的地和康养度假胜地研究》课题报告</w:t>
            </w:r>
          </w:p>
        </w:tc>
      </w:tr>
      <w:tr w:rsidR="00D4398C" w14:paraId="7647A697"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2843D080"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4CA27F63" w14:textId="77777777" w:rsidR="00D4398C" w:rsidRDefault="00000000">
            <w:pPr>
              <w:spacing w:line="240" w:lineRule="exact"/>
              <w:jc w:val="left"/>
              <w:textAlignment w:val="center"/>
              <w:rPr>
                <w:sz w:val="20"/>
                <w:szCs w:val="20"/>
              </w:rPr>
            </w:pPr>
            <w:r>
              <w:rPr>
                <w:kern w:val="0"/>
                <w:sz w:val="20"/>
                <w:szCs w:val="20"/>
                <w:lang w:bidi="ar"/>
              </w:rPr>
              <w:t>申报（补助）条件</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10FDDE59" w14:textId="77777777" w:rsidR="00D4398C" w:rsidRDefault="00D4398C">
            <w:pPr>
              <w:spacing w:line="240" w:lineRule="exact"/>
              <w:jc w:val="left"/>
              <w:rPr>
                <w:sz w:val="20"/>
                <w:szCs w:val="20"/>
              </w:rPr>
            </w:pPr>
          </w:p>
        </w:tc>
      </w:tr>
      <w:tr w:rsidR="00D4398C" w14:paraId="10F60F34"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35CED9C7"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5B8588EC" w14:textId="77777777" w:rsidR="00D4398C" w:rsidRDefault="00000000">
            <w:pPr>
              <w:spacing w:line="240" w:lineRule="exact"/>
              <w:jc w:val="left"/>
              <w:textAlignment w:val="center"/>
              <w:rPr>
                <w:sz w:val="20"/>
                <w:szCs w:val="20"/>
              </w:rPr>
            </w:pPr>
            <w:r>
              <w:rPr>
                <w:kern w:val="0"/>
                <w:sz w:val="20"/>
                <w:szCs w:val="20"/>
                <w:lang w:bidi="ar"/>
              </w:rPr>
              <w:t>项目起止年限</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2CE2B993" w14:textId="77777777" w:rsidR="00D4398C" w:rsidRDefault="00000000">
            <w:pPr>
              <w:spacing w:line="240" w:lineRule="exact"/>
              <w:jc w:val="center"/>
              <w:rPr>
                <w:sz w:val="20"/>
                <w:szCs w:val="20"/>
              </w:rPr>
            </w:pPr>
            <w:r>
              <w:rPr>
                <w:rFonts w:hint="eastAsia"/>
                <w:sz w:val="20"/>
                <w:szCs w:val="20"/>
              </w:rPr>
              <w:t>2024</w:t>
            </w:r>
            <w:r>
              <w:rPr>
                <w:rFonts w:hint="eastAsia"/>
                <w:sz w:val="20"/>
                <w:szCs w:val="20"/>
              </w:rPr>
              <w:t>年</w:t>
            </w:r>
            <w:r>
              <w:rPr>
                <w:rFonts w:hint="eastAsia"/>
                <w:sz w:val="20"/>
                <w:szCs w:val="20"/>
              </w:rPr>
              <w:t>9</w:t>
            </w:r>
            <w:r>
              <w:rPr>
                <w:rFonts w:hint="eastAsia"/>
                <w:sz w:val="20"/>
                <w:szCs w:val="20"/>
              </w:rPr>
              <w:t>月</w:t>
            </w:r>
            <w:r>
              <w:rPr>
                <w:rFonts w:hint="eastAsia"/>
                <w:sz w:val="20"/>
                <w:szCs w:val="20"/>
              </w:rPr>
              <w:t>-2024</w:t>
            </w:r>
            <w:r>
              <w:rPr>
                <w:rFonts w:hint="eastAsia"/>
                <w:sz w:val="20"/>
                <w:szCs w:val="20"/>
              </w:rPr>
              <w:t>年</w:t>
            </w:r>
            <w:r>
              <w:rPr>
                <w:rFonts w:hint="eastAsia"/>
                <w:sz w:val="20"/>
                <w:szCs w:val="20"/>
              </w:rPr>
              <w:t>11</w:t>
            </w:r>
            <w:r>
              <w:rPr>
                <w:rFonts w:hint="eastAsia"/>
                <w:sz w:val="20"/>
                <w:szCs w:val="20"/>
              </w:rPr>
              <w:t>月</w:t>
            </w:r>
          </w:p>
        </w:tc>
      </w:tr>
      <w:tr w:rsidR="00D4398C" w14:paraId="101B8347" w14:textId="77777777">
        <w:trPr>
          <w:trHeight w:val="23"/>
          <w:jc w:val="center"/>
        </w:trPr>
        <w:tc>
          <w:tcPr>
            <w:tcW w:w="173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AB1E65A" w14:textId="77777777" w:rsidR="00D4398C" w:rsidRDefault="00000000">
            <w:pPr>
              <w:spacing w:line="240" w:lineRule="exact"/>
              <w:jc w:val="center"/>
              <w:textAlignment w:val="center"/>
              <w:rPr>
                <w:kern w:val="0"/>
                <w:sz w:val="20"/>
                <w:szCs w:val="20"/>
                <w:lang w:bidi="ar"/>
              </w:rPr>
            </w:pPr>
            <w:r>
              <w:rPr>
                <w:kern w:val="0"/>
                <w:sz w:val="20"/>
                <w:szCs w:val="20"/>
                <w:lang w:bidi="ar"/>
              </w:rPr>
              <w:t>项目资金</w:t>
            </w:r>
          </w:p>
          <w:p w14:paraId="25DEE7D5" w14:textId="77777777" w:rsidR="00D4398C" w:rsidRDefault="00000000">
            <w:pPr>
              <w:spacing w:line="240" w:lineRule="exact"/>
              <w:jc w:val="center"/>
              <w:textAlignment w:val="center"/>
              <w:rPr>
                <w:sz w:val="20"/>
                <w:szCs w:val="20"/>
              </w:rPr>
            </w:pPr>
            <w:r>
              <w:rPr>
                <w:kern w:val="0"/>
                <w:sz w:val="20"/>
                <w:szCs w:val="20"/>
                <w:lang w:bidi="ar"/>
              </w:rPr>
              <w:t>（万元）</w:t>
            </w: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7370A7C0"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年度资金总额：</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43E054A1" w14:textId="77777777" w:rsidR="00D4398C" w:rsidRDefault="00000000">
            <w:pPr>
              <w:spacing w:line="240" w:lineRule="exact"/>
              <w:jc w:val="center"/>
              <w:rPr>
                <w:sz w:val="20"/>
                <w:szCs w:val="20"/>
              </w:rPr>
            </w:pPr>
            <w:r>
              <w:rPr>
                <w:rFonts w:hint="eastAsia"/>
                <w:sz w:val="20"/>
                <w:szCs w:val="20"/>
              </w:rPr>
              <w:t>3</w:t>
            </w:r>
          </w:p>
        </w:tc>
      </w:tr>
      <w:tr w:rsidR="00D4398C" w14:paraId="6091C3A1" w14:textId="77777777">
        <w:trPr>
          <w:trHeight w:val="23"/>
          <w:jc w:val="center"/>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14:paraId="0A87E5A8" w14:textId="77777777" w:rsidR="00D4398C" w:rsidRDefault="00D4398C">
            <w:pPr>
              <w:spacing w:line="240" w:lineRule="exact"/>
              <w:rPr>
                <w:sz w:val="20"/>
                <w:szCs w:val="20"/>
              </w:rPr>
            </w:p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1A820D9D"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其中：财政拨款</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0A5100A0" w14:textId="77777777" w:rsidR="00D4398C" w:rsidRDefault="00000000">
            <w:pPr>
              <w:spacing w:line="240" w:lineRule="exact"/>
              <w:jc w:val="center"/>
              <w:rPr>
                <w:sz w:val="20"/>
                <w:szCs w:val="20"/>
              </w:rPr>
            </w:pPr>
            <w:r>
              <w:rPr>
                <w:rFonts w:hint="eastAsia"/>
                <w:sz w:val="20"/>
                <w:szCs w:val="20"/>
              </w:rPr>
              <w:t>3</w:t>
            </w:r>
          </w:p>
        </w:tc>
      </w:tr>
      <w:tr w:rsidR="00D4398C" w14:paraId="211355E9" w14:textId="77777777">
        <w:trPr>
          <w:trHeight w:val="23"/>
          <w:jc w:val="center"/>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14:paraId="530AD898" w14:textId="77777777" w:rsidR="00D4398C" w:rsidRDefault="00D4398C">
            <w:pPr>
              <w:spacing w:line="240" w:lineRule="exact"/>
              <w:rPr>
                <w:sz w:val="20"/>
                <w:szCs w:val="20"/>
              </w:rPr>
            </w:p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622428A4"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其他资金</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20380B39" w14:textId="77777777" w:rsidR="00D4398C" w:rsidRDefault="00D4398C">
            <w:pPr>
              <w:spacing w:line="240" w:lineRule="exact"/>
              <w:jc w:val="right"/>
              <w:rPr>
                <w:sz w:val="20"/>
                <w:szCs w:val="20"/>
              </w:rPr>
            </w:pPr>
          </w:p>
        </w:tc>
      </w:tr>
      <w:tr w:rsidR="00D4398C" w14:paraId="65768881" w14:textId="77777777">
        <w:trPr>
          <w:trHeight w:val="23"/>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7DD39B11" w14:textId="77777777" w:rsidR="00D4398C" w:rsidRDefault="00000000">
            <w:pPr>
              <w:spacing w:line="240" w:lineRule="exact"/>
              <w:jc w:val="center"/>
              <w:textAlignment w:val="center"/>
              <w:rPr>
                <w:sz w:val="20"/>
                <w:szCs w:val="20"/>
              </w:rPr>
            </w:pPr>
            <w:r>
              <w:rPr>
                <w:kern w:val="0"/>
                <w:sz w:val="20"/>
                <w:szCs w:val="20"/>
                <w:lang w:bidi="ar"/>
              </w:rPr>
              <w:t>总体</w:t>
            </w:r>
            <w:r>
              <w:rPr>
                <w:kern w:val="0"/>
                <w:sz w:val="20"/>
                <w:szCs w:val="20"/>
                <w:lang w:bidi="ar"/>
              </w:rPr>
              <w:t xml:space="preserve"> </w:t>
            </w:r>
            <w:r>
              <w:rPr>
                <w:kern w:val="0"/>
                <w:sz w:val="20"/>
                <w:szCs w:val="20"/>
                <w:lang w:bidi="ar"/>
              </w:rPr>
              <w:t>目标</w:t>
            </w:r>
          </w:p>
        </w:tc>
        <w:tc>
          <w:tcPr>
            <w:tcW w:w="8758" w:type="dxa"/>
            <w:gridSpan w:val="8"/>
            <w:tcBorders>
              <w:top w:val="single" w:sz="4" w:space="0" w:color="000000"/>
              <w:left w:val="single" w:sz="4" w:space="0" w:color="000000"/>
              <w:bottom w:val="single" w:sz="4" w:space="0" w:color="000000"/>
              <w:right w:val="single" w:sz="4" w:space="0" w:color="000000"/>
            </w:tcBorders>
            <w:vAlign w:val="center"/>
          </w:tcPr>
          <w:p w14:paraId="39F0C9B2" w14:textId="77777777" w:rsidR="00D4398C" w:rsidRDefault="00000000">
            <w:pPr>
              <w:spacing w:line="240" w:lineRule="exact"/>
              <w:jc w:val="center"/>
              <w:textAlignment w:val="center"/>
              <w:rPr>
                <w:sz w:val="20"/>
                <w:szCs w:val="20"/>
              </w:rPr>
            </w:pPr>
            <w:r>
              <w:rPr>
                <w:kern w:val="0"/>
                <w:sz w:val="20"/>
                <w:szCs w:val="20"/>
                <w:lang w:bidi="ar"/>
              </w:rPr>
              <w:t>年度目标</w:t>
            </w:r>
          </w:p>
        </w:tc>
      </w:tr>
      <w:tr w:rsidR="00D4398C" w14:paraId="71E13502"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0F5FAAB6" w14:textId="77777777" w:rsidR="00D4398C" w:rsidRDefault="00D4398C">
            <w:pPr>
              <w:spacing w:line="240" w:lineRule="exact"/>
              <w:rPr>
                <w:sz w:val="20"/>
                <w:szCs w:val="20"/>
              </w:rPr>
            </w:pPr>
          </w:p>
        </w:tc>
        <w:tc>
          <w:tcPr>
            <w:tcW w:w="8758" w:type="dxa"/>
            <w:gridSpan w:val="8"/>
            <w:tcBorders>
              <w:top w:val="single" w:sz="4" w:space="0" w:color="000000"/>
              <w:left w:val="single" w:sz="4" w:space="0" w:color="000000"/>
              <w:bottom w:val="single" w:sz="4" w:space="0" w:color="000000"/>
              <w:right w:val="single" w:sz="4" w:space="0" w:color="000000"/>
            </w:tcBorders>
            <w:vAlign w:val="center"/>
          </w:tcPr>
          <w:p w14:paraId="6424C688" w14:textId="77777777" w:rsidR="00D4398C" w:rsidRDefault="00000000">
            <w:pPr>
              <w:spacing w:line="240" w:lineRule="exact"/>
              <w:rPr>
                <w:sz w:val="20"/>
                <w:szCs w:val="20"/>
              </w:rPr>
            </w:pPr>
            <w:r>
              <w:rPr>
                <w:rFonts w:hint="eastAsia"/>
                <w:sz w:val="20"/>
                <w:szCs w:val="20"/>
              </w:rPr>
              <w:t>完成</w:t>
            </w:r>
            <w:r>
              <w:rPr>
                <w:sz w:val="20"/>
                <w:szCs w:val="20"/>
              </w:rPr>
              <w:t>“</w:t>
            </w:r>
            <w:r>
              <w:rPr>
                <w:sz w:val="20"/>
                <w:szCs w:val="20"/>
              </w:rPr>
              <w:t>十五五</w:t>
            </w:r>
            <w:r>
              <w:rPr>
                <w:sz w:val="20"/>
                <w:szCs w:val="20"/>
              </w:rPr>
              <w:t>”</w:t>
            </w:r>
            <w:r>
              <w:rPr>
                <w:rFonts w:hint="eastAsia"/>
                <w:sz w:val="20"/>
                <w:szCs w:val="20"/>
              </w:rPr>
              <w:t>文化旅游发展规划前期研究，形成</w:t>
            </w:r>
            <w:r>
              <w:rPr>
                <w:sz w:val="20"/>
                <w:szCs w:val="20"/>
              </w:rPr>
              <w:t>《广元</w:t>
            </w:r>
            <w:r>
              <w:rPr>
                <w:sz w:val="20"/>
                <w:szCs w:val="20"/>
              </w:rPr>
              <w:t>“</w:t>
            </w:r>
            <w:r>
              <w:rPr>
                <w:sz w:val="20"/>
                <w:szCs w:val="20"/>
              </w:rPr>
              <w:t>十五五</w:t>
            </w:r>
            <w:r>
              <w:rPr>
                <w:sz w:val="20"/>
                <w:szCs w:val="20"/>
              </w:rPr>
              <w:t>”</w:t>
            </w:r>
            <w:r>
              <w:rPr>
                <w:sz w:val="20"/>
                <w:szCs w:val="20"/>
              </w:rPr>
              <w:t>时期建设大蜀道国际文化旅游目的地和康养度假胜地研究》课题报告</w:t>
            </w:r>
            <w:r>
              <w:rPr>
                <w:rFonts w:hint="eastAsia"/>
                <w:sz w:val="20"/>
                <w:szCs w:val="20"/>
              </w:rPr>
              <w:t>，为“十五五”文化旅游发展规划编制提供指导</w:t>
            </w:r>
          </w:p>
        </w:tc>
      </w:tr>
      <w:tr w:rsidR="00D4398C" w14:paraId="732511C4" w14:textId="77777777">
        <w:trPr>
          <w:trHeight w:val="568"/>
          <w:jc w:val="center"/>
        </w:trPr>
        <w:tc>
          <w:tcPr>
            <w:tcW w:w="652" w:type="dxa"/>
            <w:vMerge w:val="restart"/>
            <w:tcBorders>
              <w:top w:val="single" w:sz="4" w:space="0" w:color="000000"/>
              <w:left w:val="single" w:sz="4" w:space="0" w:color="000000"/>
              <w:bottom w:val="single" w:sz="4" w:space="0" w:color="000000"/>
            </w:tcBorders>
            <w:vAlign w:val="center"/>
          </w:tcPr>
          <w:p w14:paraId="67BB7341" w14:textId="77777777" w:rsidR="00D4398C" w:rsidRDefault="00000000">
            <w:pPr>
              <w:spacing w:line="240" w:lineRule="exact"/>
              <w:jc w:val="center"/>
              <w:textAlignment w:val="center"/>
              <w:rPr>
                <w:sz w:val="20"/>
                <w:szCs w:val="20"/>
              </w:rPr>
            </w:pPr>
            <w:r>
              <w:rPr>
                <w:kern w:val="0"/>
                <w:sz w:val="20"/>
                <w:szCs w:val="20"/>
                <w:lang w:bidi="ar"/>
              </w:rPr>
              <w:t>绩效</w:t>
            </w:r>
            <w:r>
              <w:rPr>
                <w:kern w:val="0"/>
                <w:sz w:val="20"/>
                <w:szCs w:val="20"/>
                <w:lang w:bidi="ar"/>
              </w:rPr>
              <w:t xml:space="preserve"> </w:t>
            </w:r>
            <w:r>
              <w:rPr>
                <w:kern w:val="0"/>
                <w:sz w:val="20"/>
                <w:szCs w:val="20"/>
                <w:lang w:bidi="ar"/>
              </w:rPr>
              <w:t>指标</w:t>
            </w:r>
          </w:p>
        </w:tc>
        <w:tc>
          <w:tcPr>
            <w:tcW w:w="1081" w:type="dxa"/>
            <w:tcBorders>
              <w:top w:val="single" w:sz="4" w:space="0" w:color="000000"/>
              <w:left w:val="single" w:sz="4" w:space="0" w:color="000000"/>
              <w:bottom w:val="single" w:sz="4" w:space="0" w:color="000000"/>
              <w:right w:val="single" w:sz="4" w:space="0" w:color="000000"/>
            </w:tcBorders>
            <w:vAlign w:val="center"/>
          </w:tcPr>
          <w:p w14:paraId="1D416340" w14:textId="77777777" w:rsidR="00D4398C" w:rsidRDefault="00000000">
            <w:pPr>
              <w:spacing w:line="240" w:lineRule="exact"/>
              <w:jc w:val="center"/>
              <w:textAlignment w:val="center"/>
              <w:rPr>
                <w:sz w:val="20"/>
                <w:szCs w:val="20"/>
              </w:rPr>
            </w:pPr>
            <w:r>
              <w:rPr>
                <w:kern w:val="0"/>
                <w:sz w:val="20"/>
                <w:szCs w:val="20"/>
                <w:lang w:bidi="ar"/>
              </w:rPr>
              <w:t>一级指标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70895188" w14:textId="77777777" w:rsidR="00D4398C" w:rsidRDefault="00000000">
            <w:pPr>
              <w:spacing w:line="240" w:lineRule="exact"/>
              <w:jc w:val="center"/>
              <w:textAlignment w:val="center"/>
              <w:rPr>
                <w:sz w:val="20"/>
                <w:szCs w:val="20"/>
              </w:rPr>
            </w:pPr>
            <w:r>
              <w:rPr>
                <w:kern w:val="0"/>
                <w:sz w:val="20"/>
                <w:szCs w:val="20"/>
                <w:lang w:bidi="ar"/>
              </w:rPr>
              <w:t>二级指标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5F09D2F4" w14:textId="77777777" w:rsidR="00D4398C" w:rsidRDefault="00000000">
            <w:pPr>
              <w:spacing w:line="240" w:lineRule="exact"/>
              <w:jc w:val="center"/>
              <w:textAlignment w:val="center"/>
              <w:rPr>
                <w:sz w:val="20"/>
                <w:szCs w:val="20"/>
              </w:rPr>
            </w:pPr>
            <w:r>
              <w:rPr>
                <w:kern w:val="0"/>
                <w:sz w:val="20"/>
                <w:szCs w:val="20"/>
                <w:lang w:bidi="ar"/>
              </w:rPr>
              <w:t>三级指标</w:t>
            </w:r>
          </w:p>
        </w:tc>
        <w:tc>
          <w:tcPr>
            <w:tcW w:w="1127" w:type="dxa"/>
            <w:tcBorders>
              <w:top w:val="single" w:sz="4" w:space="0" w:color="000000"/>
              <w:left w:val="single" w:sz="4" w:space="0" w:color="000000"/>
              <w:bottom w:val="single" w:sz="4" w:space="0" w:color="000000"/>
              <w:right w:val="single" w:sz="4" w:space="0" w:color="000000"/>
            </w:tcBorders>
            <w:vAlign w:val="center"/>
          </w:tcPr>
          <w:p w14:paraId="16EEC0EC" w14:textId="77777777" w:rsidR="00D4398C" w:rsidRDefault="00000000">
            <w:pPr>
              <w:spacing w:line="240" w:lineRule="exact"/>
              <w:jc w:val="center"/>
              <w:textAlignment w:val="center"/>
              <w:rPr>
                <w:sz w:val="20"/>
                <w:szCs w:val="20"/>
              </w:rPr>
            </w:pPr>
            <w:r>
              <w:rPr>
                <w:kern w:val="0"/>
                <w:sz w:val="20"/>
                <w:szCs w:val="20"/>
                <w:lang w:bidi="ar"/>
              </w:rPr>
              <w:t>指标性质</w:t>
            </w:r>
          </w:p>
        </w:tc>
        <w:tc>
          <w:tcPr>
            <w:tcW w:w="971" w:type="dxa"/>
            <w:tcBorders>
              <w:top w:val="single" w:sz="4" w:space="0" w:color="000000"/>
              <w:left w:val="single" w:sz="4" w:space="0" w:color="000000"/>
              <w:bottom w:val="single" w:sz="4" w:space="0" w:color="000000"/>
              <w:right w:val="single" w:sz="4" w:space="0" w:color="000000"/>
            </w:tcBorders>
            <w:vAlign w:val="center"/>
          </w:tcPr>
          <w:p w14:paraId="606BCEE3" w14:textId="77777777" w:rsidR="00D4398C" w:rsidRDefault="00000000">
            <w:pPr>
              <w:spacing w:line="240" w:lineRule="exact"/>
              <w:jc w:val="center"/>
              <w:textAlignment w:val="center"/>
              <w:rPr>
                <w:sz w:val="20"/>
                <w:szCs w:val="20"/>
              </w:rPr>
            </w:pPr>
            <w:r>
              <w:rPr>
                <w:kern w:val="0"/>
                <w:sz w:val="20"/>
                <w:szCs w:val="20"/>
                <w:lang w:bidi="ar"/>
              </w:rPr>
              <w:t>指标值</w:t>
            </w:r>
          </w:p>
        </w:tc>
        <w:tc>
          <w:tcPr>
            <w:tcW w:w="1061" w:type="dxa"/>
            <w:tcBorders>
              <w:top w:val="single" w:sz="4" w:space="0" w:color="000000"/>
              <w:left w:val="single" w:sz="4" w:space="0" w:color="000000"/>
              <w:bottom w:val="single" w:sz="4" w:space="0" w:color="000000"/>
              <w:right w:val="single" w:sz="4" w:space="0" w:color="000000"/>
            </w:tcBorders>
            <w:vAlign w:val="center"/>
          </w:tcPr>
          <w:p w14:paraId="22ECBA4D" w14:textId="77777777" w:rsidR="00D4398C" w:rsidRDefault="00000000">
            <w:pPr>
              <w:spacing w:line="240" w:lineRule="exact"/>
              <w:jc w:val="center"/>
              <w:textAlignment w:val="center"/>
              <w:rPr>
                <w:sz w:val="20"/>
                <w:szCs w:val="20"/>
              </w:rPr>
            </w:pPr>
            <w:r>
              <w:rPr>
                <w:kern w:val="0"/>
                <w:sz w:val="20"/>
                <w:szCs w:val="20"/>
                <w:lang w:bidi="ar"/>
              </w:rPr>
              <w:t>度量单位</w:t>
            </w:r>
          </w:p>
        </w:tc>
        <w:tc>
          <w:tcPr>
            <w:tcW w:w="636" w:type="dxa"/>
            <w:tcBorders>
              <w:top w:val="single" w:sz="4" w:space="0" w:color="000000"/>
              <w:left w:val="single" w:sz="4" w:space="0" w:color="000000"/>
              <w:bottom w:val="single" w:sz="4" w:space="0" w:color="000000"/>
              <w:right w:val="single" w:sz="4" w:space="0" w:color="000000"/>
            </w:tcBorders>
            <w:vAlign w:val="center"/>
          </w:tcPr>
          <w:p w14:paraId="6EB3DBA9" w14:textId="77777777" w:rsidR="00D4398C" w:rsidRDefault="00000000">
            <w:pPr>
              <w:spacing w:line="240" w:lineRule="exact"/>
              <w:jc w:val="center"/>
              <w:textAlignment w:val="center"/>
              <w:rPr>
                <w:sz w:val="20"/>
                <w:szCs w:val="20"/>
              </w:rPr>
            </w:pPr>
            <w:r>
              <w:rPr>
                <w:kern w:val="0"/>
                <w:sz w:val="20"/>
                <w:szCs w:val="20"/>
                <w:lang w:bidi="ar"/>
              </w:rPr>
              <w:t>权重</w:t>
            </w:r>
          </w:p>
        </w:tc>
        <w:tc>
          <w:tcPr>
            <w:tcW w:w="1320" w:type="dxa"/>
            <w:tcBorders>
              <w:top w:val="single" w:sz="4" w:space="0" w:color="000000"/>
              <w:left w:val="single" w:sz="4" w:space="0" w:color="000000"/>
              <w:bottom w:val="single" w:sz="4" w:space="0" w:color="000000"/>
              <w:right w:val="single" w:sz="4" w:space="0" w:color="000000"/>
            </w:tcBorders>
            <w:vAlign w:val="center"/>
          </w:tcPr>
          <w:p w14:paraId="04FECB5F" w14:textId="77777777" w:rsidR="00D4398C" w:rsidRDefault="00000000">
            <w:pPr>
              <w:spacing w:line="240" w:lineRule="exact"/>
              <w:jc w:val="center"/>
              <w:textAlignment w:val="center"/>
              <w:rPr>
                <w:kern w:val="0"/>
                <w:sz w:val="20"/>
                <w:szCs w:val="20"/>
                <w:lang w:bidi="ar"/>
              </w:rPr>
            </w:pPr>
            <w:r>
              <w:rPr>
                <w:kern w:val="0"/>
                <w:sz w:val="20"/>
                <w:szCs w:val="20"/>
                <w:lang w:bidi="ar"/>
              </w:rPr>
              <w:t>实际完成指</w:t>
            </w:r>
          </w:p>
          <w:p w14:paraId="3DCCC16C" w14:textId="77777777" w:rsidR="00D4398C" w:rsidRDefault="00000000">
            <w:pPr>
              <w:spacing w:line="240" w:lineRule="exact"/>
              <w:jc w:val="center"/>
              <w:textAlignment w:val="center"/>
              <w:rPr>
                <w:sz w:val="20"/>
                <w:szCs w:val="20"/>
              </w:rPr>
            </w:pPr>
            <w:r>
              <w:rPr>
                <w:kern w:val="0"/>
                <w:sz w:val="20"/>
                <w:szCs w:val="20"/>
                <w:lang w:bidi="ar"/>
              </w:rPr>
              <w:t>标值</w:t>
            </w:r>
          </w:p>
        </w:tc>
      </w:tr>
      <w:tr w:rsidR="00D4398C" w14:paraId="6E5D4BAF" w14:textId="77777777">
        <w:trPr>
          <w:trHeight w:val="484"/>
          <w:jc w:val="center"/>
        </w:trPr>
        <w:tc>
          <w:tcPr>
            <w:tcW w:w="652" w:type="dxa"/>
            <w:vMerge/>
            <w:tcBorders>
              <w:top w:val="single" w:sz="4" w:space="0" w:color="000000"/>
              <w:left w:val="single" w:sz="4" w:space="0" w:color="000000"/>
              <w:bottom w:val="single" w:sz="4" w:space="0" w:color="000000"/>
            </w:tcBorders>
            <w:vAlign w:val="center"/>
          </w:tcPr>
          <w:p w14:paraId="70277B9E" w14:textId="77777777" w:rsidR="00D4398C" w:rsidRDefault="00D4398C">
            <w:pPr>
              <w:spacing w:line="240" w:lineRule="exact"/>
              <w:jc w:val="center"/>
              <w:rPr>
                <w:sz w:val="20"/>
                <w:szCs w:val="20"/>
              </w:rPr>
            </w:pP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14:paraId="35BE607F" w14:textId="77777777" w:rsidR="00D4398C" w:rsidRDefault="00000000">
            <w:pPr>
              <w:spacing w:line="240" w:lineRule="exact"/>
              <w:jc w:val="center"/>
              <w:textAlignment w:val="center"/>
              <w:rPr>
                <w:sz w:val="20"/>
                <w:szCs w:val="20"/>
              </w:rPr>
            </w:pPr>
            <w:r>
              <w:rPr>
                <w:kern w:val="0"/>
                <w:sz w:val="20"/>
                <w:szCs w:val="20"/>
                <w:lang w:bidi="ar"/>
              </w:rPr>
              <w:t>产出指标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6388CAF7" w14:textId="77777777" w:rsidR="00D4398C" w:rsidRDefault="00000000">
            <w:pPr>
              <w:spacing w:line="240" w:lineRule="exact"/>
              <w:jc w:val="center"/>
              <w:textAlignment w:val="center"/>
              <w:rPr>
                <w:sz w:val="20"/>
                <w:szCs w:val="20"/>
              </w:rPr>
            </w:pPr>
            <w:r>
              <w:rPr>
                <w:kern w:val="0"/>
                <w:sz w:val="20"/>
                <w:szCs w:val="20"/>
                <w:lang w:bidi="ar"/>
              </w:rPr>
              <w:t>数量指标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11DF55FA" w14:textId="77777777" w:rsidR="00D4398C" w:rsidRDefault="00000000">
            <w:pPr>
              <w:spacing w:line="240" w:lineRule="exact"/>
              <w:jc w:val="center"/>
              <w:rPr>
                <w:sz w:val="20"/>
                <w:szCs w:val="20"/>
              </w:rPr>
            </w:pPr>
            <w:r>
              <w:rPr>
                <w:rFonts w:hint="eastAsia"/>
                <w:sz w:val="20"/>
                <w:szCs w:val="20"/>
              </w:rPr>
              <w:t>课题研究报告</w:t>
            </w:r>
          </w:p>
        </w:tc>
        <w:tc>
          <w:tcPr>
            <w:tcW w:w="1127" w:type="dxa"/>
            <w:tcBorders>
              <w:top w:val="single" w:sz="4" w:space="0" w:color="000000"/>
              <w:left w:val="single" w:sz="4" w:space="0" w:color="000000"/>
              <w:bottom w:val="single" w:sz="4" w:space="0" w:color="000000"/>
              <w:right w:val="single" w:sz="4" w:space="0" w:color="000000"/>
            </w:tcBorders>
            <w:vAlign w:val="center"/>
          </w:tcPr>
          <w:p w14:paraId="3FF20F0B" w14:textId="77777777" w:rsidR="00D4398C" w:rsidRDefault="00000000">
            <w:pPr>
              <w:spacing w:line="240" w:lineRule="exact"/>
              <w:jc w:val="center"/>
              <w:rPr>
                <w:sz w:val="20"/>
                <w:szCs w:val="20"/>
              </w:rPr>
            </w:pPr>
            <w:r>
              <w:rPr>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4437EDD1" w14:textId="77777777" w:rsidR="00D4398C" w:rsidRDefault="00000000">
            <w:pPr>
              <w:spacing w:line="240" w:lineRule="exact"/>
              <w:jc w:val="center"/>
              <w:rPr>
                <w:sz w:val="20"/>
                <w:szCs w:val="20"/>
              </w:rPr>
            </w:pPr>
            <w:r>
              <w:rPr>
                <w:rFonts w:hint="eastAsia"/>
                <w:sz w:val="20"/>
                <w:szCs w:val="20"/>
              </w:rPr>
              <w:t>1</w:t>
            </w:r>
          </w:p>
        </w:tc>
        <w:tc>
          <w:tcPr>
            <w:tcW w:w="1061" w:type="dxa"/>
            <w:tcBorders>
              <w:top w:val="single" w:sz="4" w:space="0" w:color="000000"/>
              <w:left w:val="single" w:sz="4" w:space="0" w:color="000000"/>
              <w:bottom w:val="single" w:sz="4" w:space="0" w:color="000000"/>
              <w:right w:val="single" w:sz="4" w:space="0" w:color="000000"/>
            </w:tcBorders>
            <w:vAlign w:val="center"/>
          </w:tcPr>
          <w:p w14:paraId="30AB3615" w14:textId="77777777" w:rsidR="00D4398C" w:rsidRDefault="00000000">
            <w:pPr>
              <w:spacing w:line="240" w:lineRule="exact"/>
              <w:jc w:val="center"/>
              <w:rPr>
                <w:sz w:val="20"/>
                <w:szCs w:val="20"/>
              </w:rPr>
            </w:pPr>
            <w:r>
              <w:rPr>
                <w:rFonts w:hint="eastAsia"/>
                <w:sz w:val="20"/>
                <w:szCs w:val="20"/>
              </w:rPr>
              <w:t>份</w:t>
            </w:r>
          </w:p>
        </w:tc>
        <w:tc>
          <w:tcPr>
            <w:tcW w:w="636" w:type="dxa"/>
            <w:tcBorders>
              <w:top w:val="single" w:sz="4" w:space="0" w:color="000000"/>
              <w:left w:val="single" w:sz="4" w:space="0" w:color="000000"/>
              <w:bottom w:val="single" w:sz="4" w:space="0" w:color="000000"/>
              <w:right w:val="single" w:sz="4" w:space="0" w:color="000000"/>
            </w:tcBorders>
            <w:vAlign w:val="center"/>
          </w:tcPr>
          <w:p w14:paraId="33467E39" w14:textId="77777777" w:rsidR="00D4398C" w:rsidRDefault="00000000">
            <w:pPr>
              <w:spacing w:line="240" w:lineRule="exact"/>
              <w:jc w:val="center"/>
              <w:rPr>
                <w:sz w:val="20"/>
                <w:szCs w:val="20"/>
              </w:rPr>
            </w:pPr>
            <w:r>
              <w:rPr>
                <w:rFonts w:hint="eastAsia"/>
                <w:sz w:val="20"/>
                <w:szCs w:val="20"/>
              </w:rPr>
              <w:t>15</w:t>
            </w:r>
          </w:p>
        </w:tc>
        <w:tc>
          <w:tcPr>
            <w:tcW w:w="1320" w:type="dxa"/>
            <w:tcBorders>
              <w:top w:val="single" w:sz="4" w:space="0" w:color="000000"/>
              <w:left w:val="single" w:sz="4" w:space="0" w:color="000000"/>
              <w:bottom w:val="single" w:sz="4" w:space="0" w:color="000000"/>
              <w:right w:val="single" w:sz="4" w:space="0" w:color="000000"/>
            </w:tcBorders>
            <w:vAlign w:val="center"/>
          </w:tcPr>
          <w:p w14:paraId="32652C32" w14:textId="77777777" w:rsidR="00D4398C" w:rsidRDefault="00000000">
            <w:pPr>
              <w:spacing w:line="240" w:lineRule="exact"/>
              <w:jc w:val="center"/>
              <w:rPr>
                <w:sz w:val="20"/>
                <w:szCs w:val="20"/>
              </w:rPr>
            </w:pPr>
            <w:r>
              <w:rPr>
                <w:rFonts w:hint="eastAsia"/>
                <w:sz w:val="20"/>
                <w:szCs w:val="20"/>
              </w:rPr>
              <w:t>15</w:t>
            </w:r>
          </w:p>
        </w:tc>
      </w:tr>
      <w:tr w:rsidR="00D4398C" w14:paraId="6859005C" w14:textId="77777777">
        <w:trPr>
          <w:trHeight w:val="552"/>
          <w:jc w:val="center"/>
        </w:trPr>
        <w:tc>
          <w:tcPr>
            <w:tcW w:w="652" w:type="dxa"/>
            <w:vMerge/>
            <w:tcBorders>
              <w:top w:val="single" w:sz="4" w:space="0" w:color="000000"/>
              <w:left w:val="single" w:sz="4" w:space="0" w:color="000000"/>
              <w:bottom w:val="single" w:sz="4" w:space="0" w:color="000000"/>
            </w:tcBorders>
            <w:vAlign w:val="center"/>
          </w:tcPr>
          <w:p w14:paraId="0C2D6A65" w14:textId="77777777" w:rsidR="00D4398C" w:rsidRDefault="00D4398C">
            <w:pPr>
              <w:spacing w:line="240" w:lineRule="exact"/>
              <w:jc w:val="center"/>
              <w:rPr>
                <w:sz w:val="20"/>
                <w:szCs w:val="20"/>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455754DF" w14:textId="77777777" w:rsidR="00D4398C" w:rsidRDefault="00D4398C">
            <w:pPr>
              <w:spacing w:line="240" w:lineRule="exact"/>
              <w:jc w:val="center"/>
              <w:rPr>
                <w:sz w:val="20"/>
                <w:szCs w:val="20"/>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425FC0FC" w14:textId="77777777" w:rsidR="00D4398C" w:rsidRDefault="00000000">
            <w:pPr>
              <w:spacing w:line="240" w:lineRule="exact"/>
              <w:jc w:val="center"/>
              <w:textAlignment w:val="center"/>
              <w:rPr>
                <w:sz w:val="20"/>
                <w:szCs w:val="20"/>
              </w:rPr>
            </w:pPr>
            <w:r>
              <w:rPr>
                <w:kern w:val="0"/>
                <w:sz w:val="20"/>
                <w:szCs w:val="20"/>
                <w:lang w:bidi="ar"/>
              </w:rPr>
              <w:t>质量指标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6E7B5272" w14:textId="77777777" w:rsidR="00D4398C" w:rsidRDefault="00000000">
            <w:pPr>
              <w:spacing w:line="240" w:lineRule="exact"/>
              <w:jc w:val="center"/>
              <w:rPr>
                <w:sz w:val="20"/>
                <w:szCs w:val="20"/>
              </w:rPr>
            </w:pPr>
            <w:r>
              <w:rPr>
                <w:sz w:val="20"/>
                <w:szCs w:val="20"/>
              </w:rPr>
              <w:t>课题编制质量</w:t>
            </w:r>
          </w:p>
        </w:tc>
        <w:tc>
          <w:tcPr>
            <w:tcW w:w="1127" w:type="dxa"/>
            <w:tcBorders>
              <w:top w:val="single" w:sz="4" w:space="0" w:color="000000"/>
              <w:left w:val="single" w:sz="4" w:space="0" w:color="000000"/>
              <w:bottom w:val="single" w:sz="4" w:space="0" w:color="000000"/>
              <w:right w:val="single" w:sz="4" w:space="0" w:color="000000"/>
            </w:tcBorders>
            <w:vAlign w:val="center"/>
          </w:tcPr>
          <w:p w14:paraId="0C16C386" w14:textId="77777777" w:rsidR="00D4398C" w:rsidRDefault="00000000">
            <w:pPr>
              <w:spacing w:line="240" w:lineRule="exact"/>
              <w:jc w:val="center"/>
              <w:rPr>
                <w:sz w:val="20"/>
                <w:szCs w:val="20"/>
              </w:rPr>
            </w:pPr>
            <w:r>
              <w:rPr>
                <w:sz w:val="20"/>
                <w:szCs w:val="20"/>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14:paraId="60579291" w14:textId="77777777" w:rsidR="00D4398C" w:rsidRDefault="00000000">
            <w:pPr>
              <w:spacing w:line="240" w:lineRule="exact"/>
              <w:jc w:val="center"/>
              <w:rPr>
                <w:sz w:val="20"/>
                <w:szCs w:val="20"/>
              </w:rPr>
            </w:pPr>
            <w:r>
              <w:rPr>
                <w:sz w:val="20"/>
                <w:szCs w:val="20"/>
              </w:rPr>
              <w:t>优</w:t>
            </w:r>
          </w:p>
        </w:tc>
        <w:tc>
          <w:tcPr>
            <w:tcW w:w="1061" w:type="dxa"/>
            <w:tcBorders>
              <w:top w:val="single" w:sz="4" w:space="0" w:color="000000"/>
              <w:left w:val="single" w:sz="4" w:space="0" w:color="000000"/>
              <w:bottom w:val="single" w:sz="4" w:space="0" w:color="000000"/>
              <w:right w:val="single" w:sz="4" w:space="0" w:color="000000"/>
            </w:tcBorders>
            <w:vAlign w:val="center"/>
          </w:tcPr>
          <w:p w14:paraId="1A9EA8EF" w14:textId="77777777" w:rsidR="00D4398C" w:rsidRDefault="00000000">
            <w:pPr>
              <w:spacing w:line="240" w:lineRule="exact"/>
              <w:jc w:val="center"/>
              <w:rPr>
                <w:sz w:val="20"/>
                <w:szCs w:val="20"/>
              </w:rPr>
            </w:pPr>
            <w:r>
              <w:rPr>
                <w:rFonts w:hint="eastAsia"/>
                <w:sz w:val="20"/>
                <w:szCs w:val="20"/>
              </w:rPr>
              <w:t>级</w:t>
            </w:r>
          </w:p>
        </w:tc>
        <w:tc>
          <w:tcPr>
            <w:tcW w:w="636" w:type="dxa"/>
            <w:tcBorders>
              <w:top w:val="single" w:sz="4" w:space="0" w:color="000000"/>
              <w:left w:val="single" w:sz="4" w:space="0" w:color="000000"/>
              <w:bottom w:val="single" w:sz="4" w:space="0" w:color="000000"/>
              <w:right w:val="single" w:sz="4" w:space="0" w:color="000000"/>
            </w:tcBorders>
            <w:vAlign w:val="center"/>
          </w:tcPr>
          <w:p w14:paraId="53C38DA6" w14:textId="77777777" w:rsidR="00D4398C" w:rsidRDefault="00000000">
            <w:pPr>
              <w:spacing w:line="240" w:lineRule="exact"/>
              <w:jc w:val="center"/>
              <w:rPr>
                <w:sz w:val="20"/>
                <w:szCs w:val="20"/>
              </w:rPr>
            </w:pPr>
            <w:r>
              <w:rPr>
                <w:rFonts w:hint="eastAsia"/>
                <w:sz w:val="20"/>
                <w:szCs w:val="20"/>
              </w:rPr>
              <w:t>15</w:t>
            </w:r>
          </w:p>
        </w:tc>
        <w:tc>
          <w:tcPr>
            <w:tcW w:w="1320" w:type="dxa"/>
            <w:tcBorders>
              <w:top w:val="single" w:sz="4" w:space="0" w:color="000000"/>
              <w:left w:val="single" w:sz="4" w:space="0" w:color="000000"/>
              <w:bottom w:val="single" w:sz="4" w:space="0" w:color="000000"/>
              <w:right w:val="single" w:sz="4" w:space="0" w:color="000000"/>
            </w:tcBorders>
            <w:vAlign w:val="center"/>
          </w:tcPr>
          <w:p w14:paraId="101DF552" w14:textId="77777777" w:rsidR="00D4398C" w:rsidRDefault="00000000">
            <w:pPr>
              <w:spacing w:line="240" w:lineRule="exact"/>
              <w:jc w:val="center"/>
              <w:rPr>
                <w:sz w:val="20"/>
                <w:szCs w:val="20"/>
              </w:rPr>
            </w:pPr>
            <w:r>
              <w:rPr>
                <w:rFonts w:hint="eastAsia"/>
                <w:sz w:val="20"/>
                <w:szCs w:val="20"/>
              </w:rPr>
              <w:t>15</w:t>
            </w:r>
          </w:p>
        </w:tc>
      </w:tr>
      <w:tr w:rsidR="00D4398C" w14:paraId="007BDD0E" w14:textId="77777777">
        <w:trPr>
          <w:trHeight w:val="505"/>
          <w:jc w:val="center"/>
        </w:trPr>
        <w:tc>
          <w:tcPr>
            <w:tcW w:w="652" w:type="dxa"/>
            <w:vMerge/>
            <w:tcBorders>
              <w:top w:val="single" w:sz="4" w:space="0" w:color="000000"/>
              <w:left w:val="single" w:sz="4" w:space="0" w:color="000000"/>
              <w:bottom w:val="single" w:sz="4" w:space="0" w:color="000000"/>
            </w:tcBorders>
            <w:vAlign w:val="center"/>
          </w:tcPr>
          <w:p w14:paraId="396FC4C1" w14:textId="77777777" w:rsidR="00D4398C" w:rsidRDefault="00D4398C">
            <w:pPr>
              <w:spacing w:line="240" w:lineRule="exact"/>
              <w:jc w:val="center"/>
              <w:rPr>
                <w:sz w:val="20"/>
                <w:szCs w:val="20"/>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0FDBF935" w14:textId="77777777" w:rsidR="00D4398C" w:rsidRDefault="00D4398C">
            <w:pPr>
              <w:spacing w:line="240" w:lineRule="exact"/>
              <w:jc w:val="center"/>
              <w:rPr>
                <w:sz w:val="20"/>
                <w:szCs w:val="20"/>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4F4189C" w14:textId="77777777" w:rsidR="00D4398C" w:rsidRDefault="00000000">
            <w:pPr>
              <w:spacing w:line="240" w:lineRule="exact"/>
              <w:jc w:val="center"/>
              <w:textAlignment w:val="center"/>
              <w:rPr>
                <w:sz w:val="20"/>
                <w:szCs w:val="20"/>
              </w:rPr>
            </w:pPr>
            <w:r>
              <w:rPr>
                <w:kern w:val="0"/>
                <w:sz w:val="20"/>
                <w:szCs w:val="20"/>
                <w:lang w:bidi="ar"/>
              </w:rPr>
              <w:t>时效指标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2360CE8C" w14:textId="77777777" w:rsidR="00D4398C" w:rsidRDefault="00000000">
            <w:pPr>
              <w:spacing w:line="240" w:lineRule="exact"/>
              <w:jc w:val="center"/>
              <w:rPr>
                <w:sz w:val="20"/>
                <w:szCs w:val="20"/>
              </w:rPr>
            </w:pPr>
            <w:r>
              <w:rPr>
                <w:rFonts w:hint="eastAsia"/>
                <w:sz w:val="20"/>
                <w:szCs w:val="20"/>
              </w:rPr>
              <w:t>完成时间</w:t>
            </w:r>
          </w:p>
        </w:tc>
        <w:tc>
          <w:tcPr>
            <w:tcW w:w="1127" w:type="dxa"/>
            <w:tcBorders>
              <w:top w:val="single" w:sz="4" w:space="0" w:color="000000"/>
              <w:left w:val="single" w:sz="4" w:space="0" w:color="000000"/>
              <w:bottom w:val="single" w:sz="4" w:space="0" w:color="000000"/>
              <w:right w:val="single" w:sz="4" w:space="0" w:color="000000"/>
            </w:tcBorders>
            <w:vAlign w:val="center"/>
          </w:tcPr>
          <w:p w14:paraId="53E09B56" w14:textId="77777777" w:rsidR="00D4398C" w:rsidRDefault="00000000">
            <w:pPr>
              <w:spacing w:line="240" w:lineRule="exact"/>
              <w:jc w:val="center"/>
              <w:rPr>
                <w:sz w:val="20"/>
                <w:szCs w:val="20"/>
              </w:rPr>
            </w:pPr>
            <w:r>
              <w:rPr>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6AB42135" w14:textId="77777777" w:rsidR="00D4398C" w:rsidRDefault="00000000">
            <w:pPr>
              <w:spacing w:line="240" w:lineRule="exact"/>
              <w:jc w:val="center"/>
              <w:rPr>
                <w:sz w:val="20"/>
                <w:szCs w:val="20"/>
              </w:rPr>
            </w:pPr>
            <w:r>
              <w:rPr>
                <w:rFonts w:hint="eastAsia"/>
                <w:sz w:val="20"/>
                <w:szCs w:val="20"/>
              </w:rPr>
              <w:t>3</w:t>
            </w:r>
          </w:p>
        </w:tc>
        <w:tc>
          <w:tcPr>
            <w:tcW w:w="1061" w:type="dxa"/>
            <w:tcBorders>
              <w:top w:val="single" w:sz="4" w:space="0" w:color="000000"/>
              <w:left w:val="single" w:sz="4" w:space="0" w:color="000000"/>
              <w:bottom w:val="single" w:sz="4" w:space="0" w:color="000000"/>
              <w:right w:val="single" w:sz="4" w:space="0" w:color="000000"/>
            </w:tcBorders>
            <w:vAlign w:val="center"/>
          </w:tcPr>
          <w:p w14:paraId="1B6AEED5" w14:textId="77777777" w:rsidR="00D4398C" w:rsidRDefault="00000000">
            <w:pPr>
              <w:spacing w:line="240" w:lineRule="exact"/>
              <w:jc w:val="center"/>
              <w:rPr>
                <w:sz w:val="20"/>
                <w:szCs w:val="20"/>
              </w:rPr>
            </w:pPr>
            <w:r>
              <w:rPr>
                <w:rFonts w:hint="eastAsia"/>
                <w:sz w:val="20"/>
                <w:szCs w:val="20"/>
              </w:rPr>
              <w:t>月</w:t>
            </w:r>
          </w:p>
        </w:tc>
        <w:tc>
          <w:tcPr>
            <w:tcW w:w="636" w:type="dxa"/>
            <w:tcBorders>
              <w:top w:val="single" w:sz="4" w:space="0" w:color="000000"/>
              <w:left w:val="single" w:sz="4" w:space="0" w:color="000000"/>
              <w:bottom w:val="single" w:sz="4" w:space="0" w:color="000000"/>
              <w:right w:val="single" w:sz="4" w:space="0" w:color="000000"/>
            </w:tcBorders>
            <w:vAlign w:val="center"/>
          </w:tcPr>
          <w:p w14:paraId="70592F87" w14:textId="77777777" w:rsidR="00D4398C" w:rsidRDefault="00000000">
            <w:pPr>
              <w:spacing w:line="240" w:lineRule="exact"/>
              <w:jc w:val="center"/>
              <w:rPr>
                <w:sz w:val="20"/>
                <w:szCs w:val="20"/>
              </w:rPr>
            </w:pPr>
            <w:r>
              <w:rPr>
                <w:rFonts w:hint="eastAsia"/>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8813931" w14:textId="77777777" w:rsidR="00D4398C" w:rsidRDefault="00000000">
            <w:pPr>
              <w:spacing w:line="240" w:lineRule="exact"/>
              <w:jc w:val="center"/>
              <w:rPr>
                <w:sz w:val="20"/>
                <w:szCs w:val="20"/>
              </w:rPr>
            </w:pPr>
            <w:r>
              <w:rPr>
                <w:rFonts w:hint="eastAsia"/>
                <w:sz w:val="20"/>
                <w:szCs w:val="20"/>
              </w:rPr>
              <w:t>10</w:t>
            </w:r>
          </w:p>
        </w:tc>
      </w:tr>
      <w:tr w:rsidR="00D4398C" w14:paraId="02825FF4"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2ADC03CE" w14:textId="77777777" w:rsidR="00D4398C" w:rsidRDefault="00D4398C">
            <w:pPr>
              <w:spacing w:line="240" w:lineRule="exact"/>
              <w:jc w:val="center"/>
              <w:rPr>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58AC5A2" w14:textId="77777777" w:rsidR="00D4398C" w:rsidRDefault="00000000">
            <w:pPr>
              <w:spacing w:line="240" w:lineRule="exact"/>
              <w:jc w:val="center"/>
              <w:rPr>
                <w:sz w:val="20"/>
                <w:szCs w:val="20"/>
              </w:rPr>
            </w:pPr>
            <w:r>
              <w:rPr>
                <w:rFonts w:hint="eastAsia"/>
                <w:sz w:val="20"/>
                <w:szCs w:val="20"/>
              </w:rPr>
              <w:t>效益指标</w:t>
            </w:r>
          </w:p>
        </w:tc>
        <w:tc>
          <w:tcPr>
            <w:tcW w:w="1250" w:type="dxa"/>
            <w:tcBorders>
              <w:top w:val="single" w:sz="4" w:space="0" w:color="000000"/>
              <w:left w:val="single" w:sz="4" w:space="0" w:color="000000"/>
              <w:right w:val="single" w:sz="4" w:space="0" w:color="000000"/>
            </w:tcBorders>
            <w:vAlign w:val="center"/>
          </w:tcPr>
          <w:p w14:paraId="47CCCE5A" w14:textId="77777777" w:rsidR="00D4398C" w:rsidRDefault="00000000">
            <w:pPr>
              <w:spacing w:line="240" w:lineRule="exact"/>
              <w:jc w:val="center"/>
              <w:textAlignment w:val="center"/>
              <w:rPr>
                <w:kern w:val="0"/>
                <w:sz w:val="20"/>
                <w:szCs w:val="20"/>
                <w:lang w:bidi="ar"/>
              </w:rPr>
            </w:pPr>
            <w:r>
              <w:rPr>
                <w:kern w:val="0"/>
                <w:sz w:val="20"/>
                <w:szCs w:val="20"/>
                <w:lang w:bidi="ar"/>
              </w:rPr>
              <w:t>社会效益</w:t>
            </w:r>
          </w:p>
          <w:p w14:paraId="17152379" w14:textId="77777777" w:rsidR="00D4398C" w:rsidRDefault="00000000">
            <w:pPr>
              <w:spacing w:line="240" w:lineRule="exact"/>
              <w:jc w:val="center"/>
              <w:textAlignment w:val="center"/>
              <w:rPr>
                <w:sz w:val="20"/>
                <w:szCs w:val="20"/>
              </w:rPr>
            </w:pPr>
            <w:r>
              <w:rPr>
                <w:kern w:val="0"/>
                <w:sz w:val="20"/>
                <w:szCs w:val="20"/>
                <w:lang w:bidi="ar"/>
              </w:rPr>
              <w:t>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20FE8518" w14:textId="77777777" w:rsidR="00D4398C" w:rsidRDefault="00000000">
            <w:pPr>
              <w:spacing w:line="240" w:lineRule="exact"/>
              <w:rPr>
                <w:sz w:val="20"/>
                <w:szCs w:val="20"/>
              </w:rPr>
            </w:pPr>
            <w:r>
              <w:rPr>
                <w:rFonts w:hint="eastAsia"/>
                <w:sz w:val="20"/>
                <w:szCs w:val="20"/>
              </w:rPr>
              <w:t>助力广元文旅产业高质量发展</w:t>
            </w:r>
          </w:p>
        </w:tc>
        <w:tc>
          <w:tcPr>
            <w:tcW w:w="1127" w:type="dxa"/>
            <w:tcBorders>
              <w:top w:val="single" w:sz="4" w:space="0" w:color="000000"/>
              <w:left w:val="single" w:sz="4" w:space="0" w:color="000000"/>
              <w:bottom w:val="single" w:sz="4" w:space="0" w:color="000000"/>
              <w:right w:val="single" w:sz="4" w:space="0" w:color="000000"/>
            </w:tcBorders>
            <w:vAlign w:val="center"/>
          </w:tcPr>
          <w:p w14:paraId="5F449CAB" w14:textId="77777777" w:rsidR="00D4398C" w:rsidRDefault="00000000">
            <w:pPr>
              <w:spacing w:line="240" w:lineRule="exact"/>
              <w:jc w:val="center"/>
              <w:rPr>
                <w:sz w:val="20"/>
                <w:szCs w:val="20"/>
              </w:rPr>
            </w:pPr>
            <w:r>
              <w:rPr>
                <w:sz w:val="20"/>
                <w:szCs w:val="20"/>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14:paraId="663B39BD" w14:textId="77777777" w:rsidR="00D4398C" w:rsidRDefault="00000000">
            <w:pPr>
              <w:spacing w:line="240" w:lineRule="exact"/>
              <w:jc w:val="center"/>
              <w:rPr>
                <w:sz w:val="20"/>
                <w:szCs w:val="20"/>
              </w:rPr>
            </w:pPr>
            <w:r>
              <w:rPr>
                <w:sz w:val="20"/>
                <w:szCs w:val="20"/>
              </w:rPr>
              <w:t>优</w:t>
            </w:r>
          </w:p>
        </w:tc>
        <w:tc>
          <w:tcPr>
            <w:tcW w:w="1061" w:type="dxa"/>
            <w:tcBorders>
              <w:top w:val="single" w:sz="4" w:space="0" w:color="000000"/>
              <w:left w:val="single" w:sz="4" w:space="0" w:color="000000"/>
              <w:bottom w:val="single" w:sz="4" w:space="0" w:color="000000"/>
              <w:right w:val="single" w:sz="4" w:space="0" w:color="000000"/>
            </w:tcBorders>
            <w:vAlign w:val="center"/>
          </w:tcPr>
          <w:p w14:paraId="0922FDE7" w14:textId="77777777" w:rsidR="00D4398C" w:rsidRDefault="00000000">
            <w:pPr>
              <w:spacing w:line="240" w:lineRule="exact"/>
              <w:jc w:val="center"/>
              <w:rPr>
                <w:sz w:val="20"/>
                <w:szCs w:val="20"/>
              </w:rPr>
            </w:pPr>
            <w:r>
              <w:rPr>
                <w:sz w:val="20"/>
                <w:szCs w:val="20"/>
              </w:rPr>
              <w:t>级</w:t>
            </w:r>
          </w:p>
        </w:tc>
        <w:tc>
          <w:tcPr>
            <w:tcW w:w="636" w:type="dxa"/>
            <w:tcBorders>
              <w:top w:val="single" w:sz="4" w:space="0" w:color="000000"/>
              <w:left w:val="single" w:sz="4" w:space="0" w:color="000000"/>
              <w:bottom w:val="single" w:sz="4" w:space="0" w:color="000000"/>
              <w:right w:val="single" w:sz="4" w:space="0" w:color="000000"/>
            </w:tcBorders>
            <w:vAlign w:val="center"/>
          </w:tcPr>
          <w:p w14:paraId="1E732C29" w14:textId="77777777" w:rsidR="00D4398C" w:rsidRDefault="00000000">
            <w:pPr>
              <w:spacing w:line="240" w:lineRule="exact"/>
              <w:jc w:val="center"/>
              <w:rPr>
                <w:sz w:val="20"/>
                <w:szCs w:val="20"/>
              </w:rPr>
            </w:pPr>
            <w:r>
              <w:rPr>
                <w:rFonts w:hint="eastAsia"/>
                <w:sz w:val="20"/>
                <w:szCs w:val="20"/>
              </w:rPr>
              <w:t>20</w:t>
            </w:r>
          </w:p>
        </w:tc>
        <w:tc>
          <w:tcPr>
            <w:tcW w:w="1320" w:type="dxa"/>
            <w:tcBorders>
              <w:top w:val="single" w:sz="4" w:space="0" w:color="000000"/>
              <w:left w:val="single" w:sz="4" w:space="0" w:color="000000"/>
              <w:bottom w:val="single" w:sz="4" w:space="0" w:color="000000"/>
              <w:right w:val="single" w:sz="4" w:space="0" w:color="000000"/>
            </w:tcBorders>
            <w:vAlign w:val="center"/>
          </w:tcPr>
          <w:p w14:paraId="4371DEEF" w14:textId="77777777" w:rsidR="00D4398C" w:rsidRDefault="00000000">
            <w:pPr>
              <w:spacing w:line="240" w:lineRule="exact"/>
              <w:jc w:val="center"/>
              <w:rPr>
                <w:sz w:val="20"/>
                <w:szCs w:val="20"/>
              </w:rPr>
            </w:pPr>
            <w:r>
              <w:rPr>
                <w:rFonts w:hint="eastAsia"/>
                <w:sz w:val="20"/>
                <w:szCs w:val="20"/>
              </w:rPr>
              <w:t>20</w:t>
            </w:r>
          </w:p>
        </w:tc>
      </w:tr>
      <w:tr w:rsidR="00D4398C" w14:paraId="2A672FF1"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5EA7C10C" w14:textId="77777777" w:rsidR="00D4398C" w:rsidRDefault="00D4398C">
            <w:pPr>
              <w:spacing w:line="240" w:lineRule="exact"/>
              <w:jc w:val="center"/>
              <w:rPr>
                <w:sz w:val="20"/>
                <w:szCs w:val="20"/>
              </w:rPr>
            </w:pPr>
          </w:p>
        </w:tc>
        <w:tc>
          <w:tcPr>
            <w:tcW w:w="1081" w:type="dxa"/>
            <w:tcBorders>
              <w:top w:val="single" w:sz="4" w:space="0" w:color="000000"/>
              <w:left w:val="single" w:sz="4" w:space="0" w:color="000000"/>
              <w:right w:val="single" w:sz="4" w:space="0" w:color="000000"/>
            </w:tcBorders>
            <w:vAlign w:val="center"/>
          </w:tcPr>
          <w:p w14:paraId="64A5C60C" w14:textId="77777777" w:rsidR="00D4398C" w:rsidRDefault="00000000">
            <w:pPr>
              <w:spacing w:line="240" w:lineRule="exact"/>
              <w:jc w:val="center"/>
              <w:textAlignment w:val="center"/>
              <w:rPr>
                <w:kern w:val="0"/>
                <w:sz w:val="20"/>
                <w:szCs w:val="20"/>
                <w:lang w:bidi="ar"/>
              </w:rPr>
            </w:pPr>
            <w:r>
              <w:rPr>
                <w:kern w:val="0"/>
                <w:sz w:val="20"/>
                <w:szCs w:val="20"/>
                <w:lang w:bidi="ar"/>
              </w:rPr>
              <w:t>满意度</w:t>
            </w:r>
          </w:p>
          <w:p w14:paraId="46AB9F4A" w14:textId="77777777" w:rsidR="00D4398C" w:rsidRDefault="00000000">
            <w:pPr>
              <w:spacing w:line="240" w:lineRule="exact"/>
              <w:jc w:val="center"/>
              <w:textAlignment w:val="center"/>
              <w:rPr>
                <w:sz w:val="20"/>
                <w:szCs w:val="20"/>
              </w:rPr>
            </w:pPr>
            <w:r>
              <w:rPr>
                <w:kern w:val="0"/>
                <w:sz w:val="20"/>
                <w:szCs w:val="20"/>
                <w:lang w:bidi="ar"/>
              </w:rPr>
              <w:t>指标</w:t>
            </w:r>
          </w:p>
        </w:tc>
        <w:tc>
          <w:tcPr>
            <w:tcW w:w="1250" w:type="dxa"/>
            <w:tcBorders>
              <w:top w:val="single" w:sz="4" w:space="0" w:color="000000"/>
              <w:left w:val="single" w:sz="4" w:space="0" w:color="000000"/>
              <w:right w:val="single" w:sz="4" w:space="0" w:color="000000"/>
            </w:tcBorders>
            <w:vAlign w:val="center"/>
          </w:tcPr>
          <w:p w14:paraId="410AA70F" w14:textId="77777777" w:rsidR="00D4398C" w:rsidRDefault="00000000">
            <w:pPr>
              <w:spacing w:line="240" w:lineRule="exact"/>
              <w:jc w:val="center"/>
              <w:textAlignment w:val="center"/>
              <w:rPr>
                <w:kern w:val="0"/>
                <w:sz w:val="20"/>
                <w:szCs w:val="20"/>
                <w:lang w:bidi="ar"/>
              </w:rPr>
            </w:pPr>
            <w:r>
              <w:rPr>
                <w:kern w:val="0"/>
                <w:sz w:val="20"/>
                <w:szCs w:val="20"/>
                <w:lang w:bidi="ar"/>
              </w:rPr>
              <w:t>服务对象</w:t>
            </w:r>
          </w:p>
          <w:p w14:paraId="50B7C7BC" w14:textId="77777777" w:rsidR="00D4398C" w:rsidRDefault="00000000">
            <w:pPr>
              <w:spacing w:line="240" w:lineRule="exact"/>
              <w:jc w:val="center"/>
              <w:textAlignment w:val="center"/>
              <w:rPr>
                <w:sz w:val="20"/>
                <w:szCs w:val="20"/>
              </w:rPr>
            </w:pPr>
            <w:r>
              <w:rPr>
                <w:kern w:val="0"/>
                <w:sz w:val="20"/>
                <w:szCs w:val="20"/>
                <w:lang w:bidi="ar"/>
              </w:rPr>
              <w:t>满意度指标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3576569B" w14:textId="77777777" w:rsidR="00D4398C" w:rsidRDefault="00000000">
            <w:pPr>
              <w:spacing w:line="240" w:lineRule="exact"/>
              <w:rPr>
                <w:sz w:val="20"/>
                <w:szCs w:val="20"/>
              </w:rPr>
            </w:pPr>
            <w:r>
              <w:rPr>
                <w:sz w:val="20"/>
                <w:szCs w:val="20"/>
              </w:rPr>
              <w:t>服务对象满意度</w:t>
            </w:r>
          </w:p>
        </w:tc>
        <w:tc>
          <w:tcPr>
            <w:tcW w:w="1127" w:type="dxa"/>
            <w:tcBorders>
              <w:top w:val="single" w:sz="4" w:space="0" w:color="000000"/>
              <w:left w:val="single" w:sz="4" w:space="0" w:color="000000"/>
              <w:bottom w:val="single" w:sz="4" w:space="0" w:color="000000"/>
              <w:right w:val="single" w:sz="4" w:space="0" w:color="000000"/>
            </w:tcBorders>
            <w:vAlign w:val="center"/>
          </w:tcPr>
          <w:p w14:paraId="17E553F3" w14:textId="77777777" w:rsidR="00D4398C" w:rsidRDefault="00000000">
            <w:pPr>
              <w:spacing w:line="240" w:lineRule="exact"/>
              <w:jc w:val="center"/>
              <w:rPr>
                <w:sz w:val="20"/>
                <w:szCs w:val="20"/>
              </w:rPr>
            </w:pPr>
            <w:r>
              <w:rPr>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53D24A5F" w14:textId="77777777" w:rsidR="00D4398C" w:rsidRDefault="00000000">
            <w:pPr>
              <w:spacing w:line="240" w:lineRule="exact"/>
              <w:jc w:val="center"/>
              <w:rPr>
                <w:sz w:val="20"/>
                <w:szCs w:val="20"/>
              </w:rPr>
            </w:pPr>
            <w:r>
              <w:rPr>
                <w:rFonts w:hint="eastAsia"/>
                <w:sz w:val="20"/>
                <w:szCs w:val="20"/>
              </w:rPr>
              <w:t>95</w:t>
            </w:r>
          </w:p>
        </w:tc>
        <w:tc>
          <w:tcPr>
            <w:tcW w:w="1061" w:type="dxa"/>
            <w:tcBorders>
              <w:top w:val="single" w:sz="4" w:space="0" w:color="000000"/>
              <w:left w:val="single" w:sz="4" w:space="0" w:color="000000"/>
              <w:bottom w:val="single" w:sz="4" w:space="0" w:color="000000"/>
              <w:right w:val="single" w:sz="4" w:space="0" w:color="000000"/>
            </w:tcBorders>
            <w:vAlign w:val="center"/>
          </w:tcPr>
          <w:p w14:paraId="457C0816" w14:textId="77777777" w:rsidR="00D4398C" w:rsidRDefault="00000000">
            <w:pPr>
              <w:spacing w:line="240" w:lineRule="exact"/>
              <w:jc w:val="center"/>
              <w:rPr>
                <w:sz w:val="20"/>
                <w:szCs w:val="20"/>
              </w:rPr>
            </w:pPr>
            <w:r>
              <w:rPr>
                <w:sz w:val="20"/>
                <w:szCs w:val="20"/>
              </w:rPr>
              <w:t>%</w:t>
            </w:r>
          </w:p>
        </w:tc>
        <w:tc>
          <w:tcPr>
            <w:tcW w:w="636" w:type="dxa"/>
            <w:tcBorders>
              <w:top w:val="single" w:sz="4" w:space="0" w:color="000000"/>
              <w:left w:val="single" w:sz="4" w:space="0" w:color="000000"/>
              <w:bottom w:val="single" w:sz="4" w:space="0" w:color="000000"/>
              <w:right w:val="single" w:sz="4" w:space="0" w:color="000000"/>
            </w:tcBorders>
            <w:vAlign w:val="center"/>
          </w:tcPr>
          <w:p w14:paraId="424F0B35" w14:textId="77777777" w:rsidR="00D4398C" w:rsidRDefault="00000000">
            <w:pPr>
              <w:spacing w:line="240" w:lineRule="exact"/>
              <w:jc w:val="center"/>
              <w:rPr>
                <w:sz w:val="20"/>
                <w:szCs w:val="20"/>
              </w:rPr>
            </w:pPr>
            <w:r>
              <w:rPr>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D6DDA93" w14:textId="77777777" w:rsidR="00D4398C" w:rsidRDefault="00000000">
            <w:pPr>
              <w:spacing w:line="240" w:lineRule="exact"/>
              <w:jc w:val="center"/>
              <w:rPr>
                <w:b/>
                <w:bCs/>
                <w:sz w:val="20"/>
                <w:szCs w:val="20"/>
              </w:rPr>
            </w:pPr>
            <w:r>
              <w:rPr>
                <w:sz w:val="20"/>
                <w:szCs w:val="20"/>
              </w:rPr>
              <w:t>10</w:t>
            </w:r>
          </w:p>
        </w:tc>
      </w:tr>
      <w:tr w:rsidR="00D4398C" w14:paraId="50AB68B5"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53A6F1D0" w14:textId="77777777" w:rsidR="00D4398C" w:rsidRDefault="00D4398C">
            <w:pPr>
              <w:spacing w:line="240" w:lineRule="exact"/>
              <w:jc w:val="center"/>
              <w:rPr>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6979A6B" w14:textId="77777777" w:rsidR="00D4398C" w:rsidRDefault="00000000">
            <w:pPr>
              <w:spacing w:line="240" w:lineRule="exact"/>
              <w:jc w:val="center"/>
              <w:textAlignment w:val="center"/>
              <w:rPr>
                <w:sz w:val="20"/>
                <w:szCs w:val="20"/>
              </w:rPr>
            </w:pPr>
            <w:r>
              <w:rPr>
                <w:kern w:val="0"/>
                <w:sz w:val="20"/>
                <w:szCs w:val="20"/>
                <w:lang w:bidi="ar"/>
              </w:rPr>
              <w:t>成本指标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410BDD41" w14:textId="77777777" w:rsidR="00D4398C" w:rsidRDefault="00000000">
            <w:pPr>
              <w:spacing w:line="240" w:lineRule="exact"/>
              <w:jc w:val="center"/>
              <w:textAlignment w:val="center"/>
              <w:rPr>
                <w:kern w:val="0"/>
                <w:sz w:val="20"/>
                <w:szCs w:val="20"/>
                <w:lang w:bidi="ar"/>
              </w:rPr>
            </w:pPr>
            <w:r>
              <w:rPr>
                <w:kern w:val="0"/>
                <w:sz w:val="20"/>
                <w:szCs w:val="20"/>
                <w:lang w:bidi="ar"/>
              </w:rPr>
              <w:t>经济成本</w:t>
            </w:r>
          </w:p>
          <w:p w14:paraId="7F33CD0B" w14:textId="77777777" w:rsidR="00D4398C" w:rsidRDefault="00000000">
            <w:pPr>
              <w:spacing w:line="240" w:lineRule="exact"/>
              <w:jc w:val="center"/>
              <w:textAlignment w:val="center"/>
              <w:rPr>
                <w:sz w:val="20"/>
                <w:szCs w:val="20"/>
              </w:rPr>
            </w:pPr>
            <w:r>
              <w:rPr>
                <w:kern w:val="0"/>
                <w:sz w:val="20"/>
                <w:szCs w:val="20"/>
                <w:lang w:bidi="ar"/>
              </w:rPr>
              <w:t>指标</w:t>
            </w:r>
          </w:p>
        </w:tc>
        <w:tc>
          <w:tcPr>
            <w:tcW w:w="1312" w:type="dxa"/>
            <w:tcBorders>
              <w:top w:val="single" w:sz="4" w:space="0" w:color="000000"/>
              <w:bottom w:val="single" w:sz="4" w:space="0" w:color="000000"/>
              <w:right w:val="single" w:sz="4" w:space="0" w:color="000000"/>
            </w:tcBorders>
            <w:vAlign w:val="center"/>
          </w:tcPr>
          <w:p w14:paraId="014E1550" w14:textId="77777777" w:rsidR="00D4398C" w:rsidRDefault="00000000">
            <w:pPr>
              <w:spacing w:line="240" w:lineRule="exact"/>
              <w:rPr>
                <w:sz w:val="20"/>
                <w:szCs w:val="20"/>
              </w:rPr>
            </w:pPr>
            <w:r>
              <w:rPr>
                <w:sz w:val="20"/>
                <w:szCs w:val="20"/>
              </w:rPr>
              <w:t>预算执行经费</w:t>
            </w:r>
          </w:p>
        </w:tc>
        <w:tc>
          <w:tcPr>
            <w:tcW w:w="1127" w:type="dxa"/>
            <w:tcBorders>
              <w:top w:val="single" w:sz="4" w:space="0" w:color="000000"/>
              <w:left w:val="single" w:sz="4" w:space="0" w:color="000000"/>
              <w:bottom w:val="single" w:sz="4" w:space="0" w:color="000000"/>
              <w:right w:val="single" w:sz="4" w:space="0" w:color="000000"/>
            </w:tcBorders>
            <w:vAlign w:val="center"/>
          </w:tcPr>
          <w:p w14:paraId="2B944A59" w14:textId="77777777" w:rsidR="00D4398C" w:rsidRDefault="00000000">
            <w:pPr>
              <w:spacing w:line="240" w:lineRule="exact"/>
              <w:jc w:val="center"/>
              <w:rPr>
                <w:sz w:val="20"/>
                <w:szCs w:val="20"/>
              </w:rPr>
            </w:pPr>
            <w:r>
              <w:rPr>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72F4F938" w14:textId="77777777" w:rsidR="00D4398C" w:rsidRDefault="00000000">
            <w:pPr>
              <w:spacing w:line="240" w:lineRule="exact"/>
              <w:jc w:val="center"/>
              <w:rPr>
                <w:sz w:val="20"/>
                <w:szCs w:val="20"/>
              </w:rPr>
            </w:pPr>
            <w:r>
              <w:rPr>
                <w:rFonts w:hint="eastAsia"/>
                <w:sz w:val="20"/>
                <w:szCs w:val="20"/>
              </w:rPr>
              <w:t>30000</w:t>
            </w:r>
          </w:p>
        </w:tc>
        <w:tc>
          <w:tcPr>
            <w:tcW w:w="1061" w:type="dxa"/>
            <w:tcBorders>
              <w:top w:val="single" w:sz="4" w:space="0" w:color="000000"/>
              <w:left w:val="single" w:sz="4" w:space="0" w:color="000000"/>
              <w:bottom w:val="single" w:sz="4" w:space="0" w:color="000000"/>
              <w:right w:val="single" w:sz="4" w:space="0" w:color="000000"/>
            </w:tcBorders>
            <w:vAlign w:val="center"/>
          </w:tcPr>
          <w:p w14:paraId="3B09CA39" w14:textId="77777777" w:rsidR="00D4398C" w:rsidRDefault="00000000">
            <w:pPr>
              <w:spacing w:line="240" w:lineRule="exact"/>
              <w:jc w:val="center"/>
              <w:rPr>
                <w:sz w:val="20"/>
                <w:szCs w:val="20"/>
              </w:rPr>
            </w:pPr>
            <w:r>
              <w:rPr>
                <w:rFonts w:hint="eastAsia"/>
                <w:sz w:val="20"/>
                <w:szCs w:val="20"/>
              </w:rPr>
              <w:t>元</w:t>
            </w:r>
          </w:p>
        </w:tc>
        <w:tc>
          <w:tcPr>
            <w:tcW w:w="636" w:type="dxa"/>
            <w:tcBorders>
              <w:top w:val="single" w:sz="4" w:space="0" w:color="000000"/>
              <w:left w:val="single" w:sz="4" w:space="0" w:color="000000"/>
              <w:bottom w:val="single" w:sz="4" w:space="0" w:color="000000"/>
              <w:right w:val="single" w:sz="4" w:space="0" w:color="000000"/>
            </w:tcBorders>
            <w:vAlign w:val="center"/>
          </w:tcPr>
          <w:p w14:paraId="019FCC18" w14:textId="77777777" w:rsidR="00D4398C" w:rsidRDefault="00000000">
            <w:pPr>
              <w:spacing w:line="240" w:lineRule="exact"/>
              <w:jc w:val="center"/>
              <w:rPr>
                <w:sz w:val="20"/>
                <w:szCs w:val="20"/>
              </w:rPr>
            </w:pPr>
            <w:r>
              <w:rPr>
                <w:rFonts w:hint="eastAsia"/>
                <w:sz w:val="20"/>
                <w:szCs w:val="20"/>
              </w:rPr>
              <w:t>20</w:t>
            </w:r>
          </w:p>
        </w:tc>
        <w:tc>
          <w:tcPr>
            <w:tcW w:w="1320" w:type="dxa"/>
            <w:tcBorders>
              <w:top w:val="single" w:sz="4" w:space="0" w:color="000000"/>
              <w:left w:val="single" w:sz="4" w:space="0" w:color="000000"/>
              <w:bottom w:val="single" w:sz="4" w:space="0" w:color="000000"/>
              <w:right w:val="single" w:sz="4" w:space="0" w:color="000000"/>
            </w:tcBorders>
            <w:vAlign w:val="center"/>
          </w:tcPr>
          <w:p w14:paraId="6A6570F5" w14:textId="77777777" w:rsidR="00D4398C" w:rsidRDefault="00000000">
            <w:pPr>
              <w:spacing w:line="240" w:lineRule="exact"/>
              <w:jc w:val="center"/>
              <w:rPr>
                <w:sz w:val="20"/>
                <w:szCs w:val="20"/>
              </w:rPr>
            </w:pPr>
            <w:r>
              <w:rPr>
                <w:rFonts w:hint="eastAsia"/>
                <w:sz w:val="20"/>
                <w:szCs w:val="20"/>
              </w:rPr>
              <w:t>20</w:t>
            </w:r>
          </w:p>
        </w:tc>
      </w:tr>
    </w:tbl>
    <w:p w14:paraId="5ADCB6CD" w14:textId="77777777" w:rsidR="00D4398C" w:rsidRDefault="00D4398C">
      <w:pPr>
        <w:pStyle w:val="21"/>
        <w:spacing w:after="0" w:line="576" w:lineRule="exact"/>
        <w:ind w:leftChars="0" w:left="0" w:firstLineChars="0" w:firstLine="0"/>
        <w:rPr>
          <w:rFonts w:ascii="Times New Roman" w:eastAsia="黑体"/>
          <w:sz w:val="24"/>
          <w:szCs w:val="24"/>
        </w:rPr>
      </w:pPr>
    </w:p>
    <w:p w14:paraId="605DC883" w14:textId="77777777" w:rsidR="00D4398C" w:rsidRDefault="00D4398C">
      <w:pPr>
        <w:pStyle w:val="21"/>
        <w:spacing w:after="0" w:line="576" w:lineRule="exact"/>
        <w:ind w:leftChars="0" w:left="0" w:firstLineChars="0" w:firstLine="0"/>
        <w:rPr>
          <w:rFonts w:ascii="Times New Roman" w:eastAsia="黑体"/>
          <w:sz w:val="24"/>
          <w:szCs w:val="24"/>
        </w:rPr>
      </w:pPr>
    </w:p>
    <w:p w14:paraId="08E234F7" w14:textId="77777777" w:rsidR="00D4398C" w:rsidRDefault="00D4398C">
      <w:pPr>
        <w:pStyle w:val="21"/>
        <w:spacing w:after="0" w:line="576" w:lineRule="exact"/>
        <w:ind w:leftChars="0" w:left="0" w:firstLineChars="0" w:firstLine="0"/>
        <w:rPr>
          <w:rFonts w:ascii="Times New Roman" w:eastAsia="黑体"/>
          <w:sz w:val="24"/>
          <w:szCs w:val="24"/>
        </w:rPr>
      </w:pPr>
    </w:p>
    <w:p w14:paraId="6916A65E" w14:textId="77777777" w:rsidR="00D4398C" w:rsidRDefault="00D4398C">
      <w:pPr>
        <w:pStyle w:val="21"/>
        <w:spacing w:after="0" w:line="576" w:lineRule="exact"/>
        <w:ind w:leftChars="0" w:left="0" w:firstLineChars="0" w:firstLine="0"/>
        <w:rPr>
          <w:rFonts w:ascii="Times New Roman" w:eastAsia="黑体"/>
          <w:sz w:val="24"/>
          <w:szCs w:val="24"/>
        </w:rPr>
      </w:pPr>
    </w:p>
    <w:p w14:paraId="08DA8130" w14:textId="77777777" w:rsidR="005A5E48" w:rsidRDefault="005A5E48">
      <w:pPr>
        <w:pStyle w:val="21"/>
        <w:spacing w:after="0" w:line="576" w:lineRule="exact"/>
        <w:ind w:leftChars="0" w:left="0" w:firstLineChars="0" w:firstLine="0"/>
        <w:rPr>
          <w:rFonts w:ascii="Times New Roman" w:eastAsia="黑体"/>
          <w:sz w:val="24"/>
          <w:szCs w:val="24"/>
        </w:rPr>
      </w:pPr>
    </w:p>
    <w:p w14:paraId="699DB936" w14:textId="77777777" w:rsidR="005A5E48" w:rsidRDefault="005A5E48">
      <w:pPr>
        <w:pStyle w:val="21"/>
        <w:spacing w:after="0" w:line="576" w:lineRule="exact"/>
        <w:ind w:leftChars="0" w:left="0" w:firstLineChars="0" w:firstLine="0"/>
        <w:rPr>
          <w:rFonts w:ascii="Times New Roman" w:eastAsia="黑体"/>
          <w:sz w:val="24"/>
          <w:szCs w:val="24"/>
        </w:rPr>
      </w:pPr>
    </w:p>
    <w:p w14:paraId="76777F4E" w14:textId="77777777" w:rsidR="005A5E48" w:rsidRDefault="005A5E48">
      <w:pPr>
        <w:pStyle w:val="21"/>
        <w:spacing w:after="0" w:line="576" w:lineRule="exact"/>
        <w:ind w:leftChars="0" w:left="0" w:firstLineChars="0" w:firstLine="0"/>
        <w:rPr>
          <w:rFonts w:ascii="Times New Roman" w:eastAsia="黑体"/>
          <w:sz w:val="24"/>
          <w:szCs w:val="24"/>
        </w:rPr>
      </w:pPr>
    </w:p>
    <w:p w14:paraId="1B0E6409" w14:textId="77777777" w:rsidR="005A5E48" w:rsidRDefault="005A5E48">
      <w:pPr>
        <w:pStyle w:val="21"/>
        <w:spacing w:after="0" w:line="576" w:lineRule="exact"/>
        <w:ind w:leftChars="0" w:left="0" w:firstLineChars="0" w:firstLine="0"/>
        <w:rPr>
          <w:rFonts w:ascii="Times New Roman" w:eastAsia="黑体"/>
          <w:sz w:val="24"/>
          <w:szCs w:val="24"/>
        </w:rPr>
      </w:pPr>
    </w:p>
    <w:p w14:paraId="03CF7BA7" w14:textId="77777777" w:rsidR="005A5E48" w:rsidRDefault="005A5E48">
      <w:pPr>
        <w:pStyle w:val="21"/>
        <w:spacing w:after="0" w:line="576" w:lineRule="exact"/>
        <w:ind w:leftChars="0" w:left="0" w:firstLineChars="0" w:firstLine="0"/>
        <w:rPr>
          <w:rFonts w:ascii="Times New Roman" w:eastAsia="黑体"/>
          <w:sz w:val="24"/>
          <w:szCs w:val="24"/>
        </w:rPr>
      </w:pPr>
    </w:p>
    <w:p w14:paraId="7FEEBB12" w14:textId="77777777" w:rsidR="005A5E48" w:rsidRDefault="005A5E48">
      <w:pPr>
        <w:pStyle w:val="21"/>
        <w:spacing w:after="0" w:line="576" w:lineRule="exact"/>
        <w:ind w:leftChars="0" w:left="0" w:firstLineChars="0" w:firstLine="0"/>
        <w:rPr>
          <w:rFonts w:ascii="Times New Roman" w:eastAsia="黑体"/>
          <w:sz w:val="24"/>
          <w:szCs w:val="24"/>
        </w:rPr>
      </w:pPr>
    </w:p>
    <w:p w14:paraId="7A2DBA30" w14:textId="77777777" w:rsidR="005A5E48" w:rsidRDefault="005A5E48">
      <w:pPr>
        <w:pStyle w:val="21"/>
        <w:spacing w:after="0" w:line="576" w:lineRule="exact"/>
        <w:ind w:leftChars="0" w:left="0" w:firstLineChars="0" w:firstLine="0"/>
        <w:rPr>
          <w:rFonts w:ascii="Times New Roman" w:eastAsia="黑体"/>
          <w:sz w:val="24"/>
          <w:szCs w:val="24"/>
        </w:rPr>
      </w:pPr>
    </w:p>
    <w:p w14:paraId="633D0777" w14:textId="77777777" w:rsidR="005A5E48" w:rsidRDefault="005A5E48">
      <w:pPr>
        <w:pStyle w:val="21"/>
        <w:spacing w:after="0" w:line="576" w:lineRule="exact"/>
        <w:ind w:leftChars="0" w:left="0" w:firstLineChars="0" w:firstLine="0"/>
        <w:rPr>
          <w:rFonts w:ascii="Times New Roman" w:eastAsia="黑体"/>
          <w:sz w:val="24"/>
          <w:szCs w:val="24"/>
        </w:rPr>
      </w:pPr>
    </w:p>
    <w:p w14:paraId="35F9AE10" w14:textId="77777777" w:rsidR="005A5E48" w:rsidRDefault="005A5E48">
      <w:pPr>
        <w:pStyle w:val="21"/>
        <w:spacing w:after="0" w:line="576" w:lineRule="exact"/>
        <w:ind w:leftChars="0" w:left="0" w:firstLineChars="0" w:firstLine="0"/>
        <w:rPr>
          <w:rFonts w:ascii="Times New Roman" w:eastAsia="黑体"/>
          <w:sz w:val="24"/>
          <w:szCs w:val="24"/>
        </w:rPr>
      </w:pPr>
    </w:p>
    <w:p w14:paraId="3CCE2ABA" w14:textId="77777777" w:rsidR="005A5E48" w:rsidRDefault="005A5E48">
      <w:pPr>
        <w:pStyle w:val="21"/>
        <w:spacing w:after="0" w:line="576" w:lineRule="exact"/>
        <w:ind w:leftChars="0" w:left="0" w:firstLineChars="0" w:firstLine="0"/>
        <w:rPr>
          <w:rFonts w:ascii="Times New Roman" w:eastAsia="黑体"/>
          <w:sz w:val="24"/>
          <w:szCs w:val="24"/>
        </w:rPr>
      </w:pPr>
    </w:p>
    <w:p w14:paraId="4C6166C6" w14:textId="77777777" w:rsidR="005A5E48" w:rsidRDefault="005A5E48">
      <w:pPr>
        <w:pStyle w:val="21"/>
        <w:spacing w:after="0" w:line="576" w:lineRule="exact"/>
        <w:ind w:leftChars="0" w:left="0" w:firstLineChars="0" w:firstLine="0"/>
        <w:rPr>
          <w:rFonts w:ascii="Times New Roman" w:eastAsia="黑体"/>
          <w:sz w:val="24"/>
          <w:szCs w:val="24"/>
        </w:rPr>
      </w:pPr>
    </w:p>
    <w:p w14:paraId="45A00D0A" w14:textId="77777777" w:rsidR="005A5E48" w:rsidRDefault="005A5E48">
      <w:pPr>
        <w:pStyle w:val="21"/>
        <w:spacing w:after="0" w:line="576" w:lineRule="exact"/>
        <w:ind w:leftChars="0" w:left="0" w:firstLineChars="0" w:firstLine="0"/>
        <w:rPr>
          <w:rFonts w:ascii="Times New Roman" w:eastAsia="黑体"/>
          <w:sz w:val="24"/>
          <w:szCs w:val="24"/>
        </w:rPr>
      </w:pPr>
    </w:p>
    <w:p w14:paraId="1616B16B" w14:textId="77777777" w:rsidR="005A5E48" w:rsidRDefault="005A5E48">
      <w:pPr>
        <w:pStyle w:val="21"/>
        <w:spacing w:after="0" w:line="576" w:lineRule="exact"/>
        <w:ind w:leftChars="0" w:left="0" w:firstLineChars="0" w:firstLine="0"/>
        <w:rPr>
          <w:rFonts w:ascii="Times New Roman" w:eastAsia="黑体"/>
          <w:sz w:val="24"/>
          <w:szCs w:val="24"/>
        </w:rPr>
      </w:pPr>
    </w:p>
    <w:p w14:paraId="626030F0" w14:textId="77777777" w:rsidR="005A5E48" w:rsidRDefault="005A5E48">
      <w:pPr>
        <w:pStyle w:val="21"/>
        <w:spacing w:after="0" w:line="576" w:lineRule="exact"/>
        <w:ind w:leftChars="0" w:left="0" w:firstLineChars="0" w:firstLine="0"/>
        <w:rPr>
          <w:rFonts w:ascii="Times New Roman" w:eastAsia="黑体"/>
          <w:sz w:val="24"/>
          <w:szCs w:val="24"/>
        </w:rPr>
      </w:pPr>
    </w:p>
    <w:p w14:paraId="4FADCE35" w14:textId="77777777" w:rsidR="005A5E48" w:rsidRDefault="005A5E48">
      <w:pPr>
        <w:pStyle w:val="21"/>
        <w:spacing w:after="0" w:line="576" w:lineRule="exact"/>
        <w:ind w:leftChars="0" w:left="0" w:firstLineChars="0" w:firstLine="0"/>
        <w:rPr>
          <w:rFonts w:ascii="Times New Roman" w:eastAsia="黑体"/>
          <w:sz w:val="24"/>
          <w:szCs w:val="24"/>
        </w:rPr>
      </w:pPr>
    </w:p>
    <w:p w14:paraId="1DC7FF4D" w14:textId="77777777" w:rsidR="005A5E48" w:rsidRDefault="005A5E48">
      <w:pPr>
        <w:pStyle w:val="21"/>
        <w:spacing w:after="0" w:line="576" w:lineRule="exact"/>
        <w:ind w:leftChars="0" w:left="0" w:firstLineChars="0" w:firstLine="0"/>
        <w:rPr>
          <w:rFonts w:ascii="Times New Roman" w:eastAsia="黑体"/>
          <w:sz w:val="24"/>
          <w:szCs w:val="24"/>
        </w:rPr>
      </w:pPr>
    </w:p>
    <w:p w14:paraId="24F95EA8" w14:textId="77777777" w:rsidR="00D4398C" w:rsidRDefault="00000000">
      <w:pPr>
        <w:pStyle w:val="af6"/>
        <w:spacing w:line="576" w:lineRule="exact"/>
        <w:rPr>
          <w:rFonts w:ascii="黑体" w:eastAsia="黑体" w:hAnsi="黑体" w:cs="黑体" w:hint="eastAsia"/>
          <w:sz w:val="32"/>
          <w:szCs w:val="32"/>
          <w:lang w:val="en-US"/>
        </w:rPr>
      </w:pPr>
      <w:r>
        <w:rPr>
          <w:rFonts w:ascii="黑体" w:eastAsia="黑体" w:hAnsi="黑体" w:cs="黑体" w:hint="eastAsia"/>
          <w:sz w:val="32"/>
          <w:szCs w:val="32"/>
        </w:rPr>
        <w:t>附件</w:t>
      </w:r>
      <w:r>
        <w:rPr>
          <w:rFonts w:ascii="黑体" w:eastAsia="黑体" w:hAnsi="黑体" w:cs="黑体" w:hint="eastAsia"/>
          <w:sz w:val="32"/>
          <w:szCs w:val="32"/>
          <w:lang w:val="en-US"/>
        </w:rPr>
        <w:t>7</w:t>
      </w:r>
    </w:p>
    <w:p w14:paraId="0DB12C33" w14:textId="77777777" w:rsidR="00D4398C" w:rsidRDefault="00D4398C">
      <w:pPr>
        <w:pStyle w:val="af6"/>
        <w:spacing w:line="576" w:lineRule="exact"/>
        <w:rPr>
          <w:rFonts w:ascii="黑体" w:eastAsia="黑体" w:hAnsi="黑体" w:cs="黑体" w:hint="eastAsia"/>
          <w:sz w:val="32"/>
          <w:szCs w:val="32"/>
          <w:lang w:val="en-US"/>
        </w:rPr>
      </w:pPr>
    </w:p>
    <w:p w14:paraId="60F959D9" w14:textId="77777777" w:rsidR="00D4398C" w:rsidRDefault="00000000">
      <w:pPr>
        <w:spacing w:line="540" w:lineRule="exact"/>
        <w:jc w:val="center"/>
        <w:rPr>
          <w:rFonts w:ascii="方正小标宋简体" w:eastAsia="方正小标宋简体" w:cs="方正小标宋简体"/>
          <w:color w:val="000000"/>
          <w:sz w:val="44"/>
          <w:szCs w:val="44"/>
        </w:rPr>
      </w:pPr>
      <w:r>
        <w:rPr>
          <w:rFonts w:ascii="方正小标宋简体" w:eastAsia="方正小标宋简体" w:cs="方正小标宋简体" w:hint="eastAsia"/>
          <w:color w:val="000000"/>
          <w:sz w:val="44"/>
          <w:szCs w:val="44"/>
        </w:rPr>
        <w:t>广元市文化广播电视和旅游局</w:t>
      </w:r>
    </w:p>
    <w:p w14:paraId="58F8B1F2" w14:textId="77777777" w:rsidR="00D4398C" w:rsidRDefault="00000000">
      <w:pPr>
        <w:spacing w:line="540" w:lineRule="exact"/>
        <w:jc w:val="center"/>
        <w:rPr>
          <w:rFonts w:ascii="方正小标宋简体" w:eastAsia="方正小标宋简体" w:cs="方正小标宋简体"/>
          <w:color w:val="000000"/>
          <w:sz w:val="44"/>
          <w:szCs w:val="44"/>
        </w:rPr>
      </w:pPr>
      <w:r>
        <w:rPr>
          <w:rFonts w:ascii="方正小标宋简体" w:eastAsia="方正小标宋简体" w:cs="方正小标宋简体" w:hint="eastAsia"/>
          <w:color w:val="000000"/>
          <w:sz w:val="44"/>
          <w:szCs w:val="44"/>
        </w:rPr>
        <w:t>关于2024年“中央文化人才专项经费”</w:t>
      </w:r>
    </w:p>
    <w:p w14:paraId="57CF8221" w14:textId="77777777" w:rsidR="00D4398C" w:rsidRDefault="00000000">
      <w:pPr>
        <w:spacing w:line="540" w:lineRule="exact"/>
        <w:jc w:val="center"/>
        <w:rPr>
          <w:rFonts w:ascii="方正小标宋简体" w:eastAsia="方正小标宋简体" w:cs="方正小标宋简体"/>
          <w:color w:val="000000"/>
          <w:sz w:val="44"/>
          <w:szCs w:val="44"/>
        </w:rPr>
      </w:pPr>
      <w:r>
        <w:rPr>
          <w:rFonts w:ascii="方正小标宋简体" w:eastAsia="方正小标宋简体" w:cs="方正小标宋简体" w:hint="eastAsia"/>
          <w:color w:val="000000"/>
          <w:sz w:val="44"/>
          <w:szCs w:val="44"/>
        </w:rPr>
        <w:t>绩效自评情况的报告</w:t>
      </w:r>
    </w:p>
    <w:p w14:paraId="4EC0176F" w14:textId="77777777" w:rsidR="00D4398C" w:rsidRDefault="00D4398C"/>
    <w:p w14:paraId="3A4FE94C"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lang w:val="zh-CN"/>
        </w:rPr>
        <w:t>一、项目概况</w:t>
      </w:r>
    </w:p>
    <w:p w14:paraId="26B5D8A2" w14:textId="77777777" w:rsidR="00D4398C" w:rsidRDefault="00000000">
      <w:pPr>
        <w:pStyle w:val="21"/>
        <w:spacing w:after="0"/>
        <w:ind w:leftChars="0" w:left="0" w:firstLine="640"/>
        <w:rPr>
          <w:rFonts w:ascii="方正楷体简体" w:eastAsia="方正楷体简体" w:hAnsi="方正楷体简体" w:cs="方正楷体简体" w:hint="eastAsia"/>
          <w:bCs/>
          <w:sz w:val="32"/>
          <w:lang w:val="zh-CN"/>
        </w:rPr>
      </w:pPr>
      <w:r>
        <w:rPr>
          <w:rFonts w:ascii="方正楷体简体" w:eastAsia="方正楷体简体" w:hAnsi="方正楷体简体" w:cs="方正楷体简体" w:hint="eastAsia"/>
          <w:bCs/>
          <w:sz w:val="32"/>
          <w:lang w:val="zh-CN"/>
        </w:rPr>
        <w:t>（一）项目基本情况</w:t>
      </w:r>
    </w:p>
    <w:p w14:paraId="29449865" w14:textId="77777777" w:rsidR="00D4398C" w:rsidRDefault="00000000">
      <w:pPr>
        <w:pStyle w:val="21"/>
        <w:spacing w:after="0"/>
        <w:ind w:leftChars="0" w:left="0" w:firstLine="640"/>
        <w:rPr>
          <w:rFonts w:eastAsia="仿宋_GB2312" w:hAnsi="仿宋_GB2312" w:cs="仿宋_GB2312" w:hint="eastAsia"/>
          <w:kern w:val="0"/>
          <w:sz w:val="32"/>
          <w:shd w:val="clear" w:color="auto" w:fill="FFFFFF"/>
        </w:rPr>
      </w:pPr>
      <w:r>
        <w:rPr>
          <w:rFonts w:eastAsia="仿宋_GB2312" w:hAnsi="仿宋_GB2312" w:cs="仿宋_GB2312" w:hint="eastAsia"/>
          <w:kern w:val="0"/>
          <w:sz w:val="32"/>
          <w:shd w:val="clear" w:color="auto" w:fill="FFFFFF"/>
        </w:rPr>
        <w:t>根据《</w:t>
      </w:r>
      <w:r>
        <w:rPr>
          <w:rFonts w:eastAsia="仿宋_GB2312" w:hAnsi="仿宋_GB2312" w:cs="仿宋_GB2312" w:hint="eastAsia"/>
          <w:kern w:val="0"/>
          <w:sz w:val="32"/>
          <w:shd w:val="clear" w:color="auto" w:fill="FFFFFF"/>
          <w:lang w:val="zh-CN"/>
        </w:rPr>
        <w:t>四川省文化和旅游厅关于印发〈2023年文旅工作者服务支持艰苦边远地区和基层一线专项实施方案〉的通知》（川文旅字〔2023〕117号）精神，我局实施了“广元市文旅体融合发展专题培训班”脱产培训项目，</w:t>
      </w:r>
      <w:r>
        <w:rPr>
          <w:rFonts w:eastAsia="仿宋_GB2312" w:hAnsi="仿宋_GB2312" w:cs="仿宋_GB2312" w:hint="eastAsia"/>
          <w:kern w:val="0"/>
          <w:sz w:val="32"/>
          <w:shd w:val="clear" w:color="auto" w:fill="FFFFFF"/>
        </w:rPr>
        <w:t>培训人数115人，培训天数5天，项目经费6.90万元。</w:t>
      </w:r>
    </w:p>
    <w:p w14:paraId="4797107D" w14:textId="77777777" w:rsidR="00D4398C" w:rsidRDefault="00000000">
      <w:pPr>
        <w:pStyle w:val="21"/>
        <w:spacing w:after="0"/>
        <w:ind w:leftChars="0" w:left="0" w:firstLine="640"/>
        <w:rPr>
          <w:rFonts w:eastAsia="仿宋_GB2312" w:hAnsi="仿宋_GB2312" w:cs="仿宋_GB2312" w:hint="eastAsia"/>
          <w:kern w:val="0"/>
          <w:sz w:val="32"/>
          <w:shd w:val="clear" w:color="auto" w:fill="FFFFFF"/>
          <w:lang w:val="zh-CN"/>
        </w:rPr>
      </w:pPr>
      <w:r>
        <w:rPr>
          <w:rFonts w:eastAsia="仿宋_GB2312" w:hAnsi="仿宋_GB2312" w:cs="仿宋_GB2312" w:hint="eastAsia"/>
          <w:kern w:val="0"/>
          <w:sz w:val="32"/>
          <w:shd w:val="clear" w:color="auto" w:fill="FFFFFF"/>
        </w:rPr>
        <w:t>脱产培训于2024年5月20日至2024年5月25日在广元市博物馆学术报告厅和青川县开展，学制5天，培训人员115名，其中：局机关部分科室负责人，直属各单位负责人28名；各县区文化广播电视体育和旅游局分管领导、相关股室负责人14名；部分涉旅乡镇（街道）相关负责同志24名；部分A级旅游景区、文旅企业负责人33名；“蜀道英才五进”专家服务团16名。</w:t>
      </w:r>
    </w:p>
    <w:p w14:paraId="0960754A" w14:textId="77777777" w:rsidR="00D4398C" w:rsidRDefault="00000000">
      <w:pPr>
        <w:pStyle w:val="21"/>
        <w:spacing w:after="0"/>
        <w:ind w:leftChars="0" w:left="0" w:firstLine="640"/>
        <w:rPr>
          <w:rFonts w:ascii="方正楷体简体" w:eastAsia="方正楷体简体" w:hAnsi="方正楷体简体" w:cs="方正楷体简体" w:hint="eastAsia"/>
          <w:bCs/>
          <w:sz w:val="32"/>
          <w:lang w:val="zh-CN"/>
        </w:rPr>
      </w:pPr>
      <w:r>
        <w:rPr>
          <w:rFonts w:ascii="方正楷体简体" w:eastAsia="方正楷体简体" w:hAnsi="方正楷体简体" w:cs="方正楷体简体" w:hint="eastAsia"/>
          <w:bCs/>
          <w:sz w:val="32"/>
          <w:lang w:val="zh-CN"/>
        </w:rPr>
        <w:t>（二）资金下达及使用情况</w:t>
      </w:r>
    </w:p>
    <w:p w14:paraId="54803E3F" w14:textId="77777777" w:rsidR="00D4398C" w:rsidRDefault="00000000">
      <w:pPr>
        <w:pStyle w:val="21"/>
        <w:spacing w:after="0"/>
        <w:ind w:leftChars="0" w:left="0" w:firstLine="640"/>
        <w:rPr>
          <w:rFonts w:eastAsia="仿宋_GB2312" w:hAnsi="仿宋_GB2312" w:cs="仿宋_GB2312" w:hint="eastAsia"/>
          <w:kern w:val="0"/>
          <w:sz w:val="32"/>
          <w:shd w:val="clear" w:color="auto" w:fill="FFFFFF"/>
          <w:lang w:val="zh-CN"/>
        </w:rPr>
      </w:pPr>
      <w:r>
        <w:rPr>
          <w:rFonts w:eastAsia="仿宋_GB2312" w:hAnsi="仿宋_GB2312" w:cs="仿宋_GB2312" w:hint="eastAsia"/>
          <w:kern w:val="0"/>
          <w:sz w:val="32"/>
          <w:shd w:val="clear" w:color="auto" w:fill="FFFFFF"/>
          <w:lang w:val="zh-CN"/>
        </w:rPr>
        <w:t>2023年10月11日，《四川省文化和旅游厅关于印发〈2023年文旅工作者服务支持艰苦边远地区和基层一线专项实施方案〉的通知》（川文旅字〔2023〕117号）批复项目预算经费6.90万元。2024年2月2日，广元市财政局下达该项目预算指标6.90万元，资金到位率100%。截至2024年9月30日，实际支付6.89万元，预算执行进度99.85%。</w:t>
      </w:r>
    </w:p>
    <w:p w14:paraId="56E0D0BA" w14:textId="77777777" w:rsidR="00D4398C" w:rsidRDefault="00000000">
      <w:pPr>
        <w:pStyle w:val="21"/>
        <w:spacing w:after="0"/>
        <w:ind w:leftChars="0" w:left="0" w:firstLine="640"/>
        <w:rPr>
          <w:rFonts w:ascii="方正楷体简体" w:eastAsia="方正楷体简体" w:hAnsi="方正楷体简体" w:cs="方正楷体简体" w:hint="eastAsia"/>
          <w:bCs/>
          <w:sz w:val="32"/>
          <w:lang w:val="zh-CN"/>
        </w:rPr>
      </w:pPr>
      <w:r>
        <w:rPr>
          <w:rFonts w:ascii="方正楷体简体" w:eastAsia="方正楷体简体" w:hAnsi="方正楷体简体" w:cs="方正楷体简体" w:hint="eastAsia"/>
          <w:bCs/>
          <w:sz w:val="32"/>
          <w:lang w:val="zh-CN"/>
        </w:rPr>
        <w:t>（三）项目绩效目标完成情况</w:t>
      </w:r>
    </w:p>
    <w:p w14:paraId="09B4413F" w14:textId="77777777" w:rsidR="00D4398C" w:rsidRDefault="00000000">
      <w:pPr>
        <w:pStyle w:val="a0"/>
        <w:spacing w:before="93"/>
        <w:ind w:firstLineChars="200" w:firstLine="640"/>
        <w:rPr>
          <w:rFonts w:hAnsi="仿宋_GB2312" w:cs="仿宋_GB2312" w:hint="eastAsia"/>
          <w:sz w:val="32"/>
          <w:szCs w:val="32"/>
          <w:shd w:val="clear" w:color="auto" w:fill="FFFFFF"/>
          <w:lang w:val="zh-CN"/>
        </w:rPr>
      </w:pPr>
      <w:r>
        <w:rPr>
          <w:rFonts w:hAnsi="仿宋_GB2312" w:cs="仿宋_GB2312" w:hint="eastAsia"/>
          <w:sz w:val="32"/>
          <w:szCs w:val="32"/>
          <w:shd w:val="clear" w:color="auto" w:fill="FFFFFF"/>
        </w:rPr>
        <w:t>《四川省文化和旅游厅关于印发〈2023年文旅工作者服务支持艰苦边远地区和基层一线专项实施方案〉的通知》（川文旅字〔2023〕117号）中，安排广元市脱产培训项目人数</w:t>
      </w:r>
      <w:r>
        <w:rPr>
          <w:rFonts w:hAnsi="仿宋_GB2312" w:cs="仿宋_GB2312" w:hint="eastAsia"/>
          <w:sz w:val="32"/>
          <w:szCs w:val="32"/>
          <w:shd w:val="clear" w:color="auto" w:fill="FFFFFF"/>
          <w:lang w:val="zh-CN"/>
        </w:rPr>
        <w:t>115人，实际组织116人，开展为期5天的脱产培训，有效提升参训人员的文旅服务能力和综合水平。</w:t>
      </w:r>
    </w:p>
    <w:p w14:paraId="6337C0E9"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lang w:val="zh-CN"/>
        </w:rPr>
        <w:t>二、绩效分析</w:t>
      </w:r>
    </w:p>
    <w:p w14:paraId="6CF09F3B" w14:textId="77777777" w:rsidR="00D4398C" w:rsidRDefault="00000000">
      <w:pPr>
        <w:pStyle w:val="21"/>
        <w:spacing w:after="0"/>
        <w:ind w:leftChars="0" w:left="0" w:firstLine="640"/>
        <w:rPr>
          <w:rFonts w:ascii="方正楷体简体" w:eastAsia="方正楷体简体" w:hAnsi="方正楷体简体" w:cs="方正楷体简体" w:hint="eastAsia"/>
          <w:bCs/>
          <w:sz w:val="32"/>
          <w:lang w:val="zh-CN"/>
        </w:rPr>
      </w:pPr>
      <w:r>
        <w:rPr>
          <w:rFonts w:ascii="方正楷体简体" w:eastAsia="方正楷体简体" w:hAnsi="方正楷体简体" w:cs="方正楷体简体" w:hint="eastAsia"/>
          <w:bCs/>
          <w:sz w:val="32"/>
          <w:lang w:val="zh-CN"/>
        </w:rPr>
        <w:t>（一）项目决策</w:t>
      </w:r>
    </w:p>
    <w:p w14:paraId="66198C8C" w14:textId="77777777" w:rsidR="00D4398C" w:rsidRDefault="00000000">
      <w:pPr>
        <w:spacing w:line="560"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一是决策程序。2023年5月15日，广元市文化广播电视和旅游局《关于〈2023年度文旅工作者服务支持艰苦边远地区和基层一线专项项目申报情况&gt;的报告》（广文广旅</w:t>
      </w:r>
      <w:r>
        <w:rPr>
          <w:rFonts w:ascii="仿宋_GB2312" w:eastAsia="仿宋_GB2312" w:hAnsi="仿宋_GB2312" w:cs="仿宋_GB2312" w:hint="eastAsia"/>
          <w:kern w:val="0"/>
          <w:sz w:val="32"/>
          <w:szCs w:val="32"/>
          <w:shd w:val="clear" w:color="auto" w:fill="FFFFFF"/>
          <w:lang w:val="zh-CN"/>
        </w:rPr>
        <w:t>〔2023〕</w:t>
      </w:r>
      <w:r>
        <w:rPr>
          <w:rFonts w:ascii="仿宋_GB2312" w:eastAsia="仿宋_GB2312" w:hAnsi="仿宋_GB2312" w:cs="仿宋_GB2312" w:hint="eastAsia"/>
          <w:kern w:val="0"/>
          <w:sz w:val="32"/>
          <w:szCs w:val="32"/>
          <w:shd w:val="clear" w:color="auto" w:fill="FFFFFF"/>
        </w:rPr>
        <w:t>55号）向四川省文化和旅游厅申报短期脱产培训项目，申报培训天数5天，培训人员95名，经费预算5.70万元。2023年10月11日，</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rPr>
        <w:t>四川省</w:t>
      </w:r>
      <w:r>
        <w:rPr>
          <w:rFonts w:ascii="仿宋_GB2312" w:eastAsia="仿宋_GB2312" w:hAnsi="仿宋_GB2312" w:cs="仿宋_GB2312" w:hint="eastAsia"/>
          <w:kern w:val="0"/>
          <w:sz w:val="32"/>
          <w:szCs w:val="32"/>
          <w:shd w:val="clear" w:color="auto" w:fill="FFFFFF"/>
          <w:lang w:val="zh-CN"/>
        </w:rPr>
        <w:t>文化和旅游厅关于</w:t>
      </w:r>
      <w:r>
        <w:rPr>
          <w:rFonts w:ascii="仿宋_GB2312" w:eastAsia="仿宋_GB2312" w:hAnsi="仿宋_GB2312" w:cs="仿宋_GB2312" w:hint="eastAsia"/>
          <w:kern w:val="0"/>
          <w:sz w:val="32"/>
          <w:szCs w:val="32"/>
          <w:shd w:val="clear" w:color="auto" w:fill="FFFFFF"/>
        </w:rPr>
        <w:t>印发〈</w:t>
      </w:r>
      <w:r>
        <w:rPr>
          <w:rFonts w:ascii="仿宋_GB2312" w:eastAsia="仿宋_GB2312" w:hAnsi="仿宋_GB2312" w:cs="仿宋_GB2312" w:hint="eastAsia"/>
          <w:kern w:val="0"/>
          <w:sz w:val="32"/>
          <w:szCs w:val="32"/>
          <w:shd w:val="clear" w:color="auto" w:fill="FFFFFF"/>
          <w:lang w:val="zh-CN"/>
        </w:rPr>
        <w:t>2023年文</w:t>
      </w:r>
      <w:r>
        <w:rPr>
          <w:rFonts w:ascii="仿宋_GB2312" w:eastAsia="仿宋_GB2312" w:hAnsi="仿宋_GB2312" w:cs="仿宋_GB2312" w:hint="eastAsia"/>
          <w:kern w:val="0"/>
          <w:sz w:val="32"/>
          <w:szCs w:val="32"/>
          <w:shd w:val="clear" w:color="auto" w:fill="FFFFFF"/>
        </w:rPr>
        <w:t>旅工作者</w:t>
      </w:r>
      <w:r>
        <w:rPr>
          <w:rFonts w:ascii="仿宋_GB2312" w:eastAsia="仿宋_GB2312" w:hAnsi="仿宋_GB2312" w:cs="仿宋_GB2312" w:hint="eastAsia"/>
          <w:kern w:val="0"/>
          <w:sz w:val="32"/>
          <w:szCs w:val="32"/>
          <w:shd w:val="clear" w:color="auto" w:fill="FFFFFF"/>
          <w:lang w:val="zh-CN"/>
        </w:rPr>
        <w:t>服务支持艰苦边远地区和基层一线专项实施方案〉的通知》（</w:t>
      </w:r>
      <w:r>
        <w:rPr>
          <w:rFonts w:ascii="仿宋_GB2312" w:eastAsia="仿宋_GB2312" w:hAnsi="仿宋_GB2312" w:cs="仿宋_GB2312" w:hint="eastAsia"/>
          <w:kern w:val="0"/>
          <w:sz w:val="32"/>
          <w:szCs w:val="32"/>
          <w:shd w:val="clear" w:color="auto" w:fill="FFFFFF"/>
        </w:rPr>
        <w:t>川文旅字</w:t>
      </w:r>
      <w:r>
        <w:rPr>
          <w:rFonts w:ascii="仿宋_GB2312" w:eastAsia="仿宋_GB2312" w:hAnsi="仿宋_GB2312" w:cs="仿宋_GB2312" w:hint="eastAsia"/>
          <w:kern w:val="0"/>
          <w:sz w:val="32"/>
          <w:szCs w:val="32"/>
          <w:shd w:val="clear" w:color="auto" w:fill="FFFFFF"/>
          <w:lang w:val="zh-CN"/>
        </w:rPr>
        <w:t>〔2023〕</w:t>
      </w:r>
      <w:r>
        <w:rPr>
          <w:rFonts w:ascii="仿宋_GB2312" w:eastAsia="仿宋_GB2312" w:hAnsi="仿宋_GB2312" w:cs="仿宋_GB2312" w:hint="eastAsia"/>
          <w:kern w:val="0"/>
          <w:sz w:val="32"/>
          <w:szCs w:val="32"/>
          <w:shd w:val="clear" w:color="auto" w:fill="FFFFFF"/>
        </w:rPr>
        <w:t>117</w:t>
      </w:r>
      <w:r>
        <w:rPr>
          <w:rFonts w:ascii="仿宋_GB2312" w:eastAsia="仿宋_GB2312" w:hAnsi="仿宋_GB2312" w:cs="仿宋_GB2312" w:hint="eastAsia"/>
          <w:kern w:val="0"/>
          <w:sz w:val="32"/>
          <w:szCs w:val="32"/>
          <w:shd w:val="clear" w:color="auto" w:fill="FFFFFF"/>
          <w:lang w:val="zh-CN"/>
        </w:rPr>
        <w:t>号）</w:t>
      </w:r>
      <w:r>
        <w:rPr>
          <w:rFonts w:ascii="仿宋_GB2312" w:eastAsia="仿宋_GB2312" w:hAnsi="仿宋_GB2312" w:cs="仿宋_GB2312" w:hint="eastAsia"/>
          <w:kern w:val="0"/>
          <w:sz w:val="32"/>
          <w:szCs w:val="32"/>
          <w:shd w:val="clear" w:color="auto" w:fill="FFFFFF"/>
        </w:rPr>
        <w:t>批复项目开展“文旅康养产业发展人才”脱产培训项目，培训人数115名，培训天数5天，预算经费6.90万元。项目设立符合资金管理基本规范和决策程序要</w:t>
      </w:r>
      <w:r>
        <w:rPr>
          <w:rFonts w:ascii="仿宋_GB2312" w:eastAsia="仿宋_GB2312" w:hAnsi="仿宋_GB2312" w:cs="仿宋_GB2312" w:hint="eastAsia"/>
          <w:kern w:val="0"/>
          <w:sz w:val="32"/>
          <w:szCs w:val="32"/>
          <w:shd w:val="clear" w:color="auto" w:fill="FFFFFF"/>
          <w:lang w:val="zh-CN"/>
        </w:rPr>
        <w:t>求。</w:t>
      </w:r>
    </w:p>
    <w:p w14:paraId="7D31C945" w14:textId="77777777" w:rsidR="00D4398C" w:rsidRDefault="00000000">
      <w:pPr>
        <w:spacing w:line="560"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二是规划论证。培训方案提出“提升全市文旅系统干部队伍开展实际工作的能力水平，提升文旅产业项目管理能力和管理水平，培育文旅企业发展实力，助推全市文旅产业高质量发展。”项目规划符合中央、省委省政府的决策部署安排。项目立项充分必要、合理可行。</w:t>
      </w:r>
    </w:p>
    <w:p w14:paraId="7A036A47" w14:textId="77777777" w:rsidR="00D4398C" w:rsidRDefault="00000000">
      <w:pPr>
        <w:spacing w:line="560"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三是绩效目标合理性。数量指标</w:t>
      </w:r>
      <w:r>
        <w:rPr>
          <w:rFonts w:ascii="仿宋_GB2312" w:eastAsia="仿宋_GB2312" w:hAnsi="仿宋_GB2312" w:cs="仿宋_GB2312" w:hint="eastAsia"/>
          <w:kern w:val="0"/>
          <w:sz w:val="32"/>
          <w:szCs w:val="32"/>
          <w:shd w:val="clear" w:color="auto" w:fill="FFFFFF"/>
        </w:rPr>
        <w:t>培训人数115人，培训天数5天，质量</w:t>
      </w:r>
      <w:r>
        <w:rPr>
          <w:rFonts w:ascii="仿宋_GB2312" w:eastAsia="仿宋_GB2312" w:hAnsi="仿宋_GB2312" w:cs="仿宋_GB2312" w:hint="eastAsia"/>
          <w:kern w:val="0"/>
          <w:sz w:val="32"/>
          <w:szCs w:val="32"/>
          <w:shd w:val="clear" w:color="auto" w:fill="FFFFFF"/>
          <w:lang w:val="zh-CN"/>
        </w:rPr>
        <w:t>指标</w:t>
      </w:r>
      <w:r>
        <w:rPr>
          <w:rFonts w:ascii="仿宋_GB2312" w:eastAsia="仿宋_GB2312" w:hAnsi="仿宋_GB2312" w:cs="仿宋_GB2312" w:hint="eastAsia"/>
          <w:kern w:val="0"/>
          <w:sz w:val="32"/>
          <w:szCs w:val="32"/>
          <w:shd w:val="clear" w:color="auto" w:fill="FFFFFF"/>
        </w:rPr>
        <w:t>选派人员考核合格率大于95%，满意度指标培训学员满意度大于95%，项目绩效目标设置合理。</w:t>
      </w:r>
    </w:p>
    <w:p w14:paraId="70111CB4" w14:textId="77777777" w:rsidR="00D4398C" w:rsidRDefault="00000000">
      <w:pPr>
        <w:spacing w:line="560"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四是资金投向。截至2024年9月30日，该项目实际执行数6.89万元，主要用于培训人员伙食费、培训用品及资料费和车辆租赁费等，资金投向符合《2023年文旅工作者服务支持艰苦边远地区和基层一线专项实施方案》使用范围，属于政府支持范围，且符合财政事权支出。资金投向与项目总体规划、相关行业事业发展相匹配，未与其他同类项目或部门内部相关项目交叉重复。</w:t>
      </w:r>
    </w:p>
    <w:p w14:paraId="5B87096B" w14:textId="77777777" w:rsidR="00D4398C" w:rsidRDefault="00000000">
      <w:pPr>
        <w:pStyle w:val="21"/>
        <w:spacing w:after="0"/>
        <w:ind w:leftChars="0" w:left="0" w:firstLine="640"/>
        <w:rPr>
          <w:rFonts w:ascii="方正楷体简体" w:eastAsia="方正楷体简体" w:hAnsi="方正楷体简体" w:cs="方正楷体简体" w:hint="eastAsia"/>
          <w:bCs/>
          <w:sz w:val="32"/>
          <w:lang w:val="zh-CN"/>
        </w:rPr>
      </w:pPr>
      <w:r>
        <w:rPr>
          <w:rFonts w:ascii="方正楷体简体" w:eastAsia="方正楷体简体" w:hAnsi="方正楷体简体" w:cs="方正楷体简体" w:hint="eastAsia"/>
          <w:bCs/>
          <w:sz w:val="32"/>
          <w:lang w:val="zh-CN"/>
        </w:rPr>
        <w:t>（二）项目管理</w:t>
      </w:r>
    </w:p>
    <w:p w14:paraId="66813A97" w14:textId="77777777" w:rsidR="00D4398C" w:rsidRDefault="00000000">
      <w:pPr>
        <w:spacing w:line="560"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shd w:val="clear" w:color="auto" w:fill="FFFFFF"/>
          <w:lang w:val="zh-CN"/>
        </w:rPr>
        <w:t>一是制度办法。项目单位制定了《干部教育培训学员管理规定》，该办法对培训期间人员的学习、食宿等作出规定要求；项目资金管理按照《广元市文化广播电视和旅游局经费支出管理办法》进行审批报销。</w:t>
      </w:r>
    </w:p>
    <w:p w14:paraId="06B1A234" w14:textId="77777777" w:rsidR="00D4398C" w:rsidRDefault="00000000">
      <w:pPr>
        <w:spacing w:line="560"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二是分配管理。该项目的资金分配采用项目分配法，实施按规定程序履行项目审批；项目实施内容明确、具体，进度安排合理；资金分配严格按管理办法执行，决策程序符合管理要求。</w:t>
      </w:r>
    </w:p>
    <w:p w14:paraId="67A85538" w14:textId="77777777" w:rsidR="00D4398C" w:rsidRDefault="00000000">
      <w:pPr>
        <w:spacing w:line="560"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三是绩效监管。根据《四川省文化和旅游厅关于开展2023年“三区计划”文旅工作者专项资金支出绩效自评相关工作的通知》（BW〔2024〕140号）要求，对该项目开展绩效自评工作，完成项目自评报告，前期已完成绩效目标申报、绩效自评等预算绩效管理工作。</w:t>
      </w:r>
    </w:p>
    <w:p w14:paraId="3FDA2541" w14:textId="77777777" w:rsidR="00D4398C" w:rsidRDefault="00000000">
      <w:pPr>
        <w:pStyle w:val="21"/>
        <w:spacing w:after="0"/>
        <w:ind w:leftChars="0" w:left="0" w:firstLine="640"/>
        <w:rPr>
          <w:rFonts w:ascii="方正楷体简体" w:eastAsia="方正楷体简体" w:hAnsi="方正楷体简体" w:cs="方正楷体简体" w:hint="eastAsia"/>
          <w:bCs/>
          <w:sz w:val="32"/>
          <w:lang w:val="zh-CN"/>
        </w:rPr>
      </w:pPr>
      <w:r>
        <w:rPr>
          <w:rFonts w:ascii="方正楷体简体" w:eastAsia="方正楷体简体" w:hAnsi="方正楷体简体" w:cs="方正楷体简体" w:hint="eastAsia"/>
          <w:bCs/>
          <w:sz w:val="32"/>
          <w:lang w:val="zh-CN"/>
        </w:rPr>
        <w:t>（三）项目实施</w:t>
      </w:r>
    </w:p>
    <w:p w14:paraId="2ED3F546" w14:textId="77777777" w:rsidR="00D4398C" w:rsidRDefault="00000000">
      <w:pPr>
        <w:pStyle w:val="21"/>
        <w:spacing w:after="0"/>
        <w:ind w:leftChars="0" w:left="0" w:firstLine="640"/>
        <w:rPr>
          <w:rFonts w:eastAsia="仿宋_GB2312" w:hAnsi="仿宋_GB2312" w:cs="仿宋_GB2312" w:hint="eastAsia"/>
          <w:kern w:val="0"/>
          <w:sz w:val="32"/>
          <w:shd w:val="clear" w:color="auto" w:fill="FFFFFF"/>
        </w:rPr>
      </w:pPr>
      <w:r>
        <w:rPr>
          <w:rFonts w:eastAsia="仿宋_GB2312" w:hAnsi="仿宋_GB2312" w:cs="仿宋_GB2312" w:hint="eastAsia"/>
          <w:kern w:val="0"/>
          <w:sz w:val="32"/>
          <w:shd w:val="clear" w:color="auto" w:fill="FFFFFF"/>
        </w:rPr>
        <w:t>一是预算执行。2023年10月11日，《四川省财政厅 四川省文化和旅游厅关于下达〈2023年中央文化人才专项经费预算〉的通知》（川财教〔2023〕111号）下达该项目专项预算资金6.90万元。2024年2月2日，广元市财政局下达项目预算指标6.90万元，资金到位率100%。截至2024年9月30日，该项目全年资金预算6.90万元，实际拨付6.90万元，资金拨付率100%，资金实际使用6.89万元，资金使用率99.85%。</w:t>
      </w:r>
    </w:p>
    <w:p w14:paraId="14753CEC" w14:textId="77777777" w:rsidR="00D4398C" w:rsidRDefault="00000000">
      <w:pPr>
        <w:pStyle w:val="21"/>
        <w:spacing w:after="0"/>
        <w:ind w:leftChars="0" w:left="0" w:firstLine="640"/>
        <w:rPr>
          <w:rFonts w:eastAsia="仿宋_GB2312" w:hAnsi="仿宋_GB2312" w:cs="仿宋_GB2312" w:hint="eastAsia"/>
          <w:kern w:val="0"/>
          <w:sz w:val="32"/>
          <w:shd w:val="clear" w:color="auto" w:fill="FFFFFF"/>
          <w:lang w:val="zh-CN"/>
        </w:rPr>
      </w:pPr>
      <w:r>
        <w:rPr>
          <w:rFonts w:eastAsia="仿宋_GB2312" w:hAnsi="仿宋_GB2312" w:cs="仿宋_GB2312" w:hint="eastAsia"/>
          <w:kern w:val="0"/>
          <w:sz w:val="32"/>
          <w:shd w:val="clear" w:color="auto" w:fill="FFFFFF"/>
          <w:lang w:val="zh-CN"/>
        </w:rPr>
        <w:t>二是资金使用。截至2024年9月30日，中央专项资金实际支付6.89万元，预算执行进度99.85%，用于培训人员伙食费、培训用品及资料费和车辆租赁费等，资金使用符合《2023年文旅工作者服务支持艰苦边远地区和基层一线专项实施方案》规定的范围。</w:t>
      </w:r>
    </w:p>
    <w:p w14:paraId="70AEEFF1"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lang w:val="zh-CN"/>
        </w:rPr>
        <w:t>三、评价结论</w:t>
      </w:r>
    </w:p>
    <w:p w14:paraId="0237D1F6" w14:textId="77777777" w:rsidR="00D4398C" w:rsidRDefault="00000000">
      <w:pPr>
        <w:pStyle w:val="af7"/>
        <w:ind w:firstLine="640"/>
        <w:rPr>
          <w:rFonts w:ascii="仿宋_GB2312" w:eastAsia="仿宋_GB2312" w:hAnsi="仿宋_GB2312" w:cs="仿宋_GB2312" w:hint="eastAsia"/>
          <w:kern w:val="0"/>
          <w:szCs w:val="32"/>
          <w:shd w:val="clear" w:color="auto" w:fill="FFFFFF"/>
        </w:rPr>
      </w:pPr>
      <w:r>
        <w:rPr>
          <w:rFonts w:ascii="仿宋_GB2312" w:eastAsia="仿宋_GB2312" w:hAnsi="仿宋_GB2312" w:cs="仿宋_GB2312" w:hint="eastAsia"/>
          <w:kern w:val="0"/>
          <w:szCs w:val="32"/>
          <w:shd w:val="clear" w:color="auto" w:fill="FFFFFF"/>
        </w:rPr>
        <w:t>一是目标完成情况。根据《四川省文化和旅游厅关于印发〈2023年文旅工作者服务支持艰苦边远地区和基层一线专项实施方案〉的通知》中安排广元市文化广播电视和旅游局脱产培训人数115人，2023年该项目实际培训人数116人，完成预期目标任务。该项目实际培训人数116人中，1人为培训中途自愿参与培训，项目单位未额外为其支付费用。</w:t>
      </w:r>
    </w:p>
    <w:p w14:paraId="327E82F0" w14:textId="77777777" w:rsidR="00D4398C" w:rsidRDefault="00000000">
      <w:pPr>
        <w:pStyle w:val="af7"/>
        <w:ind w:firstLine="640"/>
        <w:rPr>
          <w:rFonts w:ascii="仿宋_GB2312" w:eastAsia="仿宋_GB2312" w:hAnsi="仿宋_GB2312" w:cs="仿宋_GB2312" w:hint="eastAsia"/>
          <w:kern w:val="0"/>
          <w:szCs w:val="32"/>
          <w:shd w:val="clear" w:color="auto" w:fill="FFFFFF"/>
        </w:rPr>
      </w:pPr>
      <w:r>
        <w:rPr>
          <w:rFonts w:ascii="仿宋_GB2312" w:eastAsia="仿宋_GB2312" w:hAnsi="仿宋_GB2312" w:cs="仿宋_GB2312" w:hint="eastAsia"/>
          <w:kern w:val="0"/>
          <w:szCs w:val="32"/>
          <w:shd w:val="clear" w:color="auto" w:fill="FFFFFF"/>
        </w:rPr>
        <w:t>二是完成时效情况。根据《全市文旅康养产业发展专题培训班方案》《全市文旅康养产业发展专题培训班签到手册》显示，该项目计划培训时间5天，实际培训时间5天。</w:t>
      </w:r>
    </w:p>
    <w:p w14:paraId="3A721059" w14:textId="77777777" w:rsidR="00D4398C" w:rsidRDefault="00000000">
      <w:pPr>
        <w:pStyle w:val="af7"/>
        <w:ind w:firstLine="640"/>
        <w:rPr>
          <w:rFonts w:ascii="仿宋_GB2312" w:eastAsia="仿宋_GB2312" w:hAnsi="仿宋_GB2312" w:cs="仿宋_GB2312" w:hint="eastAsia"/>
          <w:kern w:val="0"/>
          <w:szCs w:val="32"/>
          <w:shd w:val="clear" w:color="auto" w:fill="FFFFFF"/>
          <w:lang w:val="zh-CN"/>
        </w:rPr>
      </w:pPr>
      <w:r>
        <w:rPr>
          <w:rFonts w:ascii="仿宋_GB2312" w:eastAsia="仿宋_GB2312" w:hAnsi="仿宋_GB2312" w:cs="仿宋_GB2312" w:hint="eastAsia"/>
          <w:kern w:val="0"/>
          <w:szCs w:val="32"/>
          <w:shd w:val="clear" w:color="auto" w:fill="FFFFFF"/>
          <w:lang w:val="zh-CN"/>
        </w:rPr>
        <w:t>三是民生保障情况。该项目资金支持对象为参加文旅康养产业发展专题培训班的学员，培训学员均为广元市文旅系统中的相关负责人和文旅相关的企业人员，符合资金支持的对象范围。项目依据《四川省省直机关培训费管理办法》第三章第八条，参照三类培训的伙食费标准120元/人/天测算项目经费；第三章第九条，核算授课老师讲课费。项目资金标准明确合理。</w:t>
      </w:r>
    </w:p>
    <w:p w14:paraId="44EA0B09" w14:textId="77777777" w:rsidR="00D4398C" w:rsidRDefault="00000000">
      <w:pPr>
        <w:pStyle w:val="af7"/>
        <w:ind w:firstLine="640"/>
        <w:rPr>
          <w:rFonts w:ascii="仿宋_GB2312" w:eastAsia="仿宋_GB2312" w:hAnsi="仿宋_GB2312" w:cs="仿宋_GB2312" w:hint="eastAsia"/>
          <w:kern w:val="0"/>
          <w:szCs w:val="32"/>
          <w:shd w:val="clear" w:color="auto" w:fill="FFFFFF"/>
        </w:rPr>
      </w:pPr>
      <w:r>
        <w:rPr>
          <w:rFonts w:ascii="仿宋_GB2312" w:eastAsia="仿宋_GB2312" w:hAnsi="仿宋_GB2312" w:cs="仿宋_GB2312" w:hint="eastAsia"/>
          <w:kern w:val="0"/>
          <w:szCs w:val="32"/>
          <w:shd w:val="clear" w:color="auto" w:fill="FFFFFF"/>
          <w:lang w:val="zh-CN"/>
        </w:rPr>
        <w:t>四是产出成果情况。</w:t>
      </w:r>
      <w:r>
        <w:rPr>
          <w:rFonts w:ascii="仿宋_GB2312" w:eastAsia="仿宋_GB2312" w:hAnsi="仿宋_GB2312" w:cs="仿宋_GB2312" w:hint="eastAsia"/>
          <w:kern w:val="0"/>
          <w:szCs w:val="32"/>
          <w:shd w:val="clear" w:color="auto" w:fill="FFFFFF"/>
        </w:rPr>
        <w:t>该项目制定《全市文旅康养产业发展专题培训班方案》和学员手册，对培训教学作出详细时间安排，培训班次分为上午和下午两个班次。根据《全市文旅康养产业发展专题培训班签到手册》，培训班学员于每个培训班次进行签到。《全市文旅康养产业发展专题培训班方案》于2024年5月8日报广元市文化广播电视和旅游局领导班子审议，2024年5月9日审议通过。该项目依据《四川省省直机关培训费管理办法》第三章第八条，参照三类培训的伙食费标准120元/人/天测算项目经费；第三章第九条，核算授课老师讲课费。</w:t>
      </w:r>
    </w:p>
    <w:p w14:paraId="61B636E7" w14:textId="77777777" w:rsidR="00D4398C" w:rsidRDefault="00000000">
      <w:pPr>
        <w:pStyle w:val="af7"/>
        <w:ind w:firstLine="640"/>
        <w:rPr>
          <w:rFonts w:ascii="仿宋_GB2312" w:eastAsia="仿宋_GB2312" w:hAnsi="仿宋_GB2312" w:cs="仿宋_GB2312" w:hint="eastAsia"/>
          <w:kern w:val="0"/>
          <w:szCs w:val="32"/>
          <w:shd w:val="clear" w:color="auto" w:fill="FFFFFF"/>
        </w:rPr>
      </w:pPr>
      <w:r>
        <w:rPr>
          <w:rFonts w:ascii="仿宋_GB2312" w:eastAsia="仿宋_GB2312" w:hAnsi="仿宋_GB2312" w:cs="仿宋_GB2312" w:hint="eastAsia"/>
          <w:kern w:val="0"/>
          <w:szCs w:val="32"/>
          <w:shd w:val="clear" w:color="auto" w:fill="FFFFFF"/>
        </w:rPr>
        <w:t>五是社会效益情况。该项目为助推广元市康养旅游产业健康发展，培养知识储备丰富、从业能力强的文化旅游人才骨干队伍，加快建设大蜀道国际文化旅游目的地和康养度假胜地提供有力的人才支撑。提升文旅产业的项目管理能力和管理水平。</w:t>
      </w:r>
    </w:p>
    <w:p w14:paraId="26652592" w14:textId="77777777" w:rsidR="00D4398C" w:rsidRDefault="00000000">
      <w:pPr>
        <w:snapToGrid w:val="0"/>
        <w:spacing w:line="576" w:lineRule="exact"/>
        <w:ind w:firstLineChars="200" w:firstLine="640"/>
        <w:rPr>
          <w:rFonts w:ascii="方正黑体简体" w:eastAsia="方正黑体简体" w:hAnsi="方正黑体简体" w:cs="方正黑体简体" w:hint="eastAsia"/>
          <w:kern w:val="0"/>
          <w:sz w:val="32"/>
          <w:szCs w:val="32"/>
          <w:shd w:val="clear" w:color="auto" w:fill="FFFFFF"/>
        </w:rPr>
      </w:pPr>
      <w:r>
        <w:rPr>
          <w:rFonts w:ascii="方正黑体简体" w:eastAsia="方正黑体简体" w:hAnsi="方正黑体简体" w:cs="方正黑体简体" w:hint="eastAsia"/>
          <w:kern w:val="0"/>
          <w:sz w:val="32"/>
          <w:szCs w:val="32"/>
          <w:shd w:val="clear" w:color="auto" w:fill="FFFFFF"/>
        </w:rPr>
        <w:t>四、评价结论</w:t>
      </w:r>
    </w:p>
    <w:p w14:paraId="115F09DD"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本项目项目绩效自评得分96分。</w:t>
      </w:r>
    </w:p>
    <w:p w14:paraId="060A2321" w14:textId="77777777" w:rsidR="00D4398C" w:rsidRDefault="00000000">
      <w:pPr>
        <w:snapToGrid w:val="0"/>
        <w:spacing w:line="576" w:lineRule="exact"/>
        <w:ind w:firstLineChars="200" w:firstLine="640"/>
        <w:rPr>
          <w:rFonts w:ascii="方正黑体简体" w:eastAsia="方正黑体简体" w:hAnsi="方正黑体简体" w:cs="方正黑体简体" w:hint="eastAsia"/>
          <w:kern w:val="0"/>
          <w:sz w:val="32"/>
          <w:szCs w:val="32"/>
          <w:shd w:val="clear" w:color="auto" w:fill="FFFFFF"/>
        </w:rPr>
      </w:pPr>
      <w:r>
        <w:rPr>
          <w:rFonts w:ascii="方正黑体简体" w:eastAsia="方正黑体简体" w:hAnsi="方正黑体简体" w:cs="方正黑体简体" w:hint="eastAsia"/>
          <w:kern w:val="0"/>
          <w:sz w:val="32"/>
          <w:szCs w:val="32"/>
          <w:shd w:val="clear" w:color="auto" w:fill="FFFFFF"/>
        </w:rPr>
        <w:t>五、存在主要问题</w:t>
      </w:r>
    </w:p>
    <w:p w14:paraId="4DF2532C"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无</w:t>
      </w:r>
    </w:p>
    <w:p w14:paraId="646DA2F0" w14:textId="77777777" w:rsidR="00D4398C" w:rsidRDefault="00000000">
      <w:pPr>
        <w:snapToGrid w:val="0"/>
        <w:spacing w:line="576" w:lineRule="exact"/>
        <w:ind w:firstLineChars="200" w:firstLine="640"/>
        <w:rPr>
          <w:rFonts w:ascii="方正黑体简体" w:eastAsia="方正黑体简体" w:hAnsi="方正黑体简体" w:cs="方正黑体简体" w:hint="eastAsia"/>
          <w:kern w:val="0"/>
          <w:sz w:val="32"/>
          <w:szCs w:val="32"/>
          <w:shd w:val="clear" w:color="auto" w:fill="FFFFFF"/>
          <w:lang w:val="zh-CN"/>
        </w:rPr>
      </w:pPr>
      <w:r>
        <w:rPr>
          <w:rFonts w:ascii="方正黑体简体" w:eastAsia="方正黑体简体" w:hAnsi="方正黑体简体" w:cs="方正黑体简体" w:hint="eastAsia"/>
          <w:kern w:val="0"/>
          <w:sz w:val="32"/>
          <w:szCs w:val="32"/>
          <w:shd w:val="clear" w:color="auto" w:fill="FFFFFF"/>
          <w:lang w:val="zh-CN"/>
        </w:rPr>
        <w:t>六、改进建议</w:t>
      </w:r>
    </w:p>
    <w:p w14:paraId="5D10B6DD" w14:textId="77777777" w:rsidR="00D4398C" w:rsidRDefault="00000000">
      <w:pPr>
        <w:pStyle w:val="af7"/>
        <w:ind w:firstLine="640"/>
        <w:rPr>
          <w:rFonts w:ascii="仿宋_GB2312" w:eastAsia="仿宋_GB2312" w:hAnsi="仿宋_GB2312" w:cs="仿宋_GB2312" w:hint="eastAsia"/>
          <w:kern w:val="0"/>
          <w:szCs w:val="32"/>
          <w:shd w:val="clear" w:color="auto" w:fill="FFFFFF"/>
        </w:rPr>
      </w:pPr>
      <w:r>
        <w:rPr>
          <w:rFonts w:ascii="仿宋_GB2312" w:eastAsia="仿宋_GB2312" w:hAnsi="仿宋_GB2312" w:cs="仿宋_GB2312" w:hint="eastAsia"/>
          <w:kern w:val="0"/>
          <w:szCs w:val="32"/>
          <w:shd w:val="clear" w:color="auto" w:fill="FFFFFF"/>
        </w:rPr>
        <w:t>无</w:t>
      </w:r>
    </w:p>
    <w:p w14:paraId="654428C8" w14:textId="77777777" w:rsidR="00D4398C" w:rsidRDefault="00D4398C">
      <w:pPr>
        <w:pStyle w:val="af7"/>
        <w:ind w:firstLine="640"/>
        <w:rPr>
          <w:rFonts w:ascii="仿宋_GB2312" w:eastAsia="仿宋_GB2312" w:hAnsi="仿宋_GB2312" w:cs="仿宋_GB2312" w:hint="eastAsia"/>
          <w:kern w:val="0"/>
          <w:szCs w:val="32"/>
          <w:shd w:val="clear" w:color="auto" w:fill="FFFFFF"/>
        </w:rPr>
      </w:pPr>
    </w:p>
    <w:p w14:paraId="02DD5B19"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附表：专项预算项目绩效目标完成情况自评表</w:t>
      </w:r>
    </w:p>
    <w:p w14:paraId="64E51DB6" w14:textId="77777777" w:rsidR="00D4398C" w:rsidRDefault="00000000">
      <w:pPr>
        <w:snapToGrid w:val="0"/>
        <w:spacing w:line="576" w:lineRule="exact"/>
        <w:rPr>
          <w:rFonts w:eastAsia="黑体"/>
          <w:kern w:val="0"/>
          <w:sz w:val="32"/>
          <w:szCs w:val="32"/>
          <w:shd w:val="clear" w:color="auto" w:fill="FFFFFF"/>
        </w:rPr>
      </w:pPr>
      <w:r>
        <w:rPr>
          <w:rFonts w:ascii="黑体" w:eastAsia="黑体" w:cs="黑体" w:hint="eastAsia"/>
          <w:kern w:val="0"/>
          <w:sz w:val="32"/>
          <w:szCs w:val="32"/>
          <w:shd w:val="clear" w:color="auto" w:fill="FFFFFF"/>
          <w:lang w:val="zh-CN"/>
        </w:rPr>
        <w:t>附表</w:t>
      </w:r>
    </w:p>
    <w:tbl>
      <w:tblPr>
        <w:tblW w:w="9409" w:type="dxa"/>
        <w:jc w:val="center"/>
        <w:tblLayout w:type="fixed"/>
        <w:tblCellMar>
          <w:top w:w="15" w:type="dxa"/>
          <w:left w:w="15" w:type="dxa"/>
          <w:bottom w:w="15" w:type="dxa"/>
          <w:right w:w="15" w:type="dxa"/>
        </w:tblCellMar>
        <w:tblLook w:val="04A0" w:firstRow="1" w:lastRow="0" w:firstColumn="1" w:lastColumn="0" w:noHBand="0" w:noVBand="1"/>
      </w:tblPr>
      <w:tblGrid>
        <w:gridCol w:w="651"/>
        <w:gridCol w:w="1081"/>
        <w:gridCol w:w="1250"/>
        <w:gridCol w:w="1312"/>
        <w:gridCol w:w="1127"/>
        <w:gridCol w:w="971"/>
        <w:gridCol w:w="1061"/>
        <w:gridCol w:w="636"/>
        <w:gridCol w:w="1320"/>
      </w:tblGrid>
      <w:tr w:rsidR="00D4398C" w14:paraId="71ADEE04" w14:textId="77777777">
        <w:trPr>
          <w:trHeight w:val="832"/>
          <w:jc w:val="center"/>
        </w:trPr>
        <w:tc>
          <w:tcPr>
            <w:tcW w:w="9410" w:type="dxa"/>
            <w:gridSpan w:val="9"/>
            <w:tcBorders>
              <w:top w:val="nil"/>
              <w:left w:val="nil"/>
              <w:bottom w:val="nil"/>
              <w:right w:val="nil"/>
            </w:tcBorders>
            <w:vAlign w:val="center"/>
          </w:tcPr>
          <w:p w14:paraId="44B1BD09" w14:textId="77777777" w:rsidR="00D4398C" w:rsidRDefault="00000000">
            <w:pPr>
              <w:spacing w:line="576" w:lineRule="exact"/>
              <w:jc w:val="center"/>
              <w:textAlignment w:val="center"/>
              <w:rPr>
                <w:rFonts w:eastAsia="黑体"/>
                <w:sz w:val="30"/>
                <w:szCs w:val="30"/>
              </w:rPr>
            </w:pPr>
            <w:r>
              <w:rPr>
                <w:rFonts w:eastAsia="方正小标宋简体"/>
                <w:kern w:val="0"/>
                <w:sz w:val="40"/>
                <w:szCs w:val="40"/>
                <w:lang w:bidi="ar"/>
              </w:rPr>
              <w:t>专项预算项目绩效目标完成情况自评表</w:t>
            </w:r>
          </w:p>
        </w:tc>
      </w:tr>
      <w:tr w:rsidR="00D4398C" w14:paraId="31DE287B"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3890F0F0" w14:textId="77777777" w:rsidR="00D4398C" w:rsidRDefault="00000000">
            <w:pPr>
              <w:spacing w:line="240" w:lineRule="exact"/>
              <w:jc w:val="left"/>
              <w:textAlignment w:val="center"/>
              <w:rPr>
                <w:sz w:val="20"/>
                <w:szCs w:val="20"/>
              </w:rPr>
            </w:pPr>
            <w:r>
              <w:rPr>
                <w:kern w:val="0"/>
                <w:sz w:val="20"/>
                <w:szCs w:val="20"/>
                <w:lang w:bidi="ar"/>
              </w:rPr>
              <w:t>项目名称</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2B77E6CE" w14:textId="77777777" w:rsidR="00D4398C" w:rsidRDefault="00000000">
            <w:pPr>
              <w:spacing w:line="240" w:lineRule="exact"/>
              <w:rPr>
                <w:sz w:val="20"/>
                <w:szCs w:val="20"/>
              </w:rPr>
            </w:pPr>
            <w:r>
              <w:rPr>
                <w:sz w:val="20"/>
                <w:szCs w:val="20"/>
              </w:rPr>
              <w:t>中央文化人才专项经费</w:t>
            </w:r>
          </w:p>
        </w:tc>
      </w:tr>
      <w:tr w:rsidR="00D4398C" w14:paraId="22308344" w14:textId="77777777">
        <w:trPr>
          <w:trHeight w:val="458"/>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32C3C0A4" w14:textId="77777777" w:rsidR="00D4398C" w:rsidRDefault="00000000">
            <w:pPr>
              <w:spacing w:line="240" w:lineRule="exact"/>
              <w:jc w:val="left"/>
              <w:textAlignment w:val="center"/>
              <w:rPr>
                <w:sz w:val="20"/>
                <w:szCs w:val="20"/>
              </w:rPr>
            </w:pPr>
            <w:r>
              <w:rPr>
                <w:kern w:val="0"/>
                <w:sz w:val="20"/>
                <w:szCs w:val="20"/>
                <w:lang w:bidi="ar"/>
              </w:rPr>
              <w:t>预算单位</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1AC211C5" w14:textId="77777777" w:rsidR="00D4398C" w:rsidRDefault="00000000">
            <w:pPr>
              <w:spacing w:line="240" w:lineRule="exact"/>
              <w:rPr>
                <w:sz w:val="20"/>
                <w:szCs w:val="20"/>
              </w:rPr>
            </w:pPr>
            <w:r>
              <w:rPr>
                <w:sz w:val="20"/>
                <w:szCs w:val="20"/>
              </w:rPr>
              <w:t>广元市文化广播电视和旅游局</w:t>
            </w:r>
          </w:p>
        </w:tc>
      </w:tr>
      <w:tr w:rsidR="00D4398C" w14:paraId="762B00E4"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3A28933B" w14:textId="77777777" w:rsidR="00D4398C" w:rsidRDefault="00000000">
            <w:pPr>
              <w:spacing w:line="240" w:lineRule="exact"/>
              <w:jc w:val="left"/>
              <w:textAlignment w:val="center"/>
              <w:rPr>
                <w:sz w:val="20"/>
                <w:szCs w:val="20"/>
              </w:rPr>
            </w:pPr>
            <w:r>
              <w:rPr>
                <w:kern w:val="0"/>
                <w:sz w:val="20"/>
                <w:szCs w:val="20"/>
                <w:lang w:bidi="ar"/>
              </w:rPr>
              <w:t>项目类型</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41A51BDF" w14:textId="77777777" w:rsidR="00D4398C" w:rsidRDefault="00000000">
            <w:pPr>
              <w:spacing w:line="240" w:lineRule="exact"/>
              <w:jc w:val="left"/>
              <w:rPr>
                <w:sz w:val="20"/>
                <w:szCs w:val="20"/>
              </w:rPr>
            </w:pPr>
            <w:r>
              <w:rPr>
                <w:sz w:val="20"/>
                <w:szCs w:val="20"/>
              </w:rPr>
              <w:t>民生保障</w:t>
            </w:r>
          </w:p>
        </w:tc>
      </w:tr>
      <w:tr w:rsidR="00D4398C" w14:paraId="22801418" w14:textId="77777777">
        <w:trPr>
          <w:trHeight w:val="23"/>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6ACE2496" w14:textId="77777777" w:rsidR="00D4398C" w:rsidRDefault="00000000">
            <w:pPr>
              <w:spacing w:line="240" w:lineRule="exact"/>
              <w:jc w:val="center"/>
              <w:textAlignment w:val="center"/>
              <w:rPr>
                <w:sz w:val="20"/>
                <w:szCs w:val="20"/>
              </w:rPr>
            </w:pPr>
            <w:r>
              <w:rPr>
                <w:kern w:val="0"/>
                <w:sz w:val="20"/>
                <w:szCs w:val="20"/>
                <w:lang w:bidi="ar"/>
              </w:rPr>
              <w:t>项目</w:t>
            </w:r>
            <w:r>
              <w:rPr>
                <w:kern w:val="0"/>
                <w:sz w:val="20"/>
                <w:szCs w:val="20"/>
                <w:lang w:bidi="ar"/>
              </w:rPr>
              <w:t xml:space="preserve"> </w:t>
            </w:r>
            <w:r>
              <w:rPr>
                <w:kern w:val="0"/>
                <w:sz w:val="20"/>
                <w:szCs w:val="20"/>
                <w:lang w:bidi="ar"/>
              </w:rPr>
              <w:t>概况</w:t>
            </w: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015E6EC7" w14:textId="77777777" w:rsidR="00D4398C" w:rsidRDefault="00000000">
            <w:pPr>
              <w:spacing w:line="240" w:lineRule="exact"/>
              <w:jc w:val="left"/>
              <w:textAlignment w:val="center"/>
              <w:rPr>
                <w:kern w:val="0"/>
                <w:sz w:val="20"/>
                <w:szCs w:val="20"/>
                <w:lang w:bidi="ar"/>
              </w:rPr>
            </w:pPr>
            <w:r>
              <w:rPr>
                <w:kern w:val="0"/>
                <w:sz w:val="20"/>
                <w:szCs w:val="20"/>
                <w:lang w:bidi="ar"/>
              </w:rPr>
              <w:t>中长期规划（名称、文号，仅指</w:t>
            </w:r>
          </w:p>
          <w:p w14:paraId="1ECC8B82" w14:textId="77777777" w:rsidR="00D4398C" w:rsidRDefault="00000000">
            <w:pPr>
              <w:spacing w:line="240" w:lineRule="exact"/>
              <w:jc w:val="left"/>
              <w:textAlignment w:val="center"/>
              <w:rPr>
                <w:sz w:val="20"/>
                <w:szCs w:val="20"/>
              </w:rPr>
            </w:pPr>
            <w:r>
              <w:rPr>
                <w:kern w:val="0"/>
                <w:sz w:val="20"/>
                <w:szCs w:val="20"/>
                <w:lang w:bidi="ar"/>
              </w:rPr>
              <w:t>常年项目）</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2810AB15" w14:textId="77777777" w:rsidR="00D4398C" w:rsidRDefault="00000000">
            <w:pPr>
              <w:spacing w:line="240" w:lineRule="exact"/>
              <w:jc w:val="left"/>
              <w:rPr>
                <w:sz w:val="20"/>
                <w:szCs w:val="20"/>
              </w:rPr>
            </w:pPr>
            <w:r>
              <w:rPr>
                <w:sz w:val="20"/>
                <w:szCs w:val="20"/>
              </w:rPr>
              <w:t>《四川省中长期人才发展规划纲要（</w:t>
            </w:r>
            <w:r>
              <w:rPr>
                <w:sz w:val="20"/>
                <w:szCs w:val="20"/>
              </w:rPr>
              <w:t>2010-2020</w:t>
            </w:r>
            <w:r>
              <w:rPr>
                <w:sz w:val="20"/>
                <w:szCs w:val="20"/>
              </w:rPr>
              <w:t>年）》、《四川省农村扶贫开发纲要（</w:t>
            </w:r>
            <w:r>
              <w:rPr>
                <w:sz w:val="20"/>
                <w:szCs w:val="20"/>
              </w:rPr>
              <w:t>2010-2020</w:t>
            </w:r>
            <w:r>
              <w:rPr>
                <w:sz w:val="20"/>
                <w:szCs w:val="20"/>
              </w:rPr>
              <w:t>年）》</w:t>
            </w:r>
          </w:p>
        </w:tc>
      </w:tr>
      <w:tr w:rsidR="00D4398C" w14:paraId="0C2AF21A"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268F952E" w14:textId="77777777" w:rsidR="00D4398C" w:rsidRDefault="00D4398C"/>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6D5AC73C" w14:textId="77777777" w:rsidR="00D4398C" w:rsidRDefault="00000000">
            <w:pPr>
              <w:spacing w:line="240" w:lineRule="exact"/>
              <w:jc w:val="left"/>
              <w:textAlignment w:val="center"/>
              <w:rPr>
                <w:sz w:val="20"/>
                <w:szCs w:val="20"/>
              </w:rPr>
            </w:pPr>
            <w:r>
              <w:rPr>
                <w:kern w:val="0"/>
                <w:sz w:val="20"/>
                <w:szCs w:val="20"/>
                <w:lang w:bidi="ar"/>
              </w:rPr>
              <w:t>资金管理办法（名称、文号）</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4E9A2FDC" w14:textId="77777777" w:rsidR="00D4398C" w:rsidRDefault="00000000">
            <w:pPr>
              <w:spacing w:line="240" w:lineRule="exact"/>
              <w:jc w:val="left"/>
              <w:rPr>
                <w:sz w:val="20"/>
                <w:szCs w:val="20"/>
              </w:rPr>
            </w:pPr>
            <w:r>
              <w:rPr>
                <w:rFonts w:hint="eastAsia"/>
                <w:sz w:val="20"/>
                <w:szCs w:val="20"/>
                <w:lang w:bidi="ar"/>
              </w:rPr>
              <w:t>《关于下达</w:t>
            </w:r>
            <w:r>
              <w:rPr>
                <w:rFonts w:hint="eastAsia"/>
                <w:sz w:val="20"/>
                <w:szCs w:val="20"/>
                <w:lang w:bidi="ar"/>
              </w:rPr>
              <w:t>2023</w:t>
            </w:r>
            <w:r>
              <w:rPr>
                <w:rFonts w:hint="eastAsia"/>
                <w:sz w:val="20"/>
                <w:szCs w:val="20"/>
                <w:lang w:bidi="ar"/>
              </w:rPr>
              <w:t>年中央文化人才专项经费预算的通知》（川财教〔</w:t>
            </w:r>
            <w:r>
              <w:rPr>
                <w:rFonts w:hint="eastAsia"/>
                <w:sz w:val="20"/>
                <w:szCs w:val="20"/>
                <w:lang w:bidi="ar"/>
              </w:rPr>
              <w:t>2023</w:t>
            </w:r>
            <w:r>
              <w:rPr>
                <w:rFonts w:hint="eastAsia"/>
                <w:sz w:val="20"/>
                <w:szCs w:val="20"/>
                <w:lang w:bidi="ar"/>
              </w:rPr>
              <w:t>〕</w:t>
            </w:r>
            <w:r>
              <w:rPr>
                <w:rFonts w:hint="eastAsia"/>
                <w:sz w:val="20"/>
                <w:szCs w:val="20"/>
                <w:lang w:bidi="ar"/>
              </w:rPr>
              <w:t>111</w:t>
            </w:r>
            <w:r>
              <w:rPr>
                <w:rFonts w:hint="eastAsia"/>
                <w:sz w:val="20"/>
                <w:szCs w:val="20"/>
                <w:lang w:bidi="ar"/>
              </w:rPr>
              <w:t>号）</w:t>
            </w:r>
          </w:p>
        </w:tc>
      </w:tr>
      <w:tr w:rsidR="00D4398C" w14:paraId="63735ACA"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6696877D" w14:textId="77777777" w:rsidR="00D4398C" w:rsidRDefault="00D4398C"/>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37D8C185" w14:textId="77777777" w:rsidR="00D4398C" w:rsidRDefault="00000000">
            <w:pPr>
              <w:spacing w:line="240" w:lineRule="exact"/>
              <w:jc w:val="left"/>
              <w:textAlignment w:val="center"/>
              <w:rPr>
                <w:sz w:val="20"/>
                <w:szCs w:val="20"/>
              </w:rPr>
            </w:pPr>
            <w:r>
              <w:rPr>
                <w:kern w:val="0"/>
                <w:sz w:val="20"/>
                <w:szCs w:val="20"/>
                <w:lang w:bidi="ar"/>
              </w:rPr>
              <w:t>绩效分配方式</w:t>
            </w:r>
          </w:p>
        </w:tc>
        <w:tc>
          <w:tcPr>
            <w:tcW w:w="1127" w:type="dxa"/>
            <w:tcBorders>
              <w:top w:val="single" w:sz="4" w:space="0" w:color="000000"/>
              <w:left w:val="single" w:sz="4" w:space="0" w:color="000000"/>
              <w:bottom w:val="single" w:sz="4" w:space="0" w:color="000000"/>
              <w:right w:val="single" w:sz="4" w:space="0" w:color="000000"/>
            </w:tcBorders>
            <w:vAlign w:val="center"/>
          </w:tcPr>
          <w:p w14:paraId="1184CF81" w14:textId="77777777" w:rsidR="00D4398C" w:rsidRDefault="00000000">
            <w:pPr>
              <w:spacing w:line="240" w:lineRule="exact"/>
              <w:jc w:val="left"/>
              <w:textAlignment w:val="center"/>
              <w:rPr>
                <w:rFonts w:eastAsia="Wingdings 2"/>
                <w:sz w:val="20"/>
                <w:szCs w:val="20"/>
              </w:rPr>
            </w:pPr>
            <w:r>
              <w:rPr>
                <w:rFonts w:eastAsia="Wingdings 2"/>
                <w:kern w:val="0"/>
                <w:sz w:val="20"/>
                <w:szCs w:val="20"/>
                <w:lang w:bidi="ar"/>
              </w:rPr>
              <w:t>£</w:t>
            </w:r>
            <w:r>
              <w:rPr>
                <w:kern w:val="0"/>
                <w:sz w:val="20"/>
                <w:szCs w:val="20"/>
                <w:lang w:bidi="ar"/>
              </w:rPr>
              <w:t>因素法</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F194694" w14:textId="77777777" w:rsidR="00D4398C" w:rsidRDefault="00000000">
            <w:pPr>
              <w:spacing w:line="240" w:lineRule="exact"/>
              <w:jc w:val="center"/>
              <w:textAlignment w:val="center"/>
              <w:rPr>
                <w:rFonts w:eastAsia="Wingdings 2"/>
                <w:sz w:val="20"/>
                <w:szCs w:val="20"/>
              </w:rPr>
            </w:pPr>
            <w:r>
              <w:rPr>
                <w:rFonts w:eastAsia="Wingdings 2"/>
                <w:kern w:val="0"/>
                <w:sz w:val="20"/>
                <w:szCs w:val="20"/>
                <w:lang w:bidi="ar"/>
              </w:rPr>
              <w:t>£</w:t>
            </w:r>
            <w:r>
              <w:rPr>
                <w:rFonts w:eastAsia="Wingdings 2"/>
                <w:kern w:val="0"/>
                <w:sz w:val="20"/>
                <w:szCs w:val="20"/>
                <w:lang w:bidi="ar"/>
              </w:rPr>
              <w:t>项目法</w:t>
            </w:r>
          </w:p>
        </w:tc>
        <w:tc>
          <w:tcPr>
            <w:tcW w:w="636" w:type="dxa"/>
            <w:tcBorders>
              <w:top w:val="single" w:sz="4" w:space="0" w:color="000000"/>
              <w:left w:val="single" w:sz="4" w:space="0" w:color="000000"/>
              <w:bottom w:val="single" w:sz="4" w:space="0" w:color="000000"/>
              <w:right w:val="single" w:sz="4" w:space="0" w:color="000000"/>
            </w:tcBorders>
            <w:vAlign w:val="center"/>
          </w:tcPr>
          <w:p w14:paraId="77B576E0" w14:textId="77777777" w:rsidR="00D4398C" w:rsidRDefault="00000000">
            <w:pPr>
              <w:spacing w:line="240" w:lineRule="exact"/>
              <w:jc w:val="center"/>
              <w:textAlignment w:val="center"/>
              <w:rPr>
                <w:rFonts w:eastAsia="Wingdings 2"/>
                <w:sz w:val="20"/>
                <w:szCs w:val="20"/>
              </w:rPr>
            </w:pPr>
            <w:r>
              <w:rPr>
                <w:rFonts w:eastAsia="Wingdings 2"/>
                <w:kern w:val="0"/>
                <w:sz w:val="20"/>
                <w:szCs w:val="20"/>
                <w:lang w:bidi="ar"/>
              </w:rPr>
              <w:t>£</w:t>
            </w:r>
            <w:r>
              <w:rPr>
                <w:kern w:val="0"/>
                <w:sz w:val="20"/>
                <w:szCs w:val="20"/>
                <w:lang w:bidi="ar"/>
              </w:rPr>
              <w:t>据实据效</w:t>
            </w:r>
          </w:p>
        </w:tc>
        <w:tc>
          <w:tcPr>
            <w:tcW w:w="1320" w:type="dxa"/>
            <w:tcBorders>
              <w:top w:val="single" w:sz="4" w:space="0" w:color="000000"/>
              <w:left w:val="single" w:sz="4" w:space="0" w:color="000000"/>
              <w:bottom w:val="single" w:sz="4" w:space="0" w:color="000000"/>
              <w:right w:val="single" w:sz="4" w:space="0" w:color="000000"/>
            </w:tcBorders>
            <w:vAlign w:val="center"/>
          </w:tcPr>
          <w:p w14:paraId="079E6AC9" w14:textId="77777777" w:rsidR="00D4398C" w:rsidRDefault="00000000">
            <w:pPr>
              <w:spacing w:line="240" w:lineRule="exact"/>
              <w:jc w:val="center"/>
              <w:textAlignment w:val="center"/>
              <w:rPr>
                <w:rFonts w:eastAsia="Wingdings 2"/>
                <w:sz w:val="20"/>
                <w:szCs w:val="20"/>
              </w:rPr>
            </w:pPr>
            <w:r>
              <w:rPr>
                <w:rFonts w:eastAsia="Wingdings 2"/>
                <w:kern w:val="0"/>
                <w:sz w:val="20"/>
                <w:szCs w:val="20"/>
                <w:lang w:bidi="ar"/>
              </w:rPr>
              <w:t>£</w:t>
            </w:r>
            <w:r>
              <w:rPr>
                <w:kern w:val="0"/>
                <w:sz w:val="20"/>
                <w:szCs w:val="20"/>
                <w:lang w:bidi="ar"/>
              </w:rPr>
              <w:t>因素法与项目法相结合</w:t>
            </w:r>
          </w:p>
        </w:tc>
      </w:tr>
      <w:tr w:rsidR="00D4398C" w14:paraId="1CA20E61"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5B6ED2F2" w14:textId="77777777" w:rsidR="00D4398C" w:rsidRDefault="00D4398C"/>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459F6668" w14:textId="77777777" w:rsidR="00D4398C" w:rsidRDefault="00000000">
            <w:pPr>
              <w:spacing w:line="240" w:lineRule="exact"/>
              <w:jc w:val="left"/>
              <w:textAlignment w:val="center"/>
              <w:rPr>
                <w:sz w:val="20"/>
                <w:szCs w:val="20"/>
              </w:rPr>
            </w:pPr>
            <w:r>
              <w:rPr>
                <w:kern w:val="0"/>
                <w:sz w:val="20"/>
                <w:szCs w:val="20"/>
                <w:lang w:bidi="ar"/>
              </w:rPr>
              <w:t>立项依据</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0F286B1E" w14:textId="77777777" w:rsidR="00D4398C" w:rsidRDefault="00000000">
            <w:pPr>
              <w:spacing w:line="240" w:lineRule="exact"/>
              <w:jc w:val="left"/>
              <w:rPr>
                <w:sz w:val="20"/>
                <w:szCs w:val="20"/>
              </w:rPr>
            </w:pPr>
            <w:r>
              <w:rPr>
                <w:sz w:val="20"/>
                <w:szCs w:val="20"/>
              </w:rPr>
              <w:t>《关于印发</w:t>
            </w:r>
            <w:r>
              <w:rPr>
                <w:rFonts w:hint="eastAsia"/>
                <w:sz w:val="20"/>
                <w:szCs w:val="20"/>
              </w:rPr>
              <w:t>〈</w:t>
            </w:r>
            <w:r>
              <w:rPr>
                <w:sz w:val="20"/>
                <w:szCs w:val="20"/>
              </w:rPr>
              <w:t>2023</w:t>
            </w:r>
            <w:r>
              <w:rPr>
                <w:sz w:val="20"/>
                <w:szCs w:val="20"/>
              </w:rPr>
              <w:t>年文旅工作者服务支持艰苦边远地区和基层一线专项实施方案</w:t>
            </w:r>
            <w:r>
              <w:rPr>
                <w:rFonts w:hint="eastAsia"/>
                <w:sz w:val="20"/>
                <w:szCs w:val="20"/>
              </w:rPr>
              <w:t>〉的通知》（</w:t>
            </w:r>
            <w:r>
              <w:rPr>
                <w:sz w:val="20"/>
                <w:szCs w:val="20"/>
              </w:rPr>
              <w:t>川文旅字〔</w:t>
            </w:r>
            <w:r>
              <w:rPr>
                <w:sz w:val="20"/>
                <w:szCs w:val="20"/>
              </w:rPr>
              <w:t>2023</w:t>
            </w:r>
            <w:r>
              <w:rPr>
                <w:sz w:val="20"/>
                <w:szCs w:val="20"/>
              </w:rPr>
              <w:t>〕</w:t>
            </w:r>
            <w:r>
              <w:rPr>
                <w:sz w:val="20"/>
                <w:szCs w:val="20"/>
              </w:rPr>
              <w:t>117)</w:t>
            </w:r>
          </w:p>
        </w:tc>
      </w:tr>
      <w:tr w:rsidR="00D4398C" w14:paraId="08807751"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100E66B9" w14:textId="77777777" w:rsidR="00D4398C" w:rsidRDefault="00D4398C"/>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138785A0" w14:textId="77777777" w:rsidR="00D4398C" w:rsidRDefault="00000000">
            <w:pPr>
              <w:spacing w:line="240" w:lineRule="exact"/>
              <w:jc w:val="left"/>
              <w:textAlignment w:val="center"/>
              <w:rPr>
                <w:sz w:val="20"/>
                <w:szCs w:val="20"/>
              </w:rPr>
            </w:pPr>
            <w:r>
              <w:rPr>
                <w:kern w:val="0"/>
                <w:sz w:val="20"/>
                <w:szCs w:val="20"/>
                <w:lang w:bidi="ar"/>
              </w:rPr>
              <w:t>使用范围</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511E0A5D" w14:textId="77777777" w:rsidR="00D4398C" w:rsidRDefault="00000000">
            <w:pPr>
              <w:spacing w:line="240" w:lineRule="exact"/>
              <w:jc w:val="left"/>
              <w:rPr>
                <w:sz w:val="20"/>
                <w:szCs w:val="20"/>
              </w:rPr>
            </w:pPr>
            <w:r>
              <w:rPr>
                <w:sz w:val="20"/>
                <w:szCs w:val="20"/>
              </w:rPr>
              <w:t>对全</w:t>
            </w:r>
            <w:r>
              <w:rPr>
                <w:rFonts w:hint="eastAsia"/>
                <w:sz w:val="20"/>
                <w:szCs w:val="20"/>
                <w:lang w:bidi="ar"/>
              </w:rPr>
              <w:t>市</w:t>
            </w:r>
            <w:r>
              <w:rPr>
                <w:sz w:val="20"/>
                <w:szCs w:val="20"/>
                <w:lang w:bidi="ar"/>
              </w:rPr>
              <w:t>的</w:t>
            </w:r>
            <w:r>
              <w:rPr>
                <w:rFonts w:hint="eastAsia"/>
                <w:sz w:val="20"/>
                <w:szCs w:val="20"/>
                <w:lang w:bidi="ar"/>
              </w:rPr>
              <w:t>文</w:t>
            </w:r>
            <w:r>
              <w:rPr>
                <w:sz w:val="20"/>
                <w:szCs w:val="20"/>
                <w:lang w:bidi="ar"/>
              </w:rPr>
              <w:t>旅工作者进行脱产培训</w:t>
            </w:r>
          </w:p>
        </w:tc>
      </w:tr>
      <w:tr w:rsidR="00D4398C" w14:paraId="0A7CC9E4"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436E169F" w14:textId="77777777" w:rsidR="00D4398C" w:rsidRDefault="00D4398C"/>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7166B471" w14:textId="77777777" w:rsidR="00D4398C" w:rsidRDefault="00000000">
            <w:pPr>
              <w:spacing w:line="240" w:lineRule="exact"/>
              <w:jc w:val="left"/>
              <w:textAlignment w:val="center"/>
              <w:rPr>
                <w:sz w:val="20"/>
                <w:szCs w:val="20"/>
              </w:rPr>
            </w:pPr>
            <w:r>
              <w:rPr>
                <w:kern w:val="0"/>
                <w:sz w:val="20"/>
                <w:szCs w:val="20"/>
                <w:lang w:bidi="ar"/>
              </w:rPr>
              <w:t>申报（补助）条件</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0C25355C" w14:textId="77777777" w:rsidR="00D4398C" w:rsidRDefault="00000000">
            <w:pPr>
              <w:spacing w:line="240" w:lineRule="exact"/>
              <w:jc w:val="left"/>
              <w:rPr>
                <w:sz w:val="20"/>
                <w:szCs w:val="20"/>
              </w:rPr>
            </w:pPr>
            <w:r>
              <w:rPr>
                <w:sz w:val="20"/>
                <w:szCs w:val="20"/>
              </w:rPr>
              <w:t>财政拨款</w:t>
            </w:r>
          </w:p>
        </w:tc>
      </w:tr>
      <w:tr w:rsidR="00D4398C" w14:paraId="44DC5C62"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7059DD88" w14:textId="77777777" w:rsidR="00D4398C" w:rsidRDefault="00D4398C"/>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4294A2F7" w14:textId="77777777" w:rsidR="00D4398C" w:rsidRDefault="00000000">
            <w:pPr>
              <w:spacing w:line="240" w:lineRule="exact"/>
              <w:jc w:val="left"/>
              <w:textAlignment w:val="center"/>
              <w:rPr>
                <w:sz w:val="20"/>
                <w:szCs w:val="20"/>
              </w:rPr>
            </w:pPr>
            <w:r>
              <w:rPr>
                <w:kern w:val="0"/>
                <w:sz w:val="20"/>
                <w:szCs w:val="20"/>
                <w:lang w:bidi="ar"/>
              </w:rPr>
              <w:t>项目起止年限</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5B3CC19C" w14:textId="77777777" w:rsidR="00D4398C" w:rsidRDefault="00000000">
            <w:pPr>
              <w:spacing w:line="240" w:lineRule="exact"/>
              <w:rPr>
                <w:sz w:val="20"/>
                <w:szCs w:val="20"/>
              </w:rPr>
            </w:pPr>
            <w:r>
              <w:rPr>
                <w:sz w:val="20"/>
                <w:szCs w:val="20"/>
              </w:rPr>
              <w:t>2023</w:t>
            </w:r>
            <w:r>
              <w:rPr>
                <w:rFonts w:hint="eastAsia"/>
                <w:sz w:val="20"/>
                <w:szCs w:val="20"/>
              </w:rPr>
              <w:t>—</w:t>
            </w:r>
            <w:r>
              <w:rPr>
                <w:rFonts w:hint="eastAsia"/>
                <w:sz w:val="20"/>
                <w:szCs w:val="20"/>
              </w:rPr>
              <w:t>2024</w:t>
            </w:r>
            <w:r>
              <w:rPr>
                <w:sz w:val="20"/>
                <w:szCs w:val="20"/>
              </w:rPr>
              <w:t>年度</w:t>
            </w:r>
          </w:p>
        </w:tc>
      </w:tr>
      <w:tr w:rsidR="00D4398C" w14:paraId="0DA10A26" w14:textId="77777777">
        <w:trPr>
          <w:trHeight w:val="23"/>
          <w:jc w:val="center"/>
        </w:trPr>
        <w:tc>
          <w:tcPr>
            <w:tcW w:w="173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4D0E5DB" w14:textId="77777777" w:rsidR="00D4398C" w:rsidRDefault="00000000">
            <w:pPr>
              <w:spacing w:line="240" w:lineRule="exact"/>
              <w:jc w:val="center"/>
              <w:textAlignment w:val="center"/>
              <w:rPr>
                <w:kern w:val="0"/>
                <w:sz w:val="20"/>
                <w:szCs w:val="20"/>
                <w:lang w:bidi="ar"/>
              </w:rPr>
            </w:pPr>
            <w:r>
              <w:rPr>
                <w:kern w:val="0"/>
                <w:sz w:val="20"/>
                <w:szCs w:val="20"/>
                <w:lang w:bidi="ar"/>
              </w:rPr>
              <w:t>项目资金</w:t>
            </w:r>
          </w:p>
          <w:p w14:paraId="6D0EDC9F" w14:textId="77777777" w:rsidR="00D4398C" w:rsidRDefault="00000000">
            <w:pPr>
              <w:spacing w:line="240" w:lineRule="exact"/>
              <w:jc w:val="center"/>
              <w:textAlignment w:val="center"/>
              <w:rPr>
                <w:sz w:val="20"/>
                <w:szCs w:val="20"/>
              </w:rPr>
            </w:pPr>
            <w:r>
              <w:rPr>
                <w:kern w:val="0"/>
                <w:sz w:val="20"/>
                <w:szCs w:val="20"/>
                <w:lang w:bidi="ar"/>
              </w:rPr>
              <w:t>（万元）</w:t>
            </w: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6E32A656"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年度资金总额：</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282424B5" w14:textId="77777777" w:rsidR="00D4398C" w:rsidRDefault="00000000">
            <w:pPr>
              <w:spacing w:line="240" w:lineRule="exact"/>
              <w:jc w:val="center"/>
              <w:rPr>
                <w:sz w:val="20"/>
                <w:szCs w:val="20"/>
              </w:rPr>
            </w:pPr>
            <w:r>
              <w:rPr>
                <w:sz w:val="20"/>
                <w:szCs w:val="20"/>
              </w:rPr>
              <w:t>6.9</w:t>
            </w:r>
          </w:p>
        </w:tc>
      </w:tr>
      <w:tr w:rsidR="00D4398C" w14:paraId="1B64BCB1" w14:textId="77777777">
        <w:trPr>
          <w:trHeight w:val="23"/>
          <w:jc w:val="center"/>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14:paraId="760F17D6" w14:textId="77777777" w:rsidR="00D4398C" w:rsidRDefault="00D4398C"/>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3C126A3F"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其中：财政拨款</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2982D651" w14:textId="77777777" w:rsidR="00D4398C" w:rsidRDefault="00000000">
            <w:pPr>
              <w:spacing w:line="240" w:lineRule="exact"/>
              <w:jc w:val="center"/>
              <w:rPr>
                <w:sz w:val="20"/>
                <w:szCs w:val="20"/>
              </w:rPr>
            </w:pPr>
            <w:r>
              <w:rPr>
                <w:sz w:val="20"/>
                <w:szCs w:val="20"/>
              </w:rPr>
              <w:t>6.9</w:t>
            </w:r>
          </w:p>
        </w:tc>
      </w:tr>
      <w:tr w:rsidR="00D4398C" w14:paraId="6D59A03A" w14:textId="77777777">
        <w:trPr>
          <w:trHeight w:val="23"/>
          <w:jc w:val="center"/>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14:paraId="02A78EEC" w14:textId="77777777" w:rsidR="00D4398C" w:rsidRDefault="00D4398C"/>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7122A52F"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其他资金</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5927F7C8" w14:textId="77777777" w:rsidR="00D4398C" w:rsidRDefault="00000000">
            <w:pPr>
              <w:spacing w:line="240" w:lineRule="exact"/>
              <w:jc w:val="center"/>
              <w:rPr>
                <w:sz w:val="20"/>
                <w:szCs w:val="20"/>
              </w:rPr>
            </w:pPr>
            <w:r>
              <w:rPr>
                <w:sz w:val="20"/>
                <w:szCs w:val="20"/>
              </w:rPr>
              <w:t>0</w:t>
            </w:r>
          </w:p>
        </w:tc>
      </w:tr>
      <w:tr w:rsidR="00D4398C" w14:paraId="3BAB89C6" w14:textId="77777777">
        <w:trPr>
          <w:trHeight w:val="23"/>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2264B27B" w14:textId="77777777" w:rsidR="00D4398C" w:rsidRDefault="00000000">
            <w:pPr>
              <w:spacing w:line="240" w:lineRule="exact"/>
              <w:jc w:val="center"/>
              <w:textAlignment w:val="center"/>
              <w:rPr>
                <w:sz w:val="20"/>
                <w:szCs w:val="20"/>
              </w:rPr>
            </w:pPr>
            <w:r>
              <w:rPr>
                <w:kern w:val="0"/>
                <w:sz w:val="20"/>
                <w:szCs w:val="20"/>
                <w:lang w:bidi="ar"/>
              </w:rPr>
              <w:t>总体</w:t>
            </w:r>
            <w:r>
              <w:rPr>
                <w:kern w:val="0"/>
                <w:sz w:val="20"/>
                <w:szCs w:val="20"/>
                <w:lang w:bidi="ar"/>
              </w:rPr>
              <w:t xml:space="preserve"> </w:t>
            </w:r>
            <w:r>
              <w:rPr>
                <w:kern w:val="0"/>
                <w:sz w:val="20"/>
                <w:szCs w:val="20"/>
                <w:lang w:bidi="ar"/>
              </w:rPr>
              <w:t>目标</w:t>
            </w:r>
          </w:p>
        </w:tc>
        <w:tc>
          <w:tcPr>
            <w:tcW w:w="8758" w:type="dxa"/>
            <w:gridSpan w:val="8"/>
            <w:tcBorders>
              <w:top w:val="single" w:sz="4" w:space="0" w:color="000000"/>
              <w:left w:val="single" w:sz="4" w:space="0" w:color="000000"/>
              <w:bottom w:val="single" w:sz="4" w:space="0" w:color="000000"/>
              <w:right w:val="single" w:sz="4" w:space="0" w:color="000000"/>
            </w:tcBorders>
            <w:vAlign w:val="center"/>
          </w:tcPr>
          <w:p w14:paraId="0C1FD142" w14:textId="77777777" w:rsidR="00D4398C" w:rsidRDefault="00000000">
            <w:pPr>
              <w:spacing w:line="240" w:lineRule="exact"/>
              <w:jc w:val="center"/>
              <w:textAlignment w:val="center"/>
              <w:rPr>
                <w:sz w:val="20"/>
                <w:szCs w:val="20"/>
              </w:rPr>
            </w:pPr>
            <w:r>
              <w:rPr>
                <w:kern w:val="0"/>
                <w:sz w:val="20"/>
                <w:szCs w:val="20"/>
                <w:lang w:bidi="ar"/>
              </w:rPr>
              <w:t>年度目标</w:t>
            </w:r>
          </w:p>
        </w:tc>
      </w:tr>
      <w:tr w:rsidR="00D4398C" w14:paraId="05C7B044"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3ED13EA1" w14:textId="77777777" w:rsidR="00D4398C" w:rsidRDefault="00D4398C"/>
        </w:tc>
        <w:tc>
          <w:tcPr>
            <w:tcW w:w="8758" w:type="dxa"/>
            <w:gridSpan w:val="8"/>
            <w:tcBorders>
              <w:top w:val="single" w:sz="4" w:space="0" w:color="000000"/>
              <w:left w:val="single" w:sz="4" w:space="0" w:color="000000"/>
              <w:bottom w:val="single" w:sz="4" w:space="0" w:color="000000"/>
              <w:right w:val="single" w:sz="4" w:space="0" w:color="000000"/>
            </w:tcBorders>
            <w:vAlign w:val="center"/>
          </w:tcPr>
          <w:p w14:paraId="7C5C8E30" w14:textId="77777777" w:rsidR="00D4398C" w:rsidRDefault="00D4398C">
            <w:pPr>
              <w:spacing w:line="240" w:lineRule="exact"/>
              <w:rPr>
                <w:sz w:val="20"/>
                <w:szCs w:val="20"/>
              </w:rPr>
            </w:pPr>
          </w:p>
        </w:tc>
      </w:tr>
      <w:tr w:rsidR="00D4398C" w14:paraId="4DE6B7F1" w14:textId="77777777">
        <w:trPr>
          <w:trHeight w:val="23"/>
          <w:jc w:val="center"/>
        </w:trPr>
        <w:tc>
          <w:tcPr>
            <w:tcW w:w="652" w:type="dxa"/>
            <w:vMerge w:val="restart"/>
            <w:tcBorders>
              <w:top w:val="single" w:sz="4" w:space="0" w:color="000000"/>
              <w:left w:val="single" w:sz="4" w:space="0" w:color="000000"/>
              <w:bottom w:val="single" w:sz="4" w:space="0" w:color="000000"/>
              <w:right w:val="nil"/>
            </w:tcBorders>
            <w:vAlign w:val="center"/>
          </w:tcPr>
          <w:p w14:paraId="58C1D8AC" w14:textId="77777777" w:rsidR="00D4398C" w:rsidRDefault="00000000">
            <w:pPr>
              <w:spacing w:line="240" w:lineRule="exact"/>
              <w:jc w:val="center"/>
              <w:textAlignment w:val="center"/>
              <w:rPr>
                <w:sz w:val="20"/>
                <w:szCs w:val="20"/>
              </w:rPr>
            </w:pPr>
            <w:r>
              <w:rPr>
                <w:kern w:val="0"/>
                <w:sz w:val="20"/>
                <w:szCs w:val="20"/>
                <w:lang w:bidi="ar"/>
              </w:rPr>
              <w:t>绩效</w:t>
            </w:r>
            <w:r>
              <w:rPr>
                <w:kern w:val="0"/>
                <w:sz w:val="20"/>
                <w:szCs w:val="20"/>
                <w:lang w:bidi="ar"/>
              </w:rPr>
              <w:t xml:space="preserve"> </w:t>
            </w:r>
            <w:r>
              <w:rPr>
                <w:kern w:val="0"/>
                <w:sz w:val="20"/>
                <w:szCs w:val="20"/>
                <w:lang w:bidi="ar"/>
              </w:rPr>
              <w:t>指标</w:t>
            </w:r>
          </w:p>
        </w:tc>
        <w:tc>
          <w:tcPr>
            <w:tcW w:w="1081" w:type="dxa"/>
            <w:tcBorders>
              <w:top w:val="single" w:sz="4" w:space="0" w:color="000000"/>
              <w:left w:val="single" w:sz="4" w:space="0" w:color="000000"/>
              <w:bottom w:val="single" w:sz="4" w:space="0" w:color="000000"/>
              <w:right w:val="single" w:sz="4" w:space="0" w:color="000000"/>
            </w:tcBorders>
            <w:vAlign w:val="center"/>
          </w:tcPr>
          <w:p w14:paraId="1FA232A0" w14:textId="77777777" w:rsidR="00D4398C" w:rsidRDefault="00000000">
            <w:pPr>
              <w:spacing w:line="240" w:lineRule="exact"/>
              <w:jc w:val="center"/>
              <w:textAlignment w:val="center"/>
              <w:rPr>
                <w:sz w:val="20"/>
                <w:szCs w:val="20"/>
              </w:rPr>
            </w:pPr>
            <w:r>
              <w:rPr>
                <w:kern w:val="0"/>
                <w:sz w:val="20"/>
                <w:szCs w:val="20"/>
                <w:lang w:bidi="ar"/>
              </w:rPr>
              <w:t>一级指标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2C7CEC6F" w14:textId="77777777" w:rsidR="00D4398C" w:rsidRDefault="00000000">
            <w:pPr>
              <w:spacing w:line="240" w:lineRule="exact"/>
              <w:jc w:val="center"/>
              <w:textAlignment w:val="center"/>
              <w:rPr>
                <w:sz w:val="20"/>
                <w:szCs w:val="20"/>
              </w:rPr>
            </w:pPr>
            <w:r>
              <w:rPr>
                <w:kern w:val="0"/>
                <w:sz w:val="20"/>
                <w:szCs w:val="20"/>
                <w:lang w:bidi="ar"/>
              </w:rPr>
              <w:t>二级指标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4F871CAA" w14:textId="77777777" w:rsidR="00D4398C" w:rsidRDefault="00000000">
            <w:pPr>
              <w:spacing w:line="240" w:lineRule="exact"/>
              <w:jc w:val="center"/>
              <w:textAlignment w:val="center"/>
              <w:rPr>
                <w:sz w:val="20"/>
                <w:szCs w:val="20"/>
              </w:rPr>
            </w:pPr>
            <w:r>
              <w:rPr>
                <w:kern w:val="0"/>
                <w:sz w:val="20"/>
                <w:szCs w:val="20"/>
                <w:lang w:bidi="ar"/>
              </w:rPr>
              <w:t>三级指标</w:t>
            </w:r>
          </w:p>
        </w:tc>
        <w:tc>
          <w:tcPr>
            <w:tcW w:w="1127" w:type="dxa"/>
            <w:tcBorders>
              <w:top w:val="single" w:sz="4" w:space="0" w:color="000000"/>
              <w:left w:val="single" w:sz="4" w:space="0" w:color="000000"/>
              <w:bottom w:val="single" w:sz="4" w:space="0" w:color="000000"/>
              <w:right w:val="single" w:sz="4" w:space="0" w:color="000000"/>
            </w:tcBorders>
            <w:vAlign w:val="center"/>
          </w:tcPr>
          <w:p w14:paraId="0D638465" w14:textId="77777777" w:rsidR="00D4398C" w:rsidRDefault="00000000">
            <w:pPr>
              <w:spacing w:line="240" w:lineRule="exact"/>
              <w:jc w:val="center"/>
              <w:textAlignment w:val="center"/>
              <w:rPr>
                <w:sz w:val="20"/>
                <w:szCs w:val="20"/>
              </w:rPr>
            </w:pPr>
            <w:r>
              <w:rPr>
                <w:kern w:val="0"/>
                <w:sz w:val="20"/>
                <w:szCs w:val="20"/>
                <w:lang w:bidi="ar"/>
              </w:rPr>
              <w:t>指标性质</w:t>
            </w:r>
          </w:p>
        </w:tc>
        <w:tc>
          <w:tcPr>
            <w:tcW w:w="971" w:type="dxa"/>
            <w:tcBorders>
              <w:top w:val="single" w:sz="4" w:space="0" w:color="000000"/>
              <w:left w:val="single" w:sz="4" w:space="0" w:color="000000"/>
              <w:bottom w:val="single" w:sz="4" w:space="0" w:color="000000"/>
              <w:right w:val="single" w:sz="4" w:space="0" w:color="000000"/>
            </w:tcBorders>
            <w:vAlign w:val="center"/>
          </w:tcPr>
          <w:p w14:paraId="3DDAD9FA" w14:textId="77777777" w:rsidR="00D4398C" w:rsidRDefault="00000000">
            <w:pPr>
              <w:spacing w:line="240" w:lineRule="exact"/>
              <w:jc w:val="center"/>
              <w:textAlignment w:val="center"/>
              <w:rPr>
                <w:sz w:val="20"/>
                <w:szCs w:val="20"/>
              </w:rPr>
            </w:pPr>
            <w:r>
              <w:rPr>
                <w:kern w:val="0"/>
                <w:sz w:val="20"/>
                <w:szCs w:val="20"/>
                <w:lang w:bidi="ar"/>
              </w:rPr>
              <w:t>指标值</w:t>
            </w:r>
          </w:p>
        </w:tc>
        <w:tc>
          <w:tcPr>
            <w:tcW w:w="1061" w:type="dxa"/>
            <w:tcBorders>
              <w:top w:val="single" w:sz="4" w:space="0" w:color="000000"/>
              <w:left w:val="single" w:sz="4" w:space="0" w:color="000000"/>
              <w:bottom w:val="single" w:sz="4" w:space="0" w:color="000000"/>
              <w:right w:val="single" w:sz="4" w:space="0" w:color="000000"/>
            </w:tcBorders>
            <w:vAlign w:val="center"/>
          </w:tcPr>
          <w:p w14:paraId="0FE92A02" w14:textId="77777777" w:rsidR="00D4398C" w:rsidRDefault="00000000">
            <w:pPr>
              <w:spacing w:line="240" w:lineRule="exact"/>
              <w:jc w:val="center"/>
              <w:textAlignment w:val="center"/>
              <w:rPr>
                <w:sz w:val="20"/>
                <w:szCs w:val="20"/>
              </w:rPr>
            </w:pPr>
            <w:r>
              <w:rPr>
                <w:kern w:val="0"/>
                <w:sz w:val="20"/>
                <w:szCs w:val="20"/>
                <w:lang w:bidi="ar"/>
              </w:rPr>
              <w:t>度量单位</w:t>
            </w:r>
          </w:p>
        </w:tc>
        <w:tc>
          <w:tcPr>
            <w:tcW w:w="636" w:type="dxa"/>
            <w:tcBorders>
              <w:top w:val="single" w:sz="4" w:space="0" w:color="000000"/>
              <w:left w:val="single" w:sz="4" w:space="0" w:color="000000"/>
              <w:bottom w:val="single" w:sz="4" w:space="0" w:color="000000"/>
              <w:right w:val="single" w:sz="4" w:space="0" w:color="000000"/>
            </w:tcBorders>
            <w:vAlign w:val="center"/>
          </w:tcPr>
          <w:p w14:paraId="7EFD4E90" w14:textId="77777777" w:rsidR="00D4398C" w:rsidRDefault="00000000">
            <w:pPr>
              <w:spacing w:line="240" w:lineRule="exact"/>
              <w:jc w:val="center"/>
              <w:textAlignment w:val="center"/>
              <w:rPr>
                <w:sz w:val="20"/>
                <w:szCs w:val="20"/>
              </w:rPr>
            </w:pPr>
            <w:r>
              <w:rPr>
                <w:kern w:val="0"/>
                <w:sz w:val="20"/>
                <w:szCs w:val="20"/>
                <w:lang w:bidi="ar"/>
              </w:rPr>
              <w:t>权重</w:t>
            </w:r>
          </w:p>
        </w:tc>
        <w:tc>
          <w:tcPr>
            <w:tcW w:w="1320" w:type="dxa"/>
            <w:tcBorders>
              <w:top w:val="single" w:sz="4" w:space="0" w:color="000000"/>
              <w:left w:val="single" w:sz="4" w:space="0" w:color="000000"/>
              <w:bottom w:val="single" w:sz="4" w:space="0" w:color="000000"/>
              <w:right w:val="single" w:sz="4" w:space="0" w:color="000000"/>
            </w:tcBorders>
            <w:vAlign w:val="center"/>
          </w:tcPr>
          <w:p w14:paraId="56BBE139" w14:textId="77777777" w:rsidR="00D4398C" w:rsidRDefault="00000000">
            <w:pPr>
              <w:spacing w:line="240" w:lineRule="exact"/>
              <w:jc w:val="center"/>
              <w:textAlignment w:val="center"/>
              <w:rPr>
                <w:kern w:val="0"/>
                <w:sz w:val="20"/>
                <w:szCs w:val="20"/>
                <w:lang w:bidi="ar"/>
              </w:rPr>
            </w:pPr>
            <w:r>
              <w:rPr>
                <w:kern w:val="0"/>
                <w:sz w:val="20"/>
                <w:szCs w:val="20"/>
                <w:lang w:bidi="ar"/>
              </w:rPr>
              <w:t>实际完成指</w:t>
            </w:r>
          </w:p>
          <w:p w14:paraId="00BC2BBE" w14:textId="77777777" w:rsidR="00D4398C" w:rsidRDefault="00000000">
            <w:pPr>
              <w:spacing w:line="240" w:lineRule="exact"/>
              <w:jc w:val="center"/>
              <w:textAlignment w:val="center"/>
              <w:rPr>
                <w:sz w:val="20"/>
                <w:szCs w:val="20"/>
              </w:rPr>
            </w:pPr>
            <w:r>
              <w:rPr>
                <w:kern w:val="0"/>
                <w:sz w:val="20"/>
                <w:szCs w:val="20"/>
                <w:lang w:bidi="ar"/>
              </w:rPr>
              <w:t>标值</w:t>
            </w:r>
          </w:p>
        </w:tc>
      </w:tr>
      <w:tr w:rsidR="00D4398C" w14:paraId="6258C0FC" w14:textId="77777777">
        <w:trPr>
          <w:trHeight w:val="23"/>
          <w:jc w:val="center"/>
        </w:trPr>
        <w:tc>
          <w:tcPr>
            <w:tcW w:w="652" w:type="dxa"/>
            <w:vMerge/>
            <w:tcBorders>
              <w:top w:val="single" w:sz="4" w:space="0" w:color="000000"/>
              <w:left w:val="single" w:sz="4" w:space="0" w:color="000000"/>
              <w:bottom w:val="single" w:sz="4" w:space="0" w:color="000000"/>
              <w:right w:val="nil"/>
            </w:tcBorders>
            <w:vAlign w:val="center"/>
          </w:tcPr>
          <w:p w14:paraId="272B80EE" w14:textId="77777777" w:rsidR="00D4398C" w:rsidRDefault="00D4398C"/>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14:paraId="4AFDEA60" w14:textId="77777777" w:rsidR="00D4398C" w:rsidRDefault="00000000">
            <w:pPr>
              <w:spacing w:line="240" w:lineRule="exact"/>
              <w:jc w:val="center"/>
              <w:textAlignment w:val="center"/>
              <w:rPr>
                <w:sz w:val="20"/>
                <w:szCs w:val="20"/>
              </w:rPr>
            </w:pPr>
            <w:r>
              <w:rPr>
                <w:kern w:val="0"/>
                <w:sz w:val="20"/>
                <w:szCs w:val="20"/>
                <w:lang w:bidi="ar"/>
              </w:rPr>
              <w:t>产出指标</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0A153C65" w14:textId="77777777" w:rsidR="00D4398C" w:rsidRDefault="00000000">
            <w:pPr>
              <w:spacing w:line="240" w:lineRule="exact"/>
              <w:jc w:val="center"/>
              <w:textAlignment w:val="center"/>
              <w:rPr>
                <w:sz w:val="20"/>
                <w:szCs w:val="20"/>
              </w:rPr>
            </w:pPr>
            <w:r>
              <w:rPr>
                <w:kern w:val="0"/>
                <w:sz w:val="20"/>
                <w:szCs w:val="20"/>
                <w:lang w:bidi="ar"/>
              </w:rPr>
              <w:t>数量指标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6BBAA829" w14:textId="77777777" w:rsidR="00D4398C" w:rsidRDefault="00000000">
            <w:pPr>
              <w:spacing w:line="240" w:lineRule="exact"/>
              <w:rPr>
                <w:sz w:val="20"/>
                <w:szCs w:val="20"/>
              </w:rPr>
            </w:pPr>
            <w:r>
              <w:rPr>
                <w:sz w:val="20"/>
                <w:szCs w:val="20"/>
              </w:rPr>
              <w:t>培养（训）三区地区文化人才数量</w:t>
            </w:r>
          </w:p>
        </w:tc>
        <w:tc>
          <w:tcPr>
            <w:tcW w:w="1127" w:type="dxa"/>
            <w:tcBorders>
              <w:top w:val="single" w:sz="4" w:space="0" w:color="000000"/>
              <w:left w:val="single" w:sz="4" w:space="0" w:color="000000"/>
              <w:bottom w:val="single" w:sz="4" w:space="0" w:color="000000"/>
              <w:right w:val="single" w:sz="4" w:space="0" w:color="000000"/>
            </w:tcBorders>
            <w:vAlign w:val="center"/>
          </w:tcPr>
          <w:p w14:paraId="72D212F2" w14:textId="77777777" w:rsidR="00D4398C" w:rsidRDefault="00000000">
            <w:pPr>
              <w:spacing w:line="240" w:lineRule="exact"/>
              <w:jc w:val="center"/>
              <w:rPr>
                <w:sz w:val="20"/>
                <w:szCs w:val="20"/>
              </w:rPr>
            </w:pPr>
            <w:r>
              <w:rPr>
                <w:rFonts w:hint="eastAsia"/>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002DB70B" w14:textId="77777777" w:rsidR="00D4398C" w:rsidRDefault="00000000">
            <w:pPr>
              <w:spacing w:line="240" w:lineRule="exact"/>
              <w:jc w:val="center"/>
              <w:rPr>
                <w:sz w:val="20"/>
                <w:szCs w:val="20"/>
              </w:rPr>
            </w:pPr>
            <w:r>
              <w:rPr>
                <w:sz w:val="20"/>
                <w:szCs w:val="20"/>
              </w:rPr>
              <w:t>115</w:t>
            </w:r>
          </w:p>
        </w:tc>
        <w:tc>
          <w:tcPr>
            <w:tcW w:w="1061" w:type="dxa"/>
            <w:tcBorders>
              <w:top w:val="single" w:sz="4" w:space="0" w:color="000000"/>
              <w:left w:val="single" w:sz="4" w:space="0" w:color="000000"/>
              <w:bottom w:val="single" w:sz="4" w:space="0" w:color="000000"/>
              <w:right w:val="single" w:sz="4" w:space="0" w:color="000000"/>
            </w:tcBorders>
            <w:vAlign w:val="center"/>
          </w:tcPr>
          <w:p w14:paraId="74D3CE7A" w14:textId="77777777" w:rsidR="00D4398C" w:rsidRDefault="00000000">
            <w:pPr>
              <w:spacing w:line="240" w:lineRule="exact"/>
              <w:jc w:val="center"/>
              <w:rPr>
                <w:sz w:val="20"/>
                <w:szCs w:val="20"/>
              </w:rPr>
            </w:pPr>
            <w:r>
              <w:rPr>
                <w:sz w:val="20"/>
                <w:szCs w:val="20"/>
              </w:rPr>
              <w:t>人</w:t>
            </w:r>
          </w:p>
        </w:tc>
        <w:tc>
          <w:tcPr>
            <w:tcW w:w="636" w:type="dxa"/>
            <w:tcBorders>
              <w:top w:val="single" w:sz="4" w:space="0" w:color="000000"/>
              <w:left w:val="single" w:sz="4" w:space="0" w:color="000000"/>
              <w:bottom w:val="single" w:sz="4" w:space="0" w:color="000000"/>
              <w:right w:val="single" w:sz="4" w:space="0" w:color="000000"/>
            </w:tcBorders>
            <w:vAlign w:val="center"/>
          </w:tcPr>
          <w:p w14:paraId="7CA501F9" w14:textId="77777777" w:rsidR="00D4398C" w:rsidRDefault="00000000">
            <w:pPr>
              <w:spacing w:line="240" w:lineRule="exact"/>
              <w:jc w:val="center"/>
              <w:rPr>
                <w:sz w:val="20"/>
                <w:szCs w:val="20"/>
              </w:rPr>
            </w:pPr>
            <w:r>
              <w:rPr>
                <w:sz w:val="20"/>
                <w:szCs w:val="20"/>
              </w:rPr>
              <w:t>20</w:t>
            </w:r>
          </w:p>
        </w:tc>
        <w:tc>
          <w:tcPr>
            <w:tcW w:w="1320" w:type="dxa"/>
            <w:tcBorders>
              <w:top w:val="single" w:sz="4" w:space="0" w:color="000000"/>
              <w:left w:val="single" w:sz="4" w:space="0" w:color="000000"/>
              <w:bottom w:val="single" w:sz="4" w:space="0" w:color="000000"/>
              <w:right w:val="single" w:sz="4" w:space="0" w:color="000000"/>
            </w:tcBorders>
            <w:vAlign w:val="center"/>
          </w:tcPr>
          <w:p w14:paraId="6149AC02" w14:textId="77777777" w:rsidR="00D4398C" w:rsidRDefault="00000000">
            <w:pPr>
              <w:spacing w:line="240" w:lineRule="exact"/>
              <w:jc w:val="center"/>
              <w:rPr>
                <w:sz w:val="20"/>
                <w:szCs w:val="20"/>
              </w:rPr>
            </w:pPr>
            <w:r>
              <w:rPr>
                <w:sz w:val="20"/>
                <w:szCs w:val="20"/>
              </w:rPr>
              <w:t>116</w:t>
            </w:r>
          </w:p>
        </w:tc>
      </w:tr>
      <w:tr w:rsidR="00D4398C" w14:paraId="680BC58D" w14:textId="77777777">
        <w:trPr>
          <w:trHeight w:val="23"/>
          <w:jc w:val="center"/>
        </w:trPr>
        <w:tc>
          <w:tcPr>
            <w:tcW w:w="652" w:type="dxa"/>
            <w:vMerge/>
            <w:tcBorders>
              <w:top w:val="single" w:sz="4" w:space="0" w:color="000000"/>
              <w:left w:val="single" w:sz="4" w:space="0" w:color="000000"/>
              <w:bottom w:val="single" w:sz="4" w:space="0" w:color="000000"/>
              <w:right w:val="nil"/>
            </w:tcBorders>
            <w:vAlign w:val="center"/>
          </w:tcPr>
          <w:p w14:paraId="01F071D8" w14:textId="77777777" w:rsidR="00D4398C" w:rsidRDefault="00D4398C"/>
        </w:tc>
        <w:tc>
          <w:tcPr>
            <w:tcW w:w="1081" w:type="dxa"/>
            <w:vMerge/>
            <w:tcBorders>
              <w:top w:val="single" w:sz="4" w:space="0" w:color="000000"/>
              <w:left w:val="single" w:sz="4" w:space="0" w:color="000000"/>
              <w:bottom w:val="single" w:sz="4" w:space="0" w:color="000000"/>
              <w:right w:val="single" w:sz="4" w:space="0" w:color="000000"/>
            </w:tcBorders>
            <w:vAlign w:val="center"/>
          </w:tcPr>
          <w:p w14:paraId="004C2D56" w14:textId="77777777" w:rsidR="00D4398C" w:rsidRDefault="00D4398C"/>
        </w:tc>
        <w:tc>
          <w:tcPr>
            <w:tcW w:w="1250" w:type="dxa"/>
            <w:vMerge/>
            <w:tcBorders>
              <w:top w:val="single" w:sz="4" w:space="0" w:color="000000"/>
              <w:left w:val="single" w:sz="4" w:space="0" w:color="000000"/>
              <w:bottom w:val="single" w:sz="4" w:space="0" w:color="000000"/>
              <w:right w:val="single" w:sz="4" w:space="0" w:color="000000"/>
            </w:tcBorders>
            <w:vAlign w:val="center"/>
          </w:tcPr>
          <w:p w14:paraId="0573E2C3" w14:textId="77777777" w:rsidR="00D4398C" w:rsidRDefault="00D4398C"/>
        </w:tc>
        <w:tc>
          <w:tcPr>
            <w:tcW w:w="1312" w:type="dxa"/>
            <w:tcBorders>
              <w:top w:val="single" w:sz="4" w:space="0" w:color="000000"/>
              <w:left w:val="single" w:sz="4" w:space="0" w:color="000000"/>
              <w:bottom w:val="single" w:sz="4" w:space="0" w:color="000000"/>
              <w:right w:val="single" w:sz="4" w:space="0" w:color="000000"/>
            </w:tcBorders>
            <w:vAlign w:val="center"/>
          </w:tcPr>
          <w:p w14:paraId="49CF04E3" w14:textId="77777777" w:rsidR="00D4398C" w:rsidRDefault="00000000">
            <w:pPr>
              <w:spacing w:line="240" w:lineRule="exact"/>
              <w:rPr>
                <w:sz w:val="20"/>
                <w:szCs w:val="20"/>
              </w:rPr>
            </w:pPr>
            <w:r>
              <w:rPr>
                <w:sz w:val="20"/>
                <w:szCs w:val="20"/>
              </w:rPr>
              <w:t>培养天数</w:t>
            </w:r>
          </w:p>
        </w:tc>
        <w:tc>
          <w:tcPr>
            <w:tcW w:w="1127" w:type="dxa"/>
            <w:tcBorders>
              <w:top w:val="single" w:sz="4" w:space="0" w:color="000000"/>
              <w:left w:val="single" w:sz="4" w:space="0" w:color="000000"/>
              <w:bottom w:val="single" w:sz="4" w:space="0" w:color="000000"/>
              <w:right w:val="single" w:sz="4" w:space="0" w:color="000000"/>
            </w:tcBorders>
            <w:vAlign w:val="center"/>
          </w:tcPr>
          <w:p w14:paraId="25FB4EF2" w14:textId="77777777" w:rsidR="00D4398C" w:rsidRDefault="00000000">
            <w:pPr>
              <w:spacing w:line="240" w:lineRule="exact"/>
              <w:jc w:val="center"/>
              <w:rPr>
                <w:sz w:val="20"/>
                <w:szCs w:val="20"/>
              </w:rPr>
            </w:pPr>
            <w:r>
              <w:rPr>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35104DD7" w14:textId="77777777" w:rsidR="00D4398C" w:rsidRDefault="00000000">
            <w:pPr>
              <w:spacing w:line="240" w:lineRule="exact"/>
              <w:jc w:val="center"/>
              <w:rPr>
                <w:sz w:val="20"/>
                <w:szCs w:val="20"/>
              </w:rPr>
            </w:pPr>
            <w:r>
              <w:rPr>
                <w:sz w:val="20"/>
                <w:szCs w:val="20"/>
              </w:rPr>
              <w:t>5</w:t>
            </w:r>
          </w:p>
        </w:tc>
        <w:tc>
          <w:tcPr>
            <w:tcW w:w="1061" w:type="dxa"/>
            <w:tcBorders>
              <w:top w:val="single" w:sz="4" w:space="0" w:color="000000"/>
              <w:left w:val="single" w:sz="4" w:space="0" w:color="000000"/>
              <w:bottom w:val="single" w:sz="4" w:space="0" w:color="000000"/>
              <w:right w:val="single" w:sz="4" w:space="0" w:color="000000"/>
            </w:tcBorders>
            <w:vAlign w:val="center"/>
          </w:tcPr>
          <w:p w14:paraId="4D870639" w14:textId="77777777" w:rsidR="00D4398C" w:rsidRDefault="00000000">
            <w:pPr>
              <w:spacing w:line="240" w:lineRule="exact"/>
              <w:jc w:val="center"/>
              <w:rPr>
                <w:sz w:val="20"/>
                <w:szCs w:val="20"/>
              </w:rPr>
            </w:pPr>
            <w:r>
              <w:rPr>
                <w:sz w:val="20"/>
                <w:szCs w:val="20"/>
              </w:rPr>
              <w:t>天</w:t>
            </w:r>
          </w:p>
        </w:tc>
        <w:tc>
          <w:tcPr>
            <w:tcW w:w="636" w:type="dxa"/>
            <w:tcBorders>
              <w:top w:val="single" w:sz="4" w:space="0" w:color="000000"/>
              <w:left w:val="single" w:sz="4" w:space="0" w:color="000000"/>
              <w:bottom w:val="single" w:sz="4" w:space="0" w:color="000000"/>
              <w:right w:val="single" w:sz="4" w:space="0" w:color="000000"/>
            </w:tcBorders>
            <w:vAlign w:val="center"/>
          </w:tcPr>
          <w:p w14:paraId="50069FBC" w14:textId="77777777" w:rsidR="00D4398C" w:rsidRDefault="00000000">
            <w:pPr>
              <w:spacing w:line="240" w:lineRule="exact"/>
              <w:jc w:val="center"/>
              <w:rPr>
                <w:sz w:val="20"/>
                <w:szCs w:val="20"/>
              </w:rPr>
            </w:pPr>
            <w:r>
              <w:rPr>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92ABFC6" w14:textId="77777777" w:rsidR="00D4398C" w:rsidRDefault="00000000">
            <w:pPr>
              <w:spacing w:line="240" w:lineRule="exact"/>
              <w:jc w:val="center"/>
              <w:rPr>
                <w:sz w:val="20"/>
                <w:szCs w:val="20"/>
              </w:rPr>
            </w:pPr>
            <w:r>
              <w:rPr>
                <w:sz w:val="20"/>
                <w:szCs w:val="20"/>
              </w:rPr>
              <w:t>5</w:t>
            </w:r>
          </w:p>
        </w:tc>
      </w:tr>
      <w:tr w:rsidR="00D4398C" w14:paraId="43B82DAF" w14:textId="77777777">
        <w:trPr>
          <w:trHeight w:val="23"/>
          <w:jc w:val="center"/>
        </w:trPr>
        <w:tc>
          <w:tcPr>
            <w:tcW w:w="652" w:type="dxa"/>
            <w:vMerge/>
            <w:tcBorders>
              <w:top w:val="single" w:sz="4" w:space="0" w:color="000000"/>
              <w:left w:val="single" w:sz="4" w:space="0" w:color="000000"/>
              <w:bottom w:val="single" w:sz="4" w:space="0" w:color="000000"/>
              <w:right w:val="nil"/>
            </w:tcBorders>
            <w:vAlign w:val="center"/>
          </w:tcPr>
          <w:p w14:paraId="26A69C06" w14:textId="77777777" w:rsidR="00D4398C" w:rsidRDefault="00D4398C"/>
        </w:tc>
        <w:tc>
          <w:tcPr>
            <w:tcW w:w="1081" w:type="dxa"/>
            <w:vMerge/>
            <w:tcBorders>
              <w:top w:val="single" w:sz="4" w:space="0" w:color="000000"/>
              <w:left w:val="single" w:sz="4" w:space="0" w:color="000000"/>
              <w:bottom w:val="single" w:sz="4" w:space="0" w:color="000000"/>
              <w:right w:val="single" w:sz="4" w:space="0" w:color="000000"/>
            </w:tcBorders>
            <w:vAlign w:val="center"/>
          </w:tcPr>
          <w:p w14:paraId="60BC57F0" w14:textId="77777777" w:rsidR="00D4398C" w:rsidRDefault="00D4398C"/>
        </w:tc>
        <w:tc>
          <w:tcPr>
            <w:tcW w:w="1250" w:type="dxa"/>
            <w:tcBorders>
              <w:top w:val="single" w:sz="4" w:space="0" w:color="000000"/>
              <w:left w:val="single" w:sz="4" w:space="0" w:color="000000"/>
              <w:bottom w:val="single" w:sz="4" w:space="0" w:color="000000"/>
              <w:right w:val="single" w:sz="4" w:space="0" w:color="000000"/>
            </w:tcBorders>
            <w:vAlign w:val="center"/>
          </w:tcPr>
          <w:p w14:paraId="34867026" w14:textId="77777777" w:rsidR="00D4398C" w:rsidRDefault="00000000">
            <w:pPr>
              <w:spacing w:line="240" w:lineRule="exact"/>
              <w:jc w:val="center"/>
              <w:textAlignment w:val="center"/>
              <w:rPr>
                <w:sz w:val="20"/>
                <w:szCs w:val="20"/>
              </w:rPr>
            </w:pPr>
            <w:r>
              <w:rPr>
                <w:kern w:val="0"/>
                <w:sz w:val="20"/>
                <w:szCs w:val="20"/>
                <w:lang w:bidi="ar"/>
              </w:rPr>
              <w:t>质量指标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2489331B" w14:textId="77777777" w:rsidR="00D4398C" w:rsidRDefault="00000000">
            <w:pPr>
              <w:spacing w:line="240" w:lineRule="exact"/>
              <w:rPr>
                <w:sz w:val="20"/>
                <w:szCs w:val="20"/>
              </w:rPr>
            </w:pPr>
            <w:r>
              <w:rPr>
                <w:sz w:val="20"/>
                <w:szCs w:val="20"/>
              </w:rPr>
              <w:t>培训通过率</w:t>
            </w:r>
          </w:p>
        </w:tc>
        <w:tc>
          <w:tcPr>
            <w:tcW w:w="1127" w:type="dxa"/>
            <w:tcBorders>
              <w:top w:val="single" w:sz="4" w:space="0" w:color="000000"/>
              <w:left w:val="single" w:sz="4" w:space="0" w:color="000000"/>
              <w:bottom w:val="single" w:sz="4" w:space="0" w:color="000000"/>
              <w:right w:val="single" w:sz="4" w:space="0" w:color="000000"/>
            </w:tcBorders>
            <w:vAlign w:val="center"/>
          </w:tcPr>
          <w:p w14:paraId="3E7A495B" w14:textId="77777777" w:rsidR="00D4398C" w:rsidRDefault="00000000">
            <w:pPr>
              <w:spacing w:line="240" w:lineRule="exact"/>
              <w:jc w:val="center"/>
              <w:rPr>
                <w:sz w:val="20"/>
                <w:szCs w:val="20"/>
              </w:rPr>
            </w:pPr>
            <w:r>
              <w:rPr>
                <w:rFonts w:hint="eastAsia"/>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745D0AE3" w14:textId="77777777" w:rsidR="00D4398C" w:rsidRDefault="00000000">
            <w:pPr>
              <w:spacing w:line="240" w:lineRule="exact"/>
              <w:jc w:val="center"/>
              <w:rPr>
                <w:sz w:val="20"/>
                <w:szCs w:val="20"/>
              </w:rPr>
            </w:pPr>
            <w:r>
              <w:rPr>
                <w:sz w:val="20"/>
                <w:szCs w:val="20"/>
              </w:rPr>
              <w:t>95</w:t>
            </w:r>
          </w:p>
        </w:tc>
        <w:tc>
          <w:tcPr>
            <w:tcW w:w="1061" w:type="dxa"/>
            <w:tcBorders>
              <w:top w:val="single" w:sz="4" w:space="0" w:color="000000"/>
              <w:left w:val="single" w:sz="4" w:space="0" w:color="000000"/>
              <w:bottom w:val="single" w:sz="4" w:space="0" w:color="000000"/>
              <w:right w:val="single" w:sz="4" w:space="0" w:color="000000"/>
            </w:tcBorders>
            <w:vAlign w:val="center"/>
          </w:tcPr>
          <w:p w14:paraId="307796B5" w14:textId="77777777" w:rsidR="00D4398C" w:rsidRDefault="00000000">
            <w:pPr>
              <w:spacing w:line="240" w:lineRule="exact"/>
              <w:jc w:val="center"/>
              <w:rPr>
                <w:sz w:val="20"/>
                <w:szCs w:val="20"/>
              </w:rPr>
            </w:pPr>
            <w:r>
              <w:rPr>
                <w:sz w:val="20"/>
                <w:szCs w:val="20"/>
              </w:rPr>
              <w:t>%</w:t>
            </w:r>
          </w:p>
        </w:tc>
        <w:tc>
          <w:tcPr>
            <w:tcW w:w="636" w:type="dxa"/>
            <w:tcBorders>
              <w:top w:val="single" w:sz="4" w:space="0" w:color="000000"/>
              <w:left w:val="single" w:sz="4" w:space="0" w:color="000000"/>
              <w:bottom w:val="single" w:sz="4" w:space="0" w:color="000000"/>
              <w:right w:val="single" w:sz="4" w:space="0" w:color="000000"/>
            </w:tcBorders>
            <w:vAlign w:val="center"/>
          </w:tcPr>
          <w:p w14:paraId="76DD7B7C" w14:textId="77777777" w:rsidR="00D4398C" w:rsidRDefault="00000000">
            <w:pPr>
              <w:spacing w:line="240" w:lineRule="exact"/>
              <w:jc w:val="center"/>
              <w:rPr>
                <w:sz w:val="20"/>
                <w:szCs w:val="20"/>
              </w:rPr>
            </w:pPr>
            <w:r>
              <w:rPr>
                <w:sz w:val="20"/>
                <w:szCs w:val="20"/>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29D74D2B" w14:textId="77777777" w:rsidR="00D4398C" w:rsidRDefault="00000000">
            <w:pPr>
              <w:spacing w:line="240" w:lineRule="exact"/>
              <w:jc w:val="center"/>
              <w:rPr>
                <w:sz w:val="20"/>
                <w:szCs w:val="20"/>
              </w:rPr>
            </w:pPr>
            <w:r>
              <w:rPr>
                <w:sz w:val="20"/>
                <w:szCs w:val="20"/>
              </w:rPr>
              <w:t>100</w:t>
            </w:r>
          </w:p>
        </w:tc>
      </w:tr>
      <w:tr w:rsidR="00D4398C" w14:paraId="7F49AF5D" w14:textId="77777777">
        <w:trPr>
          <w:trHeight w:val="23"/>
          <w:jc w:val="center"/>
        </w:trPr>
        <w:tc>
          <w:tcPr>
            <w:tcW w:w="652" w:type="dxa"/>
            <w:vMerge/>
            <w:tcBorders>
              <w:top w:val="single" w:sz="4" w:space="0" w:color="000000"/>
              <w:left w:val="single" w:sz="4" w:space="0" w:color="000000"/>
              <w:bottom w:val="single" w:sz="4" w:space="0" w:color="000000"/>
              <w:right w:val="nil"/>
            </w:tcBorders>
            <w:vAlign w:val="center"/>
          </w:tcPr>
          <w:p w14:paraId="0BBD5BDC" w14:textId="77777777" w:rsidR="00D4398C" w:rsidRDefault="00D4398C"/>
        </w:tc>
        <w:tc>
          <w:tcPr>
            <w:tcW w:w="1081" w:type="dxa"/>
            <w:vMerge/>
            <w:tcBorders>
              <w:top w:val="single" w:sz="4" w:space="0" w:color="000000"/>
              <w:left w:val="single" w:sz="4" w:space="0" w:color="000000"/>
              <w:bottom w:val="single" w:sz="4" w:space="0" w:color="000000"/>
              <w:right w:val="single" w:sz="4" w:space="0" w:color="000000"/>
            </w:tcBorders>
            <w:vAlign w:val="center"/>
          </w:tcPr>
          <w:p w14:paraId="7A79ACC2" w14:textId="77777777" w:rsidR="00D4398C" w:rsidRDefault="00D4398C"/>
        </w:tc>
        <w:tc>
          <w:tcPr>
            <w:tcW w:w="1250" w:type="dxa"/>
            <w:tcBorders>
              <w:top w:val="single" w:sz="4" w:space="0" w:color="000000"/>
              <w:left w:val="single" w:sz="4" w:space="0" w:color="000000"/>
              <w:bottom w:val="single" w:sz="4" w:space="0" w:color="000000"/>
              <w:right w:val="single" w:sz="4" w:space="0" w:color="000000"/>
            </w:tcBorders>
            <w:vAlign w:val="center"/>
          </w:tcPr>
          <w:p w14:paraId="28E58444" w14:textId="77777777" w:rsidR="00D4398C" w:rsidRDefault="00000000">
            <w:pPr>
              <w:spacing w:line="240" w:lineRule="exact"/>
              <w:jc w:val="center"/>
              <w:textAlignment w:val="center"/>
              <w:rPr>
                <w:sz w:val="20"/>
                <w:szCs w:val="20"/>
              </w:rPr>
            </w:pPr>
            <w:r>
              <w:rPr>
                <w:kern w:val="0"/>
                <w:sz w:val="20"/>
                <w:szCs w:val="20"/>
                <w:lang w:bidi="ar"/>
              </w:rPr>
              <w:t>时效指标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080FECDD" w14:textId="77777777" w:rsidR="00D4398C" w:rsidRDefault="00000000">
            <w:pPr>
              <w:spacing w:line="240" w:lineRule="exact"/>
              <w:rPr>
                <w:sz w:val="20"/>
                <w:szCs w:val="20"/>
              </w:rPr>
            </w:pPr>
            <w:r>
              <w:rPr>
                <w:sz w:val="20"/>
                <w:szCs w:val="20"/>
              </w:rPr>
              <w:t>推动基层文化事业发展</w:t>
            </w:r>
          </w:p>
        </w:tc>
        <w:tc>
          <w:tcPr>
            <w:tcW w:w="1127" w:type="dxa"/>
            <w:tcBorders>
              <w:top w:val="single" w:sz="4" w:space="0" w:color="000000"/>
              <w:left w:val="single" w:sz="4" w:space="0" w:color="000000"/>
              <w:bottom w:val="single" w:sz="4" w:space="0" w:color="000000"/>
              <w:right w:val="single" w:sz="4" w:space="0" w:color="000000"/>
            </w:tcBorders>
            <w:vAlign w:val="center"/>
          </w:tcPr>
          <w:p w14:paraId="65FE8AB0" w14:textId="77777777" w:rsidR="00D4398C" w:rsidRDefault="00000000">
            <w:pPr>
              <w:spacing w:line="240" w:lineRule="exact"/>
              <w:jc w:val="center"/>
              <w:rPr>
                <w:sz w:val="20"/>
                <w:szCs w:val="20"/>
              </w:rPr>
            </w:pPr>
            <w:r>
              <w:rPr>
                <w:rFonts w:hint="eastAsia"/>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711B68D0" w14:textId="77777777" w:rsidR="00D4398C" w:rsidRDefault="00000000">
            <w:pPr>
              <w:spacing w:line="240" w:lineRule="exact"/>
              <w:jc w:val="center"/>
              <w:rPr>
                <w:sz w:val="20"/>
                <w:szCs w:val="20"/>
              </w:rPr>
            </w:pPr>
            <w:r>
              <w:rPr>
                <w:sz w:val="20"/>
                <w:szCs w:val="20"/>
              </w:rPr>
              <w:t>优</w:t>
            </w:r>
          </w:p>
        </w:tc>
        <w:tc>
          <w:tcPr>
            <w:tcW w:w="1061" w:type="dxa"/>
            <w:tcBorders>
              <w:top w:val="single" w:sz="4" w:space="0" w:color="000000"/>
              <w:left w:val="single" w:sz="4" w:space="0" w:color="000000"/>
              <w:bottom w:val="single" w:sz="4" w:space="0" w:color="000000"/>
              <w:right w:val="single" w:sz="4" w:space="0" w:color="000000"/>
            </w:tcBorders>
            <w:vAlign w:val="center"/>
          </w:tcPr>
          <w:p w14:paraId="4390DC76" w14:textId="77777777" w:rsidR="00D4398C" w:rsidRDefault="00000000">
            <w:pPr>
              <w:spacing w:line="240" w:lineRule="exact"/>
              <w:jc w:val="center"/>
              <w:rPr>
                <w:sz w:val="20"/>
                <w:szCs w:val="20"/>
              </w:rPr>
            </w:pPr>
            <w:r>
              <w:rPr>
                <w:sz w:val="20"/>
                <w:szCs w:val="20"/>
              </w:rPr>
              <w:t>长期</w:t>
            </w:r>
          </w:p>
        </w:tc>
        <w:tc>
          <w:tcPr>
            <w:tcW w:w="636" w:type="dxa"/>
            <w:tcBorders>
              <w:top w:val="single" w:sz="4" w:space="0" w:color="000000"/>
              <w:left w:val="single" w:sz="4" w:space="0" w:color="000000"/>
              <w:bottom w:val="single" w:sz="4" w:space="0" w:color="000000"/>
              <w:right w:val="single" w:sz="4" w:space="0" w:color="000000"/>
            </w:tcBorders>
            <w:vAlign w:val="center"/>
          </w:tcPr>
          <w:p w14:paraId="27668019" w14:textId="77777777" w:rsidR="00D4398C" w:rsidRDefault="00000000">
            <w:pPr>
              <w:spacing w:line="240" w:lineRule="exact"/>
              <w:jc w:val="center"/>
              <w:rPr>
                <w:sz w:val="20"/>
                <w:szCs w:val="20"/>
              </w:rPr>
            </w:pPr>
            <w:r>
              <w:rPr>
                <w:sz w:val="20"/>
                <w:szCs w:val="20"/>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224D01C5" w14:textId="77777777" w:rsidR="00D4398C" w:rsidRDefault="00000000">
            <w:pPr>
              <w:spacing w:line="240" w:lineRule="exact"/>
              <w:jc w:val="center"/>
              <w:rPr>
                <w:sz w:val="20"/>
                <w:szCs w:val="20"/>
              </w:rPr>
            </w:pPr>
            <w:r>
              <w:rPr>
                <w:sz w:val="20"/>
                <w:szCs w:val="20"/>
              </w:rPr>
              <w:t>优</w:t>
            </w:r>
          </w:p>
        </w:tc>
      </w:tr>
      <w:tr w:rsidR="00D4398C" w14:paraId="140F812E" w14:textId="77777777">
        <w:trPr>
          <w:trHeight w:val="23"/>
          <w:jc w:val="center"/>
        </w:trPr>
        <w:tc>
          <w:tcPr>
            <w:tcW w:w="652" w:type="dxa"/>
            <w:vMerge/>
            <w:tcBorders>
              <w:top w:val="single" w:sz="4" w:space="0" w:color="000000"/>
              <w:left w:val="single" w:sz="4" w:space="0" w:color="000000"/>
              <w:bottom w:val="single" w:sz="4" w:space="0" w:color="000000"/>
              <w:right w:val="nil"/>
            </w:tcBorders>
            <w:vAlign w:val="center"/>
          </w:tcPr>
          <w:p w14:paraId="48D989F5" w14:textId="77777777" w:rsidR="00D4398C" w:rsidRDefault="00D4398C"/>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14:paraId="5C8E498E" w14:textId="77777777" w:rsidR="00D4398C" w:rsidRDefault="00000000">
            <w:pPr>
              <w:jc w:val="center"/>
            </w:pPr>
            <w:r>
              <w:rPr>
                <w:kern w:val="0"/>
                <w:sz w:val="20"/>
                <w:szCs w:val="20"/>
                <w:lang w:bidi="ar"/>
              </w:rPr>
              <w:t>效益指标</w:t>
            </w:r>
          </w:p>
        </w:tc>
        <w:tc>
          <w:tcPr>
            <w:tcW w:w="1250" w:type="dxa"/>
            <w:vMerge w:val="restart"/>
            <w:tcBorders>
              <w:top w:val="single" w:sz="4" w:space="0" w:color="000000"/>
              <w:left w:val="single" w:sz="4" w:space="0" w:color="000000"/>
              <w:bottom w:val="nil"/>
              <w:right w:val="single" w:sz="4" w:space="0" w:color="000000"/>
            </w:tcBorders>
            <w:vAlign w:val="center"/>
          </w:tcPr>
          <w:p w14:paraId="59A8A659" w14:textId="77777777" w:rsidR="00D4398C" w:rsidRDefault="00000000">
            <w:pPr>
              <w:spacing w:line="240" w:lineRule="exact"/>
              <w:jc w:val="center"/>
              <w:textAlignment w:val="center"/>
              <w:rPr>
                <w:kern w:val="0"/>
                <w:sz w:val="20"/>
                <w:szCs w:val="20"/>
                <w:lang w:bidi="ar"/>
              </w:rPr>
            </w:pPr>
            <w:r>
              <w:rPr>
                <w:kern w:val="0"/>
                <w:sz w:val="20"/>
                <w:szCs w:val="20"/>
                <w:lang w:bidi="ar"/>
              </w:rPr>
              <w:t>社会效益</w:t>
            </w:r>
          </w:p>
          <w:p w14:paraId="36029566" w14:textId="77777777" w:rsidR="00D4398C" w:rsidRDefault="00000000">
            <w:pPr>
              <w:spacing w:line="240" w:lineRule="exact"/>
              <w:jc w:val="center"/>
              <w:textAlignment w:val="center"/>
              <w:rPr>
                <w:sz w:val="20"/>
                <w:szCs w:val="20"/>
              </w:rPr>
            </w:pPr>
            <w:r>
              <w:rPr>
                <w:kern w:val="0"/>
                <w:sz w:val="20"/>
                <w:szCs w:val="20"/>
                <w:lang w:bidi="ar"/>
              </w:rPr>
              <w:t>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1C2A4791" w14:textId="77777777" w:rsidR="00D4398C" w:rsidRDefault="00000000">
            <w:pPr>
              <w:spacing w:line="240" w:lineRule="exact"/>
              <w:rPr>
                <w:sz w:val="20"/>
                <w:szCs w:val="20"/>
              </w:rPr>
            </w:pPr>
            <w:r>
              <w:rPr>
                <w:sz w:val="20"/>
                <w:szCs w:val="20"/>
              </w:rPr>
              <w:t>基层文化工作人员的专业水平</w:t>
            </w:r>
          </w:p>
        </w:tc>
        <w:tc>
          <w:tcPr>
            <w:tcW w:w="1127" w:type="dxa"/>
            <w:tcBorders>
              <w:top w:val="single" w:sz="4" w:space="0" w:color="000000"/>
              <w:left w:val="single" w:sz="4" w:space="0" w:color="000000"/>
              <w:bottom w:val="single" w:sz="4" w:space="0" w:color="000000"/>
              <w:right w:val="single" w:sz="4" w:space="0" w:color="000000"/>
            </w:tcBorders>
            <w:vAlign w:val="center"/>
          </w:tcPr>
          <w:p w14:paraId="1D085387" w14:textId="77777777" w:rsidR="00D4398C" w:rsidRDefault="00000000">
            <w:pPr>
              <w:spacing w:line="240" w:lineRule="exact"/>
              <w:jc w:val="center"/>
              <w:rPr>
                <w:sz w:val="20"/>
                <w:szCs w:val="20"/>
              </w:rPr>
            </w:pPr>
            <w:r>
              <w:rPr>
                <w:rFonts w:hint="eastAsia"/>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63793151" w14:textId="77777777" w:rsidR="00D4398C" w:rsidRDefault="00000000">
            <w:pPr>
              <w:spacing w:line="240" w:lineRule="exact"/>
              <w:jc w:val="center"/>
              <w:rPr>
                <w:sz w:val="20"/>
                <w:szCs w:val="20"/>
              </w:rPr>
            </w:pPr>
            <w:r>
              <w:rPr>
                <w:sz w:val="20"/>
                <w:szCs w:val="20"/>
              </w:rPr>
              <w:t>优</w:t>
            </w:r>
          </w:p>
        </w:tc>
        <w:tc>
          <w:tcPr>
            <w:tcW w:w="1061" w:type="dxa"/>
            <w:tcBorders>
              <w:top w:val="single" w:sz="4" w:space="0" w:color="000000"/>
              <w:left w:val="single" w:sz="4" w:space="0" w:color="000000"/>
              <w:bottom w:val="single" w:sz="4" w:space="0" w:color="000000"/>
              <w:right w:val="single" w:sz="4" w:space="0" w:color="000000"/>
            </w:tcBorders>
            <w:vAlign w:val="center"/>
          </w:tcPr>
          <w:p w14:paraId="3B65D102" w14:textId="77777777" w:rsidR="00D4398C" w:rsidRDefault="00000000">
            <w:pPr>
              <w:spacing w:line="240" w:lineRule="exact"/>
              <w:jc w:val="center"/>
              <w:rPr>
                <w:sz w:val="20"/>
                <w:szCs w:val="20"/>
              </w:rPr>
            </w:pPr>
            <w:r>
              <w:rPr>
                <w:sz w:val="20"/>
                <w:szCs w:val="20"/>
              </w:rPr>
              <w:t>长期</w:t>
            </w:r>
          </w:p>
        </w:tc>
        <w:tc>
          <w:tcPr>
            <w:tcW w:w="636" w:type="dxa"/>
            <w:tcBorders>
              <w:top w:val="single" w:sz="4" w:space="0" w:color="000000"/>
              <w:left w:val="single" w:sz="4" w:space="0" w:color="000000"/>
              <w:bottom w:val="single" w:sz="4" w:space="0" w:color="000000"/>
              <w:right w:val="single" w:sz="4" w:space="0" w:color="000000"/>
            </w:tcBorders>
            <w:vAlign w:val="center"/>
          </w:tcPr>
          <w:p w14:paraId="4C1018BC" w14:textId="77777777" w:rsidR="00D4398C" w:rsidRDefault="00000000">
            <w:pPr>
              <w:spacing w:line="240" w:lineRule="exact"/>
              <w:jc w:val="center"/>
              <w:rPr>
                <w:sz w:val="20"/>
                <w:szCs w:val="20"/>
              </w:rPr>
            </w:pPr>
            <w:r>
              <w:rPr>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091CA6D" w14:textId="77777777" w:rsidR="00D4398C" w:rsidRDefault="00000000">
            <w:pPr>
              <w:spacing w:line="240" w:lineRule="exact"/>
              <w:jc w:val="center"/>
              <w:rPr>
                <w:sz w:val="20"/>
                <w:szCs w:val="20"/>
              </w:rPr>
            </w:pPr>
            <w:r>
              <w:rPr>
                <w:sz w:val="20"/>
                <w:szCs w:val="20"/>
              </w:rPr>
              <w:t>优</w:t>
            </w:r>
          </w:p>
        </w:tc>
      </w:tr>
      <w:tr w:rsidR="00D4398C" w14:paraId="0E0CCF72" w14:textId="77777777">
        <w:trPr>
          <w:trHeight w:val="23"/>
          <w:jc w:val="center"/>
        </w:trPr>
        <w:tc>
          <w:tcPr>
            <w:tcW w:w="652" w:type="dxa"/>
            <w:vMerge/>
            <w:tcBorders>
              <w:top w:val="single" w:sz="4" w:space="0" w:color="000000"/>
              <w:left w:val="single" w:sz="4" w:space="0" w:color="000000"/>
              <w:bottom w:val="single" w:sz="4" w:space="0" w:color="000000"/>
              <w:right w:val="nil"/>
            </w:tcBorders>
            <w:vAlign w:val="center"/>
          </w:tcPr>
          <w:p w14:paraId="31DB836D" w14:textId="77777777" w:rsidR="00D4398C" w:rsidRDefault="00D4398C"/>
        </w:tc>
        <w:tc>
          <w:tcPr>
            <w:tcW w:w="1081" w:type="dxa"/>
            <w:vMerge/>
            <w:tcBorders>
              <w:top w:val="single" w:sz="4" w:space="0" w:color="000000"/>
              <w:left w:val="single" w:sz="4" w:space="0" w:color="000000"/>
              <w:bottom w:val="single" w:sz="4" w:space="0" w:color="000000"/>
              <w:right w:val="single" w:sz="4" w:space="0" w:color="000000"/>
            </w:tcBorders>
            <w:vAlign w:val="center"/>
          </w:tcPr>
          <w:p w14:paraId="4D4DAB89" w14:textId="77777777" w:rsidR="00D4398C" w:rsidRDefault="00D4398C"/>
        </w:tc>
        <w:tc>
          <w:tcPr>
            <w:tcW w:w="1250" w:type="dxa"/>
            <w:vMerge/>
            <w:tcBorders>
              <w:top w:val="single" w:sz="4" w:space="0" w:color="000000"/>
              <w:left w:val="single" w:sz="4" w:space="0" w:color="000000"/>
              <w:bottom w:val="nil"/>
              <w:right w:val="single" w:sz="4" w:space="0" w:color="000000"/>
            </w:tcBorders>
            <w:vAlign w:val="center"/>
          </w:tcPr>
          <w:p w14:paraId="37BA96CA" w14:textId="77777777" w:rsidR="00D4398C" w:rsidRDefault="00D4398C"/>
        </w:tc>
        <w:tc>
          <w:tcPr>
            <w:tcW w:w="1312" w:type="dxa"/>
            <w:tcBorders>
              <w:top w:val="single" w:sz="4" w:space="0" w:color="000000"/>
              <w:left w:val="single" w:sz="4" w:space="0" w:color="000000"/>
              <w:bottom w:val="single" w:sz="4" w:space="0" w:color="000000"/>
              <w:right w:val="single" w:sz="4" w:space="0" w:color="000000"/>
            </w:tcBorders>
            <w:vAlign w:val="center"/>
          </w:tcPr>
          <w:p w14:paraId="0C378C11" w14:textId="77777777" w:rsidR="00D4398C" w:rsidRDefault="00000000">
            <w:pPr>
              <w:spacing w:line="240" w:lineRule="exact"/>
              <w:rPr>
                <w:sz w:val="20"/>
                <w:szCs w:val="20"/>
              </w:rPr>
            </w:pPr>
            <w:r>
              <w:rPr>
                <w:sz w:val="20"/>
                <w:szCs w:val="20"/>
              </w:rPr>
              <w:t>提升基层文化旅游服务质量</w:t>
            </w:r>
          </w:p>
        </w:tc>
        <w:tc>
          <w:tcPr>
            <w:tcW w:w="1127" w:type="dxa"/>
            <w:tcBorders>
              <w:top w:val="single" w:sz="4" w:space="0" w:color="000000"/>
              <w:left w:val="single" w:sz="4" w:space="0" w:color="000000"/>
              <w:bottom w:val="single" w:sz="4" w:space="0" w:color="000000"/>
              <w:right w:val="single" w:sz="4" w:space="0" w:color="000000"/>
            </w:tcBorders>
            <w:vAlign w:val="center"/>
          </w:tcPr>
          <w:p w14:paraId="4A0522FF" w14:textId="77777777" w:rsidR="00D4398C" w:rsidRDefault="00000000">
            <w:pPr>
              <w:spacing w:line="240" w:lineRule="exact"/>
              <w:jc w:val="center"/>
              <w:rPr>
                <w:sz w:val="20"/>
                <w:szCs w:val="20"/>
              </w:rPr>
            </w:pPr>
            <w:r>
              <w:rPr>
                <w:rFonts w:hint="eastAsia"/>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421C5AAB" w14:textId="77777777" w:rsidR="00D4398C" w:rsidRDefault="00000000">
            <w:pPr>
              <w:spacing w:line="240" w:lineRule="exact"/>
              <w:jc w:val="center"/>
              <w:rPr>
                <w:sz w:val="20"/>
                <w:szCs w:val="20"/>
              </w:rPr>
            </w:pPr>
            <w:r>
              <w:rPr>
                <w:sz w:val="20"/>
                <w:szCs w:val="20"/>
              </w:rPr>
              <w:t>优</w:t>
            </w:r>
          </w:p>
        </w:tc>
        <w:tc>
          <w:tcPr>
            <w:tcW w:w="1061" w:type="dxa"/>
            <w:tcBorders>
              <w:top w:val="single" w:sz="4" w:space="0" w:color="000000"/>
              <w:left w:val="single" w:sz="4" w:space="0" w:color="000000"/>
              <w:bottom w:val="single" w:sz="4" w:space="0" w:color="000000"/>
              <w:right w:val="single" w:sz="4" w:space="0" w:color="000000"/>
            </w:tcBorders>
            <w:vAlign w:val="center"/>
          </w:tcPr>
          <w:p w14:paraId="54CF1747" w14:textId="77777777" w:rsidR="00D4398C" w:rsidRDefault="00000000">
            <w:pPr>
              <w:spacing w:line="240" w:lineRule="exact"/>
              <w:jc w:val="center"/>
              <w:rPr>
                <w:sz w:val="20"/>
                <w:szCs w:val="20"/>
              </w:rPr>
            </w:pPr>
            <w:r>
              <w:rPr>
                <w:sz w:val="20"/>
                <w:szCs w:val="20"/>
              </w:rPr>
              <w:t>长期</w:t>
            </w:r>
          </w:p>
        </w:tc>
        <w:tc>
          <w:tcPr>
            <w:tcW w:w="636" w:type="dxa"/>
            <w:tcBorders>
              <w:top w:val="single" w:sz="4" w:space="0" w:color="000000"/>
              <w:left w:val="single" w:sz="4" w:space="0" w:color="000000"/>
              <w:bottom w:val="single" w:sz="4" w:space="0" w:color="000000"/>
              <w:right w:val="single" w:sz="4" w:space="0" w:color="000000"/>
            </w:tcBorders>
            <w:vAlign w:val="center"/>
          </w:tcPr>
          <w:p w14:paraId="27BCF1BC" w14:textId="77777777" w:rsidR="00D4398C" w:rsidRDefault="00000000">
            <w:pPr>
              <w:spacing w:line="240" w:lineRule="exact"/>
              <w:jc w:val="center"/>
              <w:rPr>
                <w:sz w:val="20"/>
                <w:szCs w:val="20"/>
              </w:rPr>
            </w:pPr>
            <w:r>
              <w:rPr>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6928534" w14:textId="77777777" w:rsidR="00D4398C" w:rsidRDefault="00000000">
            <w:pPr>
              <w:spacing w:line="240" w:lineRule="exact"/>
              <w:jc w:val="center"/>
              <w:rPr>
                <w:sz w:val="20"/>
                <w:szCs w:val="20"/>
              </w:rPr>
            </w:pPr>
            <w:r>
              <w:rPr>
                <w:sz w:val="20"/>
                <w:szCs w:val="20"/>
              </w:rPr>
              <w:t>优</w:t>
            </w:r>
          </w:p>
        </w:tc>
      </w:tr>
      <w:tr w:rsidR="00D4398C" w14:paraId="4977D23A" w14:textId="77777777">
        <w:trPr>
          <w:trHeight w:val="23"/>
          <w:jc w:val="center"/>
        </w:trPr>
        <w:tc>
          <w:tcPr>
            <w:tcW w:w="652" w:type="dxa"/>
            <w:vMerge/>
            <w:tcBorders>
              <w:top w:val="single" w:sz="4" w:space="0" w:color="000000"/>
              <w:left w:val="single" w:sz="4" w:space="0" w:color="000000"/>
              <w:bottom w:val="single" w:sz="4" w:space="0" w:color="000000"/>
              <w:right w:val="nil"/>
            </w:tcBorders>
            <w:vAlign w:val="center"/>
          </w:tcPr>
          <w:p w14:paraId="1C7EFAB2" w14:textId="77777777" w:rsidR="00D4398C" w:rsidRDefault="00D4398C"/>
        </w:tc>
        <w:tc>
          <w:tcPr>
            <w:tcW w:w="1081" w:type="dxa"/>
            <w:tcBorders>
              <w:top w:val="single" w:sz="4" w:space="0" w:color="000000"/>
              <w:left w:val="single" w:sz="4" w:space="0" w:color="000000"/>
              <w:bottom w:val="nil"/>
              <w:right w:val="single" w:sz="4" w:space="0" w:color="000000"/>
            </w:tcBorders>
            <w:vAlign w:val="center"/>
          </w:tcPr>
          <w:p w14:paraId="4E642D92" w14:textId="77777777" w:rsidR="00D4398C" w:rsidRDefault="00000000">
            <w:pPr>
              <w:spacing w:line="240" w:lineRule="exact"/>
              <w:jc w:val="center"/>
              <w:textAlignment w:val="center"/>
              <w:rPr>
                <w:kern w:val="0"/>
                <w:sz w:val="20"/>
                <w:szCs w:val="20"/>
                <w:lang w:bidi="ar"/>
              </w:rPr>
            </w:pPr>
            <w:r>
              <w:rPr>
                <w:kern w:val="0"/>
                <w:sz w:val="20"/>
                <w:szCs w:val="20"/>
                <w:lang w:bidi="ar"/>
              </w:rPr>
              <w:t>满意度</w:t>
            </w:r>
          </w:p>
          <w:p w14:paraId="743508A3" w14:textId="77777777" w:rsidR="00D4398C" w:rsidRDefault="00000000">
            <w:pPr>
              <w:spacing w:line="240" w:lineRule="exact"/>
              <w:jc w:val="center"/>
              <w:textAlignment w:val="center"/>
              <w:rPr>
                <w:sz w:val="20"/>
                <w:szCs w:val="20"/>
              </w:rPr>
            </w:pPr>
            <w:r>
              <w:rPr>
                <w:kern w:val="0"/>
                <w:sz w:val="20"/>
                <w:szCs w:val="20"/>
                <w:lang w:bidi="ar"/>
              </w:rPr>
              <w:t>指标</w:t>
            </w:r>
          </w:p>
        </w:tc>
        <w:tc>
          <w:tcPr>
            <w:tcW w:w="1250" w:type="dxa"/>
            <w:tcBorders>
              <w:top w:val="single" w:sz="4" w:space="0" w:color="000000"/>
              <w:left w:val="single" w:sz="4" w:space="0" w:color="000000"/>
              <w:bottom w:val="nil"/>
              <w:right w:val="single" w:sz="4" w:space="0" w:color="000000"/>
            </w:tcBorders>
            <w:vAlign w:val="center"/>
          </w:tcPr>
          <w:p w14:paraId="319943CF" w14:textId="77777777" w:rsidR="00D4398C" w:rsidRDefault="00000000">
            <w:pPr>
              <w:spacing w:line="240" w:lineRule="exact"/>
              <w:jc w:val="center"/>
              <w:textAlignment w:val="center"/>
              <w:rPr>
                <w:kern w:val="0"/>
                <w:sz w:val="20"/>
                <w:szCs w:val="20"/>
                <w:lang w:bidi="ar"/>
              </w:rPr>
            </w:pPr>
            <w:r>
              <w:rPr>
                <w:kern w:val="0"/>
                <w:sz w:val="20"/>
                <w:szCs w:val="20"/>
                <w:lang w:bidi="ar"/>
              </w:rPr>
              <w:t>服务对象</w:t>
            </w:r>
          </w:p>
          <w:p w14:paraId="5FCB39EF" w14:textId="77777777" w:rsidR="00D4398C" w:rsidRDefault="00000000">
            <w:pPr>
              <w:spacing w:line="240" w:lineRule="exact"/>
              <w:jc w:val="center"/>
              <w:textAlignment w:val="center"/>
              <w:rPr>
                <w:sz w:val="20"/>
                <w:szCs w:val="20"/>
              </w:rPr>
            </w:pPr>
            <w:r>
              <w:rPr>
                <w:kern w:val="0"/>
                <w:sz w:val="20"/>
                <w:szCs w:val="20"/>
                <w:lang w:bidi="ar"/>
              </w:rPr>
              <w:t>满意度指标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127A6895" w14:textId="77777777" w:rsidR="00D4398C" w:rsidRDefault="00000000">
            <w:pPr>
              <w:spacing w:line="240" w:lineRule="exact"/>
              <w:rPr>
                <w:sz w:val="20"/>
                <w:szCs w:val="20"/>
              </w:rPr>
            </w:pPr>
            <w:r>
              <w:rPr>
                <w:rFonts w:hint="eastAsia"/>
                <w:sz w:val="20"/>
                <w:szCs w:val="20"/>
              </w:rPr>
              <w:t>培训学员满意度</w:t>
            </w:r>
          </w:p>
        </w:tc>
        <w:tc>
          <w:tcPr>
            <w:tcW w:w="1127" w:type="dxa"/>
            <w:tcBorders>
              <w:top w:val="single" w:sz="4" w:space="0" w:color="000000"/>
              <w:left w:val="single" w:sz="4" w:space="0" w:color="000000"/>
              <w:bottom w:val="single" w:sz="4" w:space="0" w:color="000000"/>
              <w:right w:val="single" w:sz="4" w:space="0" w:color="000000"/>
            </w:tcBorders>
            <w:vAlign w:val="center"/>
          </w:tcPr>
          <w:p w14:paraId="7D0ADF09" w14:textId="77777777" w:rsidR="00D4398C" w:rsidRDefault="00000000">
            <w:pPr>
              <w:spacing w:line="240" w:lineRule="exact"/>
              <w:jc w:val="center"/>
              <w:rPr>
                <w:sz w:val="20"/>
                <w:szCs w:val="20"/>
              </w:rPr>
            </w:pPr>
            <w:r>
              <w:rPr>
                <w:rFonts w:hint="eastAsia"/>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251B6457" w14:textId="77777777" w:rsidR="00D4398C" w:rsidRDefault="00000000">
            <w:pPr>
              <w:spacing w:line="240" w:lineRule="exact"/>
              <w:jc w:val="center"/>
              <w:rPr>
                <w:sz w:val="20"/>
                <w:szCs w:val="20"/>
              </w:rPr>
            </w:pPr>
            <w:r>
              <w:rPr>
                <w:sz w:val="20"/>
                <w:szCs w:val="20"/>
              </w:rPr>
              <w:t>95</w:t>
            </w:r>
          </w:p>
        </w:tc>
        <w:tc>
          <w:tcPr>
            <w:tcW w:w="1061" w:type="dxa"/>
            <w:tcBorders>
              <w:top w:val="single" w:sz="4" w:space="0" w:color="000000"/>
              <w:left w:val="single" w:sz="4" w:space="0" w:color="000000"/>
              <w:bottom w:val="single" w:sz="4" w:space="0" w:color="000000"/>
              <w:right w:val="single" w:sz="4" w:space="0" w:color="000000"/>
            </w:tcBorders>
            <w:vAlign w:val="center"/>
          </w:tcPr>
          <w:p w14:paraId="26E5320D" w14:textId="77777777" w:rsidR="00D4398C" w:rsidRDefault="00000000">
            <w:pPr>
              <w:spacing w:line="240" w:lineRule="exact"/>
              <w:jc w:val="center"/>
              <w:rPr>
                <w:sz w:val="20"/>
                <w:szCs w:val="20"/>
              </w:rPr>
            </w:pPr>
            <w:r>
              <w:rPr>
                <w:sz w:val="20"/>
                <w:szCs w:val="20"/>
              </w:rPr>
              <w:t>%</w:t>
            </w:r>
          </w:p>
        </w:tc>
        <w:tc>
          <w:tcPr>
            <w:tcW w:w="636" w:type="dxa"/>
            <w:tcBorders>
              <w:top w:val="single" w:sz="4" w:space="0" w:color="000000"/>
              <w:left w:val="single" w:sz="4" w:space="0" w:color="000000"/>
              <w:bottom w:val="single" w:sz="4" w:space="0" w:color="000000"/>
              <w:right w:val="single" w:sz="4" w:space="0" w:color="000000"/>
            </w:tcBorders>
            <w:vAlign w:val="center"/>
          </w:tcPr>
          <w:p w14:paraId="41BDEB66" w14:textId="77777777" w:rsidR="00D4398C" w:rsidRDefault="00000000">
            <w:pPr>
              <w:spacing w:line="240" w:lineRule="exact"/>
              <w:jc w:val="center"/>
              <w:rPr>
                <w:sz w:val="20"/>
                <w:szCs w:val="20"/>
              </w:rPr>
            </w:pPr>
            <w:r>
              <w:rPr>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DFC7741" w14:textId="77777777" w:rsidR="00D4398C" w:rsidRDefault="00000000">
            <w:pPr>
              <w:spacing w:line="240" w:lineRule="exact"/>
              <w:jc w:val="center"/>
              <w:rPr>
                <w:sz w:val="20"/>
                <w:szCs w:val="20"/>
              </w:rPr>
            </w:pPr>
            <w:r>
              <w:rPr>
                <w:sz w:val="20"/>
                <w:szCs w:val="20"/>
              </w:rPr>
              <w:t>99</w:t>
            </w:r>
          </w:p>
        </w:tc>
      </w:tr>
      <w:tr w:rsidR="00D4398C" w14:paraId="4CFB337E" w14:textId="77777777">
        <w:trPr>
          <w:trHeight w:val="23"/>
          <w:jc w:val="center"/>
        </w:trPr>
        <w:tc>
          <w:tcPr>
            <w:tcW w:w="652" w:type="dxa"/>
            <w:vMerge/>
            <w:tcBorders>
              <w:top w:val="single" w:sz="4" w:space="0" w:color="000000"/>
              <w:left w:val="single" w:sz="4" w:space="0" w:color="000000"/>
              <w:bottom w:val="single" w:sz="4" w:space="0" w:color="000000"/>
              <w:right w:val="nil"/>
            </w:tcBorders>
            <w:vAlign w:val="center"/>
          </w:tcPr>
          <w:p w14:paraId="14C8DE34" w14:textId="77777777" w:rsidR="00D4398C" w:rsidRDefault="00D4398C"/>
        </w:tc>
        <w:tc>
          <w:tcPr>
            <w:tcW w:w="1081" w:type="dxa"/>
            <w:tcBorders>
              <w:top w:val="single" w:sz="4" w:space="0" w:color="000000"/>
              <w:left w:val="single" w:sz="4" w:space="0" w:color="000000"/>
              <w:bottom w:val="single" w:sz="4" w:space="0" w:color="000000"/>
              <w:right w:val="single" w:sz="4" w:space="0" w:color="000000"/>
            </w:tcBorders>
            <w:vAlign w:val="center"/>
          </w:tcPr>
          <w:p w14:paraId="79013047" w14:textId="77777777" w:rsidR="00D4398C" w:rsidRDefault="00000000">
            <w:pPr>
              <w:spacing w:line="240" w:lineRule="exact"/>
              <w:jc w:val="center"/>
              <w:textAlignment w:val="center"/>
              <w:rPr>
                <w:sz w:val="20"/>
                <w:szCs w:val="20"/>
              </w:rPr>
            </w:pPr>
            <w:r>
              <w:rPr>
                <w:kern w:val="0"/>
                <w:sz w:val="20"/>
                <w:szCs w:val="20"/>
                <w:lang w:bidi="ar"/>
              </w:rPr>
              <w:t>成本指标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3DA60742" w14:textId="77777777" w:rsidR="00D4398C" w:rsidRDefault="00000000">
            <w:pPr>
              <w:spacing w:line="240" w:lineRule="exact"/>
              <w:jc w:val="center"/>
              <w:textAlignment w:val="center"/>
              <w:rPr>
                <w:kern w:val="0"/>
                <w:sz w:val="20"/>
                <w:szCs w:val="20"/>
                <w:lang w:bidi="ar"/>
              </w:rPr>
            </w:pPr>
            <w:r>
              <w:rPr>
                <w:kern w:val="0"/>
                <w:sz w:val="20"/>
                <w:szCs w:val="20"/>
                <w:lang w:bidi="ar"/>
              </w:rPr>
              <w:t>经济成本</w:t>
            </w:r>
          </w:p>
          <w:p w14:paraId="2571455F" w14:textId="77777777" w:rsidR="00D4398C" w:rsidRDefault="00000000">
            <w:pPr>
              <w:spacing w:line="240" w:lineRule="exact"/>
              <w:jc w:val="center"/>
              <w:textAlignment w:val="center"/>
              <w:rPr>
                <w:sz w:val="20"/>
                <w:szCs w:val="20"/>
              </w:rPr>
            </w:pPr>
            <w:r>
              <w:rPr>
                <w:kern w:val="0"/>
                <w:sz w:val="20"/>
                <w:szCs w:val="20"/>
                <w:lang w:bidi="ar"/>
              </w:rPr>
              <w:t>指标</w:t>
            </w:r>
          </w:p>
        </w:tc>
        <w:tc>
          <w:tcPr>
            <w:tcW w:w="1312" w:type="dxa"/>
            <w:tcBorders>
              <w:top w:val="single" w:sz="4" w:space="0" w:color="000000"/>
              <w:left w:val="nil"/>
              <w:bottom w:val="single" w:sz="4" w:space="0" w:color="000000"/>
              <w:right w:val="single" w:sz="4" w:space="0" w:color="000000"/>
            </w:tcBorders>
            <w:vAlign w:val="center"/>
          </w:tcPr>
          <w:p w14:paraId="057F118D" w14:textId="77777777" w:rsidR="00D4398C" w:rsidRDefault="00000000">
            <w:pPr>
              <w:spacing w:line="240" w:lineRule="exact"/>
              <w:rPr>
                <w:sz w:val="20"/>
                <w:szCs w:val="20"/>
              </w:rPr>
            </w:pPr>
            <w:r>
              <w:rPr>
                <w:sz w:val="20"/>
                <w:szCs w:val="20"/>
              </w:rPr>
              <w:t>人均培训费用</w:t>
            </w:r>
          </w:p>
        </w:tc>
        <w:tc>
          <w:tcPr>
            <w:tcW w:w="1127" w:type="dxa"/>
            <w:tcBorders>
              <w:top w:val="single" w:sz="4" w:space="0" w:color="000000"/>
              <w:left w:val="single" w:sz="4" w:space="0" w:color="000000"/>
              <w:bottom w:val="single" w:sz="4" w:space="0" w:color="000000"/>
              <w:right w:val="single" w:sz="4" w:space="0" w:color="000000"/>
            </w:tcBorders>
            <w:vAlign w:val="center"/>
          </w:tcPr>
          <w:p w14:paraId="76D0FEFF" w14:textId="77777777" w:rsidR="00D4398C" w:rsidRDefault="00000000">
            <w:pPr>
              <w:spacing w:line="240" w:lineRule="exact"/>
              <w:jc w:val="center"/>
              <w:rPr>
                <w:sz w:val="20"/>
                <w:szCs w:val="20"/>
              </w:rPr>
            </w:pPr>
            <w:r>
              <w:rPr>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4AD3865B" w14:textId="77777777" w:rsidR="00D4398C" w:rsidRDefault="00000000">
            <w:pPr>
              <w:spacing w:line="240" w:lineRule="exact"/>
              <w:jc w:val="center"/>
              <w:rPr>
                <w:sz w:val="20"/>
                <w:szCs w:val="20"/>
              </w:rPr>
            </w:pPr>
            <w:r>
              <w:rPr>
                <w:sz w:val="20"/>
                <w:szCs w:val="20"/>
              </w:rPr>
              <w:t>120</w:t>
            </w:r>
            <w:r>
              <w:rPr>
                <w:sz w:val="20"/>
                <w:szCs w:val="20"/>
              </w:rPr>
              <w:t>元</w:t>
            </w:r>
            <w:r>
              <w:rPr>
                <w:sz w:val="20"/>
                <w:szCs w:val="20"/>
              </w:rPr>
              <w:t>/</w:t>
            </w:r>
            <w:r>
              <w:rPr>
                <w:sz w:val="20"/>
                <w:szCs w:val="20"/>
              </w:rPr>
              <w:t>天</w:t>
            </w:r>
          </w:p>
        </w:tc>
        <w:tc>
          <w:tcPr>
            <w:tcW w:w="1061" w:type="dxa"/>
            <w:tcBorders>
              <w:top w:val="single" w:sz="4" w:space="0" w:color="000000"/>
              <w:left w:val="single" w:sz="4" w:space="0" w:color="000000"/>
              <w:bottom w:val="single" w:sz="4" w:space="0" w:color="000000"/>
              <w:right w:val="single" w:sz="4" w:space="0" w:color="000000"/>
            </w:tcBorders>
            <w:vAlign w:val="center"/>
          </w:tcPr>
          <w:p w14:paraId="2FD62581" w14:textId="77777777" w:rsidR="00D4398C" w:rsidRDefault="00000000">
            <w:pPr>
              <w:spacing w:line="240" w:lineRule="exact"/>
              <w:jc w:val="center"/>
              <w:rPr>
                <w:sz w:val="20"/>
                <w:szCs w:val="20"/>
              </w:rPr>
            </w:pPr>
            <w:r>
              <w:rPr>
                <w:sz w:val="20"/>
                <w:szCs w:val="20"/>
              </w:rPr>
              <w:t>元</w:t>
            </w:r>
          </w:p>
        </w:tc>
        <w:tc>
          <w:tcPr>
            <w:tcW w:w="636" w:type="dxa"/>
            <w:tcBorders>
              <w:top w:val="single" w:sz="4" w:space="0" w:color="000000"/>
              <w:left w:val="single" w:sz="4" w:space="0" w:color="000000"/>
              <w:bottom w:val="single" w:sz="4" w:space="0" w:color="000000"/>
              <w:right w:val="single" w:sz="4" w:space="0" w:color="000000"/>
            </w:tcBorders>
            <w:vAlign w:val="center"/>
          </w:tcPr>
          <w:p w14:paraId="4569948A" w14:textId="77777777" w:rsidR="00D4398C" w:rsidRDefault="00000000">
            <w:pPr>
              <w:spacing w:line="240" w:lineRule="exact"/>
              <w:jc w:val="center"/>
              <w:rPr>
                <w:sz w:val="20"/>
                <w:szCs w:val="20"/>
              </w:rPr>
            </w:pPr>
            <w:r>
              <w:rPr>
                <w:sz w:val="20"/>
                <w:szCs w:val="20"/>
              </w:rPr>
              <w:t>20</w:t>
            </w:r>
          </w:p>
        </w:tc>
        <w:tc>
          <w:tcPr>
            <w:tcW w:w="1320" w:type="dxa"/>
            <w:tcBorders>
              <w:top w:val="single" w:sz="4" w:space="0" w:color="000000"/>
              <w:left w:val="single" w:sz="4" w:space="0" w:color="000000"/>
              <w:bottom w:val="single" w:sz="4" w:space="0" w:color="000000"/>
              <w:right w:val="single" w:sz="4" w:space="0" w:color="000000"/>
            </w:tcBorders>
            <w:vAlign w:val="center"/>
          </w:tcPr>
          <w:p w14:paraId="7E744154" w14:textId="77777777" w:rsidR="00D4398C" w:rsidRDefault="00000000">
            <w:pPr>
              <w:spacing w:line="240" w:lineRule="exact"/>
              <w:jc w:val="center"/>
              <w:rPr>
                <w:sz w:val="20"/>
                <w:szCs w:val="20"/>
              </w:rPr>
            </w:pPr>
            <w:r>
              <w:rPr>
                <w:sz w:val="20"/>
                <w:szCs w:val="20"/>
              </w:rPr>
              <w:t>120</w:t>
            </w:r>
            <w:r>
              <w:rPr>
                <w:sz w:val="20"/>
                <w:szCs w:val="20"/>
              </w:rPr>
              <w:t>元</w:t>
            </w:r>
            <w:r>
              <w:rPr>
                <w:sz w:val="20"/>
                <w:szCs w:val="20"/>
              </w:rPr>
              <w:t>/</w:t>
            </w:r>
            <w:r>
              <w:rPr>
                <w:sz w:val="20"/>
                <w:szCs w:val="20"/>
              </w:rPr>
              <w:t>天</w:t>
            </w:r>
          </w:p>
        </w:tc>
      </w:tr>
    </w:tbl>
    <w:p w14:paraId="5BF34BE7" w14:textId="77777777" w:rsidR="00D4398C" w:rsidRDefault="00D4398C">
      <w:pPr>
        <w:pStyle w:val="af6"/>
        <w:spacing w:line="576" w:lineRule="exact"/>
        <w:rPr>
          <w:rFonts w:ascii="黑体" w:eastAsia="黑体" w:hAnsi="黑体" w:cs="黑体" w:hint="eastAsia"/>
          <w:sz w:val="32"/>
          <w:szCs w:val="32"/>
          <w:lang w:val="en-US"/>
        </w:rPr>
      </w:pPr>
    </w:p>
    <w:p w14:paraId="1FB3C2AC" w14:textId="77777777" w:rsidR="00D4398C" w:rsidRDefault="00D4398C">
      <w:pPr>
        <w:widowControl/>
        <w:jc w:val="center"/>
        <w:rPr>
          <w:rFonts w:eastAsia="黑体"/>
          <w:sz w:val="44"/>
          <w:szCs w:val="44"/>
        </w:rPr>
      </w:pPr>
    </w:p>
    <w:p w14:paraId="4E400D96" w14:textId="77777777" w:rsidR="00D4398C" w:rsidRDefault="00D4398C">
      <w:pPr>
        <w:widowControl/>
        <w:jc w:val="center"/>
        <w:rPr>
          <w:rFonts w:eastAsia="黑体"/>
          <w:sz w:val="44"/>
          <w:szCs w:val="44"/>
        </w:rPr>
      </w:pPr>
    </w:p>
    <w:p w14:paraId="0A5609D0" w14:textId="77777777" w:rsidR="00D4398C" w:rsidRDefault="00D4398C">
      <w:pPr>
        <w:widowControl/>
        <w:jc w:val="center"/>
        <w:rPr>
          <w:rFonts w:eastAsia="黑体"/>
          <w:sz w:val="44"/>
          <w:szCs w:val="44"/>
        </w:rPr>
      </w:pPr>
    </w:p>
    <w:p w14:paraId="5A383FED" w14:textId="77777777" w:rsidR="005A5E48" w:rsidRDefault="005A5E48" w:rsidP="005A5E48">
      <w:pPr>
        <w:pStyle w:val="a0"/>
        <w:spacing w:before="93"/>
      </w:pPr>
    </w:p>
    <w:p w14:paraId="083FBD39" w14:textId="77777777" w:rsidR="005A5E48" w:rsidRDefault="005A5E48" w:rsidP="005A5E48"/>
    <w:p w14:paraId="266B328A" w14:textId="77777777" w:rsidR="005A5E48" w:rsidRDefault="005A5E48" w:rsidP="005A5E48">
      <w:pPr>
        <w:pStyle w:val="a0"/>
        <w:spacing w:before="93"/>
      </w:pPr>
    </w:p>
    <w:p w14:paraId="08E0D8C7" w14:textId="77777777" w:rsidR="005A5E48" w:rsidRDefault="005A5E48" w:rsidP="005A5E48"/>
    <w:p w14:paraId="66EF5C2C" w14:textId="77777777" w:rsidR="005A5E48" w:rsidRDefault="005A5E48" w:rsidP="005A5E48">
      <w:pPr>
        <w:pStyle w:val="a0"/>
        <w:spacing w:before="93"/>
      </w:pPr>
    </w:p>
    <w:p w14:paraId="01F76CA8" w14:textId="77777777" w:rsidR="005A5E48" w:rsidRDefault="005A5E48" w:rsidP="005A5E48"/>
    <w:p w14:paraId="5E091C98" w14:textId="77777777" w:rsidR="005A5E48" w:rsidRDefault="005A5E48" w:rsidP="005A5E48">
      <w:pPr>
        <w:pStyle w:val="a0"/>
        <w:spacing w:before="93"/>
      </w:pPr>
    </w:p>
    <w:p w14:paraId="3514FE76" w14:textId="77777777" w:rsidR="005A5E48" w:rsidRDefault="005A5E48" w:rsidP="005A5E48"/>
    <w:p w14:paraId="2C11EBB2" w14:textId="77777777" w:rsidR="005A5E48" w:rsidRDefault="005A5E48" w:rsidP="005A5E48">
      <w:pPr>
        <w:pStyle w:val="a0"/>
        <w:spacing w:before="93"/>
      </w:pPr>
    </w:p>
    <w:p w14:paraId="7D4161F1" w14:textId="77777777" w:rsidR="005A5E48" w:rsidRDefault="005A5E48" w:rsidP="005A5E48"/>
    <w:p w14:paraId="42838CF6" w14:textId="77777777" w:rsidR="005A5E48" w:rsidRPr="005A5E48" w:rsidRDefault="005A5E48" w:rsidP="005A5E48">
      <w:pPr>
        <w:pStyle w:val="a0"/>
        <w:spacing w:before="93"/>
      </w:pPr>
    </w:p>
    <w:p w14:paraId="21C32DA2" w14:textId="77777777" w:rsidR="00D4398C" w:rsidRDefault="00000000">
      <w:pPr>
        <w:suppressAutoHyphens/>
        <w:spacing w:line="550" w:lineRule="exact"/>
        <w:rPr>
          <w:rFonts w:ascii="黑体" w:eastAsia="黑体" w:hAnsi="黑体" w:cs="黑体" w:hint="eastAsia"/>
          <w:sz w:val="32"/>
          <w:szCs w:val="32"/>
        </w:rPr>
      </w:pPr>
      <w:r>
        <w:rPr>
          <w:rFonts w:ascii="黑体" w:eastAsia="黑体" w:hAnsi="黑体" w:cs="黑体" w:hint="eastAsia"/>
          <w:sz w:val="32"/>
          <w:szCs w:val="32"/>
        </w:rPr>
        <w:t>附件8</w:t>
      </w:r>
    </w:p>
    <w:p w14:paraId="57BA54C0" w14:textId="77777777" w:rsidR="00D4398C" w:rsidRDefault="00D4398C">
      <w:pPr>
        <w:pStyle w:val="af6"/>
        <w:spacing w:line="578" w:lineRule="exact"/>
        <w:rPr>
          <w:rFonts w:ascii="方正小标宋简体" w:eastAsia="方正小标宋简体" w:hAnsi="方正小标宋简体" w:cs="方正小标宋简体" w:hint="eastAsia"/>
          <w:color w:val="auto"/>
          <w:kern w:val="2"/>
          <w:sz w:val="44"/>
          <w:szCs w:val="44"/>
          <w:lang w:val="en-US"/>
        </w:rPr>
      </w:pPr>
    </w:p>
    <w:p w14:paraId="22522CBB" w14:textId="77777777" w:rsidR="00D4398C" w:rsidRDefault="00000000">
      <w:pPr>
        <w:spacing w:line="576" w:lineRule="exact"/>
        <w:jc w:val="center"/>
        <w:rPr>
          <w:rFonts w:ascii="方正小标宋简体" w:eastAsia="方正小标宋简体" w:cs="方正小标宋简体"/>
          <w:sz w:val="44"/>
          <w:szCs w:val="44"/>
        </w:rPr>
      </w:pPr>
      <w:r>
        <w:rPr>
          <w:rFonts w:ascii="方正小标宋简体" w:eastAsia="方正小标宋简体" w:hint="eastAsia"/>
          <w:sz w:val="44"/>
          <w:szCs w:val="44"/>
        </w:rPr>
        <w:t>举办2024年</w:t>
      </w:r>
      <w:r>
        <w:rPr>
          <w:rFonts w:ascii="方正小标宋简体" w:eastAsia="方正小标宋简体" w:hAnsi="Calibri" w:hint="eastAsia"/>
          <w:sz w:val="44"/>
          <w:szCs w:val="44"/>
        </w:rPr>
        <w:t>广元市导游员、讲解员</w:t>
      </w:r>
      <w:r>
        <w:rPr>
          <w:rFonts w:ascii="方正小标宋简体" w:eastAsia="方正小标宋简体" w:hint="eastAsia"/>
          <w:sz w:val="44"/>
          <w:szCs w:val="44"/>
        </w:rPr>
        <w:t>及</w:t>
      </w:r>
      <w:r>
        <w:rPr>
          <w:rFonts w:ascii="方正小标宋简体" w:eastAsia="方正小标宋简体" w:hAnsi="Calibri" w:hint="eastAsia"/>
          <w:sz w:val="44"/>
          <w:szCs w:val="44"/>
        </w:rPr>
        <w:t>研学旅行指导师大赛</w:t>
      </w:r>
      <w:r>
        <w:rPr>
          <w:rFonts w:ascii="方正小标宋简体" w:eastAsia="方正小标宋简体" w:cs="方正小标宋简体" w:hint="eastAsia"/>
          <w:sz w:val="44"/>
          <w:szCs w:val="44"/>
        </w:rPr>
        <w:t>绩效评价报告</w:t>
      </w:r>
    </w:p>
    <w:p w14:paraId="458AD9C0" w14:textId="77777777" w:rsidR="00D4398C" w:rsidRDefault="00D4398C">
      <w:pPr>
        <w:pStyle w:val="af6"/>
        <w:spacing w:line="578" w:lineRule="exact"/>
        <w:ind w:firstLine="640"/>
        <w:jc w:val="center"/>
        <w:rPr>
          <w:rFonts w:ascii="仿宋_GB2312" w:eastAsia="仿宋_GB2312" w:hAnsi="仿宋_GB2312" w:cs="仿宋_GB2312" w:hint="eastAsia"/>
          <w:color w:val="auto"/>
          <w:kern w:val="2"/>
          <w:sz w:val="32"/>
          <w:szCs w:val="32"/>
          <w:lang w:val="en-US"/>
        </w:rPr>
      </w:pPr>
    </w:p>
    <w:p w14:paraId="7AD07017"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rPr>
        <w:t>一、</w:t>
      </w:r>
      <w:r>
        <w:rPr>
          <w:rFonts w:ascii="方正黑体简体" w:eastAsia="方正黑体简体" w:hAnsi="方正黑体简体" w:cs="方正黑体简体" w:hint="eastAsia"/>
          <w:sz w:val="32"/>
          <w:szCs w:val="32"/>
          <w:lang w:val="zh-CN"/>
        </w:rPr>
        <w:t>项目概况</w:t>
      </w:r>
    </w:p>
    <w:p w14:paraId="29691E4A" w14:textId="77777777" w:rsidR="00D4398C" w:rsidRDefault="00000000">
      <w:pPr>
        <w:pStyle w:val="a0"/>
        <w:tabs>
          <w:tab w:val="left" w:pos="2160"/>
        </w:tabs>
        <w:spacing w:before="93" w:line="540" w:lineRule="exact"/>
        <w:ind w:firstLineChars="200" w:firstLine="640"/>
        <w:rPr>
          <w:rFonts w:hAnsi="仿宋_GB2312" w:cs="仿宋_GB2312" w:hint="eastAsia"/>
          <w:sz w:val="32"/>
          <w:szCs w:val="32"/>
          <w:shd w:val="clear" w:color="auto" w:fill="FFFFFF"/>
        </w:rPr>
      </w:pPr>
      <w:r>
        <w:rPr>
          <w:rFonts w:ascii="方正楷体简体" w:eastAsia="方正楷体简体" w:hAnsi="方正楷体简体" w:cs="方正楷体简体" w:hint="eastAsia"/>
          <w:bCs/>
          <w:kern w:val="2"/>
          <w:sz w:val="32"/>
          <w:szCs w:val="32"/>
          <w:lang w:val="zh-CN"/>
        </w:rPr>
        <w:t>（一）设立背景及基本情况。</w:t>
      </w:r>
      <w:r>
        <w:rPr>
          <w:rFonts w:hAnsi="仿宋_GB2312" w:cs="仿宋_GB2312" w:hint="eastAsia"/>
          <w:sz w:val="32"/>
          <w:szCs w:val="32"/>
          <w:shd w:val="clear" w:color="auto" w:fill="FFFFFF"/>
        </w:rPr>
        <w:t>为进一步提升我市旅游从业人员素养，加强我市旅游人队伍建设，我市拟在2024年选拔一批业务精良、风采出众的优秀导游员、讲解员和研学旅行指导师，发挥以点带面的示范引领作用，提升旅游从业人员队伍服务水平，切实“讲好广元故事、传播好广元声音、树立好行业形象”，为文化和旅游行业高质量发展奠定人才基础。</w:t>
      </w:r>
    </w:p>
    <w:p w14:paraId="40BBC125" w14:textId="77777777" w:rsidR="00D4398C" w:rsidRDefault="00000000">
      <w:pPr>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（二）实施目的及支持方向。</w:t>
      </w:r>
      <w:r>
        <w:rPr>
          <w:rFonts w:ascii="仿宋_GB2312" w:eastAsia="仿宋_GB2312" w:hAnsi="仿宋_GB2312" w:cs="仿宋_GB2312" w:hint="eastAsia"/>
          <w:kern w:val="0"/>
          <w:sz w:val="32"/>
          <w:szCs w:val="32"/>
          <w:shd w:val="clear" w:color="auto" w:fill="FFFFFF"/>
          <w:lang w:val="zh-CN"/>
        </w:rPr>
        <w:t>该项</w:t>
      </w:r>
      <w:r>
        <w:rPr>
          <w:rFonts w:ascii="仿宋_GB2312" w:eastAsia="仿宋_GB2312" w:hAnsi="仿宋_GB2312" w:cs="仿宋_GB2312" w:hint="eastAsia"/>
          <w:kern w:val="0"/>
          <w:sz w:val="32"/>
          <w:szCs w:val="32"/>
          <w:shd w:val="clear" w:color="auto" w:fill="FFFFFF"/>
        </w:rPr>
        <w:t>资金主要广元市导游员、讲解员及研学旅行指导师大赛奖项设置、评委劳务费、宣传推广、荣誉证书制作费、资料印制费等，总预算金额为6.30万元。</w:t>
      </w:r>
    </w:p>
    <w:p w14:paraId="7DED6E1F" w14:textId="77777777" w:rsidR="00D4398C" w:rsidRDefault="00000000">
      <w:pPr>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（三）预算安排及分配管理。</w:t>
      </w:r>
      <w:r>
        <w:rPr>
          <w:rFonts w:ascii="仿宋_GB2312" w:eastAsia="仿宋_GB2312" w:hAnsi="仿宋_GB2312" w:cs="仿宋_GB2312" w:hint="eastAsia"/>
          <w:kern w:val="0"/>
          <w:sz w:val="32"/>
          <w:szCs w:val="32"/>
          <w:shd w:val="clear" w:color="auto" w:fill="FFFFFF"/>
          <w:lang w:val="zh-CN"/>
        </w:rPr>
        <w:t>一是</w:t>
      </w:r>
      <w:r>
        <w:rPr>
          <w:rFonts w:ascii="仿宋_GB2312" w:eastAsia="仿宋_GB2312" w:hAnsi="仿宋_GB2312" w:cs="仿宋_GB2312" w:hint="eastAsia"/>
          <w:kern w:val="0"/>
          <w:sz w:val="32"/>
          <w:szCs w:val="32"/>
          <w:shd w:val="clear" w:color="auto" w:fill="FFFFFF"/>
        </w:rPr>
        <w:t>奖项设置及费用12300.00元。二是评委人工费费7500.00元（5位评委）。三是宣传推广费用20000元。在广元日报等主流媒体和微信、微博、抖音等平台以软文和小视频方式对赛事进行宣传推广。四是主持人费用2000元。五是评委、工作人员餐费19200元（餐费80元/人天×80人×3天=19200元）。六是荣誉证书制作费、资料印制费等其他杂费2000元。</w:t>
      </w:r>
    </w:p>
    <w:p w14:paraId="18A6989F" w14:textId="77777777" w:rsidR="00D4398C" w:rsidRDefault="00D4398C">
      <w:pPr>
        <w:spacing w:line="576" w:lineRule="exact"/>
        <w:ind w:firstLineChars="200" w:firstLine="640"/>
        <w:rPr>
          <w:rFonts w:ascii="仿宋_GB2312" w:eastAsia="仿宋_GB2312" w:hAnsi="仿宋_GB2312" w:cs="仿宋_GB2312" w:hint="eastAsia"/>
          <w:kern w:val="0"/>
          <w:position w:val="3"/>
          <w:sz w:val="32"/>
          <w:szCs w:val="32"/>
          <w:lang w:val="zh-CN"/>
        </w:rPr>
      </w:pPr>
    </w:p>
    <w:p w14:paraId="4A39BAE4"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（四）项目绩效目标设置。</w:t>
      </w:r>
      <w:r>
        <w:rPr>
          <w:rFonts w:ascii="仿宋_GB2312" w:eastAsia="仿宋_GB2312" w:hAnsi="仿宋_GB2312" w:cs="仿宋_GB2312" w:hint="eastAsia"/>
          <w:kern w:val="0"/>
          <w:sz w:val="32"/>
          <w:szCs w:val="32"/>
          <w:shd w:val="clear" w:color="auto" w:fill="FFFFFF"/>
          <w:lang w:val="zh-CN"/>
        </w:rPr>
        <w:t>绩效目标设置主要包括活动策划及实施，宣传推广等方面。通过大赛的举办，进一步提升了我市旅游从业人员形象、展现了我市旅游从业人员风采。</w:t>
      </w:r>
    </w:p>
    <w:p w14:paraId="23C3A056"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二、评价实施</w:t>
      </w:r>
    </w:p>
    <w:p w14:paraId="22EABF1D"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（一）评价目的。</w:t>
      </w:r>
      <w:r>
        <w:rPr>
          <w:rFonts w:ascii="仿宋_GB2312" w:eastAsia="仿宋_GB2312" w:hAnsi="仿宋_GB2312" w:cs="仿宋_GB2312" w:hint="eastAsia"/>
          <w:kern w:val="0"/>
          <w:sz w:val="32"/>
          <w:szCs w:val="32"/>
          <w:shd w:val="clear" w:color="auto" w:fill="FFFFFF"/>
          <w:lang w:val="zh-CN"/>
        </w:rPr>
        <w:t>总结</w:t>
      </w:r>
      <w:r>
        <w:rPr>
          <w:rFonts w:ascii="仿宋_GB2312" w:eastAsia="仿宋_GB2312" w:hAnsi="仿宋_GB2312" w:cs="仿宋_GB2312" w:hint="eastAsia"/>
          <w:kern w:val="0"/>
          <w:sz w:val="32"/>
          <w:szCs w:val="32"/>
          <w:shd w:val="clear" w:color="auto" w:fill="FFFFFF"/>
        </w:rPr>
        <w:t>本次大赛举办过程</w:t>
      </w:r>
      <w:r>
        <w:rPr>
          <w:rFonts w:ascii="仿宋_GB2312" w:eastAsia="仿宋_GB2312" w:hAnsi="仿宋_GB2312" w:cs="仿宋_GB2312" w:hint="eastAsia"/>
          <w:kern w:val="0"/>
          <w:sz w:val="32"/>
          <w:szCs w:val="32"/>
          <w:shd w:val="clear" w:color="auto" w:fill="FFFFFF"/>
          <w:lang w:val="zh-CN"/>
        </w:rPr>
        <w:t>的经验和不足，为</w:t>
      </w:r>
      <w:r>
        <w:rPr>
          <w:rFonts w:ascii="仿宋_GB2312" w:eastAsia="仿宋_GB2312" w:hAnsi="仿宋_GB2312" w:cs="仿宋_GB2312" w:hint="eastAsia"/>
          <w:kern w:val="0"/>
          <w:sz w:val="32"/>
          <w:szCs w:val="32"/>
          <w:shd w:val="clear" w:color="auto" w:fill="FFFFFF"/>
        </w:rPr>
        <w:t>以后实施该项活动</w:t>
      </w:r>
      <w:r>
        <w:rPr>
          <w:rFonts w:ascii="仿宋_GB2312" w:eastAsia="仿宋_GB2312" w:hAnsi="仿宋_GB2312" w:cs="仿宋_GB2312" w:hint="eastAsia"/>
          <w:kern w:val="0"/>
          <w:sz w:val="32"/>
          <w:szCs w:val="32"/>
          <w:shd w:val="clear" w:color="auto" w:fill="FFFFFF"/>
          <w:lang w:val="zh-CN"/>
        </w:rPr>
        <w:t>提供借鉴基础</w:t>
      </w:r>
      <w:r>
        <w:rPr>
          <w:rFonts w:ascii="仿宋_GB2312" w:eastAsia="仿宋_GB2312" w:hAnsi="仿宋_GB2312" w:cs="仿宋_GB2312" w:hint="eastAsia"/>
          <w:kern w:val="0"/>
          <w:sz w:val="32"/>
          <w:szCs w:val="32"/>
          <w:shd w:val="clear" w:color="auto" w:fill="FFFFFF"/>
        </w:rPr>
        <w:t>。</w:t>
      </w:r>
    </w:p>
    <w:p w14:paraId="22B27409"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（二）预设问题及评价重点。</w:t>
      </w:r>
      <w:r>
        <w:rPr>
          <w:rFonts w:ascii="仿宋_GB2312" w:eastAsia="仿宋_GB2312" w:hAnsi="仿宋_GB2312" w:cs="仿宋_GB2312" w:hint="eastAsia"/>
          <w:kern w:val="0"/>
          <w:sz w:val="32"/>
          <w:szCs w:val="32"/>
          <w:shd w:val="clear" w:color="auto" w:fill="FFFFFF"/>
          <w:lang w:val="zh-CN"/>
        </w:rPr>
        <w:t>一是由于</w:t>
      </w:r>
      <w:r>
        <w:rPr>
          <w:rFonts w:ascii="仿宋_GB2312" w:eastAsia="仿宋_GB2312" w:hAnsi="仿宋_GB2312" w:cs="仿宋_GB2312" w:hint="eastAsia"/>
          <w:kern w:val="0"/>
          <w:sz w:val="32"/>
          <w:szCs w:val="32"/>
          <w:shd w:val="clear" w:color="auto" w:fill="FFFFFF"/>
        </w:rPr>
        <w:t>导游员、讲解员及研学旅行指导师等旅游从业人员存在就业淡旺季之份，为抓住淡季来举办赛事，时间较紧，准备不充分，相关细节考虑不周全等问题。</w:t>
      </w:r>
    </w:p>
    <w:p w14:paraId="331A2F19"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（三）评价选点。</w:t>
      </w:r>
      <w:r>
        <w:rPr>
          <w:rFonts w:ascii="仿宋_GB2312" w:eastAsia="仿宋_GB2312" w:hAnsi="仿宋_GB2312" w:cs="仿宋_GB2312" w:hint="eastAsia"/>
          <w:kern w:val="0"/>
          <w:sz w:val="32"/>
          <w:szCs w:val="32"/>
          <w:shd w:val="clear" w:color="auto" w:fill="FFFFFF"/>
          <w:lang w:val="zh-CN"/>
        </w:rPr>
        <w:t>选取</w:t>
      </w:r>
      <w:r>
        <w:rPr>
          <w:rFonts w:ascii="仿宋_GB2312" w:eastAsia="仿宋_GB2312" w:hAnsi="仿宋_GB2312" w:cs="仿宋_GB2312" w:hint="eastAsia"/>
          <w:kern w:val="0"/>
          <w:sz w:val="32"/>
          <w:szCs w:val="32"/>
          <w:shd w:val="clear" w:color="auto" w:fill="FFFFFF"/>
        </w:rPr>
        <w:t>导游员、讲解员及研学旅行指导师三项比赛进行评价。</w:t>
      </w:r>
    </w:p>
    <w:p w14:paraId="0E8DA3E8"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（四）评价方法。</w:t>
      </w:r>
      <w:r>
        <w:rPr>
          <w:rFonts w:ascii="仿宋_GB2312" w:eastAsia="仿宋_GB2312" w:hAnsi="仿宋_GB2312" w:cs="仿宋_GB2312" w:hint="eastAsia"/>
          <w:kern w:val="0"/>
          <w:sz w:val="32"/>
          <w:szCs w:val="32"/>
          <w:shd w:val="clear" w:color="auto" w:fill="FFFFFF"/>
          <w:lang w:val="zh-CN"/>
        </w:rPr>
        <w:t>本次评价主要采取</w:t>
      </w:r>
      <w:r>
        <w:rPr>
          <w:rFonts w:ascii="仿宋_GB2312" w:eastAsia="仿宋_GB2312" w:hAnsi="仿宋_GB2312" w:cs="仿宋_GB2312" w:hint="eastAsia"/>
          <w:kern w:val="0"/>
          <w:sz w:val="32"/>
          <w:szCs w:val="32"/>
          <w:shd w:val="clear" w:color="auto" w:fill="FFFFFF"/>
        </w:rPr>
        <w:t>座谈调研法的方法，实地考察了解活动开展等情况。</w:t>
      </w:r>
    </w:p>
    <w:p w14:paraId="6AD5BC3E"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（五）评价组织。</w:t>
      </w:r>
      <w:r>
        <w:rPr>
          <w:rFonts w:ascii="仿宋_GB2312" w:eastAsia="仿宋_GB2312" w:hAnsi="仿宋_GB2312" w:cs="仿宋_GB2312" w:hint="eastAsia"/>
          <w:kern w:val="0"/>
          <w:sz w:val="32"/>
          <w:szCs w:val="32"/>
          <w:shd w:val="clear" w:color="auto" w:fill="FFFFFF"/>
          <w:lang w:val="zh-CN"/>
        </w:rPr>
        <w:t>由广元市文化旅游协会牵头，市文化广电旅游局市场管理科、规划指导与资源管理科、宣传科教科等相关人员组成评价小组，对项目实施进行评价。</w:t>
      </w:r>
    </w:p>
    <w:p w14:paraId="24A382DF"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lang w:val="zh-CN"/>
        </w:rPr>
      </w:pPr>
      <w:r>
        <w:rPr>
          <w:rFonts w:ascii="方正黑体简体" w:eastAsia="方正黑体简体" w:hAnsi="方正黑体简体" w:cs="方正黑体简体" w:hint="eastAsia"/>
          <w:sz w:val="32"/>
          <w:szCs w:val="32"/>
        </w:rPr>
        <w:t>三、绩效分析</w:t>
      </w:r>
      <w:r>
        <w:rPr>
          <w:rFonts w:ascii="仿宋_GB2312" w:eastAsia="仿宋_GB2312" w:hAnsi="仿宋_GB2312" w:cs="仿宋_GB2312" w:hint="eastAsia"/>
          <w:sz w:val="32"/>
          <w:szCs w:val="32"/>
          <w:lang w:val="zh-CN"/>
        </w:rPr>
        <w:tab/>
      </w:r>
    </w:p>
    <w:p w14:paraId="2FE071AA"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根据项目预算绩效评价指标体系“通用指标”“专用指标”“个性指标”涉及二、三级指标进行逐项绩效分析并评分</w:t>
      </w:r>
      <w:r>
        <w:rPr>
          <w:rFonts w:ascii="仿宋_GB2312" w:eastAsia="仿宋_GB2312" w:hAnsi="仿宋_GB2312" w:cs="仿宋_GB2312" w:hint="eastAsia"/>
          <w:kern w:val="0"/>
          <w:sz w:val="32"/>
          <w:szCs w:val="32"/>
          <w:shd w:val="clear" w:color="auto" w:fill="FFFFFF"/>
        </w:rPr>
        <w:t>。</w:t>
      </w:r>
    </w:p>
    <w:p w14:paraId="507559A1" w14:textId="77777777" w:rsidR="00D4398C" w:rsidRDefault="00000000">
      <w:pPr>
        <w:adjustRightInd w:val="0"/>
        <w:snapToGrid w:val="0"/>
        <w:spacing w:line="578" w:lineRule="exact"/>
        <w:ind w:firstLineChars="200" w:firstLine="640"/>
        <w:rPr>
          <w:rFonts w:ascii="方正楷体简体" w:eastAsia="方正楷体简体" w:hAnsi="方正楷体简体" w:cs="方正楷体简体" w:hint="eastAsia"/>
          <w:bCs/>
          <w:sz w:val="32"/>
          <w:szCs w:val="32"/>
          <w:lang w:val="zh-CN"/>
        </w:rPr>
      </w:pPr>
      <w:r>
        <w:rPr>
          <w:rFonts w:ascii="方正楷体简体" w:eastAsia="方正楷体简体" w:hAnsi="方正楷体简体" w:cs="方正楷体简体" w:hint="eastAsia"/>
          <w:bCs/>
          <w:sz w:val="32"/>
          <w:szCs w:val="32"/>
          <w:lang w:val="zh-CN"/>
        </w:rPr>
        <w:t>（一）通用指标绩效分析。</w:t>
      </w:r>
    </w:p>
    <w:p w14:paraId="40FC4B48"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1.项目决策。本项目决策程序严密、规划论证充分科学、项目资金与项目总体规划、相关行业事业发展相匹配、聚焦重点领域。结合专项预算项目绩效评价指标体系，该项目在项目决策方面得18分。</w:t>
      </w:r>
    </w:p>
    <w:p w14:paraId="29E0E22C"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项目管理。根据《中华人民共和国预算法》《中华人民共和国政府采购法》《政府购买服务管理办法》（中华人民共和国财政部令第102号）《四川省政府购买服务管理办法》（川财规〔2021〕15号）等制度办法，根据活动试试项目，采用因素分析法合理分配项目资金，并将该项目纳入全面绩效管理。该项目在项目管理方面得18分。</w:t>
      </w:r>
    </w:p>
    <w:p w14:paraId="335183BB"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3.项目实施。项目实施从预算执行和资金使用两方面进行评价：一是资金使用。该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该项目在资金使用方面得3分。二是预算执行。2024年广元市导游员、讲解员及研学旅行指导师大赛预算资金6.3万元，截至年底资金拨付6.3万元，财政资金拨付率100%。按照专项预算项目绩效评价指标体系中的标准，该项目在项目实施方面得9分。</w:t>
      </w:r>
    </w:p>
    <w:p w14:paraId="59377D4A"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4.项目结果。该项目批复立项设定的绩效目标是成功举办2024年广元市导游员、讲解员及研学旅行指导师大赛，进一步提高我市旅游从业人员素养。该项目在项目结果方面得9分。</w:t>
      </w:r>
    </w:p>
    <w:p w14:paraId="40CE705A" w14:textId="77777777" w:rsidR="00D4398C" w:rsidRDefault="00000000">
      <w:pPr>
        <w:spacing w:line="58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（二）专用指标绩效分析。</w:t>
      </w:r>
      <w:r>
        <w:rPr>
          <w:rFonts w:ascii="仿宋_GB2312" w:eastAsia="仿宋_GB2312" w:hAnsi="仿宋_GB2312" w:cs="仿宋_GB2312" w:hint="eastAsia"/>
          <w:kern w:val="0"/>
          <w:sz w:val="32"/>
          <w:szCs w:val="32"/>
          <w:shd w:val="clear" w:color="auto" w:fill="FFFFFF"/>
        </w:rPr>
        <w:t>根据该项目实施内容按照产业发展专用指标进行分析。该项目严格按照相关要求，符合上级单位政策。项目实施极大地提升了我市旅游从业人员素养，进一步提升了游客满意度，讲好了广元故事，传播了广元声音。自评得分30分。</w:t>
      </w:r>
    </w:p>
    <w:p w14:paraId="4AB8F8D2"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（三）个性指标绩效分析。</w:t>
      </w:r>
      <w:r>
        <w:rPr>
          <w:rFonts w:ascii="仿宋_GB2312" w:eastAsia="仿宋_GB2312" w:hAnsi="仿宋_GB2312" w:cs="仿宋_GB2312" w:hint="eastAsia"/>
          <w:kern w:val="0"/>
          <w:sz w:val="32"/>
          <w:szCs w:val="32"/>
          <w:shd w:val="clear" w:color="auto" w:fill="FFFFFF"/>
        </w:rPr>
        <w:t>2024年广元市导游员、讲解员及研学旅行指导师大赛的成功举办，进一步擦亮了广元“剑门蜀道、女皇故里、红色热土、康养胜地”的城市名片。</w:t>
      </w:r>
    </w:p>
    <w:p w14:paraId="352E7F1C"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综上，该项目个性指标自评得分16分。</w:t>
      </w:r>
    </w:p>
    <w:p w14:paraId="53CF2173"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四、评价结论</w:t>
      </w:r>
    </w:p>
    <w:p w14:paraId="4C430F2B" w14:textId="77777777" w:rsidR="00D4398C" w:rsidRDefault="00000000">
      <w:pPr>
        <w:pStyle w:val="a0"/>
        <w:tabs>
          <w:tab w:val="left" w:pos="2160"/>
        </w:tabs>
        <w:spacing w:before="93" w:line="600" w:lineRule="exact"/>
        <w:ind w:firstLineChars="200" w:firstLine="640"/>
        <w:rPr>
          <w:rFonts w:hAnsi="仿宋_GB2312" w:cs="仿宋_GB2312" w:hint="eastAsia"/>
          <w:sz w:val="32"/>
          <w:szCs w:val="32"/>
          <w:shd w:val="clear" w:color="auto" w:fill="FFFFFF"/>
        </w:rPr>
      </w:pPr>
      <w:r>
        <w:rPr>
          <w:rFonts w:hAnsi="仿宋_GB2312" w:cs="仿宋_GB2312" w:hint="eastAsia"/>
          <w:sz w:val="32"/>
          <w:szCs w:val="32"/>
          <w:shd w:val="clear" w:color="auto" w:fill="FFFFFF"/>
        </w:rPr>
        <w:t>本项目项目绩效自评得分100分。</w:t>
      </w:r>
    </w:p>
    <w:p w14:paraId="43A9CF05"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五、存在主要问题</w:t>
      </w:r>
    </w:p>
    <w:p w14:paraId="6477C9F5" w14:textId="77777777" w:rsidR="00D4398C" w:rsidRDefault="00000000">
      <w:pPr>
        <w:pStyle w:val="a0"/>
        <w:tabs>
          <w:tab w:val="left" w:pos="2160"/>
        </w:tabs>
        <w:spacing w:before="93" w:line="600" w:lineRule="exact"/>
        <w:ind w:firstLineChars="200" w:firstLine="640"/>
        <w:rPr>
          <w:rFonts w:hAnsi="仿宋_GB2312" w:cs="仿宋_GB2312" w:hint="eastAsia"/>
          <w:sz w:val="32"/>
          <w:szCs w:val="32"/>
          <w:shd w:val="clear" w:color="auto" w:fill="FFFFFF"/>
        </w:rPr>
      </w:pPr>
      <w:r>
        <w:rPr>
          <w:rFonts w:hAnsi="仿宋_GB2312" w:cs="仿宋_GB2312" w:hint="eastAsia"/>
          <w:sz w:val="32"/>
          <w:szCs w:val="32"/>
          <w:shd w:val="clear" w:color="auto" w:fill="FFFFFF"/>
        </w:rPr>
        <w:t>无</w:t>
      </w:r>
    </w:p>
    <w:p w14:paraId="628B9F5B"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lang w:val="zh-CN"/>
        </w:rPr>
        <w:t>六、改进建议</w:t>
      </w:r>
    </w:p>
    <w:p w14:paraId="216D60B8"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力争有更多年轻、学历高的人员加入导游、讲解员等旅游从业人员队伍。</w:t>
      </w:r>
    </w:p>
    <w:p w14:paraId="7C243394" w14:textId="77777777" w:rsidR="00D4398C" w:rsidRDefault="00D4398C">
      <w:pPr>
        <w:pStyle w:val="21"/>
        <w:ind w:left="420" w:firstLine="640"/>
        <w:rPr>
          <w:rFonts w:eastAsia="仿宋_GB2312" w:hAnsi="仿宋_GB2312" w:cs="仿宋_GB2312" w:hint="eastAsia"/>
          <w:sz w:val="32"/>
          <w:lang w:val="zh-CN"/>
        </w:rPr>
      </w:pPr>
    </w:p>
    <w:p w14:paraId="13DBB293"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附表：专项预算项目绩效目标完成情况自评表</w:t>
      </w:r>
    </w:p>
    <w:p w14:paraId="6E5E63FA" w14:textId="77777777" w:rsidR="00D4398C" w:rsidRDefault="00D4398C">
      <w:pPr>
        <w:topLinePunct/>
        <w:spacing w:line="576" w:lineRule="exact"/>
        <w:ind w:left="652"/>
        <w:rPr>
          <w:kern w:val="0"/>
          <w:shd w:val="clear" w:color="auto" w:fill="FFFFFF"/>
          <w:lang w:val="zh-CN"/>
        </w:rPr>
      </w:pPr>
    </w:p>
    <w:p w14:paraId="362E5EF7" w14:textId="77777777" w:rsidR="00D4398C" w:rsidRDefault="00D4398C">
      <w:pPr>
        <w:pStyle w:val="21"/>
        <w:ind w:left="420"/>
        <w:rPr>
          <w:kern w:val="0"/>
          <w:shd w:val="clear" w:color="auto" w:fill="FFFFFF"/>
          <w:lang w:val="zh-CN"/>
        </w:rPr>
      </w:pPr>
    </w:p>
    <w:p w14:paraId="2BFDE7FF" w14:textId="77777777" w:rsidR="00D4398C" w:rsidRDefault="00D4398C">
      <w:pPr>
        <w:pStyle w:val="21"/>
        <w:ind w:left="420"/>
        <w:rPr>
          <w:kern w:val="0"/>
          <w:shd w:val="clear" w:color="auto" w:fill="FFFFFF"/>
          <w:lang w:val="zh-CN"/>
        </w:rPr>
      </w:pPr>
    </w:p>
    <w:p w14:paraId="46B9F94E" w14:textId="77777777" w:rsidR="00D4398C" w:rsidRDefault="00D4398C">
      <w:pPr>
        <w:pStyle w:val="21"/>
        <w:ind w:left="420"/>
        <w:rPr>
          <w:kern w:val="0"/>
          <w:shd w:val="clear" w:color="auto" w:fill="FFFFFF"/>
          <w:lang w:val="zh-CN"/>
        </w:rPr>
      </w:pPr>
    </w:p>
    <w:p w14:paraId="679DECBE" w14:textId="77777777" w:rsidR="00D4398C" w:rsidRDefault="00D4398C">
      <w:pPr>
        <w:pStyle w:val="21"/>
        <w:ind w:left="420"/>
        <w:rPr>
          <w:kern w:val="0"/>
          <w:shd w:val="clear" w:color="auto" w:fill="FFFFFF"/>
          <w:lang w:val="zh-CN"/>
        </w:rPr>
      </w:pPr>
    </w:p>
    <w:p w14:paraId="309012D6" w14:textId="77777777" w:rsidR="00D4398C" w:rsidRDefault="00D4398C">
      <w:pPr>
        <w:pStyle w:val="21"/>
        <w:ind w:left="420"/>
        <w:rPr>
          <w:kern w:val="0"/>
          <w:shd w:val="clear" w:color="auto" w:fill="FFFFFF"/>
          <w:lang w:val="zh-CN"/>
        </w:rPr>
      </w:pPr>
    </w:p>
    <w:p w14:paraId="222F5F1B" w14:textId="77777777" w:rsidR="00D4398C" w:rsidRDefault="00D4398C">
      <w:pPr>
        <w:pStyle w:val="21"/>
        <w:ind w:left="420"/>
        <w:rPr>
          <w:kern w:val="0"/>
          <w:shd w:val="clear" w:color="auto" w:fill="FFFFFF"/>
          <w:lang w:val="zh-CN"/>
        </w:rPr>
      </w:pPr>
    </w:p>
    <w:p w14:paraId="2843D1D1" w14:textId="77777777" w:rsidR="005A5E48" w:rsidRDefault="005A5E48">
      <w:pPr>
        <w:pStyle w:val="21"/>
        <w:ind w:left="420"/>
        <w:rPr>
          <w:kern w:val="0"/>
          <w:shd w:val="clear" w:color="auto" w:fill="FFFFFF"/>
          <w:lang w:val="zh-CN"/>
        </w:rPr>
      </w:pPr>
    </w:p>
    <w:p w14:paraId="23806745" w14:textId="77777777" w:rsidR="005A5E48" w:rsidRDefault="005A5E48">
      <w:pPr>
        <w:pStyle w:val="21"/>
        <w:ind w:left="420"/>
        <w:rPr>
          <w:kern w:val="0"/>
          <w:shd w:val="clear" w:color="auto" w:fill="FFFFFF"/>
          <w:lang w:val="zh-CN"/>
        </w:rPr>
      </w:pPr>
    </w:p>
    <w:p w14:paraId="642E37C7" w14:textId="77777777" w:rsidR="005A5E48" w:rsidRDefault="005A5E48">
      <w:pPr>
        <w:pStyle w:val="21"/>
        <w:ind w:left="420"/>
        <w:rPr>
          <w:kern w:val="0"/>
          <w:shd w:val="clear" w:color="auto" w:fill="FFFFFF"/>
          <w:lang w:val="zh-CN"/>
        </w:rPr>
      </w:pPr>
    </w:p>
    <w:p w14:paraId="202C6772" w14:textId="77777777" w:rsidR="005A5E48" w:rsidRDefault="005A5E48">
      <w:pPr>
        <w:pStyle w:val="21"/>
        <w:ind w:left="420"/>
        <w:rPr>
          <w:kern w:val="0"/>
          <w:shd w:val="clear" w:color="auto" w:fill="FFFFFF"/>
          <w:lang w:val="zh-CN"/>
        </w:rPr>
      </w:pPr>
    </w:p>
    <w:p w14:paraId="48ABF48E" w14:textId="77777777" w:rsidR="005A5E48" w:rsidRDefault="005A5E48">
      <w:pPr>
        <w:pStyle w:val="21"/>
        <w:ind w:left="420"/>
        <w:rPr>
          <w:kern w:val="0"/>
          <w:shd w:val="clear" w:color="auto" w:fill="FFFFFF"/>
          <w:lang w:val="zh-CN"/>
        </w:rPr>
      </w:pPr>
    </w:p>
    <w:p w14:paraId="158718A9" w14:textId="77777777" w:rsidR="005A5E48" w:rsidRDefault="005A5E48">
      <w:pPr>
        <w:pStyle w:val="21"/>
        <w:ind w:left="420"/>
        <w:rPr>
          <w:kern w:val="0"/>
          <w:shd w:val="clear" w:color="auto" w:fill="FFFFFF"/>
          <w:lang w:val="zh-CN"/>
        </w:rPr>
      </w:pPr>
    </w:p>
    <w:p w14:paraId="2A754E1F" w14:textId="77777777" w:rsidR="005A5E48" w:rsidRDefault="005A5E48">
      <w:pPr>
        <w:pStyle w:val="21"/>
        <w:ind w:left="420"/>
        <w:rPr>
          <w:kern w:val="0"/>
          <w:shd w:val="clear" w:color="auto" w:fill="FFFFFF"/>
          <w:lang w:val="zh-CN"/>
        </w:rPr>
      </w:pPr>
    </w:p>
    <w:p w14:paraId="2B71DE11" w14:textId="77777777" w:rsidR="005A5E48" w:rsidRDefault="005A5E48">
      <w:pPr>
        <w:pStyle w:val="21"/>
        <w:ind w:left="420"/>
        <w:rPr>
          <w:kern w:val="0"/>
          <w:shd w:val="clear" w:color="auto" w:fill="FFFFFF"/>
          <w:lang w:val="zh-CN"/>
        </w:rPr>
      </w:pPr>
    </w:p>
    <w:p w14:paraId="07AF4BC9" w14:textId="77777777" w:rsidR="005A5E48" w:rsidRDefault="005A5E48">
      <w:pPr>
        <w:pStyle w:val="21"/>
        <w:ind w:left="420"/>
        <w:rPr>
          <w:kern w:val="0"/>
          <w:shd w:val="clear" w:color="auto" w:fill="FFFFFF"/>
          <w:lang w:val="zh-CN"/>
        </w:rPr>
      </w:pPr>
    </w:p>
    <w:p w14:paraId="3C065061" w14:textId="77777777" w:rsidR="005A5E48" w:rsidRDefault="005A5E48">
      <w:pPr>
        <w:pStyle w:val="21"/>
        <w:ind w:left="420"/>
        <w:rPr>
          <w:kern w:val="0"/>
          <w:shd w:val="clear" w:color="auto" w:fill="FFFFFF"/>
          <w:lang w:val="zh-CN"/>
        </w:rPr>
      </w:pPr>
    </w:p>
    <w:p w14:paraId="7E5D9C13" w14:textId="77777777" w:rsidR="005A5E48" w:rsidRDefault="005A5E48">
      <w:pPr>
        <w:pStyle w:val="21"/>
        <w:ind w:left="420"/>
        <w:rPr>
          <w:kern w:val="0"/>
          <w:shd w:val="clear" w:color="auto" w:fill="FFFFFF"/>
          <w:lang w:val="zh-CN"/>
        </w:rPr>
      </w:pPr>
    </w:p>
    <w:p w14:paraId="7E671493" w14:textId="77777777" w:rsidR="005A5E48" w:rsidRDefault="005A5E48">
      <w:pPr>
        <w:pStyle w:val="21"/>
        <w:ind w:left="420"/>
        <w:rPr>
          <w:kern w:val="0"/>
          <w:shd w:val="clear" w:color="auto" w:fill="FFFFFF"/>
          <w:lang w:val="zh-CN"/>
        </w:rPr>
      </w:pPr>
    </w:p>
    <w:p w14:paraId="6D2D3B67" w14:textId="77777777" w:rsidR="005A5E48" w:rsidRDefault="005A5E48">
      <w:pPr>
        <w:pStyle w:val="21"/>
        <w:ind w:left="420"/>
        <w:rPr>
          <w:kern w:val="0"/>
          <w:shd w:val="clear" w:color="auto" w:fill="FFFFFF"/>
          <w:lang w:val="zh-CN"/>
        </w:rPr>
      </w:pPr>
    </w:p>
    <w:p w14:paraId="4CE60407" w14:textId="77777777" w:rsidR="005A5E48" w:rsidRDefault="005A5E48">
      <w:pPr>
        <w:pStyle w:val="21"/>
        <w:ind w:left="420"/>
        <w:rPr>
          <w:kern w:val="0"/>
          <w:shd w:val="clear" w:color="auto" w:fill="FFFFFF"/>
          <w:lang w:val="zh-CN"/>
        </w:rPr>
      </w:pPr>
    </w:p>
    <w:p w14:paraId="0E604D9A" w14:textId="77777777" w:rsidR="00D4398C" w:rsidRDefault="00000000">
      <w:pPr>
        <w:pStyle w:val="21"/>
        <w:spacing w:after="0" w:line="578" w:lineRule="exact"/>
        <w:ind w:leftChars="0" w:left="0" w:firstLineChars="0" w:firstLine="0"/>
        <w:rPr>
          <w:rFonts w:eastAsia="仿宋_GB2312" w:hAnsi="仿宋_GB2312" w:cs="仿宋_GB2312" w:hint="eastAsia"/>
          <w:sz w:val="32"/>
        </w:rPr>
      </w:pPr>
      <w:r>
        <w:rPr>
          <w:rFonts w:eastAsia="仿宋_GB2312" w:hAnsi="仿宋_GB2312" w:cs="仿宋_GB2312" w:hint="eastAsia"/>
          <w:sz w:val="32"/>
        </w:rPr>
        <w:t>附表</w:t>
      </w:r>
    </w:p>
    <w:p w14:paraId="1F8DC8AA" w14:textId="77777777" w:rsidR="00D4398C" w:rsidRDefault="00000000">
      <w:pPr>
        <w:pStyle w:val="21"/>
        <w:spacing w:after="0" w:line="578" w:lineRule="exact"/>
        <w:ind w:leftChars="0" w:left="0" w:firstLineChars="0" w:firstLine="0"/>
        <w:jc w:val="center"/>
        <w:rPr>
          <w:rFonts w:ascii="方正小标宋简体" w:eastAsia="方正小标宋简体" w:hAnsi="方正小标宋简体" w:cs="方正小标宋简体" w:hint="eastAsia"/>
          <w:kern w:val="0"/>
          <w:sz w:val="40"/>
          <w:szCs w:val="40"/>
        </w:rPr>
      </w:pPr>
      <w:r>
        <w:rPr>
          <w:rFonts w:ascii="方正小标宋简体" w:eastAsia="方正小标宋简体" w:hAnsi="方正小标宋简体" w:cs="方正小标宋简体" w:hint="eastAsia"/>
          <w:kern w:val="0"/>
          <w:sz w:val="40"/>
          <w:szCs w:val="40"/>
        </w:rPr>
        <w:t>专项预算项目绩效目标完成情况自评表</w:t>
      </w: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52"/>
        <w:gridCol w:w="1081"/>
        <w:gridCol w:w="1250"/>
        <w:gridCol w:w="1312"/>
        <w:gridCol w:w="1127"/>
        <w:gridCol w:w="1270"/>
        <w:gridCol w:w="762"/>
        <w:gridCol w:w="938"/>
        <w:gridCol w:w="1841"/>
      </w:tblGrid>
      <w:tr w:rsidR="00D4398C" w14:paraId="4614D404" w14:textId="77777777">
        <w:trPr>
          <w:trHeight w:val="23"/>
          <w:jc w:val="center"/>
        </w:trPr>
        <w:tc>
          <w:tcPr>
            <w:tcW w:w="4295" w:type="dxa"/>
            <w:gridSpan w:val="4"/>
            <w:vAlign w:val="center"/>
          </w:tcPr>
          <w:p w14:paraId="1D57F2AF"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项目名称</w:t>
            </w:r>
          </w:p>
        </w:tc>
        <w:tc>
          <w:tcPr>
            <w:tcW w:w="5938" w:type="dxa"/>
            <w:gridSpan w:val="5"/>
            <w:vAlign w:val="center"/>
          </w:tcPr>
          <w:p w14:paraId="5205DDA5"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2024年广元市导游员、讲解员及研学旅行指导师大赛</w:t>
            </w:r>
          </w:p>
        </w:tc>
      </w:tr>
      <w:tr w:rsidR="00D4398C" w14:paraId="580923C8" w14:textId="77777777">
        <w:trPr>
          <w:trHeight w:val="23"/>
          <w:jc w:val="center"/>
        </w:trPr>
        <w:tc>
          <w:tcPr>
            <w:tcW w:w="4295" w:type="dxa"/>
            <w:gridSpan w:val="4"/>
            <w:vAlign w:val="center"/>
          </w:tcPr>
          <w:p w14:paraId="28166576"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预算单位</w:t>
            </w:r>
          </w:p>
        </w:tc>
        <w:tc>
          <w:tcPr>
            <w:tcW w:w="5938" w:type="dxa"/>
            <w:gridSpan w:val="5"/>
            <w:vAlign w:val="center"/>
          </w:tcPr>
          <w:p w14:paraId="7E3F28B2" w14:textId="77777777" w:rsidR="00D4398C" w:rsidRDefault="00000000">
            <w:pPr>
              <w:spacing w:line="300" w:lineRule="exact"/>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广元市文化广播电视和旅游局</w:t>
            </w:r>
          </w:p>
        </w:tc>
      </w:tr>
      <w:tr w:rsidR="00D4398C" w14:paraId="38F1AFBF" w14:textId="77777777">
        <w:trPr>
          <w:trHeight w:val="23"/>
          <w:jc w:val="center"/>
        </w:trPr>
        <w:tc>
          <w:tcPr>
            <w:tcW w:w="4295" w:type="dxa"/>
            <w:gridSpan w:val="4"/>
            <w:vAlign w:val="center"/>
          </w:tcPr>
          <w:p w14:paraId="71AE97E1"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项目类型</w:t>
            </w:r>
          </w:p>
        </w:tc>
        <w:tc>
          <w:tcPr>
            <w:tcW w:w="5938" w:type="dxa"/>
            <w:gridSpan w:val="5"/>
            <w:vAlign w:val="center"/>
          </w:tcPr>
          <w:p w14:paraId="520585FA" w14:textId="77777777" w:rsidR="00D4398C" w:rsidRDefault="00000000">
            <w:pPr>
              <w:spacing w:line="300" w:lineRule="exact"/>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特定目标类项目</w:t>
            </w:r>
          </w:p>
        </w:tc>
      </w:tr>
      <w:tr w:rsidR="00D4398C" w14:paraId="7CBDDCDF" w14:textId="77777777">
        <w:trPr>
          <w:trHeight w:val="23"/>
          <w:jc w:val="center"/>
        </w:trPr>
        <w:tc>
          <w:tcPr>
            <w:tcW w:w="652" w:type="dxa"/>
            <w:vMerge w:val="restart"/>
            <w:vAlign w:val="center"/>
          </w:tcPr>
          <w:p w14:paraId="2AF009C1"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项目 概况</w:t>
            </w:r>
          </w:p>
        </w:tc>
        <w:tc>
          <w:tcPr>
            <w:tcW w:w="3643" w:type="dxa"/>
            <w:gridSpan w:val="3"/>
            <w:vAlign w:val="center"/>
          </w:tcPr>
          <w:p w14:paraId="55B30302"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中长期规划（名称、文号，仅指</w:t>
            </w:r>
          </w:p>
          <w:p w14:paraId="4F875205"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常年项目）</w:t>
            </w:r>
          </w:p>
        </w:tc>
        <w:tc>
          <w:tcPr>
            <w:tcW w:w="5938" w:type="dxa"/>
            <w:gridSpan w:val="5"/>
            <w:vAlign w:val="center"/>
          </w:tcPr>
          <w:p w14:paraId="1562720B" w14:textId="77777777" w:rsidR="00D4398C" w:rsidRDefault="00D4398C">
            <w:pPr>
              <w:spacing w:line="300" w:lineRule="exact"/>
              <w:jc w:val="center"/>
              <w:rPr>
                <w:rFonts w:asciiTheme="minorEastAsia" w:eastAsiaTheme="minorEastAsia" w:hAnsiTheme="minorEastAsia" w:cstheme="minorEastAsia" w:hint="eastAsia"/>
                <w:sz w:val="24"/>
              </w:rPr>
            </w:pPr>
          </w:p>
        </w:tc>
      </w:tr>
      <w:tr w:rsidR="00D4398C" w14:paraId="09CA2F78" w14:textId="77777777">
        <w:trPr>
          <w:trHeight w:val="23"/>
          <w:jc w:val="center"/>
        </w:trPr>
        <w:tc>
          <w:tcPr>
            <w:tcW w:w="652" w:type="dxa"/>
            <w:vMerge/>
            <w:vAlign w:val="center"/>
          </w:tcPr>
          <w:p w14:paraId="1ACF3ECA"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3643" w:type="dxa"/>
            <w:gridSpan w:val="3"/>
            <w:vAlign w:val="center"/>
          </w:tcPr>
          <w:p w14:paraId="1BA894E4"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资金管理办法（名称、文号）</w:t>
            </w:r>
          </w:p>
        </w:tc>
        <w:tc>
          <w:tcPr>
            <w:tcW w:w="5938" w:type="dxa"/>
            <w:gridSpan w:val="5"/>
            <w:vAlign w:val="center"/>
          </w:tcPr>
          <w:p w14:paraId="2D64A993" w14:textId="77777777" w:rsidR="00D4398C" w:rsidRDefault="00D4398C">
            <w:pPr>
              <w:spacing w:line="300" w:lineRule="exact"/>
              <w:jc w:val="center"/>
              <w:rPr>
                <w:rFonts w:asciiTheme="minorEastAsia" w:eastAsiaTheme="minorEastAsia" w:hAnsiTheme="minorEastAsia" w:cstheme="minorEastAsia" w:hint="eastAsia"/>
                <w:sz w:val="24"/>
              </w:rPr>
            </w:pPr>
          </w:p>
        </w:tc>
      </w:tr>
      <w:tr w:rsidR="00D4398C" w14:paraId="44146ED2" w14:textId="77777777">
        <w:trPr>
          <w:trHeight w:val="23"/>
          <w:jc w:val="center"/>
        </w:trPr>
        <w:tc>
          <w:tcPr>
            <w:tcW w:w="652" w:type="dxa"/>
            <w:vMerge/>
            <w:vAlign w:val="center"/>
          </w:tcPr>
          <w:p w14:paraId="2C8BB183"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3643" w:type="dxa"/>
            <w:gridSpan w:val="3"/>
            <w:vAlign w:val="center"/>
          </w:tcPr>
          <w:p w14:paraId="0625BACC"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绩效分配方式</w:t>
            </w:r>
          </w:p>
        </w:tc>
        <w:tc>
          <w:tcPr>
            <w:tcW w:w="1127" w:type="dxa"/>
            <w:vAlign w:val="center"/>
          </w:tcPr>
          <w:p w14:paraId="707BCD2B"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因素法</w:t>
            </w:r>
          </w:p>
        </w:tc>
        <w:tc>
          <w:tcPr>
            <w:tcW w:w="2032" w:type="dxa"/>
            <w:gridSpan w:val="2"/>
            <w:vAlign w:val="center"/>
          </w:tcPr>
          <w:p w14:paraId="587AD924" w14:textId="77777777" w:rsidR="00D4398C" w:rsidRDefault="00000000">
            <w:pPr>
              <w:widowControl/>
              <w:spacing w:line="4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sym w:font="Wingdings 2" w:char="F052"/>
            </w:r>
            <w:r>
              <w:rPr>
                <w:rFonts w:asciiTheme="minorEastAsia" w:eastAsiaTheme="minorEastAsia" w:hAnsiTheme="minorEastAsia" w:cstheme="minorEastAsia" w:hint="eastAsia"/>
                <w:kern w:val="0"/>
                <w:sz w:val="24"/>
              </w:rPr>
              <w:t>项目法</w:t>
            </w:r>
          </w:p>
        </w:tc>
        <w:tc>
          <w:tcPr>
            <w:tcW w:w="938" w:type="dxa"/>
            <w:vAlign w:val="center"/>
          </w:tcPr>
          <w:p w14:paraId="7BE910EB"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据实</w:t>
            </w:r>
          </w:p>
          <w:p w14:paraId="373AF538"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据效</w:t>
            </w:r>
          </w:p>
        </w:tc>
        <w:tc>
          <w:tcPr>
            <w:tcW w:w="1841" w:type="dxa"/>
            <w:vAlign w:val="center"/>
          </w:tcPr>
          <w:p w14:paraId="6BDE23E8"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因素法与项目法相结合</w:t>
            </w:r>
          </w:p>
        </w:tc>
      </w:tr>
      <w:tr w:rsidR="00D4398C" w14:paraId="66A675FA" w14:textId="77777777">
        <w:trPr>
          <w:trHeight w:val="1064"/>
          <w:jc w:val="center"/>
        </w:trPr>
        <w:tc>
          <w:tcPr>
            <w:tcW w:w="652" w:type="dxa"/>
            <w:vMerge/>
            <w:vAlign w:val="center"/>
          </w:tcPr>
          <w:p w14:paraId="5EEC4BB9"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3643" w:type="dxa"/>
            <w:gridSpan w:val="3"/>
            <w:vAlign w:val="center"/>
          </w:tcPr>
          <w:p w14:paraId="2A21E574"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立项依据</w:t>
            </w:r>
          </w:p>
        </w:tc>
        <w:tc>
          <w:tcPr>
            <w:tcW w:w="5938" w:type="dxa"/>
            <w:gridSpan w:val="5"/>
            <w:vAlign w:val="center"/>
          </w:tcPr>
          <w:p w14:paraId="716C6688"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建设大蜀道国际文化旅游目的地和康胜度假胜地需要。</w:t>
            </w:r>
          </w:p>
        </w:tc>
      </w:tr>
      <w:tr w:rsidR="00D4398C" w14:paraId="7A04B36B" w14:textId="77777777">
        <w:trPr>
          <w:trHeight w:val="23"/>
          <w:jc w:val="center"/>
        </w:trPr>
        <w:tc>
          <w:tcPr>
            <w:tcW w:w="652" w:type="dxa"/>
            <w:vMerge/>
            <w:vAlign w:val="center"/>
          </w:tcPr>
          <w:p w14:paraId="1B08DA5B"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3643" w:type="dxa"/>
            <w:gridSpan w:val="3"/>
            <w:vAlign w:val="center"/>
          </w:tcPr>
          <w:p w14:paraId="3DAD8311"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使用范围</w:t>
            </w:r>
          </w:p>
        </w:tc>
        <w:tc>
          <w:tcPr>
            <w:tcW w:w="5938" w:type="dxa"/>
            <w:gridSpan w:val="5"/>
            <w:vAlign w:val="center"/>
          </w:tcPr>
          <w:p w14:paraId="4489EAE2" w14:textId="77777777" w:rsidR="00D4398C" w:rsidRDefault="00D4398C">
            <w:pPr>
              <w:spacing w:line="300" w:lineRule="exact"/>
              <w:jc w:val="center"/>
              <w:rPr>
                <w:rFonts w:asciiTheme="minorEastAsia" w:eastAsiaTheme="minorEastAsia" w:hAnsiTheme="minorEastAsia" w:cstheme="minorEastAsia" w:hint="eastAsia"/>
                <w:sz w:val="24"/>
              </w:rPr>
            </w:pPr>
          </w:p>
        </w:tc>
      </w:tr>
      <w:tr w:rsidR="00D4398C" w14:paraId="213D4C3E" w14:textId="77777777">
        <w:trPr>
          <w:trHeight w:val="23"/>
          <w:jc w:val="center"/>
        </w:trPr>
        <w:tc>
          <w:tcPr>
            <w:tcW w:w="652" w:type="dxa"/>
            <w:vMerge/>
            <w:vAlign w:val="center"/>
          </w:tcPr>
          <w:p w14:paraId="21640F7A"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3643" w:type="dxa"/>
            <w:gridSpan w:val="3"/>
            <w:vAlign w:val="center"/>
          </w:tcPr>
          <w:p w14:paraId="16B27BB0"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申报（补助）条件</w:t>
            </w:r>
          </w:p>
        </w:tc>
        <w:tc>
          <w:tcPr>
            <w:tcW w:w="5938" w:type="dxa"/>
            <w:gridSpan w:val="5"/>
            <w:vAlign w:val="center"/>
          </w:tcPr>
          <w:p w14:paraId="583FC389" w14:textId="77777777" w:rsidR="00D4398C" w:rsidRDefault="00D4398C">
            <w:pPr>
              <w:spacing w:line="300" w:lineRule="exact"/>
              <w:jc w:val="center"/>
              <w:rPr>
                <w:rFonts w:asciiTheme="minorEastAsia" w:eastAsiaTheme="minorEastAsia" w:hAnsiTheme="minorEastAsia" w:cstheme="minorEastAsia" w:hint="eastAsia"/>
                <w:sz w:val="24"/>
              </w:rPr>
            </w:pPr>
          </w:p>
        </w:tc>
      </w:tr>
      <w:tr w:rsidR="00D4398C" w14:paraId="2F32B4BC" w14:textId="77777777">
        <w:trPr>
          <w:trHeight w:val="23"/>
          <w:jc w:val="center"/>
        </w:trPr>
        <w:tc>
          <w:tcPr>
            <w:tcW w:w="652" w:type="dxa"/>
            <w:vMerge/>
            <w:vAlign w:val="center"/>
          </w:tcPr>
          <w:p w14:paraId="47A2A876"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3643" w:type="dxa"/>
            <w:gridSpan w:val="3"/>
            <w:vAlign w:val="center"/>
          </w:tcPr>
          <w:p w14:paraId="46258AB6"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项目起止年限</w:t>
            </w:r>
          </w:p>
        </w:tc>
        <w:tc>
          <w:tcPr>
            <w:tcW w:w="5938" w:type="dxa"/>
            <w:gridSpan w:val="5"/>
            <w:vAlign w:val="center"/>
          </w:tcPr>
          <w:p w14:paraId="29474BC6" w14:textId="77777777" w:rsidR="00D4398C" w:rsidRDefault="00D4398C">
            <w:pPr>
              <w:spacing w:line="300" w:lineRule="exact"/>
              <w:jc w:val="center"/>
              <w:rPr>
                <w:rFonts w:asciiTheme="minorEastAsia" w:eastAsiaTheme="minorEastAsia" w:hAnsiTheme="minorEastAsia" w:cstheme="minorEastAsia" w:hint="eastAsia"/>
                <w:sz w:val="24"/>
              </w:rPr>
            </w:pPr>
          </w:p>
        </w:tc>
      </w:tr>
      <w:tr w:rsidR="00D4398C" w14:paraId="1546DD68" w14:textId="77777777">
        <w:trPr>
          <w:trHeight w:val="23"/>
          <w:jc w:val="center"/>
        </w:trPr>
        <w:tc>
          <w:tcPr>
            <w:tcW w:w="1733" w:type="dxa"/>
            <w:gridSpan w:val="2"/>
            <w:vMerge w:val="restart"/>
            <w:vAlign w:val="center"/>
          </w:tcPr>
          <w:p w14:paraId="474C66EA"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项目资金</w:t>
            </w:r>
          </w:p>
          <w:p w14:paraId="5914F7F2"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（万元）</w:t>
            </w:r>
          </w:p>
        </w:tc>
        <w:tc>
          <w:tcPr>
            <w:tcW w:w="2562" w:type="dxa"/>
            <w:gridSpan w:val="2"/>
            <w:vAlign w:val="center"/>
          </w:tcPr>
          <w:p w14:paraId="1478F00F"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年度资金总额：</w:t>
            </w:r>
          </w:p>
        </w:tc>
        <w:tc>
          <w:tcPr>
            <w:tcW w:w="5938" w:type="dxa"/>
            <w:gridSpan w:val="5"/>
            <w:vAlign w:val="center"/>
          </w:tcPr>
          <w:p w14:paraId="7E9E2D90" w14:textId="77777777" w:rsidR="00D4398C" w:rsidRDefault="00000000">
            <w:pPr>
              <w:spacing w:line="300" w:lineRule="exact"/>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6.30</w:t>
            </w:r>
          </w:p>
        </w:tc>
      </w:tr>
      <w:tr w:rsidR="00D4398C" w14:paraId="4A377321" w14:textId="77777777">
        <w:trPr>
          <w:trHeight w:val="303"/>
          <w:jc w:val="center"/>
        </w:trPr>
        <w:tc>
          <w:tcPr>
            <w:tcW w:w="1733" w:type="dxa"/>
            <w:gridSpan w:val="2"/>
            <w:vMerge/>
            <w:vAlign w:val="center"/>
          </w:tcPr>
          <w:p w14:paraId="5AA8AE6E"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2562" w:type="dxa"/>
            <w:gridSpan w:val="2"/>
            <w:vAlign w:val="center"/>
          </w:tcPr>
          <w:p w14:paraId="14388F06"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其中：财政拨款</w:t>
            </w:r>
          </w:p>
        </w:tc>
        <w:tc>
          <w:tcPr>
            <w:tcW w:w="5938" w:type="dxa"/>
            <w:gridSpan w:val="5"/>
            <w:vAlign w:val="center"/>
          </w:tcPr>
          <w:p w14:paraId="58D3A395" w14:textId="77777777" w:rsidR="00D4398C" w:rsidRDefault="00000000">
            <w:pPr>
              <w:spacing w:line="300" w:lineRule="exact"/>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6.30</w:t>
            </w:r>
          </w:p>
        </w:tc>
      </w:tr>
      <w:tr w:rsidR="00D4398C" w14:paraId="40EC85E8" w14:textId="77777777">
        <w:trPr>
          <w:trHeight w:val="23"/>
          <w:jc w:val="center"/>
        </w:trPr>
        <w:tc>
          <w:tcPr>
            <w:tcW w:w="1733" w:type="dxa"/>
            <w:gridSpan w:val="2"/>
            <w:vMerge/>
            <w:vAlign w:val="center"/>
          </w:tcPr>
          <w:p w14:paraId="4C489753"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2562" w:type="dxa"/>
            <w:gridSpan w:val="2"/>
            <w:vAlign w:val="center"/>
          </w:tcPr>
          <w:p w14:paraId="17E218EE"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其他资金</w:t>
            </w:r>
          </w:p>
        </w:tc>
        <w:tc>
          <w:tcPr>
            <w:tcW w:w="5938" w:type="dxa"/>
            <w:gridSpan w:val="5"/>
            <w:vAlign w:val="center"/>
          </w:tcPr>
          <w:p w14:paraId="57E32AC4" w14:textId="77777777" w:rsidR="00D4398C" w:rsidRDefault="00D4398C">
            <w:pPr>
              <w:spacing w:line="300" w:lineRule="exact"/>
              <w:jc w:val="center"/>
              <w:rPr>
                <w:rFonts w:asciiTheme="minorEastAsia" w:eastAsiaTheme="minorEastAsia" w:hAnsiTheme="minorEastAsia" w:cstheme="minorEastAsia" w:hint="eastAsia"/>
                <w:sz w:val="24"/>
              </w:rPr>
            </w:pPr>
          </w:p>
        </w:tc>
      </w:tr>
      <w:tr w:rsidR="00D4398C" w14:paraId="2736A838" w14:textId="77777777">
        <w:trPr>
          <w:trHeight w:val="23"/>
          <w:jc w:val="center"/>
        </w:trPr>
        <w:tc>
          <w:tcPr>
            <w:tcW w:w="652" w:type="dxa"/>
            <w:vMerge w:val="restart"/>
            <w:vAlign w:val="center"/>
          </w:tcPr>
          <w:p w14:paraId="4CD9F3EA"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总体 目标</w:t>
            </w:r>
          </w:p>
        </w:tc>
        <w:tc>
          <w:tcPr>
            <w:tcW w:w="9581" w:type="dxa"/>
            <w:gridSpan w:val="8"/>
            <w:vAlign w:val="center"/>
          </w:tcPr>
          <w:p w14:paraId="606F41A8"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年度目标</w:t>
            </w:r>
          </w:p>
        </w:tc>
      </w:tr>
      <w:tr w:rsidR="00D4398C" w14:paraId="0E5BD2CB" w14:textId="77777777">
        <w:trPr>
          <w:trHeight w:val="23"/>
          <w:jc w:val="center"/>
        </w:trPr>
        <w:tc>
          <w:tcPr>
            <w:tcW w:w="652" w:type="dxa"/>
            <w:vMerge/>
            <w:vAlign w:val="center"/>
          </w:tcPr>
          <w:p w14:paraId="76E02C2E"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9581" w:type="dxa"/>
            <w:gridSpan w:val="8"/>
            <w:vAlign w:val="center"/>
          </w:tcPr>
          <w:p w14:paraId="110BD7A0" w14:textId="77777777" w:rsidR="00D4398C" w:rsidRDefault="00D4398C">
            <w:pPr>
              <w:spacing w:line="300" w:lineRule="exact"/>
              <w:jc w:val="center"/>
              <w:rPr>
                <w:rFonts w:asciiTheme="minorEastAsia" w:eastAsiaTheme="minorEastAsia" w:hAnsiTheme="minorEastAsia" w:cstheme="minorEastAsia" w:hint="eastAsia"/>
                <w:sz w:val="24"/>
              </w:rPr>
            </w:pPr>
          </w:p>
        </w:tc>
      </w:tr>
      <w:tr w:rsidR="00D4398C" w14:paraId="6E8B08C1" w14:textId="77777777">
        <w:trPr>
          <w:trHeight w:val="23"/>
          <w:jc w:val="center"/>
        </w:trPr>
        <w:tc>
          <w:tcPr>
            <w:tcW w:w="652" w:type="dxa"/>
            <w:vAlign w:val="center"/>
          </w:tcPr>
          <w:p w14:paraId="73B27C07"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绩效 指标</w:t>
            </w:r>
          </w:p>
        </w:tc>
        <w:tc>
          <w:tcPr>
            <w:tcW w:w="1081" w:type="dxa"/>
            <w:vAlign w:val="center"/>
          </w:tcPr>
          <w:p w14:paraId="214D00EC"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一级指标</w:t>
            </w:r>
          </w:p>
        </w:tc>
        <w:tc>
          <w:tcPr>
            <w:tcW w:w="1250" w:type="dxa"/>
            <w:vAlign w:val="center"/>
          </w:tcPr>
          <w:p w14:paraId="22291243"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二级指标</w:t>
            </w:r>
          </w:p>
        </w:tc>
        <w:tc>
          <w:tcPr>
            <w:tcW w:w="1312" w:type="dxa"/>
            <w:vAlign w:val="center"/>
          </w:tcPr>
          <w:p w14:paraId="1CAE547B"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三级指标</w:t>
            </w:r>
          </w:p>
        </w:tc>
        <w:tc>
          <w:tcPr>
            <w:tcW w:w="1127" w:type="dxa"/>
            <w:vAlign w:val="center"/>
          </w:tcPr>
          <w:p w14:paraId="66EBB8BD"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指标性质</w:t>
            </w:r>
          </w:p>
        </w:tc>
        <w:tc>
          <w:tcPr>
            <w:tcW w:w="1270" w:type="dxa"/>
            <w:vAlign w:val="center"/>
          </w:tcPr>
          <w:p w14:paraId="7C1B247D"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指标值</w:t>
            </w:r>
          </w:p>
        </w:tc>
        <w:tc>
          <w:tcPr>
            <w:tcW w:w="762" w:type="dxa"/>
            <w:vAlign w:val="center"/>
          </w:tcPr>
          <w:p w14:paraId="3853DCF3"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度量</w:t>
            </w:r>
          </w:p>
          <w:p w14:paraId="045034C4"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单位</w:t>
            </w:r>
          </w:p>
        </w:tc>
        <w:tc>
          <w:tcPr>
            <w:tcW w:w="938" w:type="dxa"/>
            <w:vAlign w:val="center"/>
          </w:tcPr>
          <w:p w14:paraId="1404F88E"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权重</w:t>
            </w:r>
          </w:p>
        </w:tc>
        <w:tc>
          <w:tcPr>
            <w:tcW w:w="1841" w:type="dxa"/>
            <w:vAlign w:val="center"/>
          </w:tcPr>
          <w:p w14:paraId="1DC01FA7"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实际完成指标值</w:t>
            </w:r>
          </w:p>
        </w:tc>
      </w:tr>
      <w:tr w:rsidR="00D4398C" w14:paraId="62F1D5B0" w14:textId="77777777">
        <w:trPr>
          <w:trHeight w:val="23"/>
          <w:jc w:val="center"/>
        </w:trPr>
        <w:tc>
          <w:tcPr>
            <w:tcW w:w="652" w:type="dxa"/>
            <w:vMerge w:val="restart"/>
            <w:vAlign w:val="center"/>
          </w:tcPr>
          <w:p w14:paraId="66DBD211"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绩效 指标</w:t>
            </w:r>
          </w:p>
        </w:tc>
        <w:tc>
          <w:tcPr>
            <w:tcW w:w="1081" w:type="dxa"/>
            <w:vMerge w:val="restart"/>
            <w:vAlign w:val="center"/>
          </w:tcPr>
          <w:p w14:paraId="1A16BD0E"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产出指标</w:t>
            </w:r>
          </w:p>
        </w:tc>
        <w:tc>
          <w:tcPr>
            <w:tcW w:w="1250" w:type="dxa"/>
            <w:vMerge w:val="restart"/>
            <w:vAlign w:val="center"/>
          </w:tcPr>
          <w:p w14:paraId="755F849F"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数量指标</w:t>
            </w:r>
          </w:p>
        </w:tc>
        <w:tc>
          <w:tcPr>
            <w:tcW w:w="1312" w:type="dxa"/>
            <w:vAlign w:val="center"/>
          </w:tcPr>
          <w:p w14:paraId="6C6FACFD"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一等奖1名</w:t>
            </w:r>
          </w:p>
        </w:tc>
        <w:tc>
          <w:tcPr>
            <w:tcW w:w="1127" w:type="dxa"/>
            <w:vAlign w:val="center"/>
          </w:tcPr>
          <w:p w14:paraId="134C4F0A"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w:t>
            </w:r>
          </w:p>
        </w:tc>
        <w:tc>
          <w:tcPr>
            <w:tcW w:w="1270" w:type="dxa"/>
            <w:vAlign w:val="center"/>
          </w:tcPr>
          <w:p w14:paraId="7180E01D"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1000</w:t>
            </w:r>
          </w:p>
        </w:tc>
        <w:tc>
          <w:tcPr>
            <w:tcW w:w="762" w:type="dxa"/>
            <w:vAlign w:val="center"/>
          </w:tcPr>
          <w:p w14:paraId="78229C30"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元</w:t>
            </w:r>
          </w:p>
        </w:tc>
        <w:tc>
          <w:tcPr>
            <w:tcW w:w="938" w:type="dxa"/>
            <w:vAlign w:val="center"/>
          </w:tcPr>
          <w:p w14:paraId="62CECDC1"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20</w:t>
            </w:r>
          </w:p>
        </w:tc>
        <w:tc>
          <w:tcPr>
            <w:tcW w:w="1841" w:type="dxa"/>
            <w:vAlign w:val="center"/>
          </w:tcPr>
          <w:p w14:paraId="32B849BE"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完成</w:t>
            </w:r>
          </w:p>
        </w:tc>
      </w:tr>
      <w:tr w:rsidR="00D4398C" w14:paraId="323A2654" w14:textId="77777777">
        <w:trPr>
          <w:trHeight w:val="23"/>
          <w:jc w:val="center"/>
        </w:trPr>
        <w:tc>
          <w:tcPr>
            <w:tcW w:w="652" w:type="dxa"/>
            <w:vMerge/>
            <w:vAlign w:val="center"/>
          </w:tcPr>
          <w:p w14:paraId="729FAEB4"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ign w:val="center"/>
          </w:tcPr>
          <w:p w14:paraId="72FE3390" w14:textId="77777777" w:rsidR="00D4398C" w:rsidRDefault="00D4398C">
            <w:pPr>
              <w:jc w:val="center"/>
              <w:rPr>
                <w:rFonts w:asciiTheme="minorEastAsia" w:eastAsiaTheme="minorEastAsia" w:hAnsiTheme="minorEastAsia" w:cstheme="minorEastAsia" w:hint="eastAsia"/>
                <w:kern w:val="0"/>
                <w:sz w:val="24"/>
              </w:rPr>
            </w:pPr>
          </w:p>
        </w:tc>
        <w:tc>
          <w:tcPr>
            <w:tcW w:w="1250" w:type="dxa"/>
            <w:vMerge/>
            <w:vAlign w:val="center"/>
          </w:tcPr>
          <w:p w14:paraId="1D0D050A" w14:textId="77777777" w:rsidR="00D4398C" w:rsidRDefault="00D4398C">
            <w:pPr>
              <w:jc w:val="center"/>
              <w:rPr>
                <w:rFonts w:asciiTheme="minorEastAsia" w:eastAsiaTheme="minorEastAsia" w:hAnsiTheme="minorEastAsia" w:cstheme="minorEastAsia" w:hint="eastAsia"/>
                <w:kern w:val="0"/>
                <w:sz w:val="24"/>
              </w:rPr>
            </w:pPr>
          </w:p>
        </w:tc>
        <w:tc>
          <w:tcPr>
            <w:tcW w:w="1312" w:type="dxa"/>
            <w:vAlign w:val="center"/>
          </w:tcPr>
          <w:p w14:paraId="17870F80"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二等奖2名</w:t>
            </w:r>
          </w:p>
        </w:tc>
        <w:tc>
          <w:tcPr>
            <w:tcW w:w="1127" w:type="dxa"/>
            <w:vAlign w:val="center"/>
          </w:tcPr>
          <w:p w14:paraId="336A6430"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w:t>
            </w:r>
          </w:p>
        </w:tc>
        <w:tc>
          <w:tcPr>
            <w:tcW w:w="1270" w:type="dxa"/>
            <w:vAlign w:val="center"/>
          </w:tcPr>
          <w:p w14:paraId="1392523E"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800</w:t>
            </w:r>
          </w:p>
        </w:tc>
        <w:tc>
          <w:tcPr>
            <w:tcW w:w="762" w:type="dxa"/>
            <w:vAlign w:val="center"/>
          </w:tcPr>
          <w:p w14:paraId="6F69CEF7"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元</w:t>
            </w:r>
          </w:p>
        </w:tc>
        <w:tc>
          <w:tcPr>
            <w:tcW w:w="938" w:type="dxa"/>
            <w:vAlign w:val="center"/>
          </w:tcPr>
          <w:p w14:paraId="4935CDA5"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5</w:t>
            </w:r>
          </w:p>
        </w:tc>
        <w:tc>
          <w:tcPr>
            <w:tcW w:w="1841" w:type="dxa"/>
            <w:vAlign w:val="center"/>
          </w:tcPr>
          <w:p w14:paraId="301F0CC8"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完成</w:t>
            </w:r>
          </w:p>
        </w:tc>
      </w:tr>
      <w:tr w:rsidR="00D4398C" w14:paraId="5F42C469" w14:textId="77777777">
        <w:trPr>
          <w:trHeight w:val="23"/>
          <w:jc w:val="center"/>
        </w:trPr>
        <w:tc>
          <w:tcPr>
            <w:tcW w:w="652" w:type="dxa"/>
            <w:vMerge/>
            <w:vAlign w:val="center"/>
          </w:tcPr>
          <w:p w14:paraId="7BDD3DE7"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ign w:val="center"/>
          </w:tcPr>
          <w:p w14:paraId="719CBB81" w14:textId="77777777" w:rsidR="00D4398C" w:rsidRDefault="00D4398C">
            <w:pPr>
              <w:jc w:val="center"/>
              <w:rPr>
                <w:rFonts w:asciiTheme="minorEastAsia" w:eastAsiaTheme="minorEastAsia" w:hAnsiTheme="minorEastAsia" w:cstheme="minorEastAsia" w:hint="eastAsia"/>
                <w:kern w:val="0"/>
                <w:sz w:val="24"/>
              </w:rPr>
            </w:pPr>
          </w:p>
        </w:tc>
        <w:tc>
          <w:tcPr>
            <w:tcW w:w="1250" w:type="dxa"/>
            <w:vMerge/>
            <w:vAlign w:val="center"/>
          </w:tcPr>
          <w:p w14:paraId="24D235FB" w14:textId="77777777" w:rsidR="00D4398C" w:rsidRDefault="00D4398C">
            <w:pPr>
              <w:jc w:val="center"/>
              <w:rPr>
                <w:rFonts w:asciiTheme="minorEastAsia" w:eastAsiaTheme="minorEastAsia" w:hAnsiTheme="minorEastAsia" w:cstheme="minorEastAsia" w:hint="eastAsia"/>
                <w:kern w:val="0"/>
                <w:sz w:val="24"/>
              </w:rPr>
            </w:pPr>
          </w:p>
        </w:tc>
        <w:tc>
          <w:tcPr>
            <w:tcW w:w="1312" w:type="dxa"/>
            <w:vAlign w:val="center"/>
          </w:tcPr>
          <w:p w14:paraId="2F6DAA3D"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三等奖3名</w:t>
            </w:r>
          </w:p>
        </w:tc>
        <w:tc>
          <w:tcPr>
            <w:tcW w:w="1127" w:type="dxa"/>
            <w:vAlign w:val="center"/>
          </w:tcPr>
          <w:p w14:paraId="1D28A7A6"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w:t>
            </w:r>
          </w:p>
        </w:tc>
        <w:tc>
          <w:tcPr>
            <w:tcW w:w="1270" w:type="dxa"/>
            <w:vAlign w:val="center"/>
          </w:tcPr>
          <w:p w14:paraId="3BB45BB4"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500</w:t>
            </w:r>
          </w:p>
        </w:tc>
        <w:tc>
          <w:tcPr>
            <w:tcW w:w="762" w:type="dxa"/>
            <w:vAlign w:val="center"/>
          </w:tcPr>
          <w:p w14:paraId="112EDE69"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元</w:t>
            </w:r>
          </w:p>
        </w:tc>
        <w:tc>
          <w:tcPr>
            <w:tcW w:w="938" w:type="dxa"/>
            <w:vAlign w:val="center"/>
          </w:tcPr>
          <w:p w14:paraId="4E1729B3"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5</w:t>
            </w:r>
          </w:p>
        </w:tc>
        <w:tc>
          <w:tcPr>
            <w:tcW w:w="1841" w:type="dxa"/>
            <w:vAlign w:val="center"/>
          </w:tcPr>
          <w:p w14:paraId="69A7A3C6"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lang w:bidi="ar"/>
              </w:rPr>
            </w:pPr>
            <w:r>
              <w:rPr>
                <w:rFonts w:asciiTheme="minorEastAsia" w:eastAsiaTheme="minorEastAsia" w:hAnsiTheme="minorEastAsia" w:cstheme="minorEastAsia" w:hint="eastAsia"/>
                <w:kern w:val="0"/>
                <w:sz w:val="24"/>
              </w:rPr>
              <w:t>完成</w:t>
            </w:r>
          </w:p>
        </w:tc>
      </w:tr>
      <w:tr w:rsidR="00D4398C" w14:paraId="1705702C" w14:textId="77777777">
        <w:trPr>
          <w:trHeight w:val="23"/>
          <w:jc w:val="center"/>
        </w:trPr>
        <w:tc>
          <w:tcPr>
            <w:tcW w:w="652" w:type="dxa"/>
            <w:vMerge/>
            <w:vAlign w:val="center"/>
          </w:tcPr>
          <w:p w14:paraId="1F75D60D"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ign w:val="center"/>
          </w:tcPr>
          <w:p w14:paraId="06A16567" w14:textId="77777777" w:rsidR="00D4398C" w:rsidRDefault="00D4398C">
            <w:pPr>
              <w:jc w:val="center"/>
              <w:rPr>
                <w:rFonts w:asciiTheme="minorEastAsia" w:eastAsiaTheme="minorEastAsia" w:hAnsiTheme="minorEastAsia" w:cstheme="minorEastAsia" w:hint="eastAsia"/>
                <w:kern w:val="0"/>
                <w:sz w:val="24"/>
              </w:rPr>
            </w:pPr>
          </w:p>
        </w:tc>
        <w:tc>
          <w:tcPr>
            <w:tcW w:w="1250" w:type="dxa"/>
            <w:vMerge/>
            <w:vAlign w:val="center"/>
          </w:tcPr>
          <w:p w14:paraId="78BBC820" w14:textId="77777777" w:rsidR="00D4398C" w:rsidRDefault="00D4398C">
            <w:pPr>
              <w:jc w:val="center"/>
              <w:rPr>
                <w:rFonts w:asciiTheme="minorEastAsia" w:eastAsiaTheme="minorEastAsia" w:hAnsiTheme="minorEastAsia" w:cstheme="minorEastAsia" w:hint="eastAsia"/>
                <w:kern w:val="0"/>
                <w:sz w:val="24"/>
              </w:rPr>
            </w:pPr>
          </w:p>
        </w:tc>
        <w:tc>
          <w:tcPr>
            <w:tcW w:w="1312" w:type="dxa"/>
            <w:vAlign w:val="center"/>
          </w:tcPr>
          <w:p w14:paraId="56F97E2B"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优秀奖6名</w:t>
            </w:r>
          </w:p>
        </w:tc>
        <w:tc>
          <w:tcPr>
            <w:tcW w:w="1127" w:type="dxa"/>
            <w:vAlign w:val="center"/>
          </w:tcPr>
          <w:p w14:paraId="3C6A0BEA" w14:textId="77777777" w:rsidR="00D4398C" w:rsidRDefault="00D4398C">
            <w:pPr>
              <w:widowControl/>
              <w:jc w:val="center"/>
              <w:textAlignment w:val="center"/>
              <w:rPr>
                <w:rFonts w:asciiTheme="minorEastAsia" w:eastAsiaTheme="minorEastAsia" w:hAnsiTheme="minorEastAsia" w:cstheme="minorEastAsia" w:hint="eastAsia"/>
                <w:kern w:val="0"/>
                <w:sz w:val="24"/>
              </w:rPr>
            </w:pPr>
          </w:p>
        </w:tc>
        <w:tc>
          <w:tcPr>
            <w:tcW w:w="1270" w:type="dxa"/>
            <w:vAlign w:val="center"/>
          </w:tcPr>
          <w:p w14:paraId="4B57F71C" w14:textId="77777777" w:rsidR="00D4398C" w:rsidRDefault="00D4398C">
            <w:pPr>
              <w:widowControl/>
              <w:autoSpaceDN w:val="0"/>
              <w:spacing w:line="300" w:lineRule="exact"/>
              <w:jc w:val="center"/>
              <w:textAlignment w:val="center"/>
              <w:rPr>
                <w:rFonts w:asciiTheme="minorEastAsia" w:eastAsiaTheme="minorEastAsia" w:hAnsiTheme="minorEastAsia" w:cstheme="minorEastAsia" w:hint="eastAsia"/>
                <w:kern w:val="0"/>
                <w:sz w:val="24"/>
              </w:rPr>
            </w:pPr>
          </w:p>
        </w:tc>
        <w:tc>
          <w:tcPr>
            <w:tcW w:w="762" w:type="dxa"/>
            <w:vAlign w:val="center"/>
          </w:tcPr>
          <w:p w14:paraId="08AFC49E" w14:textId="77777777" w:rsidR="00D4398C" w:rsidRDefault="00D4398C">
            <w:pPr>
              <w:widowControl/>
              <w:jc w:val="center"/>
              <w:textAlignment w:val="center"/>
              <w:rPr>
                <w:rFonts w:asciiTheme="minorEastAsia" w:eastAsiaTheme="minorEastAsia" w:hAnsiTheme="minorEastAsia" w:cstheme="minorEastAsia" w:hint="eastAsia"/>
                <w:kern w:val="0"/>
                <w:sz w:val="24"/>
              </w:rPr>
            </w:pPr>
          </w:p>
        </w:tc>
        <w:tc>
          <w:tcPr>
            <w:tcW w:w="938" w:type="dxa"/>
            <w:vAlign w:val="center"/>
          </w:tcPr>
          <w:p w14:paraId="5A1693E6"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5</w:t>
            </w:r>
          </w:p>
        </w:tc>
        <w:tc>
          <w:tcPr>
            <w:tcW w:w="1841" w:type="dxa"/>
            <w:vAlign w:val="center"/>
          </w:tcPr>
          <w:p w14:paraId="2F34C8BB"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lang w:bidi="ar"/>
              </w:rPr>
            </w:pPr>
            <w:r>
              <w:rPr>
                <w:rFonts w:asciiTheme="minorEastAsia" w:eastAsiaTheme="minorEastAsia" w:hAnsiTheme="minorEastAsia" w:cstheme="minorEastAsia" w:hint="eastAsia"/>
                <w:kern w:val="0"/>
                <w:sz w:val="24"/>
              </w:rPr>
              <w:t>完成</w:t>
            </w:r>
          </w:p>
        </w:tc>
      </w:tr>
      <w:tr w:rsidR="00D4398C" w14:paraId="743F2844" w14:textId="77777777">
        <w:trPr>
          <w:trHeight w:val="23"/>
          <w:jc w:val="center"/>
        </w:trPr>
        <w:tc>
          <w:tcPr>
            <w:tcW w:w="652" w:type="dxa"/>
            <w:vMerge/>
            <w:vAlign w:val="center"/>
          </w:tcPr>
          <w:p w14:paraId="46AD1157"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ign w:val="center"/>
          </w:tcPr>
          <w:p w14:paraId="787F09C6" w14:textId="77777777" w:rsidR="00D4398C" w:rsidRDefault="00D4398C">
            <w:pPr>
              <w:jc w:val="center"/>
              <w:rPr>
                <w:rFonts w:asciiTheme="minorEastAsia" w:eastAsiaTheme="minorEastAsia" w:hAnsiTheme="minorEastAsia" w:cstheme="minorEastAsia" w:hint="eastAsia"/>
                <w:kern w:val="0"/>
                <w:sz w:val="24"/>
              </w:rPr>
            </w:pPr>
          </w:p>
        </w:tc>
        <w:tc>
          <w:tcPr>
            <w:tcW w:w="1250" w:type="dxa"/>
            <w:vMerge/>
            <w:vAlign w:val="center"/>
          </w:tcPr>
          <w:p w14:paraId="3CA6E299" w14:textId="77777777" w:rsidR="00D4398C" w:rsidRDefault="00D4398C">
            <w:pPr>
              <w:jc w:val="center"/>
              <w:rPr>
                <w:rFonts w:asciiTheme="minorEastAsia" w:eastAsiaTheme="minorEastAsia" w:hAnsiTheme="minorEastAsia" w:cstheme="minorEastAsia" w:hint="eastAsia"/>
                <w:kern w:val="0"/>
                <w:sz w:val="24"/>
              </w:rPr>
            </w:pPr>
          </w:p>
        </w:tc>
        <w:tc>
          <w:tcPr>
            <w:tcW w:w="1312" w:type="dxa"/>
            <w:vAlign w:val="center"/>
          </w:tcPr>
          <w:p w14:paraId="694FD02F"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lang w:bidi="ar"/>
              </w:rPr>
            </w:pPr>
            <w:r>
              <w:rPr>
                <w:rFonts w:asciiTheme="minorEastAsia" w:eastAsiaTheme="minorEastAsia" w:hAnsiTheme="minorEastAsia" w:cstheme="minorEastAsia" w:hint="eastAsia"/>
                <w:kern w:val="0"/>
                <w:sz w:val="24"/>
                <w:lang w:bidi="ar"/>
              </w:rPr>
              <w:t>媒体宣传报道</w:t>
            </w:r>
          </w:p>
        </w:tc>
        <w:tc>
          <w:tcPr>
            <w:tcW w:w="1127" w:type="dxa"/>
            <w:vAlign w:val="center"/>
          </w:tcPr>
          <w:p w14:paraId="35F29BA7"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w:t>
            </w:r>
          </w:p>
        </w:tc>
        <w:tc>
          <w:tcPr>
            <w:tcW w:w="1270" w:type="dxa"/>
            <w:vAlign w:val="center"/>
          </w:tcPr>
          <w:p w14:paraId="374A23D2"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lang w:bidi="ar"/>
              </w:rPr>
            </w:pPr>
            <w:r>
              <w:rPr>
                <w:rFonts w:asciiTheme="minorEastAsia" w:eastAsiaTheme="minorEastAsia" w:hAnsiTheme="minorEastAsia" w:cstheme="minorEastAsia" w:hint="eastAsia"/>
                <w:kern w:val="0"/>
                <w:sz w:val="24"/>
                <w:lang w:bidi="ar"/>
              </w:rPr>
              <w:t>3</w:t>
            </w:r>
          </w:p>
        </w:tc>
        <w:tc>
          <w:tcPr>
            <w:tcW w:w="762" w:type="dxa"/>
            <w:vAlign w:val="center"/>
          </w:tcPr>
          <w:p w14:paraId="324CF413" w14:textId="77777777" w:rsidR="00D4398C" w:rsidRDefault="00000000">
            <w:pPr>
              <w:widowControl/>
              <w:jc w:val="center"/>
              <w:textAlignment w:val="center"/>
              <w:rPr>
                <w:rFonts w:asciiTheme="minorEastAsia" w:eastAsiaTheme="minorEastAsia" w:hAnsiTheme="minorEastAsia" w:cstheme="minorEastAsia" w:hint="eastAsia"/>
                <w:kern w:val="0"/>
                <w:sz w:val="24"/>
                <w:lang w:bidi="ar"/>
              </w:rPr>
            </w:pPr>
            <w:r>
              <w:rPr>
                <w:rFonts w:asciiTheme="minorEastAsia" w:eastAsiaTheme="minorEastAsia" w:hAnsiTheme="minorEastAsia" w:cstheme="minorEastAsia" w:hint="eastAsia"/>
                <w:kern w:val="0"/>
                <w:sz w:val="24"/>
                <w:lang w:bidi="ar"/>
              </w:rPr>
              <w:t>3家</w:t>
            </w:r>
          </w:p>
        </w:tc>
        <w:tc>
          <w:tcPr>
            <w:tcW w:w="938" w:type="dxa"/>
            <w:vAlign w:val="center"/>
          </w:tcPr>
          <w:p w14:paraId="4D3C4D00"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lang w:bidi="ar"/>
              </w:rPr>
              <w:t>5</w:t>
            </w:r>
          </w:p>
        </w:tc>
        <w:tc>
          <w:tcPr>
            <w:tcW w:w="1841" w:type="dxa"/>
            <w:vAlign w:val="center"/>
          </w:tcPr>
          <w:p w14:paraId="1D62D983"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完成</w:t>
            </w:r>
          </w:p>
        </w:tc>
      </w:tr>
      <w:tr w:rsidR="00D4398C" w14:paraId="247B2242" w14:textId="77777777">
        <w:trPr>
          <w:trHeight w:val="23"/>
          <w:jc w:val="center"/>
        </w:trPr>
        <w:tc>
          <w:tcPr>
            <w:tcW w:w="652" w:type="dxa"/>
            <w:vMerge w:val="restart"/>
            <w:vAlign w:val="center"/>
          </w:tcPr>
          <w:p w14:paraId="35F8A2F4"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restart"/>
            <w:vAlign w:val="center"/>
          </w:tcPr>
          <w:p w14:paraId="1E9033FF" w14:textId="77777777" w:rsidR="00D4398C" w:rsidRDefault="00D4398C">
            <w:pPr>
              <w:jc w:val="center"/>
              <w:rPr>
                <w:rFonts w:asciiTheme="minorEastAsia" w:eastAsiaTheme="minorEastAsia" w:hAnsiTheme="minorEastAsia" w:cstheme="minorEastAsia" w:hint="eastAsia"/>
                <w:kern w:val="0"/>
                <w:sz w:val="24"/>
              </w:rPr>
            </w:pPr>
          </w:p>
        </w:tc>
        <w:tc>
          <w:tcPr>
            <w:tcW w:w="1250" w:type="dxa"/>
            <w:vAlign w:val="center"/>
          </w:tcPr>
          <w:p w14:paraId="1D2790CF"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质量指标</w:t>
            </w:r>
          </w:p>
        </w:tc>
        <w:tc>
          <w:tcPr>
            <w:tcW w:w="1312" w:type="dxa"/>
            <w:vAlign w:val="center"/>
          </w:tcPr>
          <w:p w14:paraId="11EB2081"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lang w:bidi="ar"/>
              </w:rPr>
              <w:t>成功举办该 活动</w:t>
            </w:r>
          </w:p>
        </w:tc>
        <w:tc>
          <w:tcPr>
            <w:tcW w:w="1127" w:type="dxa"/>
            <w:vAlign w:val="center"/>
          </w:tcPr>
          <w:p w14:paraId="044ABD66"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w:t>
            </w:r>
          </w:p>
        </w:tc>
        <w:tc>
          <w:tcPr>
            <w:tcW w:w="1270" w:type="dxa"/>
            <w:vAlign w:val="center"/>
          </w:tcPr>
          <w:p w14:paraId="42509EF0"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lang w:bidi="ar"/>
              </w:rPr>
              <w:t>活动圆满完成，提升了我市旅游从业人员队伍素养</w:t>
            </w:r>
          </w:p>
        </w:tc>
        <w:tc>
          <w:tcPr>
            <w:tcW w:w="762" w:type="dxa"/>
            <w:vAlign w:val="center"/>
          </w:tcPr>
          <w:p w14:paraId="29EE2F76" w14:textId="77777777" w:rsidR="00D4398C" w:rsidRDefault="00D4398C">
            <w:pPr>
              <w:widowControl/>
              <w:jc w:val="center"/>
              <w:textAlignment w:val="center"/>
              <w:rPr>
                <w:rFonts w:asciiTheme="minorEastAsia" w:eastAsiaTheme="minorEastAsia" w:hAnsiTheme="minorEastAsia" w:cstheme="minorEastAsia" w:hint="eastAsia"/>
                <w:kern w:val="0"/>
                <w:sz w:val="24"/>
              </w:rPr>
            </w:pPr>
          </w:p>
        </w:tc>
        <w:tc>
          <w:tcPr>
            <w:tcW w:w="938" w:type="dxa"/>
            <w:vAlign w:val="center"/>
          </w:tcPr>
          <w:p w14:paraId="319F8647"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5</w:t>
            </w:r>
          </w:p>
        </w:tc>
        <w:tc>
          <w:tcPr>
            <w:tcW w:w="1841" w:type="dxa"/>
            <w:vAlign w:val="center"/>
          </w:tcPr>
          <w:p w14:paraId="4FEF256A"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完成</w:t>
            </w:r>
          </w:p>
        </w:tc>
      </w:tr>
      <w:tr w:rsidR="00D4398C" w14:paraId="69C32D56" w14:textId="77777777">
        <w:trPr>
          <w:trHeight w:val="23"/>
          <w:jc w:val="center"/>
        </w:trPr>
        <w:tc>
          <w:tcPr>
            <w:tcW w:w="652" w:type="dxa"/>
            <w:vMerge/>
            <w:vAlign w:val="center"/>
          </w:tcPr>
          <w:p w14:paraId="22DE1425"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ign w:val="center"/>
          </w:tcPr>
          <w:p w14:paraId="3CB7A4EF" w14:textId="77777777" w:rsidR="00D4398C" w:rsidRDefault="00D4398C">
            <w:pPr>
              <w:jc w:val="center"/>
              <w:rPr>
                <w:rFonts w:asciiTheme="minorEastAsia" w:eastAsiaTheme="minorEastAsia" w:hAnsiTheme="minorEastAsia" w:cstheme="minorEastAsia" w:hint="eastAsia"/>
                <w:kern w:val="0"/>
                <w:sz w:val="24"/>
              </w:rPr>
            </w:pPr>
          </w:p>
        </w:tc>
        <w:tc>
          <w:tcPr>
            <w:tcW w:w="1250" w:type="dxa"/>
            <w:vAlign w:val="center"/>
          </w:tcPr>
          <w:p w14:paraId="6C3F4854"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时效指标</w:t>
            </w:r>
          </w:p>
        </w:tc>
        <w:tc>
          <w:tcPr>
            <w:tcW w:w="1312" w:type="dxa"/>
            <w:vAlign w:val="center"/>
          </w:tcPr>
          <w:p w14:paraId="52C6A0BF"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完成时间</w:t>
            </w:r>
          </w:p>
        </w:tc>
        <w:tc>
          <w:tcPr>
            <w:tcW w:w="1127" w:type="dxa"/>
            <w:vAlign w:val="center"/>
          </w:tcPr>
          <w:p w14:paraId="29119E53"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定性</w:t>
            </w:r>
          </w:p>
        </w:tc>
        <w:tc>
          <w:tcPr>
            <w:tcW w:w="1270" w:type="dxa"/>
            <w:vAlign w:val="center"/>
          </w:tcPr>
          <w:p w14:paraId="23F38EF3"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2024年2月前</w:t>
            </w:r>
          </w:p>
        </w:tc>
        <w:tc>
          <w:tcPr>
            <w:tcW w:w="762" w:type="dxa"/>
            <w:vAlign w:val="center"/>
          </w:tcPr>
          <w:p w14:paraId="51BFCDFA" w14:textId="77777777" w:rsidR="00D4398C" w:rsidRDefault="00D4398C">
            <w:pPr>
              <w:jc w:val="center"/>
              <w:rPr>
                <w:rFonts w:asciiTheme="minorEastAsia" w:eastAsiaTheme="minorEastAsia" w:hAnsiTheme="minorEastAsia" w:cstheme="minorEastAsia" w:hint="eastAsia"/>
                <w:kern w:val="0"/>
                <w:sz w:val="24"/>
              </w:rPr>
            </w:pPr>
          </w:p>
        </w:tc>
        <w:tc>
          <w:tcPr>
            <w:tcW w:w="938" w:type="dxa"/>
            <w:vAlign w:val="center"/>
          </w:tcPr>
          <w:p w14:paraId="464DD785"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5</w:t>
            </w:r>
          </w:p>
        </w:tc>
        <w:tc>
          <w:tcPr>
            <w:tcW w:w="1841" w:type="dxa"/>
            <w:vAlign w:val="center"/>
          </w:tcPr>
          <w:p w14:paraId="3351F224"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2024年2月前</w:t>
            </w:r>
          </w:p>
        </w:tc>
      </w:tr>
      <w:tr w:rsidR="00D4398C" w14:paraId="49F867E4" w14:textId="77777777">
        <w:trPr>
          <w:trHeight w:val="23"/>
          <w:jc w:val="center"/>
        </w:trPr>
        <w:tc>
          <w:tcPr>
            <w:tcW w:w="652" w:type="dxa"/>
            <w:vMerge/>
            <w:vAlign w:val="center"/>
          </w:tcPr>
          <w:p w14:paraId="7FAF2969"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restart"/>
            <w:vAlign w:val="center"/>
          </w:tcPr>
          <w:p w14:paraId="7DD493EE"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效益指标</w:t>
            </w:r>
          </w:p>
        </w:tc>
        <w:tc>
          <w:tcPr>
            <w:tcW w:w="1250" w:type="dxa"/>
            <w:vAlign w:val="center"/>
          </w:tcPr>
          <w:p w14:paraId="5F3C1C27"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社会效益指标</w:t>
            </w:r>
          </w:p>
        </w:tc>
        <w:tc>
          <w:tcPr>
            <w:tcW w:w="1312" w:type="dxa"/>
            <w:vAlign w:val="center"/>
          </w:tcPr>
          <w:p w14:paraId="2010E667" w14:textId="77777777" w:rsidR="00D4398C" w:rsidRDefault="00000000">
            <w:pPr>
              <w:widowControl/>
              <w:autoSpaceDN w:val="0"/>
              <w:spacing w:line="36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lang w:bidi="ar"/>
              </w:rPr>
              <w:t>提升形象、扩大消费，进一步擦亮“剑门蜀道 女皇故里 红色热土 康养胜地”城市文化品牌。</w:t>
            </w:r>
          </w:p>
        </w:tc>
        <w:tc>
          <w:tcPr>
            <w:tcW w:w="1127" w:type="dxa"/>
            <w:vAlign w:val="center"/>
          </w:tcPr>
          <w:p w14:paraId="4363B5EA"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定性</w:t>
            </w:r>
          </w:p>
        </w:tc>
        <w:tc>
          <w:tcPr>
            <w:tcW w:w="1270" w:type="dxa"/>
            <w:vAlign w:val="center"/>
          </w:tcPr>
          <w:p w14:paraId="6346AA32"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效果良好</w:t>
            </w:r>
          </w:p>
        </w:tc>
        <w:tc>
          <w:tcPr>
            <w:tcW w:w="762" w:type="dxa"/>
            <w:vAlign w:val="center"/>
          </w:tcPr>
          <w:p w14:paraId="28FC385A"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938" w:type="dxa"/>
            <w:vAlign w:val="center"/>
          </w:tcPr>
          <w:p w14:paraId="6F0A95A8"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10</w:t>
            </w:r>
          </w:p>
        </w:tc>
        <w:tc>
          <w:tcPr>
            <w:tcW w:w="1841" w:type="dxa"/>
            <w:vAlign w:val="center"/>
          </w:tcPr>
          <w:p w14:paraId="041C3A62"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效果良好</w:t>
            </w:r>
          </w:p>
        </w:tc>
      </w:tr>
      <w:tr w:rsidR="00D4398C" w14:paraId="7481C9B2" w14:textId="77777777">
        <w:trPr>
          <w:trHeight w:val="23"/>
          <w:jc w:val="center"/>
        </w:trPr>
        <w:tc>
          <w:tcPr>
            <w:tcW w:w="652" w:type="dxa"/>
            <w:vMerge/>
            <w:vAlign w:val="center"/>
          </w:tcPr>
          <w:p w14:paraId="59B668B3"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ign w:val="center"/>
          </w:tcPr>
          <w:p w14:paraId="45DB70D2" w14:textId="77777777" w:rsidR="00D4398C" w:rsidRDefault="00D4398C">
            <w:pPr>
              <w:jc w:val="center"/>
              <w:rPr>
                <w:rFonts w:asciiTheme="minorEastAsia" w:eastAsiaTheme="minorEastAsia" w:hAnsiTheme="minorEastAsia" w:cstheme="minorEastAsia" w:hint="eastAsia"/>
                <w:kern w:val="0"/>
                <w:sz w:val="24"/>
              </w:rPr>
            </w:pPr>
          </w:p>
        </w:tc>
        <w:tc>
          <w:tcPr>
            <w:tcW w:w="1250" w:type="dxa"/>
            <w:vAlign w:val="center"/>
          </w:tcPr>
          <w:p w14:paraId="0E84014F"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可持续发展指标</w:t>
            </w:r>
          </w:p>
        </w:tc>
        <w:tc>
          <w:tcPr>
            <w:tcW w:w="1312" w:type="dxa"/>
            <w:vAlign w:val="center"/>
          </w:tcPr>
          <w:p w14:paraId="7932DF14" w14:textId="77777777" w:rsidR="00D4398C" w:rsidRDefault="00000000">
            <w:pPr>
              <w:widowControl/>
              <w:autoSpaceDN w:val="0"/>
              <w:spacing w:line="36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lang w:bidi="ar"/>
              </w:rPr>
              <w:t>擦亮广元城市文化品牌，提升广元城市知名度和影响力。</w:t>
            </w:r>
          </w:p>
        </w:tc>
        <w:tc>
          <w:tcPr>
            <w:tcW w:w="1127" w:type="dxa"/>
            <w:vAlign w:val="center"/>
          </w:tcPr>
          <w:p w14:paraId="2FA508FD"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定性</w:t>
            </w:r>
          </w:p>
        </w:tc>
        <w:tc>
          <w:tcPr>
            <w:tcW w:w="1270" w:type="dxa"/>
            <w:vAlign w:val="center"/>
          </w:tcPr>
          <w:p w14:paraId="69569C29"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效果良好</w:t>
            </w:r>
          </w:p>
        </w:tc>
        <w:tc>
          <w:tcPr>
            <w:tcW w:w="762" w:type="dxa"/>
            <w:vAlign w:val="center"/>
          </w:tcPr>
          <w:p w14:paraId="3AB1D153" w14:textId="77777777" w:rsidR="00D4398C" w:rsidRDefault="00D4398C">
            <w:pPr>
              <w:jc w:val="center"/>
              <w:rPr>
                <w:rFonts w:asciiTheme="minorEastAsia" w:eastAsiaTheme="minorEastAsia" w:hAnsiTheme="minorEastAsia" w:cstheme="minorEastAsia" w:hint="eastAsia"/>
                <w:kern w:val="0"/>
                <w:sz w:val="24"/>
              </w:rPr>
            </w:pPr>
          </w:p>
        </w:tc>
        <w:tc>
          <w:tcPr>
            <w:tcW w:w="938" w:type="dxa"/>
            <w:vAlign w:val="center"/>
          </w:tcPr>
          <w:p w14:paraId="52B81D5D"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10</w:t>
            </w:r>
          </w:p>
        </w:tc>
        <w:tc>
          <w:tcPr>
            <w:tcW w:w="1841" w:type="dxa"/>
            <w:vAlign w:val="center"/>
          </w:tcPr>
          <w:p w14:paraId="7C4B6C2C"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效果良好</w:t>
            </w:r>
          </w:p>
        </w:tc>
      </w:tr>
      <w:tr w:rsidR="00D4398C" w14:paraId="7E42F7E1" w14:textId="77777777">
        <w:trPr>
          <w:trHeight w:val="23"/>
          <w:jc w:val="center"/>
        </w:trPr>
        <w:tc>
          <w:tcPr>
            <w:tcW w:w="652" w:type="dxa"/>
            <w:vMerge/>
            <w:vAlign w:val="center"/>
          </w:tcPr>
          <w:p w14:paraId="3223994B"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Align w:val="center"/>
          </w:tcPr>
          <w:p w14:paraId="1ABC8DD1"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满意度指标</w:t>
            </w:r>
          </w:p>
        </w:tc>
        <w:tc>
          <w:tcPr>
            <w:tcW w:w="1250" w:type="dxa"/>
            <w:vAlign w:val="center"/>
          </w:tcPr>
          <w:p w14:paraId="4E994DE9"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满意度指标</w:t>
            </w:r>
          </w:p>
        </w:tc>
        <w:tc>
          <w:tcPr>
            <w:tcW w:w="1312" w:type="dxa"/>
            <w:vAlign w:val="center"/>
          </w:tcPr>
          <w:p w14:paraId="6A4ECC51"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社会满意度</w:t>
            </w:r>
          </w:p>
        </w:tc>
        <w:tc>
          <w:tcPr>
            <w:tcW w:w="1127" w:type="dxa"/>
            <w:vAlign w:val="center"/>
          </w:tcPr>
          <w:p w14:paraId="6C01361C"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w:t>
            </w:r>
          </w:p>
        </w:tc>
        <w:tc>
          <w:tcPr>
            <w:tcW w:w="1270" w:type="dxa"/>
            <w:vAlign w:val="center"/>
          </w:tcPr>
          <w:p w14:paraId="0585C597"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100</w:t>
            </w:r>
          </w:p>
        </w:tc>
        <w:tc>
          <w:tcPr>
            <w:tcW w:w="762" w:type="dxa"/>
            <w:vAlign w:val="center"/>
          </w:tcPr>
          <w:p w14:paraId="77F9D73E"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w:t>
            </w:r>
          </w:p>
        </w:tc>
        <w:tc>
          <w:tcPr>
            <w:tcW w:w="938" w:type="dxa"/>
            <w:vAlign w:val="center"/>
          </w:tcPr>
          <w:p w14:paraId="46C357DD"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10</w:t>
            </w:r>
          </w:p>
        </w:tc>
        <w:tc>
          <w:tcPr>
            <w:tcW w:w="1841" w:type="dxa"/>
            <w:vAlign w:val="center"/>
          </w:tcPr>
          <w:p w14:paraId="4F0E9A51"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100</w:t>
            </w:r>
          </w:p>
        </w:tc>
      </w:tr>
      <w:tr w:rsidR="00D4398C" w14:paraId="5F09F581" w14:textId="77777777">
        <w:trPr>
          <w:trHeight w:val="23"/>
          <w:jc w:val="center"/>
        </w:trPr>
        <w:tc>
          <w:tcPr>
            <w:tcW w:w="652" w:type="dxa"/>
            <w:vMerge/>
            <w:vAlign w:val="center"/>
          </w:tcPr>
          <w:p w14:paraId="6A2C6680"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Align w:val="center"/>
          </w:tcPr>
          <w:p w14:paraId="44652EC4"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成本指标</w:t>
            </w:r>
          </w:p>
        </w:tc>
        <w:tc>
          <w:tcPr>
            <w:tcW w:w="1250" w:type="dxa"/>
            <w:vAlign w:val="center"/>
          </w:tcPr>
          <w:p w14:paraId="78BFEF1D"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经济成本指标</w:t>
            </w:r>
          </w:p>
        </w:tc>
        <w:tc>
          <w:tcPr>
            <w:tcW w:w="1312" w:type="dxa"/>
            <w:vAlign w:val="center"/>
          </w:tcPr>
          <w:p w14:paraId="76452A89"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总体费用</w:t>
            </w:r>
          </w:p>
        </w:tc>
        <w:tc>
          <w:tcPr>
            <w:tcW w:w="1127" w:type="dxa"/>
            <w:vAlign w:val="center"/>
          </w:tcPr>
          <w:p w14:paraId="567DC57A"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270" w:type="dxa"/>
            <w:vAlign w:val="center"/>
          </w:tcPr>
          <w:p w14:paraId="320DAEF7"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6.30</w:t>
            </w:r>
          </w:p>
        </w:tc>
        <w:tc>
          <w:tcPr>
            <w:tcW w:w="762" w:type="dxa"/>
            <w:vAlign w:val="center"/>
          </w:tcPr>
          <w:p w14:paraId="51FE04CF"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万元</w:t>
            </w:r>
          </w:p>
        </w:tc>
        <w:tc>
          <w:tcPr>
            <w:tcW w:w="938" w:type="dxa"/>
            <w:vAlign w:val="center"/>
          </w:tcPr>
          <w:p w14:paraId="190B5331"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20</w:t>
            </w:r>
          </w:p>
        </w:tc>
        <w:tc>
          <w:tcPr>
            <w:tcW w:w="1841" w:type="dxa"/>
            <w:vAlign w:val="center"/>
          </w:tcPr>
          <w:p w14:paraId="6283380B"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r>
    </w:tbl>
    <w:p w14:paraId="1C1C4B34" w14:textId="77777777" w:rsidR="00D4398C" w:rsidRDefault="00D4398C">
      <w:pPr>
        <w:pStyle w:val="21"/>
        <w:spacing w:after="0" w:line="20" w:lineRule="exact"/>
        <w:ind w:leftChars="0" w:left="0" w:firstLineChars="0" w:firstLine="0"/>
        <w:rPr>
          <w:rFonts w:ascii="黑体" w:eastAsia="黑体" w:hAnsi="黑体" w:cs="黑体" w:hint="eastAsia"/>
          <w:sz w:val="24"/>
          <w:szCs w:val="24"/>
        </w:rPr>
      </w:pPr>
    </w:p>
    <w:p w14:paraId="047DCE9B" w14:textId="77777777" w:rsidR="00D4398C" w:rsidRDefault="00D4398C"/>
    <w:p w14:paraId="696BB313" w14:textId="77777777" w:rsidR="00D4398C" w:rsidRDefault="00D4398C">
      <w:pPr>
        <w:pStyle w:val="21"/>
        <w:ind w:left="420"/>
        <w:rPr>
          <w:kern w:val="0"/>
          <w:shd w:val="clear" w:color="auto" w:fill="FFFFFF"/>
          <w:lang w:val="zh-CN"/>
        </w:rPr>
      </w:pPr>
    </w:p>
    <w:p w14:paraId="63C1C487" w14:textId="77777777" w:rsidR="00D4398C" w:rsidRDefault="00D4398C">
      <w:pPr>
        <w:pStyle w:val="21"/>
        <w:ind w:left="420"/>
        <w:rPr>
          <w:lang w:val="zh-CN"/>
        </w:rPr>
      </w:pPr>
    </w:p>
    <w:p w14:paraId="1B9D6D13" w14:textId="77777777" w:rsidR="00D4398C" w:rsidRDefault="00D4398C">
      <w:pPr>
        <w:spacing w:line="576" w:lineRule="exact"/>
        <w:jc w:val="center"/>
        <w:rPr>
          <w:rFonts w:ascii="方正小标宋简体" w:eastAsia="方正小标宋简体"/>
          <w:sz w:val="44"/>
          <w:szCs w:val="44"/>
        </w:rPr>
      </w:pPr>
    </w:p>
    <w:p w14:paraId="2926C156" w14:textId="77777777" w:rsidR="00D4398C" w:rsidRDefault="00000000">
      <w:pPr>
        <w:widowControl/>
        <w:outlineLvl w:val="0"/>
        <w:rPr>
          <w:rFonts w:ascii="黑体" w:eastAsia="黑体" w:hAnsi="黑体" w:hint="eastAsia"/>
          <w:sz w:val="32"/>
          <w:szCs w:val="32"/>
        </w:rPr>
      </w:pPr>
      <w:bookmarkStart w:id="114" w:name="_Toc8613"/>
      <w:bookmarkStart w:id="115" w:name="_Toc5340"/>
      <w:r>
        <w:rPr>
          <w:rFonts w:ascii="黑体" w:eastAsia="黑体" w:hAnsi="黑体" w:hint="eastAsia"/>
          <w:sz w:val="32"/>
          <w:szCs w:val="32"/>
        </w:rPr>
        <w:t>附件9</w:t>
      </w:r>
      <w:bookmarkEnd w:id="114"/>
      <w:bookmarkEnd w:id="115"/>
    </w:p>
    <w:p w14:paraId="4ED3C1F4" w14:textId="77777777" w:rsidR="00D4398C" w:rsidRDefault="00D4398C">
      <w:pPr>
        <w:spacing w:line="576" w:lineRule="exact"/>
        <w:rPr>
          <w:rFonts w:ascii="方正小标宋简体" w:eastAsia="方正小标宋简体"/>
          <w:sz w:val="44"/>
          <w:szCs w:val="44"/>
        </w:rPr>
      </w:pPr>
    </w:p>
    <w:p w14:paraId="2CC492F2" w14:textId="77777777" w:rsidR="00D4398C" w:rsidRDefault="00000000">
      <w:pPr>
        <w:spacing w:line="576" w:lineRule="exact"/>
        <w:jc w:val="center"/>
        <w:rPr>
          <w:rFonts w:ascii="方正小标宋简体" w:eastAsia="方正小标宋简体"/>
          <w:sz w:val="44"/>
          <w:szCs w:val="44"/>
        </w:rPr>
      </w:pPr>
      <w:r>
        <w:rPr>
          <w:rFonts w:ascii="方正小标宋简体" w:eastAsia="方正小标宋简体" w:hint="eastAsia"/>
          <w:sz w:val="44"/>
          <w:szCs w:val="44"/>
        </w:rPr>
        <w:t>2024年广元市旅游大数据信息服务</w:t>
      </w:r>
    </w:p>
    <w:p w14:paraId="0C461792" w14:textId="77777777" w:rsidR="00D4398C" w:rsidRDefault="00000000">
      <w:pPr>
        <w:spacing w:line="576" w:lineRule="exact"/>
        <w:jc w:val="center"/>
        <w:rPr>
          <w:rFonts w:ascii="方正小标宋简体" w:eastAsia="方正小标宋简体" w:cs="方正小标宋简体"/>
          <w:sz w:val="44"/>
          <w:szCs w:val="44"/>
        </w:rPr>
      </w:pPr>
      <w:r>
        <w:rPr>
          <w:rFonts w:ascii="方正小标宋简体" w:eastAsia="方正小标宋简体" w:hint="eastAsia"/>
          <w:sz w:val="44"/>
          <w:szCs w:val="44"/>
        </w:rPr>
        <w:t>项目</w:t>
      </w:r>
      <w:r>
        <w:rPr>
          <w:rFonts w:ascii="方正小标宋简体" w:eastAsia="方正小标宋简体" w:cs="方正小标宋简体" w:hint="eastAsia"/>
          <w:sz w:val="44"/>
          <w:szCs w:val="44"/>
        </w:rPr>
        <w:t>绩效评价报告</w:t>
      </w:r>
    </w:p>
    <w:p w14:paraId="780304B7" w14:textId="77777777" w:rsidR="00D4398C" w:rsidRDefault="00D4398C">
      <w:pPr>
        <w:pStyle w:val="af6"/>
        <w:spacing w:line="578" w:lineRule="exact"/>
        <w:ind w:firstLine="640"/>
        <w:jc w:val="center"/>
        <w:rPr>
          <w:rFonts w:ascii="仿宋_GB2312" w:eastAsia="仿宋_GB2312" w:hAnsi="仿宋_GB2312" w:cs="仿宋_GB2312" w:hint="eastAsia"/>
          <w:color w:val="auto"/>
          <w:kern w:val="2"/>
          <w:sz w:val="32"/>
          <w:szCs w:val="32"/>
        </w:rPr>
      </w:pPr>
    </w:p>
    <w:p w14:paraId="26D8E807"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rPr>
        <w:t>一、</w:t>
      </w:r>
      <w:r>
        <w:rPr>
          <w:rFonts w:ascii="方正黑体简体" w:eastAsia="方正黑体简体" w:hAnsi="方正黑体简体" w:cs="方正黑体简体" w:hint="eastAsia"/>
          <w:sz w:val="32"/>
          <w:szCs w:val="32"/>
          <w:lang w:val="zh-CN"/>
        </w:rPr>
        <w:t>项目概况</w:t>
      </w:r>
    </w:p>
    <w:p w14:paraId="6A4A1EA5" w14:textId="77777777" w:rsidR="00D4398C" w:rsidRDefault="00000000">
      <w:pPr>
        <w:pStyle w:val="a0"/>
        <w:tabs>
          <w:tab w:val="left" w:pos="2160"/>
        </w:tabs>
        <w:spacing w:before="93" w:line="540" w:lineRule="exact"/>
        <w:ind w:firstLineChars="200" w:firstLine="640"/>
        <w:rPr>
          <w:rFonts w:hAnsi="仿宋_GB2312" w:cs="仿宋_GB2312" w:hint="eastAsia"/>
          <w:sz w:val="32"/>
          <w:szCs w:val="32"/>
          <w:shd w:val="clear" w:color="auto" w:fill="FFFFFF"/>
        </w:rPr>
      </w:pPr>
      <w:r>
        <w:rPr>
          <w:rFonts w:ascii="方正楷体简体" w:eastAsia="方正楷体简体" w:hAnsi="方正楷体简体" w:cs="方正楷体简体" w:hint="eastAsia"/>
          <w:bCs/>
          <w:kern w:val="2"/>
          <w:sz w:val="32"/>
          <w:szCs w:val="32"/>
          <w:lang w:val="zh-CN"/>
        </w:rPr>
        <w:t>（一）设立背景及基本情况。</w:t>
      </w:r>
      <w:r>
        <w:rPr>
          <w:rFonts w:hAnsi="仿宋_GB2312" w:cs="仿宋_GB2312" w:hint="eastAsia"/>
          <w:sz w:val="32"/>
          <w:szCs w:val="32"/>
          <w:shd w:val="clear" w:color="auto" w:fill="FFFFFF"/>
        </w:rPr>
        <w:t>为科学全面了解和掌握广元市重大节假日旅游市场总体情况，精准监测分析假日旅游市场特征，为加强假日旅游市场管理提供有效数据支撑和决策依据，根据工作需要，拟委托第三方测算机构对我市旅游统计数据进行测算。</w:t>
      </w:r>
    </w:p>
    <w:p w14:paraId="3886926F" w14:textId="77777777" w:rsidR="00D4398C" w:rsidRDefault="00000000">
      <w:pPr>
        <w:pStyle w:val="a0"/>
        <w:tabs>
          <w:tab w:val="left" w:pos="2160"/>
        </w:tabs>
        <w:spacing w:before="93" w:line="540" w:lineRule="exact"/>
        <w:ind w:firstLineChars="200" w:firstLine="640"/>
        <w:rPr>
          <w:rFonts w:hAnsi="仿宋_GB2312" w:cs="仿宋_GB2312" w:hint="eastAsia"/>
          <w:sz w:val="32"/>
          <w:szCs w:val="32"/>
          <w:shd w:val="clear" w:color="auto" w:fill="FFFFFF"/>
        </w:rPr>
      </w:pPr>
      <w:r>
        <w:rPr>
          <w:rFonts w:ascii="方正楷体简体" w:eastAsia="方正楷体简体" w:hAnsi="方正楷体简体" w:cs="方正楷体简体" w:hint="eastAsia"/>
          <w:bCs/>
          <w:kern w:val="2"/>
          <w:sz w:val="32"/>
          <w:szCs w:val="32"/>
          <w:lang w:val="zh-CN"/>
        </w:rPr>
        <w:t>（二）实施目的及支持方向。</w:t>
      </w:r>
      <w:r>
        <w:rPr>
          <w:rFonts w:hAnsi="仿宋_GB2312" w:cs="仿宋_GB2312" w:hint="eastAsia"/>
          <w:sz w:val="32"/>
          <w:szCs w:val="32"/>
          <w:shd w:val="clear" w:color="auto" w:fill="FFFFFF"/>
        </w:rPr>
        <w:t>一是从国家、省级层面来看。据了解，全国重大节假日及游客客源地来源分析等相数据是国家文旅部委托中国旅游研究院在进行测算，四川省重大节假日及游客客源地来源分析等相数据是省文化和旅游厅委托银联商务股份有限公司四川分公司在进行测算。二是从我省其他市州和单位来看。乐山市、德阳市、达州市已委托第三方大数据测算机构在进行相关旅游统计数据测算，成都市和泸州市正在与第三方大数据测算机构进行洽谈，都江堰市、峨眉山市、隆昌市、九寨沟等30个县级市及相关单位已经在与第三方大数据测算机构进行合作，效果良好。三是从市委、市政府工作要求来看。市委、市政府主要领导十分重视我市旅游统计数据测算，尤其是对重大节日期间旅游统计数据质量要求高。例如：今天中秋国庆期间，根据市委、市政府主要领导要求，我市国内旅游接待总人次和旅游消费总收入要和全国、全省相关数据进行比较，同时还要比增长点和增速，由于我们没有专业的统计人员、对专业的统计测算方法不了解，故难度较大且测算会存在不精准，也不能为旅游市场管理提供有效数据支撑和决策依据。综上，委托第三方测算机构对我市旅游统计数据进行测算是非常必要的。总预算金额为27.70万元，2024年已支付项目60%的款项，合计金额为16.62万元。</w:t>
      </w:r>
    </w:p>
    <w:p w14:paraId="1DAC74C8" w14:textId="77777777" w:rsidR="00D4398C" w:rsidRDefault="00000000">
      <w:pPr>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（三）预算安排及分配管理。</w:t>
      </w:r>
      <w:r>
        <w:rPr>
          <w:rFonts w:ascii="仿宋_GB2312" w:eastAsia="仿宋_GB2312" w:hAnsi="仿宋_GB2312" w:cs="仿宋_GB2312" w:hint="eastAsia"/>
          <w:kern w:val="0"/>
          <w:sz w:val="32"/>
          <w:szCs w:val="32"/>
          <w:shd w:val="clear" w:color="auto" w:fill="FFFFFF"/>
          <w:lang w:val="zh-CN"/>
        </w:rPr>
        <w:t>一是游客接待人次服务数据</w:t>
      </w:r>
      <w:r>
        <w:rPr>
          <w:rFonts w:ascii="仿宋_GB2312" w:eastAsia="仿宋_GB2312" w:hAnsi="仿宋_GB2312" w:cs="仿宋_GB2312" w:hint="eastAsia"/>
          <w:kern w:val="0"/>
          <w:sz w:val="32"/>
          <w:szCs w:val="32"/>
          <w:shd w:val="clear" w:color="auto" w:fill="FFFFFF"/>
        </w:rPr>
        <w:t>11万元。包括：2024年广元市接待总人次、广元市游客停留时长、广元市游客平均停留天数、广元市过夜人数、广元市过夜人数占比、广元市四县三区接待总人次、广元市游客客源地等。二是旅游消费数据15万元。包括：2024年广元市游客消费总金额、广元市游客消费人次、广元市四县三区游客消费、广元市旅游行业贡献度（游客/（游客+本地）消费额、广元市有消费省外游客客源地。三是分析报告1.7万元。包括：2024年月度、季度、年度广元市旅游大数据分析报告等。</w:t>
      </w:r>
    </w:p>
    <w:p w14:paraId="7C08E8EE"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en"/>
        </w:rPr>
      </w:pPr>
      <w:r>
        <w:rPr>
          <w:rFonts w:ascii="方正楷体简体" w:eastAsia="方正楷体简体" w:hAnsi="方正楷体简体" w:cs="方正楷体简体" w:hint="eastAsia"/>
          <w:bCs/>
          <w:sz w:val="32"/>
          <w:szCs w:val="32"/>
          <w:lang w:val="zh-CN"/>
        </w:rPr>
        <w:t>（四）项目绩效目标设置。</w:t>
      </w:r>
      <w:r>
        <w:rPr>
          <w:rFonts w:ascii="仿宋_GB2312" w:eastAsia="仿宋_GB2312" w:hAnsi="仿宋_GB2312" w:cs="仿宋_GB2312" w:hint="eastAsia"/>
          <w:kern w:val="0"/>
          <w:sz w:val="32"/>
          <w:szCs w:val="32"/>
          <w:shd w:val="clear" w:color="auto" w:fill="FFFFFF"/>
          <w:lang w:val="zh-CN"/>
        </w:rPr>
        <w:t>绩效目标设置主要包括游客接待人次、</w:t>
      </w:r>
      <w:r>
        <w:rPr>
          <w:rFonts w:ascii="仿宋_GB2312" w:eastAsia="仿宋_GB2312" w:hAnsi="仿宋_GB2312" w:cs="仿宋_GB2312" w:hint="eastAsia"/>
          <w:kern w:val="0"/>
          <w:sz w:val="32"/>
          <w:szCs w:val="32"/>
          <w:shd w:val="clear" w:color="auto" w:fill="FFFFFF"/>
        </w:rPr>
        <w:t>旅游消费数据和详细分析报告等。</w:t>
      </w:r>
      <w:r>
        <w:rPr>
          <w:rFonts w:ascii="仿宋_GB2312" w:eastAsia="仿宋_GB2312" w:hAnsi="仿宋_GB2312" w:cs="仿宋_GB2312" w:hint="eastAsia"/>
          <w:kern w:val="0"/>
          <w:sz w:val="32"/>
          <w:szCs w:val="32"/>
          <w:shd w:val="clear" w:color="auto" w:fill="FFFFFF"/>
          <w:lang w:val="en"/>
        </w:rPr>
        <w:t>为全面、科学、准确、客观反映我市</w:t>
      </w:r>
      <w:r>
        <w:rPr>
          <w:rFonts w:ascii="仿宋_GB2312" w:eastAsia="仿宋_GB2312" w:hAnsi="仿宋_GB2312" w:cs="仿宋_GB2312" w:hint="eastAsia"/>
          <w:kern w:val="0"/>
          <w:sz w:val="32"/>
          <w:szCs w:val="32"/>
          <w:shd w:val="clear" w:color="auto" w:fill="FFFFFF"/>
        </w:rPr>
        <w:t>2024年</w:t>
      </w:r>
      <w:r>
        <w:rPr>
          <w:rFonts w:ascii="仿宋_GB2312" w:eastAsia="仿宋_GB2312" w:hAnsi="仿宋_GB2312" w:cs="仿宋_GB2312" w:hint="eastAsia"/>
          <w:kern w:val="0"/>
          <w:sz w:val="32"/>
          <w:szCs w:val="32"/>
          <w:shd w:val="clear" w:color="auto" w:fill="FFFFFF"/>
          <w:lang w:val="en"/>
        </w:rPr>
        <w:t>旅游测算数据，开展了月报、季报、年报及春节、五一、国庆三个大长假统计测算分析工作，对不同维度的数据进行交叉分析与可视化呈现，深入剖析数据的集中趋势、离散程度以及偏态等特征，通过图表直观展示数据分布形态，挖掘其中隐藏的规律与异常点，解锁数据隐藏密码，为领导决策提供精准的数据画像。</w:t>
      </w:r>
    </w:p>
    <w:p w14:paraId="7CDCEF37"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二、评价实施</w:t>
      </w:r>
    </w:p>
    <w:p w14:paraId="42D1FB74"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（一）评价目的。</w:t>
      </w:r>
      <w:r>
        <w:rPr>
          <w:rFonts w:ascii="仿宋_GB2312" w:eastAsia="仿宋_GB2312" w:hAnsi="仿宋_GB2312" w:cs="仿宋_GB2312" w:hint="eastAsia"/>
          <w:kern w:val="0"/>
          <w:sz w:val="32"/>
          <w:szCs w:val="32"/>
          <w:shd w:val="clear" w:color="auto" w:fill="FFFFFF"/>
          <w:lang w:val="zh-CN"/>
        </w:rPr>
        <w:t>总结分析通过邀请第三方机构对我市数据进行分析的必要性和可行性。总结经验和不足，为</w:t>
      </w:r>
      <w:r>
        <w:rPr>
          <w:rFonts w:ascii="仿宋_GB2312" w:eastAsia="仿宋_GB2312" w:hAnsi="仿宋_GB2312" w:cs="仿宋_GB2312" w:hint="eastAsia"/>
          <w:kern w:val="0"/>
          <w:sz w:val="32"/>
          <w:szCs w:val="32"/>
          <w:shd w:val="clear" w:color="auto" w:fill="FFFFFF"/>
        </w:rPr>
        <w:t>以后决策提供参考依据。</w:t>
      </w:r>
    </w:p>
    <w:p w14:paraId="0CA86F54"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（二）预设问题及评价重点。</w:t>
      </w:r>
      <w:r>
        <w:rPr>
          <w:rFonts w:ascii="仿宋_GB2312" w:eastAsia="仿宋_GB2312" w:hAnsi="仿宋_GB2312" w:cs="仿宋_GB2312" w:hint="eastAsia"/>
          <w:kern w:val="0"/>
          <w:sz w:val="32"/>
          <w:szCs w:val="32"/>
          <w:shd w:val="clear" w:color="auto" w:fill="FFFFFF"/>
          <w:lang w:val="zh-CN"/>
        </w:rPr>
        <w:t>主要从</w:t>
      </w:r>
      <w:r>
        <w:rPr>
          <w:rFonts w:ascii="仿宋_GB2312" w:eastAsia="仿宋_GB2312" w:hAnsi="仿宋_GB2312" w:cs="仿宋_GB2312" w:hint="eastAsia"/>
          <w:kern w:val="0"/>
          <w:sz w:val="32"/>
          <w:szCs w:val="32"/>
          <w:shd w:val="clear" w:color="auto" w:fill="FFFFFF"/>
        </w:rPr>
        <w:t>2024年月度、季度、年度、春节、五一、国庆等几个方面进行分析评价。同时出具相应的分析报告，解锁数据背后的密码。</w:t>
      </w:r>
    </w:p>
    <w:p w14:paraId="34C3A95B"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（三）评价选点。</w:t>
      </w:r>
      <w:r>
        <w:rPr>
          <w:rFonts w:ascii="仿宋_GB2312" w:eastAsia="仿宋_GB2312" w:hAnsi="仿宋_GB2312" w:cs="仿宋_GB2312" w:hint="eastAsia"/>
          <w:kern w:val="0"/>
          <w:sz w:val="32"/>
          <w:szCs w:val="32"/>
          <w:shd w:val="clear" w:color="auto" w:fill="FFFFFF"/>
          <w:lang w:val="zh-CN"/>
        </w:rPr>
        <w:t>重点对</w:t>
      </w:r>
      <w:r>
        <w:rPr>
          <w:rFonts w:ascii="仿宋_GB2312" w:eastAsia="仿宋_GB2312" w:hAnsi="仿宋_GB2312" w:cs="仿宋_GB2312" w:hint="eastAsia"/>
          <w:kern w:val="0"/>
          <w:sz w:val="32"/>
          <w:szCs w:val="32"/>
          <w:shd w:val="clear" w:color="auto" w:fill="FFFFFF"/>
        </w:rPr>
        <w:t>春节、五一、国庆等重大节假日旅游接待人次、消费收入、客源地分析等方面进行评价。</w:t>
      </w:r>
    </w:p>
    <w:p w14:paraId="5144D89B"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（四）评价方法。</w:t>
      </w:r>
      <w:r>
        <w:rPr>
          <w:rFonts w:ascii="仿宋_GB2312" w:eastAsia="仿宋_GB2312" w:hAnsi="仿宋_GB2312" w:cs="仿宋_GB2312" w:hint="eastAsia"/>
          <w:kern w:val="0"/>
          <w:sz w:val="32"/>
          <w:szCs w:val="32"/>
          <w:shd w:val="clear" w:color="auto" w:fill="FFFFFF"/>
          <w:lang w:val="zh-CN"/>
        </w:rPr>
        <w:t>本次评价主要实地分析评价等</w:t>
      </w:r>
      <w:r>
        <w:rPr>
          <w:rFonts w:ascii="仿宋_GB2312" w:eastAsia="仿宋_GB2312" w:hAnsi="仿宋_GB2312" w:cs="仿宋_GB2312" w:hint="eastAsia"/>
          <w:kern w:val="0"/>
          <w:sz w:val="32"/>
          <w:szCs w:val="32"/>
          <w:shd w:val="clear" w:color="auto" w:fill="FFFFFF"/>
        </w:rPr>
        <w:t>方法，对全年三个重大节假日和月度、季度、年度数据进行评估分析。</w:t>
      </w:r>
    </w:p>
    <w:p w14:paraId="59369643"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（五）评价组织。</w:t>
      </w:r>
      <w:r>
        <w:rPr>
          <w:rFonts w:ascii="仿宋_GB2312" w:eastAsia="仿宋_GB2312" w:hAnsi="仿宋_GB2312" w:cs="仿宋_GB2312" w:hint="eastAsia"/>
          <w:kern w:val="0"/>
          <w:sz w:val="32"/>
          <w:szCs w:val="32"/>
          <w:shd w:val="clear" w:color="auto" w:fill="FFFFFF"/>
          <w:lang w:val="zh-CN"/>
        </w:rPr>
        <w:t>由广元市文广旅局市场管理科牵头，局相关科室配合组成评价小组，对项目实施进行评价。</w:t>
      </w:r>
    </w:p>
    <w:p w14:paraId="1E2F6E05"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rPr>
        <w:t>三、绩效分析</w:t>
      </w:r>
      <w:r>
        <w:rPr>
          <w:rFonts w:ascii="方正黑体简体" w:eastAsia="方正黑体简体" w:hAnsi="方正黑体简体" w:cs="方正黑体简体" w:hint="eastAsia"/>
          <w:sz w:val="32"/>
          <w:szCs w:val="32"/>
          <w:lang w:val="zh-CN"/>
        </w:rPr>
        <w:tab/>
      </w:r>
    </w:p>
    <w:p w14:paraId="1C9C7BF4"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根据项目预算绩效评价指标体系“通用指标”“专用指标”“个性指标”涉及二、三级指标进行逐项绩效分析并评分</w:t>
      </w:r>
      <w:r>
        <w:rPr>
          <w:rFonts w:ascii="仿宋_GB2312" w:eastAsia="仿宋_GB2312" w:hAnsi="仿宋_GB2312" w:cs="仿宋_GB2312" w:hint="eastAsia"/>
          <w:kern w:val="0"/>
          <w:sz w:val="32"/>
          <w:szCs w:val="32"/>
          <w:shd w:val="clear" w:color="auto" w:fill="FFFFFF"/>
        </w:rPr>
        <w:t>。</w:t>
      </w:r>
    </w:p>
    <w:p w14:paraId="3A4BF3B7" w14:textId="77777777" w:rsidR="00D4398C" w:rsidRDefault="00000000">
      <w:pPr>
        <w:spacing w:line="578" w:lineRule="exact"/>
        <w:ind w:firstLine="640"/>
        <w:rPr>
          <w:rFonts w:ascii="方正楷体简体" w:eastAsia="方正楷体简体" w:hAnsi="方正楷体简体" w:cs="方正楷体简体" w:hint="eastAsia"/>
          <w:bCs/>
          <w:sz w:val="32"/>
          <w:szCs w:val="32"/>
          <w:lang w:val="zh-CN"/>
        </w:rPr>
      </w:pPr>
      <w:r>
        <w:rPr>
          <w:rFonts w:ascii="方正楷体简体" w:eastAsia="方正楷体简体" w:hAnsi="方正楷体简体" w:cs="方正楷体简体" w:hint="eastAsia"/>
          <w:bCs/>
          <w:sz w:val="32"/>
          <w:szCs w:val="32"/>
          <w:lang w:val="zh-CN"/>
        </w:rPr>
        <w:t>（一）通用指标绩效分析。</w:t>
      </w:r>
    </w:p>
    <w:p w14:paraId="0ED1968A"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1.项目决策。本项目决策程序严密、规划论证充分科学、项目资金与项目总体规划、相关行业事业发展相匹配、聚焦重点领域。结合专项预算项目绩效评价指标体系，该项目在项目决策方面得18分。</w:t>
      </w:r>
    </w:p>
    <w:p w14:paraId="1988E48E"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项目管理。根据《中华人民共和国预算法》《中华人民共和国政府采购法》《政府购买服务管理办法》（中华人民共和国财政部令第102号）《四川省政府购买服务管理办法》（川财规〔2021〕15号）等制度办法，根据活动试试项目，采用因素分析法合理分配项目资金，并将该项目纳入全面绩效管理。该项目在项目管理方面得18分。</w:t>
      </w:r>
    </w:p>
    <w:p w14:paraId="33B4ECCF"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3.项目实施。项目实施从预算执行和资金使用两方面进行评价：一是资金使用。该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该项目在资金使用方面得3分。二是预算执行。2024年广元市旅游大数据信息服务项目预算资金27.7万元，截至年底资金拨付16.62万元，财政资金拨付率60%。按照专项预算项目绩效评价指标体系中的标准，该项目在项目实施方面得9分。</w:t>
      </w:r>
    </w:p>
    <w:p w14:paraId="3EED9724"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4.项目结果。该项目批复立项设定的绩效目标是</w:t>
      </w:r>
      <w:r>
        <w:rPr>
          <w:rFonts w:ascii="仿宋_GB2312" w:eastAsia="仿宋_GB2312" w:hAnsi="仿宋_GB2312" w:cs="仿宋_GB2312" w:hint="eastAsia"/>
          <w:kern w:val="0"/>
          <w:sz w:val="32"/>
          <w:szCs w:val="32"/>
          <w:shd w:val="clear" w:color="auto" w:fill="FFFFFF"/>
          <w:lang w:val="zh-CN"/>
        </w:rPr>
        <w:t>重点对</w:t>
      </w:r>
      <w:r>
        <w:rPr>
          <w:rFonts w:ascii="仿宋_GB2312" w:eastAsia="仿宋_GB2312" w:hAnsi="仿宋_GB2312" w:cs="仿宋_GB2312" w:hint="eastAsia"/>
          <w:kern w:val="0"/>
          <w:sz w:val="32"/>
          <w:szCs w:val="32"/>
          <w:shd w:val="clear" w:color="auto" w:fill="FFFFFF"/>
        </w:rPr>
        <w:t>春节、五一、国庆等重大节假日旅游接待人次、消费收入、客源地分析等方面进行评价。项目在项目结果方面得10分。</w:t>
      </w:r>
    </w:p>
    <w:p w14:paraId="3BCC2708"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（二）专用指标绩效分析。</w:t>
      </w:r>
      <w:r>
        <w:rPr>
          <w:rFonts w:ascii="仿宋_GB2312" w:eastAsia="仿宋_GB2312" w:hAnsi="仿宋_GB2312" w:cs="仿宋_GB2312" w:hint="eastAsia"/>
          <w:kern w:val="0"/>
          <w:sz w:val="32"/>
          <w:szCs w:val="32"/>
          <w:shd w:val="clear" w:color="auto" w:fill="FFFFFF"/>
        </w:rPr>
        <w:t>根据该项目实施内容按照产业发展专用指标进行分析。该项目严格按照相关要求，符合上级单位政策。项目实施</w:t>
      </w:r>
      <w:r>
        <w:rPr>
          <w:rFonts w:ascii="仿宋_GB2312" w:eastAsia="仿宋_GB2312" w:hAnsi="仿宋_GB2312" w:cs="仿宋_GB2312" w:hint="eastAsia"/>
          <w:kern w:val="0"/>
          <w:sz w:val="32"/>
          <w:szCs w:val="32"/>
          <w:shd w:val="clear" w:color="auto" w:fill="FFFFFF"/>
          <w:lang w:val="en"/>
        </w:rPr>
        <w:t>对我市</w:t>
      </w:r>
      <w:r>
        <w:rPr>
          <w:rFonts w:ascii="仿宋_GB2312" w:eastAsia="仿宋_GB2312" w:hAnsi="仿宋_GB2312" w:cs="仿宋_GB2312" w:hint="eastAsia"/>
          <w:kern w:val="0"/>
          <w:sz w:val="32"/>
          <w:szCs w:val="32"/>
          <w:shd w:val="clear" w:color="auto" w:fill="FFFFFF"/>
        </w:rPr>
        <w:t>2024年</w:t>
      </w:r>
      <w:r>
        <w:rPr>
          <w:rFonts w:ascii="仿宋_GB2312" w:eastAsia="仿宋_GB2312" w:hAnsi="仿宋_GB2312" w:cs="仿宋_GB2312" w:hint="eastAsia"/>
          <w:kern w:val="0"/>
          <w:sz w:val="32"/>
          <w:szCs w:val="32"/>
          <w:shd w:val="clear" w:color="auto" w:fill="FFFFFF"/>
          <w:lang w:val="en"/>
        </w:rPr>
        <w:t>不同维度的数据进行交叉分析与可视化呈现，深入剖析数据的集中趋势、离散程度以及偏态等特征，通过图表直观展示数据分布形态，挖掘其中隐藏的规律与异常点，解锁数据隐藏密码，为领导决策提供精准的数据画像。</w:t>
      </w:r>
      <w:r>
        <w:rPr>
          <w:rFonts w:ascii="仿宋_GB2312" w:eastAsia="仿宋_GB2312" w:hAnsi="仿宋_GB2312" w:cs="仿宋_GB2312" w:hint="eastAsia"/>
          <w:kern w:val="0"/>
          <w:sz w:val="32"/>
          <w:szCs w:val="32"/>
          <w:shd w:val="clear" w:color="auto" w:fill="FFFFFF"/>
        </w:rPr>
        <w:t>自评得分30分。</w:t>
      </w:r>
    </w:p>
    <w:p w14:paraId="2202276A"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（三）个性指标绩效分析。</w:t>
      </w:r>
      <w:r>
        <w:rPr>
          <w:rFonts w:ascii="仿宋_GB2312" w:eastAsia="仿宋_GB2312" w:hAnsi="仿宋_GB2312" w:cs="仿宋_GB2312" w:hint="eastAsia"/>
          <w:kern w:val="0"/>
          <w:sz w:val="32"/>
          <w:szCs w:val="32"/>
          <w:shd w:val="clear" w:color="auto" w:fill="FFFFFF"/>
        </w:rPr>
        <w:t>该项目</w:t>
      </w:r>
      <w:r>
        <w:rPr>
          <w:rFonts w:ascii="仿宋_GB2312" w:eastAsia="仿宋_GB2312" w:hAnsi="仿宋_GB2312" w:cs="仿宋_GB2312" w:hint="eastAsia"/>
          <w:kern w:val="0"/>
          <w:sz w:val="32"/>
          <w:szCs w:val="32"/>
          <w:shd w:val="clear" w:color="auto" w:fill="FFFFFF"/>
          <w:lang w:val="zh-CN"/>
        </w:rPr>
        <w:t>重点对我市</w:t>
      </w:r>
      <w:r>
        <w:rPr>
          <w:rFonts w:ascii="仿宋_GB2312" w:eastAsia="仿宋_GB2312" w:hAnsi="仿宋_GB2312" w:cs="仿宋_GB2312" w:hint="eastAsia"/>
          <w:kern w:val="0"/>
          <w:sz w:val="32"/>
          <w:szCs w:val="32"/>
          <w:shd w:val="clear" w:color="auto" w:fill="FFFFFF"/>
        </w:rPr>
        <w:t>2024年度广元市接待总人次、广元市游客停留时长、广元市游客平均停留天数、广元市过夜人数、广元市过夜人数占比、广元市四县三区接待总人次、广元市游客客源地等进行分析。</w:t>
      </w:r>
    </w:p>
    <w:p w14:paraId="47AEC840"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综上，该项目个性指标自评得分12分。</w:t>
      </w:r>
    </w:p>
    <w:p w14:paraId="174528AD"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四、评价结论</w:t>
      </w:r>
    </w:p>
    <w:p w14:paraId="53363E20" w14:textId="77777777" w:rsidR="00D4398C" w:rsidRDefault="00000000">
      <w:pPr>
        <w:pStyle w:val="a0"/>
        <w:tabs>
          <w:tab w:val="left" w:pos="2160"/>
        </w:tabs>
        <w:spacing w:before="93" w:line="600" w:lineRule="exact"/>
        <w:ind w:firstLineChars="200" w:firstLine="640"/>
        <w:rPr>
          <w:rFonts w:hAnsi="仿宋_GB2312" w:cs="仿宋_GB2312" w:hint="eastAsia"/>
          <w:sz w:val="32"/>
          <w:szCs w:val="32"/>
          <w:shd w:val="clear" w:color="auto" w:fill="FFFFFF"/>
        </w:rPr>
      </w:pPr>
      <w:r>
        <w:rPr>
          <w:rFonts w:hAnsi="仿宋_GB2312" w:cs="仿宋_GB2312" w:hint="eastAsia"/>
          <w:sz w:val="32"/>
          <w:szCs w:val="32"/>
          <w:shd w:val="clear" w:color="auto" w:fill="FFFFFF"/>
        </w:rPr>
        <w:t>本项目项目绩效自评得分100分。</w:t>
      </w:r>
    </w:p>
    <w:p w14:paraId="62FA4430"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五、存在主要问题</w:t>
      </w:r>
    </w:p>
    <w:p w14:paraId="3616DB3A" w14:textId="77777777" w:rsidR="00D4398C" w:rsidRDefault="00000000">
      <w:pPr>
        <w:pStyle w:val="a0"/>
        <w:tabs>
          <w:tab w:val="left" w:pos="2160"/>
        </w:tabs>
        <w:spacing w:before="93" w:line="600" w:lineRule="exact"/>
        <w:ind w:firstLineChars="200" w:firstLine="640"/>
        <w:rPr>
          <w:rFonts w:hAnsi="仿宋_GB2312" w:cs="仿宋_GB2312" w:hint="eastAsia"/>
          <w:sz w:val="32"/>
          <w:szCs w:val="32"/>
          <w:shd w:val="clear" w:color="auto" w:fill="FFFFFF"/>
        </w:rPr>
      </w:pPr>
      <w:r>
        <w:rPr>
          <w:rFonts w:hAnsi="仿宋_GB2312" w:cs="仿宋_GB2312" w:hint="eastAsia"/>
          <w:sz w:val="32"/>
          <w:szCs w:val="32"/>
          <w:shd w:val="clear" w:color="auto" w:fill="FFFFFF"/>
        </w:rPr>
        <w:t>无</w:t>
      </w:r>
    </w:p>
    <w:p w14:paraId="25E5083A"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lang w:val="zh-CN"/>
        </w:rPr>
        <w:t>六、改进建议</w:t>
      </w:r>
    </w:p>
    <w:p w14:paraId="5E796FD6"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力争在2025年对我市入境游等指标进行分析。</w:t>
      </w:r>
    </w:p>
    <w:p w14:paraId="73C44B9E" w14:textId="77777777" w:rsidR="00D4398C" w:rsidRDefault="00D4398C">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p>
    <w:p w14:paraId="4C95D54C"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附表：专项预算项目绩效目标完成情况自评表</w:t>
      </w:r>
    </w:p>
    <w:p w14:paraId="2B24A9D7" w14:textId="77777777" w:rsidR="00D4398C" w:rsidRDefault="00D4398C">
      <w:pPr>
        <w:topLinePunct/>
        <w:spacing w:line="576" w:lineRule="exact"/>
        <w:ind w:firstLineChars="200" w:firstLine="640"/>
        <w:rPr>
          <w:rFonts w:ascii="仿宋_GB2312" w:eastAsia="仿宋_GB2312" w:hAnsi="仿宋_GB2312" w:cs="仿宋_GB2312" w:hint="eastAsia"/>
          <w:sz w:val="32"/>
          <w:szCs w:val="32"/>
        </w:rPr>
      </w:pPr>
    </w:p>
    <w:p w14:paraId="38945FCB" w14:textId="77777777" w:rsidR="00D4398C" w:rsidRDefault="00D4398C">
      <w:pPr>
        <w:topLinePunct/>
        <w:spacing w:line="576" w:lineRule="exact"/>
        <w:ind w:firstLineChars="200" w:firstLine="640"/>
        <w:rPr>
          <w:rFonts w:ascii="仿宋_GB2312" w:eastAsia="仿宋_GB2312" w:hAnsi="仿宋_GB2312" w:cs="仿宋_GB2312" w:hint="eastAsia"/>
          <w:sz w:val="32"/>
          <w:szCs w:val="32"/>
        </w:rPr>
      </w:pPr>
    </w:p>
    <w:p w14:paraId="2F2BBB8D" w14:textId="77777777" w:rsidR="00D4398C" w:rsidRDefault="00D4398C">
      <w:pPr>
        <w:topLinePunct/>
        <w:spacing w:line="576" w:lineRule="exact"/>
        <w:ind w:firstLineChars="200" w:firstLine="640"/>
        <w:rPr>
          <w:rFonts w:ascii="仿宋_GB2312" w:eastAsia="仿宋_GB2312" w:hAnsi="仿宋_GB2312" w:cs="仿宋_GB2312" w:hint="eastAsia"/>
          <w:sz w:val="32"/>
          <w:szCs w:val="32"/>
        </w:rPr>
      </w:pPr>
    </w:p>
    <w:p w14:paraId="3BC6CAAB" w14:textId="77777777" w:rsidR="00D4398C" w:rsidRDefault="00D4398C">
      <w:pPr>
        <w:topLinePunct/>
        <w:spacing w:line="576" w:lineRule="exact"/>
        <w:ind w:firstLineChars="200" w:firstLine="640"/>
        <w:rPr>
          <w:rFonts w:ascii="仿宋_GB2312" w:eastAsia="仿宋_GB2312" w:hAnsi="仿宋_GB2312" w:cs="仿宋_GB2312" w:hint="eastAsia"/>
          <w:sz w:val="32"/>
          <w:szCs w:val="32"/>
        </w:rPr>
      </w:pPr>
    </w:p>
    <w:p w14:paraId="5459CFAC" w14:textId="77777777" w:rsidR="00D4398C" w:rsidRDefault="00D4398C">
      <w:pPr>
        <w:topLinePunct/>
        <w:spacing w:line="576" w:lineRule="exact"/>
        <w:ind w:firstLineChars="200" w:firstLine="640"/>
        <w:rPr>
          <w:rFonts w:ascii="仿宋_GB2312" w:eastAsia="仿宋_GB2312" w:hAnsi="仿宋_GB2312" w:cs="仿宋_GB2312" w:hint="eastAsia"/>
          <w:sz w:val="32"/>
          <w:szCs w:val="32"/>
        </w:rPr>
      </w:pPr>
    </w:p>
    <w:p w14:paraId="1480D340" w14:textId="77777777" w:rsidR="00D4398C" w:rsidRDefault="00D4398C">
      <w:pPr>
        <w:topLinePunct/>
        <w:spacing w:line="576" w:lineRule="exact"/>
        <w:ind w:firstLineChars="200" w:firstLine="640"/>
        <w:rPr>
          <w:rFonts w:ascii="仿宋_GB2312" w:eastAsia="仿宋_GB2312" w:hAnsi="仿宋_GB2312" w:cs="仿宋_GB2312" w:hint="eastAsia"/>
          <w:sz w:val="32"/>
          <w:szCs w:val="32"/>
        </w:rPr>
      </w:pPr>
    </w:p>
    <w:p w14:paraId="2D3508F4" w14:textId="77777777" w:rsidR="00D4398C" w:rsidRDefault="00D4398C">
      <w:pPr>
        <w:topLinePunct/>
        <w:spacing w:line="576" w:lineRule="exact"/>
        <w:ind w:firstLineChars="200" w:firstLine="640"/>
        <w:rPr>
          <w:rFonts w:ascii="仿宋_GB2312" w:eastAsia="仿宋_GB2312" w:hAnsi="仿宋_GB2312" w:cs="仿宋_GB2312" w:hint="eastAsia"/>
          <w:sz w:val="32"/>
          <w:szCs w:val="32"/>
        </w:rPr>
      </w:pPr>
    </w:p>
    <w:p w14:paraId="66A55626" w14:textId="77777777" w:rsidR="00D4398C" w:rsidRDefault="00D4398C">
      <w:pPr>
        <w:topLinePunct/>
        <w:spacing w:line="576" w:lineRule="exact"/>
        <w:ind w:firstLineChars="200" w:firstLine="640"/>
        <w:rPr>
          <w:rFonts w:ascii="仿宋_GB2312" w:eastAsia="仿宋_GB2312" w:hAnsi="仿宋_GB2312" w:cs="仿宋_GB2312" w:hint="eastAsia"/>
          <w:sz w:val="32"/>
          <w:szCs w:val="32"/>
        </w:rPr>
      </w:pPr>
    </w:p>
    <w:p w14:paraId="2ADF4A09" w14:textId="77777777" w:rsidR="005A5E48" w:rsidRDefault="005A5E48" w:rsidP="005A5E48">
      <w:pPr>
        <w:pStyle w:val="a0"/>
        <w:spacing w:before="93"/>
      </w:pPr>
    </w:p>
    <w:p w14:paraId="43236BD4" w14:textId="77777777" w:rsidR="005A5E48" w:rsidRDefault="005A5E48" w:rsidP="005A5E48"/>
    <w:p w14:paraId="4A6E9A33" w14:textId="77777777" w:rsidR="005A5E48" w:rsidRDefault="005A5E48" w:rsidP="005A5E48">
      <w:pPr>
        <w:pStyle w:val="a0"/>
        <w:spacing w:before="93"/>
      </w:pPr>
    </w:p>
    <w:p w14:paraId="786DF2FA" w14:textId="77777777" w:rsidR="005A5E48" w:rsidRDefault="005A5E48" w:rsidP="005A5E48"/>
    <w:p w14:paraId="3F6F12EE" w14:textId="77777777" w:rsidR="005A5E48" w:rsidRDefault="005A5E48" w:rsidP="005A5E48">
      <w:pPr>
        <w:pStyle w:val="a0"/>
        <w:spacing w:before="93"/>
      </w:pPr>
    </w:p>
    <w:p w14:paraId="6C568B90" w14:textId="77777777" w:rsidR="005A5E48" w:rsidRDefault="005A5E48" w:rsidP="005A5E48"/>
    <w:p w14:paraId="41E164A2" w14:textId="77777777" w:rsidR="005A5E48" w:rsidRPr="005A5E48" w:rsidRDefault="005A5E48" w:rsidP="005A5E48">
      <w:pPr>
        <w:pStyle w:val="a0"/>
        <w:spacing w:before="93"/>
      </w:pPr>
    </w:p>
    <w:p w14:paraId="6FE6E404" w14:textId="77777777" w:rsidR="00D4398C" w:rsidRDefault="00000000">
      <w:pPr>
        <w:pStyle w:val="21"/>
        <w:spacing w:after="0" w:line="578" w:lineRule="exact"/>
        <w:ind w:leftChars="0" w:left="0" w:firstLineChars="0" w:firstLine="0"/>
        <w:rPr>
          <w:rFonts w:eastAsia="仿宋_GB2312" w:hAnsi="仿宋_GB2312" w:cs="仿宋_GB2312" w:hint="eastAsia"/>
          <w:sz w:val="32"/>
        </w:rPr>
      </w:pPr>
      <w:r>
        <w:rPr>
          <w:rFonts w:eastAsia="仿宋_GB2312" w:hAnsi="仿宋_GB2312" w:cs="仿宋_GB2312" w:hint="eastAsia"/>
          <w:sz w:val="32"/>
        </w:rPr>
        <w:t>附表</w:t>
      </w:r>
    </w:p>
    <w:p w14:paraId="07C66318" w14:textId="77777777" w:rsidR="00D4398C" w:rsidRDefault="00000000">
      <w:pPr>
        <w:widowControl/>
        <w:spacing w:line="600" w:lineRule="exact"/>
        <w:jc w:val="center"/>
        <w:textAlignment w:val="center"/>
        <w:rPr>
          <w:rFonts w:ascii="方正小标宋简体" w:eastAsia="方正小标宋简体" w:hAnsi="方正小标宋简体" w:cs="方正小标宋简体" w:hint="eastAsia"/>
          <w:kern w:val="0"/>
          <w:sz w:val="40"/>
          <w:szCs w:val="40"/>
        </w:rPr>
      </w:pPr>
      <w:r>
        <w:rPr>
          <w:rFonts w:ascii="方正小标宋简体" w:eastAsia="方正小标宋简体" w:hAnsi="方正小标宋简体" w:cs="方正小标宋简体" w:hint="eastAsia"/>
          <w:kern w:val="0"/>
          <w:sz w:val="40"/>
          <w:szCs w:val="40"/>
        </w:rPr>
        <w:t>专项预算项目绩效目标完成情况自评表</w:t>
      </w: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52"/>
        <w:gridCol w:w="1081"/>
        <w:gridCol w:w="1250"/>
        <w:gridCol w:w="1312"/>
        <w:gridCol w:w="1127"/>
        <w:gridCol w:w="1270"/>
        <w:gridCol w:w="762"/>
        <w:gridCol w:w="938"/>
        <w:gridCol w:w="1841"/>
      </w:tblGrid>
      <w:tr w:rsidR="00D4398C" w14:paraId="4FB54712" w14:textId="77777777">
        <w:trPr>
          <w:trHeight w:val="23"/>
          <w:jc w:val="center"/>
        </w:trPr>
        <w:tc>
          <w:tcPr>
            <w:tcW w:w="4295" w:type="dxa"/>
            <w:gridSpan w:val="4"/>
            <w:vAlign w:val="center"/>
          </w:tcPr>
          <w:p w14:paraId="60D44A16"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项目名称</w:t>
            </w:r>
          </w:p>
        </w:tc>
        <w:tc>
          <w:tcPr>
            <w:tcW w:w="5938" w:type="dxa"/>
            <w:gridSpan w:val="5"/>
            <w:vAlign w:val="center"/>
          </w:tcPr>
          <w:p w14:paraId="4B2B1AF0"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2024年广元市旅游大数据信息服务项目</w:t>
            </w:r>
          </w:p>
        </w:tc>
      </w:tr>
      <w:tr w:rsidR="00D4398C" w14:paraId="45F2EDC3" w14:textId="77777777">
        <w:trPr>
          <w:trHeight w:val="23"/>
          <w:jc w:val="center"/>
        </w:trPr>
        <w:tc>
          <w:tcPr>
            <w:tcW w:w="4295" w:type="dxa"/>
            <w:gridSpan w:val="4"/>
            <w:vAlign w:val="center"/>
          </w:tcPr>
          <w:p w14:paraId="78746E3A"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预算单位</w:t>
            </w:r>
          </w:p>
        </w:tc>
        <w:tc>
          <w:tcPr>
            <w:tcW w:w="5938" w:type="dxa"/>
            <w:gridSpan w:val="5"/>
            <w:vAlign w:val="center"/>
          </w:tcPr>
          <w:p w14:paraId="25B5AE78" w14:textId="77777777" w:rsidR="00D4398C" w:rsidRDefault="00000000">
            <w:pPr>
              <w:spacing w:line="300" w:lineRule="exact"/>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广元市文化广播电视和旅游局</w:t>
            </w:r>
          </w:p>
        </w:tc>
      </w:tr>
      <w:tr w:rsidR="00D4398C" w14:paraId="1B4C1C7A" w14:textId="77777777">
        <w:trPr>
          <w:trHeight w:val="23"/>
          <w:jc w:val="center"/>
        </w:trPr>
        <w:tc>
          <w:tcPr>
            <w:tcW w:w="4295" w:type="dxa"/>
            <w:gridSpan w:val="4"/>
            <w:vAlign w:val="center"/>
          </w:tcPr>
          <w:p w14:paraId="13982636"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项目类型</w:t>
            </w:r>
          </w:p>
        </w:tc>
        <w:tc>
          <w:tcPr>
            <w:tcW w:w="5938" w:type="dxa"/>
            <w:gridSpan w:val="5"/>
            <w:vAlign w:val="center"/>
          </w:tcPr>
          <w:p w14:paraId="4EFEAD53" w14:textId="77777777" w:rsidR="00D4398C" w:rsidRDefault="00000000">
            <w:pPr>
              <w:spacing w:line="300" w:lineRule="exact"/>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特定目标类项目</w:t>
            </w:r>
          </w:p>
        </w:tc>
      </w:tr>
      <w:tr w:rsidR="00D4398C" w14:paraId="386E254B" w14:textId="77777777">
        <w:trPr>
          <w:trHeight w:val="23"/>
          <w:jc w:val="center"/>
        </w:trPr>
        <w:tc>
          <w:tcPr>
            <w:tcW w:w="652" w:type="dxa"/>
            <w:vMerge w:val="restart"/>
            <w:vAlign w:val="center"/>
          </w:tcPr>
          <w:p w14:paraId="51ED2732"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项目 概况</w:t>
            </w:r>
          </w:p>
        </w:tc>
        <w:tc>
          <w:tcPr>
            <w:tcW w:w="3643" w:type="dxa"/>
            <w:gridSpan w:val="3"/>
            <w:vAlign w:val="center"/>
          </w:tcPr>
          <w:p w14:paraId="12058FD2"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中长期规划（名称、文号，仅指</w:t>
            </w:r>
          </w:p>
          <w:p w14:paraId="7A6B18EB"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常年项目）</w:t>
            </w:r>
          </w:p>
        </w:tc>
        <w:tc>
          <w:tcPr>
            <w:tcW w:w="5938" w:type="dxa"/>
            <w:gridSpan w:val="5"/>
            <w:vAlign w:val="center"/>
          </w:tcPr>
          <w:p w14:paraId="79A7E0F6" w14:textId="77777777" w:rsidR="00D4398C" w:rsidRDefault="00D4398C">
            <w:pPr>
              <w:spacing w:line="300" w:lineRule="exact"/>
              <w:jc w:val="center"/>
              <w:rPr>
                <w:rFonts w:asciiTheme="minorEastAsia" w:eastAsiaTheme="minorEastAsia" w:hAnsiTheme="minorEastAsia" w:cstheme="minorEastAsia" w:hint="eastAsia"/>
                <w:sz w:val="24"/>
              </w:rPr>
            </w:pPr>
          </w:p>
        </w:tc>
      </w:tr>
      <w:tr w:rsidR="00D4398C" w14:paraId="581BCD48" w14:textId="77777777">
        <w:trPr>
          <w:trHeight w:val="23"/>
          <w:jc w:val="center"/>
        </w:trPr>
        <w:tc>
          <w:tcPr>
            <w:tcW w:w="652" w:type="dxa"/>
            <w:vMerge/>
            <w:vAlign w:val="center"/>
          </w:tcPr>
          <w:p w14:paraId="749985AF"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3643" w:type="dxa"/>
            <w:gridSpan w:val="3"/>
            <w:vAlign w:val="center"/>
          </w:tcPr>
          <w:p w14:paraId="40AA89CE"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资金管理办法（名称、文号）</w:t>
            </w:r>
          </w:p>
        </w:tc>
        <w:tc>
          <w:tcPr>
            <w:tcW w:w="5938" w:type="dxa"/>
            <w:gridSpan w:val="5"/>
            <w:vAlign w:val="center"/>
          </w:tcPr>
          <w:p w14:paraId="697567CB" w14:textId="77777777" w:rsidR="00D4398C" w:rsidRDefault="00D4398C">
            <w:pPr>
              <w:spacing w:line="300" w:lineRule="exact"/>
              <w:jc w:val="center"/>
              <w:rPr>
                <w:rFonts w:asciiTheme="minorEastAsia" w:eastAsiaTheme="minorEastAsia" w:hAnsiTheme="minorEastAsia" w:cstheme="minorEastAsia" w:hint="eastAsia"/>
                <w:sz w:val="24"/>
              </w:rPr>
            </w:pPr>
          </w:p>
        </w:tc>
      </w:tr>
      <w:tr w:rsidR="00D4398C" w14:paraId="35952F54" w14:textId="77777777">
        <w:trPr>
          <w:trHeight w:val="23"/>
          <w:jc w:val="center"/>
        </w:trPr>
        <w:tc>
          <w:tcPr>
            <w:tcW w:w="652" w:type="dxa"/>
            <w:vMerge/>
            <w:vAlign w:val="center"/>
          </w:tcPr>
          <w:p w14:paraId="3D9F2AA2"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3643" w:type="dxa"/>
            <w:gridSpan w:val="3"/>
            <w:vAlign w:val="center"/>
          </w:tcPr>
          <w:p w14:paraId="1E335CC6"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绩效分配方式</w:t>
            </w:r>
          </w:p>
        </w:tc>
        <w:tc>
          <w:tcPr>
            <w:tcW w:w="1127" w:type="dxa"/>
            <w:vAlign w:val="center"/>
          </w:tcPr>
          <w:p w14:paraId="337ADC31"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因素法</w:t>
            </w:r>
          </w:p>
        </w:tc>
        <w:tc>
          <w:tcPr>
            <w:tcW w:w="2032" w:type="dxa"/>
            <w:gridSpan w:val="2"/>
            <w:vAlign w:val="center"/>
          </w:tcPr>
          <w:p w14:paraId="0B5E097D" w14:textId="77777777" w:rsidR="00D4398C" w:rsidRDefault="00000000">
            <w:pPr>
              <w:widowControl/>
              <w:spacing w:line="4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sym w:font="Wingdings 2" w:char="F052"/>
            </w:r>
            <w:r>
              <w:rPr>
                <w:rFonts w:asciiTheme="minorEastAsia" w:eastAsiaTheme="minorEastAsia" w:hAnsiTheme="minorEastAsia" w:cstheme="minorEastAsia" w:hint="eastAsia"/>
                <w:kern w:val="0"/>
                <w:sz w:val="24"/>
              </w:rPr>
              <w:t>项目法</w:t>
            </w:r>
          </w:p>
        </w:tc>
        <w:tc>
          <w:tcPr>
            <w:tcW w:w="938" w:type="dxa"/>
            <w:vAlign w:val="center"/>
          </w:tcPr>
          <w:p w14:paraId="319EB10A"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据实</w:t>
            </w:r>
          </w:p>
          <w:p w14:paraId="2FFAA20D"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据效</w:t>
            </w:r>
          </w:p>
        </w:tc>
        <w:tc>
          <w:tcPr>
            <w:tcW w:w="1841" w:type="dxa"/>
            <w:vAlign w:val="center"/>
          </w:tcPr>
          <w:p w14:paraId="3D27A942"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因素法与项目法相结合</w:t>
            </w:r>
          </w:p>
        </w:tc>
      </w:tr>
      <w:tr w:rsidR="00D4398C" w14:paraId="0DA450F4" w14:textId="77777777">
        <w:trPr>
          <w:trHeight w:val="1064"/>
          <w:jc w:val="center"/>
        </w:trPr>
        <w:tc>
          <w:tcPr>
            <w:tcW w:w="652" w:type="dxa"/>
            <w:vMerge/>
            <w:vAlign w:val="center"/>
          </w:tcPr>
          <w:p w14:paraId="37458800"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3643" w:type="dxa"/>
            <w:gridSpan w:val="3"/>
            <w:vAlign w:val="center"/>
          </w:tcPr>
          <w:p w14:paraId="017F43B7"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立项依据</w:t>
            </w:r>
          </w:p>
        </w:tc>
        <w:tc>
          <w:tcPr>
            <w:tcW w:w="5938" w:type="dxa"/>
            <w:gridSpan w:val="5"/>
            <w:vAlign w:val="center"/>
          </w:tcPr>
          <w:p w14:paraId="0A55838C"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建设大蜀道国际文化旅游目的地和康胜度假胜地及大数据分析需要。</w:t>
            </w:r>
          </w:p>
        </w:tc>
      </w:tr>
      <w:tr w:rsidR="00D4398C" w14:paraId="7EBC7129" w14:textId="77777777">
        <w:trPr>
          <w:trHeight w:val="23"/>
          <w:jc w:val="center"/>
        </w:trPr>
        <w:tc>
          <w:tcPr>
            <w:tcW w:w="652" w:type="dxa"/>
            <w:vMerge/>
            <w:vAlign w:val="center"/>
          </w:tcPr>
          <w:p w14:paraId="73C25D5E"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3643" w:type="dxa"/>
            <w:gridSpan w:val="3"/>
            <w:vAlign w:val="center"/>
          </w:tcPr>
          <w:p w14:paraId="0284D49A"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使用范围</w:t>
            </w:r>
          </w:p>
        </w:tc>
        <w:tc>
          <w:tcPr>
            <w:tcW w:w="5938" w:type="dxa"/>
            <w:gridSpan w:val="5"/>
            <w:vAlign w:val="center"/>
          </w:tcPr>
          <w:p w14:paraId="3CDCD3F7" w14:textId="77777777" w:rsidR="00D4398C" w:rsidRDefault="00D4398C">
            <w:pPr>
              <w:spacing w:line="300" w:lineRule="exact"/>
              <w:jc w:val="center"/>
              <w:rPr>
                <w:rFonts w:asciiTheme="minorEastAsia" w:eastAsiaTheme="minorEastAsia" w:hAnsiTheme="minorEastAsia" w:cstheme="minorEastAsia" w:hint="eastAsia"/>
                <w:sz w:val="24"/>
              </w:rPr>
            </w:pPr>
          </w:p>
        </w:tc>
      </w:tr>
      <w:tr w:rsidR="00D4398C" w14:paraId="192A655B" w14:textId="77777777">
        <w:trPr>
          <w:trHeight w:val="23"/>
          <w:jc w:val="center"/>
        </w:trPr>
        <w:tc>
          <w:tcPr>
            <w:tcW w:w="652" w:type="dxa"/>
            <w:vMerge/>
            <w:vAlign w:val="center"/>
          </w:tcPr>
          <w:p w14:paraId="1E4E3F36"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3643" w:type="dxa"/>
            <w:gridSpan w:val="3"/>
            <w:vAlign w:val="center"/>
          </w:tcPr>
          <w:p w14:paraId="3ADBC446"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申报（补助）条件</w:t>
            </w:r>
          </w:p>
        </w:tc>
        <w:tc>
          <w:tcPr>
            <w:tcW w:w="5938" w:type="dxa"/>
            <w:gridSpan w:val="5"/>
            <w:vAlign w:val="center"/>
          </w:tcPr>
          <w:p w14:paraId="1C057A1D" w14:textId="77777777" w:rsidR="00D4398C" w:rsidRDefault="00D4398C">
            <w:pPr>
              <w:spacing w:line="300" w:lineRule="exact"/>
              <w:jc w:val="center"/>
              <w:rPr>
                <w:rFonts w:asciiTheme="minorEastAsia" w:eastAsiaTheme="minorEastAsia" w:hAnsiTheme="minorEastAsia" w:cstheme="minorEastAsia" w:hint="eastAsia"/>
                <w:sz w:val="24"/>
              </w:rPr>
            </w:pPr>
          </w:p>
        </w:tc>
      </w:tr>
      <w:tr w:rsidR="00D4398C" w14:paraId="4B30B64F" w14:textId="77777777">
        <w:trPr>
          <w:trHeight w:val="23"/>
          <w:jc w:val="center"/>
        </w:trPr>
        <w:tc>
          <w:tcPr>
            <w:tcW w:w="652" w:type="dxa"/>
            <w:vMerge/>
            <w:vAlign w:val="center"/>
          </w:tcPr>
          <w:p w14:paraId="0A7F1E17"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3643" w:type="dxa"/>
            <w:gridSpan w:val="3"/>
            <w:vAlign w:val="center"/>
          </w:tcPr>
          <w:p w14:paraId="49B21D84"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项目起止年限</w:t>
            </w:r>
          </w:p>
        </w:tc>
        <w:tc>
          <w:tcPr>
            <w:tcW w:w="5938" w:type="dxa"/>
            <w:gridSpan w:val="5"/>
            <w:vAlign w:val="center"/>
          </w:tcPr>
          <w:p w14:paraId="51231D87" w14:textId="77777777" w:rsidR="00D4398C" w:rsidRDefault="00D4398C">
            <w:pPr>
              <w:spacing w:line="300" w:lineRule="exact"/>
              <w:jc w:val="center"/>
              <w:rPr>
                <w:rFonts w:asciiTheme="minorEastAsia" w:eastAsiaTheme="minorEastAsia" w:hAnsiTheme="minorEastAsia" w:cstheme="minorEastAsia" w:hint="eastAsia"/>
                <w:sz w:val="24"/>
              </w:rPr>
            </w:pPr>
          </w:p>
        </w:tc>
      </w:tr>
      <w:tr w:rsidR="00D4398C" w14:paraId="11254ABC" w14:textId="77777777">
        <w:trPr>
          <w:trHeight w:val="23"/>
          <w:jc w:val="center"/>
        </w:trPr>
        <w:tc>
          <w:tcPr>
            <w:tcW w:w="1733" w:type="dxa"/>
            <w:gridSpan w:val="2"/>
            <w:vMerge w:val="restart"/>
            <w:vAlign w:val="center"/>
          </w:tcPr>
          <w:p w14:paraId="26CECE9D"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项目资金</w:t>
            </w:r>
          </w:p>
          <w:p w14:paraId="66D935AC"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（万元）</w:t>
            </w:r>
          </w:p>
        </w:tc>
        <w:tc>
          <w:tcPr>
            <w:tcW w:w="2562" w:type="dxa"/>
            <w:gridSpan w:val="2"/>
            <w:vAlign w:val="center"/>
          </w:tcPr>
          <w:p w14:paraId="35ED031E"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年度资金总额：</w:t>
            </w:r>
          </w:p>
        </w:tc>
        <w:tc>
          <w:tcPr>
            <w:tcW w:w="5938" w:type="dxa"/>
            <w:gridSpan w:val="5"/>
            <w:vAlign w:val="center"/>
          </w:tcPr>
          <w:p w14:paraId="609D647F" w14:textId="77777777" w:rsidR="00D4398C" w:rsidRDefault="00000000">
            <w:pPr>
              <w:spacing w:line="300" w:lineRule="exact"/>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27.70</w:t>
            </w:r>
          </w:p>
        </w:tc>
      </w:tr>
      <w:tr w:rsidR="00D4398C" w14:paraId="70B5FF02" w14:textId="77777777">
        <w:trPr>
          <w:trHeight w:val="303"/>
          <w:jc w:val="center"/>
        </w:trPr>
        <w:tc>
          <w:tcPr>
            <w:tcW w:w="1733" w:type="dxa"/>
            <w:gridSpan w:val="2"/>
            <w:vMerge/>
            <w:vAlign w:val="center"/>
          </w:tcPr>
          <w:p w14:paraId="5EB0C5AB"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2562" w:type="dxa"/>
            <w:gridSpan w:val="2"/>
            <w:vAlign w:val="center"/>
          </w:tcPr>
          <w:p w14:paraId="3E9C13E1"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其中：财政拨款</w:t>
            </w:r>
          </w:p>
        </w:tc>
        <w:tc>
          <w:tcPr>
            <w:tcW w:w="5938" w:type="dxa"/>
            <w:gridSpan w:val="5"/>
            <w:vAlign w:val="center"/>
          </w:tcPr>
          <w:p w14:paraId="04B361A7" w14:textId="77777777" w:rsidR="00D4398C" w:rsidRDefault="00000000">
            <w:pPr>
              <w:spacing w:line="300" w:lineRule="exact"/>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27.70</w:t>
            </w:r>
          </w:p>
        </w:tc>
      </w:tr>
      <w:tr w:rsidR="00D4398C" w14:paraId="70B1B68A" w14:textId="77777777">
        <w:trPr>
          <w:trHeight w:val="23"/>
          <w:jc w:val="center"/>
        </w:trPr>
        <w:tc>
          <w:tcPr>
            <w:tcW w:w="1733" w:type="dxa"/>
            <w:gridSpan w:val="2"/>
            <w:vMerge/>
            <w:vAlign w:val="center"/>
          </w:tcPr>
          <w:p w14:paraId="1104EA8A"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2562" w:type="dxa"/>
            <w:gridSpan w:val="2"/>
            <w:vAlign w:val="center"/>
          </w:tcPr>
          <w:p w14:paraId="04A65886"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其他资金</w:t>
            </w:r>
          </w:p>
        </w:tc>
        <w:tc>
          <w:tcPr>
            <w:tcW w:w="5938" w:type="dxa"/>
            <w:gridSpan w:val="5"/>
            <w:vAlign w:val="center"/>
          </w:tcPr>
          <w:p w14:paraId="7C9EBC7B" w14:textId="77777777" w:rsidR="00D4398C" w:rsidRDefault="00D4398C">
            <w:pPr>
              <w:spacing w:line="300" w:lineRule="exact"/>
              <w:jc w:val="center"/>
              <w:rPr>
                <w:rFonts w:asciiTheme="minorEastAsia" w:eastAsiaTheme="minorEastAsia" w:hAnsiTheme="minorEastAsia" w:cstheme="minorEastAsia" w:hint="eastAsia"/>
                <w:sz w:val="24"/>
              </w:rPr>
            </w:pPr>
          </w:p>
        </w:tc>
      </w:tr>
      <w:tr w:rsidR="00D4398C" w14:paraId="3FBF581C" w14:textId="77777777">
        <w:trPr>
          <w:trHeight w:val="23"/>
          <w:jc w:val="center"/>
        </w:trPr>
        <w:tc>
          <w:tcPr>
            <w:tcW w:w="652" w:type="dxa"/>
            <w:vMerge w:val="restart"/>
            <w:vAlign w:val="center"/>
          </w:tcPr>
          <w:p w14:paraId="6CB4AFB6"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总体 目标</w:t>
            </w:r>
          </w:p>
        </w:tc>
        <w:tc>
          <w:tcPr>
            <w:tcW w:w="9581" w:type="dxa"/>
            <w:gridSpan w:val="8"/>
            <w:vAlign w:val="center"/>
          </w:tcPr>
          <w:p w14:paraId="6AC5C264"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年度目标</w:t>
            </w:r>
          </w:p>
        </w:tc>
      </w:tr>
      <w:tr w:rsidR="00D4398C" w14:paraId="6EDC03D2" w14:textId="77777777">
        <w:trPr>
          <w:trHeight w:val="23"/>
          <w:jc w:val="center"/>
        </w:trPr>
        <w:tc>
          <w:tcPr>
            <w:tcW w:w="652" w:type="dxa"/>
            <w:vMerge/>
            <w:vAlign w:val="center"/>
          </w:tcPr>
          <w:p w14:paraId="2AA405A9" w14:textId="77777777" w:rsidR="00D4398C" w:rsidRDefault="00D4398C">
            <w:pPr>
              <w:spacing w:line="300" w:lineRule="exact"/>
              <w:jc w:val="center"/>
              <w:rPr>
                <w:rFonts w:asciiTheme="minorEastAsia" w:eastAsiaTheme="minorEastAsia" w:hAnsiTheme="minorEastAsia" w:cstheme="minorEastAsia" w:hint="eastAsia"/>
                <w:sz w:val="24"/>
              </w:rPr>
            </w:pPr>
          </w:p>
        </w:tc>
        <w:tc>
          <w:tcPr>
            <w:tcW w:w="9581" w:type="dxa"/>
            <w:gridSpan w:val="8"/>
            <w:vAlign w:val="center"/>
          </w:tcPr>
          <w:p w14:paraId="7179F5EA" w14:textId="77777777" w:rsidR="00D4398C" w:rsidRDefault="00D4398C">
            <w:pPr>
              <w:spacing w:line="300" w:lineRule="exact"/>
              <w:jc w:val="center"/>
              <w:rPr>
                <w:rFonts w:asciiTheme="minorEastAsia" w:eastAsiaTheme="minorEastAsia" w:hAnsiTheme="minorEastAsia" w:cstheme="minorEastAsia" w:hint="eastAsia"/>
                <w:sz w:val="24"/>
              </w:rPr>
            </w:pPr>
          </w:p>
        </w:tc>
      </w:tr>
      <w:tr w:rsidR="00D4398C" w14:paraId="6A75783F" w14:textId="77777777">
        <w:trPr>
          <w:trHeight w:val="23"/>
          <w:jc w:val="center"/>
        </w:trPr>
        <w:tc>
          <w:tcPr>
            <w:tcW w:w="652" w:type="dxa"/>
            <w:vAlign w:val="center"/>
          </w:tcPr>
          <w:p w14:paraId="098B8C33"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绩效 指标</w:t>
            </w:r>
          </w:p>
        </w:tc>
        <w:tc>
          <w:tcPr>
            <w:tcW w:w="1081" w:type="dxa"/>
            <w:vAlign w:val="center"/>
          </w:tcPr>
          <w:p w14:paraId="498E2C36"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一级指标</w:t>
            </w:r>
          </w:p>
        </w:tc>
        <w:tc>
          <w:tcPr>
            <w:tcW w:w="1250" w:type="dxa"/>
            <w:vAlign w:val="center"/>
          </w:tcPr>
          <w:p w14:paraId="6E42E97C"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二级指标</w:t>
            </w:r>
          </w:p>
        </w:tc>
        <w:tc>
          <w:tcPr>
            <w:tcW w:w="1312" w:type="dxa"/>
            <w:vAlign w:val="center"/>
          </w:tcPr>
          <w:p w14:paraId="18041A08"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三级指标</w:t>
            </w:r>
          </w:p>
        </w:tc>
        <w:tc>
          <w:tcPr>
            <w:tcW w:w="1127" w:type="dxa"/>
            <w:vAlign w:val="center"/>
          </w:tcPr>
          <w:p w14:paraId="7067729B"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指标性质</w:t>
            </w:r>
          </w:p>
        </w:tc>
        <w:tc>
          <w:tcPr>
            <w:tcW w:w="1270" w:type="dxa"/>
            <w:vAlign w:val="center"/>
          </w:tcPr>
          <w:p w14:paraId="4BA48C02"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指标值</w:t>
            </w:r>
          </w:p>
        </w:tc>
        <w:tc>
          <w:tcPr>
            <w:tcW w:w="762" w:type="dxa"/>
            <w:vAlign w:val="center"/>
          </w:tcPr>
          <w:p w14:paraId="029C118E"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度量</w:t>
            </w:r>
          </w:p>
          <w:p w14:paraId="385A2C7C"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单位</w:t>
            </w:r>
          </w:p>
        </w:tc>
        <w:tc>
          <w:tcPr>
            <w:tcW w:w="938" w:type="dxa"/>
            <w:vAlign w:val="center"/>
          </w:tcPr>
          <w:p w14:paraId="766957DA"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权重</w:t>
            </w:r>
          </w:p>
        </w:tc>
        <w:tc>
          <w:tcPr>
            <w:tcW w:w="1841" w:type="dxa"/>
            <w:vAlign w:val="center"/>
          </w:tcPr>
          <w:p w14:paraId="425C4FFD" w14:textId="77777777" w:rsidR="00D4398C" w:rsidRDefault="00000000">
            <w:pPr>
              <w:widowControl/>
              <w:spacing w:line="300" w:lineRule="exact"/>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kern w:val="0"/>
                <w:sz w:val="24"/>
              </w:rPr>
              <w:t>实际完成指标值</w:t>
            </w:r>
          </w:p>
        </w:tc>
      </w:tr>
      <w:tr w:rsidR="00D4398C" w14:paraId="588C33DC" w14:textId="77777777">
        <w:trPr>
          <w:trHeight w:val="23"/>
          <w:jc w:val="center"/>
        </w:trPr>
        <w:tc>
          <w:tcPr>
            <w:tcW w:w="652" w:type="dxa"/>
            <w:vMerge w:val="restart"/>
            <w:vAlign w:val="center"/>
          </w:tcPr>
          <w:p w14:paraId="3792F2D6"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绩效 指标</w:t>
            </w:r>
          </w:p>
        </w:tc>
        <w:tc>
          <w:tcPr>
            <w:tcW w:w="1081" w:type="dxa"/>
            <w:vMerge w:val="restart"/>
            <w:vAlign w:val="center"/>
          </w:tcPr>
          <w:p w14:paraId="1B7ACF71"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产出指标</w:t>
            </w:r>
          </w:p>
        </w:tc>
        <w:tc>
          <w:tcPr>
            <w:tcW w:w="1250" w:type="dxa"/>
            <w:vMerge w:val="restart"/>
            <w:vAlign w:val="center"/>
          </w:tcPr>
          <w:p w14:paraId="5174D168"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数量指标</w:t>
            </w:r>
          </w:p>
        </w:tc>
        <w:tc>
          <w:tcPr>
            <w:tcW w:w="1312" w:type="dxa"/>
            <w:vAlign w:val="center"/>
          </w:tcPr>
          <w:p w14:paraId="099254D5"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春节数据</w:t>
            </w:r>
          </w:p>
        </w:tc>
        <w:tc>
          <w:tcPr>
            <w:tcW w:w="1127" w:type="dxa"/>
            <w:vAlign w:val="center"/>
          </w:tcPr>
          <w:p w14:paraId="4DCD1EE2"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w:t>
            </w:r>
          </w:p>
        </w:tc>
        <w:tc>
          <w:tcPr>
            <w:tcW w:w="1270" w:type="dxa"/>
            <w:vAlign w:val="center"/>
          </w:tcPr>
          <w:p w14:paraId="5126A415"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游客接待和旅游消费</w:t>
            </w:r>
          </w:p>
        </w:tc>
        <w:tc>
          <w:tcPr>
            <w:tcW w:w="762" w:type="dxa"/>
            <w:vAlign w:val="center"/>
          </w:tcPr>
          <w:p w14:paraId="5271AD9E"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人次/万元</w:t>
            </w:r>
          </w:p>
        </w:tc>
        <w:tc>
          <w:tcPr>
            <w:tcW w:w="938" w:type="dxa"/>
            <w:vAlign w:val="center"/>
          </w:tcPr>
          <w:p w14:paraId="6E1E6721"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10</w:t>
            </w:r>
          </w:p>
        </w:tc>
        <w:tc>
          <w:tcPr>
            <w:tcW w:w="1841" w:type="dxa"/>
            <w:vAlign w:val="center"/>
          </w:tcPr>
          <w:p w14:paraId="1F6749F0"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完成</w:t>
            </w:r>
          </w:p>
        </w:tc>
      </w:tr>
      <w:tr w:rsidR="00D4398C" w14:paraId="32CE5CA5" w14:textId="77777777">
        <w:trPr>
          <w:trHeight w:val="23"/>
          <w:jc w:val="center"/>
        </w:trPr>
        <w:tc>
          <w:tcPr>
            <w:tcW w:w="652" w:type="dxa"/>
            <w:vMerge/>
            <w:vAlign w:val="center"/>
          </w:tcPr>
          <w:p w14:paraId="15AE5731"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ign w:val="center"/>
          </w:tcPr>
          <w:p w14:paraId="5C53A53A" w14:textId="77777777" w:rsidR="00D4398C" w:rsidRDefault="00D4398C">
            <w:pPr>
              <w:jc w:val="center"/>
              <w:rPr>
                <w:rFonts w:asciiTheme="minorEastAsia" w:eastAsiaTheme="minorEastAsia" w:hAnsiTheme="minorEastAsia" w:cstheme="minorEastAsia" w:hint="eastAsia"/>
                <w:kern w:val="0"/>
                <w:sz w:val="24"/>
              </w:rPr>
            </w:pPr>
          </w:p>
        </w:tc>
        <w:tc>
          <w:tcPr>
            <w:tcW w:w="1250" w:type="dxa"/>
            <w:vMerge/>
            <w:vAlign w:val="center"/>
          </w:tcPr>
          <w:p w14:paraId="0FF68547" w14:textId="77777777" w:rsidR="00D4398C" w:rsidRDefault="00D4398C">
            <w:pPr>
              <w:jc w:val="center"/>
              <w:rPr>
                <w:rFonts w:asciiTheme="minorEastAsia" w:eastAsiaTheme="minorEastAsia" w:hAnsiTheme="minorEastAsia" w:cstheme="minorEastAsia" w:hint="eastAsia"/>
                <w:kern w:val="0"/>
                <w:sz w:val="24"/>
              </w:rPr>
            </w:pPr>
          </w:p>
        </w:tc>
        <w:tc>
          <w:tcPr>
            <w:tcW w:w="1312" w:type="dxa"/>
            <w:vAlign w:val="center"/>
          </w:tcPr>
          <w:p w14:paraId="7F63BB26"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五一数据</w:t>
            </w:r>
          </w:p>
        </w:tc>
        <w:tc>
          <w:tcPr>
            <w:tcW w:w="1127" w:type="dxa"/>
            <w:vAlign w:val="center"/>
          </w:tcPr>
          <w:p w14:paraId="300F9026"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w:t>
            </w:r>
          </w:p>
        </w:tc>
        <w:tc>
          <w:tcPr>
            <w:tcW w:w="1270" w:type="dxa"/>
            <w:vAlign w:val="center"/>
          </w:tcPr>
          <w:p w14:paraId="6019D8A5"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游客接待和旅游消费</w:t>
            </w:r>
          </w:p>
        </w:tc>
        <w:tc>
          <w:tcPr>
            <w:tcW w:w="762" w:type="dxa"/>
            <w:vAlign w:val="center"/>
          </w:tcPr>
          <w:p w14:paraId="5A991FC9"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人次/万元</w:t>
            </w:r>
          </w:p>
        </w:tc>
        <w:tc>
          <w:tcPr>
            <w:tcW w:w="938" w:type="dxa"/>
            <w:vAlign w:val="center"/>
          </w:tcPr>
          <w:p w14:paraId="3F6546CC"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10</w:t>
            </w:r>
          </w:p>
        </w:tc>
        <w:tc>
          <w:tcPr>
            <w:tcW w:w="1841" w:type="dxa"/>
            <w:vAlign w:val="center"/>
          </w:tcPr>
          <w:p w14:paraId="2B59E5B7"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完成</w:t>
            </w:r>
          </w:p>
        </w:tc>
      </w:tr>
      <w:tr w:rsidR="00D4398C" w14:paraId="21DD4B49" w14:textId="77777777">
        <w:trPr>
          <w:trHeight w:val="23"/>
          <w:jc w:val="center"/>
        </w:trPr>
        <w:tc>
          <w:tcPr>
            <w:tcW w:w="652" w:type="dxa"/>
            <w:vMerge/>
            <w:vAlign w:val="center"/>
          </w:tcPr>
          <w:p w14:paraId="31C50481"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ign w:val="center"/>
          </w:tcPr>
          <w:p w14:paraId="6E4A852E" w14:textId="77777777" w:rsidR="00D4398C" w:rsidRDefault="00D4398C">
            <w:pPr>
              <w:jc w:val="center"/>
              <w:rPr>
                <w:rFonts w:asciiTheme="minorEastAsia" w:eastAsiaTheme="minorEastAsia" w:hAnsiTheme="minorEastAsia" w:cstheme="minorEastAsia" w:hint="eastAsia"/>
                <w:kern w:val="0"/>
                <w:sz w:val="24"/>
              </w:rPr>
            </w:pPr>
          </w:p>
        </w:tc>
        <w:tc>
          <w:tcPr>
            <w:tcW w:w="1250" w:type="dxa"/>
            <w:vMerge/>
            <w:vAlign w:val="center"/>
          </w:tcPr>
          <w:p w14:paraId="3BE41804" w14:textId="77777777" w:rsidR="00D4398C" w:rsidRDefault="00D4398C">
            <w:pPr>
              <w:jc w:val="center"/>
              <w:rPr>
                <w:rFonts w:asciiTheme="minorEastAsia" w:eastAsiaTheme="minorEastAsia" w:hAnsiTheme="minorEastAsia" w:cstheme="minorEastAsia" w:hint="eastAsia"/>
                <w:kern w:val="0"/>
                <w:sz w:val="24"/>
              </w:rPr>
            </w:pPr>
          </w:p>
        </w:tc>
        <w:tc>
          <w:tcPr>
            <w:tcW w:w="1312" w:type="dxa"/>
            <w:vAlign w:val="center"/>
          </w:tcPr>
          <w:p w14:paraId="387A3748"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国庆数据</w:t>
            </w:r>
          </w:p>
        </w:tc>
        <w:tc>
          <w:tcPr>
            <w:tcW w:w="1127" w:type="dxa"/>
            <w:vAlign w:val="center"/>
          </w:tcPr>
          <w:p w14:paraId="43A7993A"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w:t>
            </w:r>
          </w:p>
        </w:tc>
        <w:tc>
          <w:tcPr>
            <w:tcW w:w="1270" w:type="dxa"/>
            <w:vAlign w:val="center"/>
          </w:tcPr>
          <w:p w14:paraId="0FAE1845"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游客接待和旅游消费</w:t>
            </w:r>
          </w:p>
        </w:tc>
        <w:tc>
          <w:tcPr>
            <w:tcW w:w="762" w:type="dxa"/>
            <w:vAlign w:val="center"/>
          </w:tcPr>
          <w:p w14:paraId="24E5CC82"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人次/万元</w:t>
            </w:r>
          </w:p>
        </w:tc>
        <w:tc>
          <w:tcPr>
            <w:tcW w:w="938" w:type="dxa"/>
            <w:vAlign w:val="center"/>
          </w:tcPr>
          <w:p w14:paraId="1EE36EF8"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10</w:t>
            </w:r>
          </w:p>
        </w:tc>
        <w:tc>
          <w:tcPr>
            <w:tcW w:w="1841" w:type="dxa"/>
            <w:vAlign w:val="center"/>
          </w:tcPr>
          <w:p w14:paraId="1624EE79"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lang w:bidi="ar"/>
              </w:rPr>
            </w:pPr>
            <w:r>
              <w:rPr>
                <w:rFonts w:asciiTheme="minorEastAsia" w:eastAsiaTheme="minorEastAsia" w:hAnsiTheme="minorEastAsia" w:cstheme="minorEastAsia" w:hint="eastAsia"/>
                <w:kern w:val="0"/>
                <w:sz w:val="24"/>
              </w:rPr>
              <w:t>完成</w:t>
            </w:r>
          </w:p>
        </w:tc>
      </w:tr>
      <w:tr w:rsidR="00D4398C" w14:paraId="000FBA49" w14:textId="77777777">
        <w:trPr>
          <w:trHeight w:val="23"/>
          <w:jc w:val="center"/>
        </w:trPr>
        <w:tc>
          <w:tcPr>
            <w:tcW w:w="652" w:type="dxa"/>
            <w:vMerge/>
            <w:vAlign w:val="center"/>
          </w:tcPr>
          <w:p w14:paraId="419DF341"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ign w:val="center"/>
          </w:tcPr>
          <w:p w14:paraId="6389E63E" w14:textId="77777777" w:rsidR="00D4398C" w:rsidRDefault="00D4398C">
            <w:pPr>
              <w:jc w:val="center"/>
              <w:rPr>
                <w:rFonts w:asciiTheme="minorEastAsia" w:eastAsiaTheme="minorEastAsia" w:hAnsiTheme="minorEastAsia" w:cstheme="minorEastAsia" w:hint="eastAsia"/>
                <w:kern w:val="0"/>
                <w:sz w:val="24"/>
              </w:rPr>
            </w:pPr>
          </w:p>
        </w:tc>
        <w:tc>
          <w:tcPr>
            <w:tcW w:w="1250" w:type="dxa"/>
            <w:vMerge/>
            <w:vAlign w:val="center"/>
          </w:tcPr>
          <w:p w14:paraId="3C52CC5D" w14:textId="77777777" w:rsidR="00D4398C" w:rsidRDefault="00D4398C">
            <w:pPr>
              <w:jc w:val="center"/>
              <w:rPr>
                <w:rFonts w:asciiTheme="minorEastAsia" w:eastAsiaTheme="minorEastAsia" w:hAnsiTheme="minorEastAsia" w:cstheme="minorEastAsia" w:hint="eastAsia"/>
                <w:kern w:val="0"/>
                <w:sz w:val="24"/>
              </w:rPr>
            </w:pPr>
          </w:p>
        </w:tc>
        <w:tc>
          <w:tcPr>
            <w:tcW w:w="1312" w:type="dxa"/>
            <w:vAlign w:val="center"/>
          </w:tcPr>
          <w:p w14:paraId="4F76DE95"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月度分析</w:t>
            </w:r>
          </w:p>
        </w:tc>
        <w:tc>
          <w:tcPr>
            <w:tcW w:w="1127" w:type="dxa"/>
            <w:vAlign w:val="center"/>
          </w:tcPr>
          <w:p w14:paraId="1E45C8F5"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w:t>
            </w:r>
          </w:p>
        </w:tc>
        <w:tc>
          <w:tcPr>
            <w:tcW w:w="1270" w:type="dxa"/>
            <w:vAlign w:val="center"/>
          </w:tcPr>
          <w:p w14:paraId="763B15C6"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游客接待和旅游消费</w:t>
            </w:r>
          </w:p>
        </w:tc>
        <w:tc>
          <w:tcPr>
            <w:tcW w:w="762" w:type="dxa"/>
            <w:vAlign w:val="center"/>
          </w:tcPr>
          <w:p w14:paraId="53BF44AA"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人次/万元</w:t>
            </w:r>
          </w:p>
        </w:tc>
        <w:tc>
          <w:tcPr>
            <w:tcW w:w="938" w:type="dxa"/>
            <w:vAlign w:val="center"/>
          </w:tcPr>
          <w:p w14:paraId="6BBA11C9"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5</w:t>
            </w:r>
          </w:p>
        </w:tc>
        <w:tc>
          <w:tcPr>
            <w:tcW w:w="1841" w:type="dxa"/>
            <w:vAlign w:val="center"/>
          </w:tcPr>
          <w:p w14:paraId="5C4938AA"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lang w:bidi="ar"/>
              </w:rPr>
            </w:pPr>
            <w:r>
              <w:rPr>
                <w:rFonts w:asciiTheme="minorEastAsia" w:eastAsiaTheme="minorEastAsia" w:hAnsiTheme="minorEastAsia" w:cstheme="minorEastAsia" w:hint="eastAsia"/>
                <w:kern w:val="0"/>
                <w:sz w:val="24"/>
              </w:rPr>
              <w:t>完成</w:t>
            </w:r>
          </w:p>
        </w:tc>
      </w:tr>
      <w:tr w:rsidR="00D4398C" w14:paraId="304FA9B9" w14:textId="77777777">
        <w:trPr>
          <w:trHeight w:val="23"/>
          <w:jc w:val="center"/>
        </w:trPr>
        <w:tc>
          <w:tcPr>
            <w:tcW w:w="652" w:type="dxa"/>
            <w:vMerge/>
            <w:vAlign w:val="center"/>
          </w:tcPr>
          <w:p w14:paraId="766A44E7"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ign w:val="center"/>
          </w:tcPr>
          <w:p w14:paraId="65E24F92" w14:textId="77777777" w:rsidR="00D4398C" w:rsidRDefault="00D4398C">
            <w:pPr>
              <w:jc w:val="center"/>
              <w:rPr>
                <w:rFonts w:asciiTheme="minorEastAsia" w:eastAsiaTheme="minorEastAsia" w:hAnsiTheme="minorEastAsia" w:cstheme="minorEastAsia" w:hint="eastAsia"/>
                <w:kern w:val="0"/>
                <w:sz w:val="24"/>
              </w:rPr>
            </w:pPr>
          </w:p>
        </w:tc>
        <w:tc>
          <w:tcPr>
            <w:tcW w:w="1250" w:type="dxa"/>
            <w:vMerge/>
            <w:vAlign w:val="center"/>
          </w:tcPr>
          <w:p w14:paraId="3613930B" w14:textId="77777777" w:rsidR="00D4398C" w:rsidRDefault="00D4398C">
            <w:pPr>
              <w:jc w:val="center"/>
              <w:rPr>
                <w:rFonts w:asciiTheme="minorEastAsia" w:eastAsiaTheme="minorEastAsia" w:hAnsiTheme="minorEastAsia" w:cstheme="minorEastAsia" w:hint="eastAsia"/>
                <w:kern w:val="0"/>
                <w:sz w:val="24"/>
              </w:rPr>
            </w:pPr>
          </w:p>
        </w:tc>
        <w:tc>
          <w:tcPr>
            <w:tcW w:w="1312" w:type="dxa"/>
            <w:vAlign w:val="center"/>
          </w:tcPr>
          <w:p w14:paraId="27FCE244"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lang w:bidi="ar"/>
              </w:rPr>
            </w:pPr>
            <w:r>
              <w:rPr>
                <w:rFonts w:asciiTheme="minorEastAsia" w:eastAsiaTheme="minorEastAsia" w:hAnsiTheme="minorEastAsia" w:cstheme="minorEastAsia" w:hint="eastAsia"/>
                <w:kern w:val="0"/>
                <w:sz w:val="24"/>
                <w:lang w:bidi="ar"/>
              </w:rPr>
              <w:t>季度分析</w:t>
            </w:r>
          </w:p>
        </w:tc>
        <w:tc>
          <w:tcPr>
            <w:tcW w:w="1127" w:type="dxa"/>
            <w:vAlign w:val="center"/>
          </w:tcPr>
          <w:p w14:paraId="2B81194E"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w:t>
            </w:r>
          </w:p>
        </w:tc>
        <w:tc>
          <w:tcPr>
            <w:tcW w:w="1270" w:type="dxa"/>
            <w:vAlign w:val="center"/>
          </w:tcPr>
          <w:p w14:paraId="12B48D92"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lang w:bidi="ar"/>
              </w:rPr>
            </w:pPr>
            <w:r>
              <w:rPr>
                <w:rFonts w:asciiTheme="minorEastAsia" w:eastAsiaTheme="minorEastAsia" w:hAnsiTheme="minorEastAsia" w:cstheme="minorEastAsia" w:hint="eastAsia"/>
                <w:kern w:val="0"/>
                <w:sz w:val="24"/>
              </w:rPr>
              <w:t>游客接待和旅游消费</w:t>
            </w:r>
          </w:p>
        </w:tc>
        <w:tc>
          <w:tcPr>
            <w:tcW w:w="762" w:type="dxa"/>
            <w:vAlign w:val="center"/>
          </w:tcPr>
          <w:p w14:paraId="33A7D16A"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lang w:bidi="ar"/>
              </w:rPr>
            </w:pPr>
            <w:r>
              <w:rPr>
                <w:rFonts w:asciiTheme="minorEastAsia" w:eastAsiaTheme="minorEastAsia" w:hAnsiTheme="minorEastAsia" w:cstheme="minorEastAsia" w:hint="eastAsia"/>
                <w:kern w:val="0"/>
                <w:sz w:val="24"/>
              </w:rPr>
              <w:t>人次/万元</w:t>
            </w:r>
          </w:p>
        </w:tc>
        <w:tc>
          <w:tcPr>
            <w:tcW w:w="938" w:type="dxa"/>
            <w:vAlign w:val="center"/>
          </w:tcPr>
          <w:p w14:paraId="48198BE6"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lang w:bidi="ar"/>
              </w:rPr>
              <w:t>5</w:t>
            </w:r>
          </w:p>
        </w:tc>
        <w:tc>
          <w:tcPr>
            <w:tcW w:w="1841" w:type="dxa"/>
            <w:vAlign w:val="center"/>
          </w:tcPr>
          <w:p w14:paraId="1718DFD5"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完成</w:t>
            </w:r>
          </w:p>
        </w:tc>
      </w:tr>
      <w:tr w:rsidR="00D4398C" w14:paraId="15266A28" w14:textId="77777777">
        <w:trPr>
          <w:trHeight w:val="23"/>
          <w:jc w:val="center"/>
        </w:trPr>
        <w:tc>
          <w:tcPr>
            <w:tcW w:w="652" w:type="dxa"/>
            <w:vMerge/>
            <w:vAlign w:val="center"/>
          </w:tcPr>
          <w:p w14:paraId="7B2EF2A6"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ign w:val="center"/>
          </w:tcPr>
          <w:p w14:paraId="531FBF58" w14:textId="77777777" w:rsidR="00D4398C" w:rsidRDefault="00D4398C">
            <w:pPr>
              <w:jc w:val="center"/>
              <w:rPr>
                <w:rFonts w:asciiTheme="minorEastAsia" w:eastAsiaTheme="minorEastAsia" w:hAnsiTheme="minorEastAsia" w:cstheme="minorEastAsia" w:hint="eastAsia"/>
                <w:kern w:val="0"/>
                <w:sz w:val="24"/>
              </w:rPr>
            </w:pPr>
          </w:p>
        </w:tc>
        <w:tc>
          <w:tcPr>
            <w:tcW w:w="1250" w:type="dxa"/>
            <w:vMerge/>
            <w:vAlign w:val="center"/>
          </w:tcPr>
          <w:p w14:paraId="03FC6252" w14:textId="77777777" w:rsidR="00D4398C" w:rsidRDefault="00D4398C">
            <w:pPr>
              <w:jc w:val="center"/>
              <w:rPr>
                <w:rFonts w:asciiTheme="minorEastAsia" w:eastAsiaTheme="minorEastAsia" w:hAnsiTheme="minorEastAsia" w:cstheme="minorEastAsia" w:hint="eastAsia"/>
                <w:kern w:val="0"/>
                <w:sz w:val="24"/>
              </w:rPr>
            </w:pPr>
          </w:p>
        </w:tc>
        <w:tc>
          <w:tcPr>
            <w:tcW w:w="1312" w:type="dxa"/>
            <w:vAlign w:val="center"/>
          </w:tcPr>
          <w:p w14:paraId="0454A4FB"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lang w:bidi="ar"/>
              </w:rPr>
            </w:pPr>
            <w:r>
              <w:rPr>
                <w:rFonts w:asciiTheme="minorEastAsia" w:eastAsiaTheme="minorEastAsia" w:hAnsiTheme="minorEastAsia" w:cstheme="minorEastAsia" w:hint="eastAsia"/>
                <w:kern w:val="0"/>
                <w:sz w:val="24"/>
                <w:lang w:bidi="ar"/>
              </w:rPr>
              <w:t>年度分析</w:t>
            </w:r>
          </w:p>
        </w:tc>
        <w:tc>
          <w:tcPr>
            <w:tcW w:w="1127" w:type="dxa"/>
            <w:vAlign w:val="center"/>
          </w:tcPr>
          <w:p w14:paraId="3E49E5B5"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w:t>
            </w:r>
          </w:p>
        </w:tc>
        <w:tc>
          <w:tcPr>
            <w:tcW w:w="1270" w:type="dxa"/>
            <w:vAlign w:val="center"/>
          </w:tcPr>
          <w:p w14:paraId="33FE3742"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lang w:bidi="ar"/>
              </w:rPr>
            </w:pPr>
            <w:r>
              <w:rPr>
                <w:rFonts w:asciiTheme="minorEastAsia" w:eastAsiaTheme="minorEastAsia" w:hAnsiTheme="minorEastAsia" w:cstheme="minorEastAsia" w:hint="eastAsia"/>
                <w:kern w:val="0"/>
                <w:sz w:val="24"/>
              </w:rPr>
              <w:t>游客接待和旅游消费</w:t>
            </w:r>
          </w:p>
        </w:tc>
        <w:tc>
          <w:tcPr>
            <w:tcW w:w="762" w:type="dxa"/>
            <w:vAlign w:val="center"/>
          </w:tcPr>
          <w:p w14:paraId="3A9AA509"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lang w:bidi="ar"/>
              </w:rPr>
            </w:pPr>
            <w:r>
              <w:rPr>
                <w:rFonts w:asciiTheme="minorEastAsia" w:eastAsiaTheme="minorEastAsia" w:hAnsiTheme="minorEastAsia" w:cstheme="minorEastAsia" w:hint="eastAsia"/>
                <w:kern w:val="0"/>
                <w:sz w:val="24"/>
              </w:rPr>
              <w:t>人次/万元</w:t>
            </w:r>
          </w:p>
        </w:tc>
        <w:tc>
          <w:tcPr>
            <w:tcW w:w="938" w:type="dxa"/>
            <w:vAlign w:val="center"/>
          </w:tcPr>
          <w:p w14:paraId="59BA1DBD"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lang w:bidi="ar"/>
              </w:rPr>
            </w:pPr>
            <w:r>
              <w:rPr>
                <w:rFonts w:asciiTheme="minorEastAsia" w:eastAsiaTheme="minorEastAsia" w:hAnsiTheme="minorEastAsia" w:cstheme="minorEastAsia" w:hint="eastAsia"/>
                <w:kern w:val="0"/>
                <w:sz w:val="24"/>
                <w:lang w:bidi="ar"/>
              </w:rPr>
              <w:t>5</w:t>
            </w:r>
          </w:p>
        </w:tc>
        <w:tc>
          <w:tcPr>
            <w:tcW w:w="1841" w:type="dxa"/>
            <w:vAlign w:val="center"/>
          </w:tcPr>
          <w:p w14:paraId="5413C2D6"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完成</w:t>
            </w:r>
          </w:p>
        </w:tc>
      </w:tr>
      <w:tr w:rsidR="00D4398C" w14:paraId="3CA2F32C" w14:textId="77777777">
        <w:trPr>
          <w:trHeight w:val="23"/>
          <w:jc w:val="center"/>
        </w:trPr>
        <w:tc>
          <w:tcPr>
            <w:tcW w:w="652" w:type="dxa"/>
            <w:vMerge w:val="restart"/>
            <w:vAlign w:val="center"/>
          </w:tcPr>
          <w:p w14:paraId="7DC32EE9"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restart"/>
            <w:vAlign w:val="center"/>
          </w:tcPr>
          <w:p w14:paraId="43EB8B31" w14:textId="77777777" w:rsidR="00D4398C" w:rsidRDefault="00D4398C">
            <w:pPr>
              <w:jc w:val="center"/>
              <w:rPr>
                <w:rFonts w:asciiTheme="minorEastAsia" w:eastAsiaTheme="minorEastAsia" w:hAnsiTheme="minorEastAsia" w:cstheme="minorEastAsia" w:hint="eastAsia"/>
                <w:kern w:val="0"/>
                <w:sz w:val="24"/>
              </w:rPr>
            </w:pPr>
          </w:p>
        </w:tc>
        <w:tc>
          <w:tcPr>
            <w:tcW w:w="1250" w:type="dxa"/>
            <w:vAlign w:val="center"/>
          </w:tcPr>
          <w:p w14:paraId="3E47BC08"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质量指标</w:t>
            </w:r>
          </w:p>
        </w:tc>
        <w:tc>
          <w:tcPr>
            <w:tcW w:w="1312" w:type="dxa"/>
            <w:vAlign w:val="center"/>
          </w:tcPr>
          <w:p w14:paraId="61054197"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lang w:bidi="ar"/>
              </w:rPr>
              <w:t>全面完成</w:t>
            </w:r>
          </w:p>
        </w:tc>
        <w:tc>
          <w:tcPr>
            <w:tcW w:w="1127" w:type="dxa"/>
            <w:vAlign w:val="center"/>
          </w:tcPr>
          <w:p w14:paraId="21B23106"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w:t>
            </w:r>
          </w:p>
        </w:tc>
        <w:tc>
          <w:tcPr>
            <w:tcW w:w="1270" w:type="dxa"/>
            <w:vAlign w:val="center"/>
          </w:tcPr>
          <w:p w14:paraId="4C0F6DA0"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100%</w:t>
            </w:r>
          </w:p>
        </w:tc>
        <w:tc>
          <w:tcPr>
            <w:tcW w:w="762" w:type="dxa"/>
            <w:vAlign w:val="center"/>
          </w:tcPr>
          <w:p w14:paraId="06ED60AE" w14:textId="77777777" w:rsidR="00D4398C" w:rsidRDefault="00D4398C">
            <w:pPr>
              <w:widowControl/>
              <w:jc w:val="center"/>
              <w:textAlignment w:val="center"/>
              <w:rPr>
                <w:rFonts w:asciiTheme="minorEastAsia" w:eastAsiaTheme="minorEastAsia" w:hAnsiTheme="minorEastAsia" w:cstheme="minorEastAsia" w:hint="eastAsia"/>
                <w:kern w:val="0"/>
                <w:sz w:val="24"/>
              </w:rPr>
            </w:pPr>
          </w:p>
        </w:tc>
        <w:tc>
          <w:tcPr>
            <w:tcW w:w="938" w:type="dxa"/>
            <w:vAlign w:val="center"/>
          </w:tcPr>
          <w:p w14:paraId="5BA2A69C" w14:textId="77777777" w:rsidR="00D4398C" w:rsidRDefault="00000000">
            <w:pPr>
              <w:widowControl/>
              <w:autoSpaceDN w:val="0"/>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5</w:t>
            </w:r>
          </w:p>
        </w:tc>
        <w:tc>
          <w:tcPr>
            <w:tcW w:w="1841" w:type="dxa"/>
            <w:vAlign w:val="center"/>
          </w:tcPr>
          <w:p w14:paraId="09DE9FBE"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完成</w:t>
            </w:r>
          </w:p>
        </w:tc>
      </w:tr>
      <w:tr w:rsidR="00D4398C" w14:paraId="07E87988" w14:textId="77777777">
        <w:trPr>
          <w:trHeight w:val="23"/>
          <w:jc w:val="center"/>
        </w:trPr>
        <w:tc>
          <w:tcPr>
            <w:tcW w:w="652" w:type="dxa"/>
            <w:vMerge/>
            <w:vAlign w:val="center"/>
          </w:tcPr>
          <w:p w14:paraId="5257ACD6"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ign w:val="center"/>
          </w:tcPr>
          <w:p w14:paraId="088E5D05" w14:textId="77777777" w:rsidR="00D4398C" w:rsidRDefault="00D4398C">
            <w:pPr>
              <w:jc w:val="center"/>
              <w:rPr>
                <w:rFonts w:asciiTheme="minorEastAsia" w:eastAsiaTheme="minorEastAsia" w:hAnsiTheme="minorEastAsia" w:cstheme="minorEastAsia" w:hint="eastAsia"/>
                <w:kern w:val="0"/>
                <w:sz w:val="24"/>
              </w:rPr>
            </w:pPr>
          </w:p>
        </w:tc>
        <w:tc>
          <w:tcPr>
            <w:tcW w:w="1250" w:type="dxa"/>
            <w:vAlign w:val="center"/>
          </w:tcPr>
          <w:p w14:paraId="58934309"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时效指标</w:t>
            </w:r>
          </w:p>
        </w:tc>
        <w:tc>
          <w:tcPr>
            <w:tcW w:w="1312" w:type="dxa"/>
            <w:vAlign w:val="center"/>
          </w:tcPr>
          <w:p w14:paraId="247F8F48"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完成时间</w:t>
            </w:r>
          </w:p>
        </w:tc>
        <w:tc>
          <w:tcPr>
            <w:tcW w:w="1127" w:type="dxa"/>
            <w:vAlign w:val="center"/>
          </w:tcPr>
          <w:p w14:paraId="4CA87CEB"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定性</w:t>
            </w:r>
          </w:p>
        </w:tc>
        <w:tc>
          <w:tcPr>
            <w:tcW w:w="1270" w:type="dxa"/>
            <w:vAlign w:val="center"/>
          </w:tcPr>
          <w:p w14:paraId="76CD3350"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2024年12月底</w:t>
            </w:r>
          </w:p>
        </w:tc>
        <w:tc>
          <w:tcPr>
            <w:tcW w:w="762" w:type="dxa"/>
            <w:vAlign w:val="center"/>
          </w:tcPr>
          <w:p w14:paraId="39366C23" w14:textId="77777777" w:rsidR="00D4398C" w:rsidRDefault="00D4398C">
            <w:pPr>
              <w:jc w:val="center"/>
              <w:rPr>
                <w:rFonts w:asciiTheme="minorEastAsia" w:eastAsiaTheme="minorEastAsia" w:hAnsiTheme="minorEastAsia" w:cstheme="minorEastAsia" w:hint="eastAsia"/>
                <w:kern w:val="0"/>
                <w:sz w:val="24"/>
              </w:rPr>
            </w:pPr>
          </w:p>
        </w:tc>
        <w:tc>
          <w:tcPr>
            <w:tcW w:w="938" w:type="dxa"/>
            <w:vAlign w:val="center"/>
          </w:tcPr>
          <w:p w14:paraId="77DF6017"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5</w:t>
            </w:r>
          </w:p>
        </w:tc>
        <w:tc>
          <w:tcPr>
            <w:tcW w:w="1841" w:type="dxa"/>
            <w:vAlign w:val="center"/>
          </w:tcPr>
          <w:p w14:paraId="4F764957"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2024年12月底</w:t>
            </w:r>
          </w:p>
        </w:tc>
      </w:tr>
      <w:tr w:rsidR="00D4398C" w14:paraId="36B12459" w14:textId="77777777">
        <w:trPr>
          <w:trHeight w:val="23"/>
          <w:jc w:val="center"/>
        </w:trPr>
        <w:tc>
          <w:tcPr>
            <w:tcW w:w="652" w:type="dxa"/>
            <w:vMerge/>
            <w:vAlign w:val="center"/>
          </w:tcPr>
          <w:p w14:paraId="7C8B1199"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restart"/>
            <w:vAlign w:val="center"/>
          </w:tcPr>
          <w:p w14:paraId="7E2F0773"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效益指标</w:t>
            </w:r>
          </w:p>
        </w:tc>
        <w:tc>
          <w:tcPr>
            <w:tcW w:w="1250" w:type="dxa"/>
            <w:vAlign w:val="center"/>
          </w:tcPr>
          <w:p w14:paraId="6D3DC421"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社会效益指标</w:t>
            </w:r>
          </w:p>
        </w:tc>
        <w:tc>
          <w:tcPr>
            <w:tcW w:w="1312" w:type="dxa"/>
            <w:vAlign w:val="center"/>
          </w:tcPr>
          <w:p w14:paraId="759A21D8" w14:textId="77777777" w:rsidR="00D4398C" w:rsidRDefault="00000000">
            <w:pPr>
              <w:widowControl/>
              <w:jc w:val="left"/>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lang w:val="en"/>
              </w:rPr>
              <w:t>通过图表直观展示数据分布形态，挖掘其中隐藏的规律与异常点，解锁数据隐藏密码。</w:t>
            </w:r>
          </w:p>
        </w:tc>
        <w:tc>
          <w:tcPr>
            <w:tcW w:w="1127" w:type="dxa"/>
            <w:vAlign w:val="center"/>
          </w:tcPr>
          <w:p w14:paraId="35113F0D"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定性</w:t>
            </w:r>
          </w:p>
        </w:tc>
        <w:tc>
          <w:tcPr>
            <w:tcW w:w="1270" w:type="dxa"/>
            <w:vAlign w:val="center"/>
          </w:tcPr>
          <w:p w14:paraId="71AC98A2"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效果良好</w:t>
            </w:r>
          </w:p>
        </w:tc>
        <w:tc>
          <w:tcPr>
            <w:tcW w:w="762" w:type="dxa"/>
            <w:vAlign w:val="center"/>
          </w:tcPr>
          <w:p w14:paraId="05686090" w14:textId="77777777" w:rsidR="00D4398C" w:rsidRDefault="00D4398C">
            <w:pPr>
              <w:widowControl/>
              <w:jc w:val="center"/>
              <w:textAlignment w:val="center"/>
              <w:rPr>
                <w:rFonts w:asciiTheme="minorEastAsia" w:eastAsiaTheme="minorEastAsia" w:hAnsiTheme="minorEastAsia" w:cstheme="minorEastAsia" w:hint="eastAsia"/>
                <w:kern w:val="0"/>
                <w:sz w:val="24"/>
              </w:rPr>
            </w:pPr>
          </w:p>
        </w:tc>
        <w:tc>
          <w:tcPr>
            <w:tcW w:w="938" w:type="dxa"/>
            <w:vAlign w:val="center"/>
          </w:tcPr>
          <w:p w14:paraId="104D2266"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10</w:t>
            </w:r>
          </w:p>
        </w:tc>
        <w:tc>
          <w:tcPr>
            <w:tcW w:w="1841" w:type="dxa"/>
            <w:vAlign w:val="center"/>
          </w:tcPr>
          <w:p w14:paraId="7A2D4B5D"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效果良好</w:t>
            </w:r>
          </w:p>
        </w:tc>
      </w:tr>
      <w:tr w:rsidR="00D4398C" w14:paraId="7B54E5C0" w14:textId="77777777">
        <w:trPr>
          <w:trHeight w:val="23"/>
          <w:jc w:val="center"/>
        </w:trPr>
        <w:tc>
          <w:tcPr>
            <w:tcW w:w="652" w:type="dxa"/>
            <w:vMerge/>
            <w:vAlign w:val="center"/>
          </w:tcPr>
          <w:p w14:paraId="44CC4405"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Merge/>
            <w:vAlign w:val="center"/>
          </w:tcPr>
          <w:p w14:paraId="6B5A5DEA" w14:textId="77777777" w:rsidR="00D4398C" w:rsidRDefault="00D4398C">
            <w:pPr>
              <w:jc w:val="center"/>
              <w:rPr>
                <w:rFonts w:asciiTheme="minorEastAsia" w:eastAsiaTheme="minorEastAsia" w:hAnsiTheme="minorEastAsia" w:cstheme="minorEastAsia" w:hint="eastAsia"/>
                <w:kern w:val="0"/>
                <w:sz w:val="24"/>
              </w:rPr>
            </w:pPr>
          </w:p>
        </w:tc>
        <w:tc>
          <w:tcPr>
            <w:tcW w:w="1250" w:type="dxa"/>
            <w:vAlign w:val="center"/>
          </w:tcPr>
          <w:p w14:paraId="04D1BBA5"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可持续发展指标</w:t>
            </w:r>
          </w:p>
        </w:tc>
        <w:tc>
          <w:tcPr>
            <w:tcW w:w="1312" w:type="dxa"/>
            <w:vAlign w:val="center"/>
          </w:tcPr>
          <w:p w14:paraId="7D185020" w14:textId="77777777" w:rsidR="00D4398C" w:rsidRDefault="00000000">
            <w:pPr>
              <w:widowControl/>
              <w:jc w:val="left"/>
              <w:textAlignment w:val="center"/>
              <w:rPr>
                <w:rFonts w:asciiTheme="minorEastAsia" w:eastAsiaTheme="minorEastAsia" w:hAnsiTheme="minorEastAsia" w:cstheme="minorEastAsia" w:hint="eastAsia"/>
                <w:kern w:val="0"/>
                <w:sz w:val="24"/>
                <w:lang w:val="en"/>
              </w:rPr>
            </w:pPr>
            <w:r>
              <w:rPr>
                <w:rFonts w:asciiTheme="minorEastAsia" w:eastAsiaTheme="minorEastAsia" w:hAnsiTheme="minorEastAsia" w:cstheme="minorEastAsia" w:hint="eastAsia"/>
                <w:kern w:val="0"/>
                <w:sz w:val="24"/>
                <w:lang w:val="en"/>
              </w:rPr>
              <w:t>通过数据分析为领导决策提供精准的数据画像。</w:t>
            </w:r>
          </w:p>
          <w:p w14:paraId="28C6DBC1" w14:textId="77777777" w:rsidR="00D4398C" w:rsidRDefault="00D4398C">
            <w:pPr>
              <w:widowControl/>
              <w:autoSpaceDN w:val="0"/>
              <w:spacing w:line="360" w:lineRule="exact"/>
              <w:jc w:val="center"/>
              <w:textAlignment w:val="center"/>
              <w:rPr>
                <w:rFonts w:asciiTheme="minorEastAsia" w:eastAsiaTheme="minorEastAsia" w:hAnsiTheme="minorEastAsia" w:cstheme="minorEastAsia" w:hint="eastAsia"/>
                <w:kern w:val="0"/>
                <w:sz w:val="24"/>
              </w:rPr>
            </w:pPr>
          </w:p>
        </w:tc>
        <w:tc>
          <w:tcPr>
            <w:tcW w:w="1127" w:type="dxa"/>
            <w:vAlign w:val="center"/>
          </w:tcPr>
          <w:p w14:paraId="6FE945F7"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定性</w:t>
            </w:r>
          </w:p>
        </w:tc>
        <w:tc>
          <w:tcPr>
            <w:tcW w:w="1270" w:type="dxa"/>
            <w:vAlign w:val="center"/>
          </w:tcPr>
          <w:p w14:paraId="632E002D"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效果良好</w:t>
            </w:r>
          </w:p>
        </w:tc>
        <w:tc>
          <w:tcPr>
            <w:tcW w:w="762" w:type="dxa"/>
            <w:vAlign w:val="center"/>
          </w:tcPr>
          <w:p w14:paraId="76C9AA77" w14:textId="77777777" w:rsidR="00D4398C" w:rsidRDefault="00D4398C">
            <w:pPr>
              <w:jc w:val="center"/>
              <w:rPr>
                <w:rFonts w:asciiTheme="minorEastAsia" w:eastAsiaTheme="minorEastAsia" w:hAnsiTheme="minorEastAsia" w:cstheme="minorEastAsia" w:hint="eastAsia"/>
                <w:kern w:val="0"/>
                <w:sz w:val="24"/>
              </w:rPr>
            </w:pPr>
          </w:p>
        </w:tc>
        <w:tc>
          <w:tcPr>
            <w:tcW w:w="938" w:type="dxa"/>
            <w:vAlign w:val="center"/>
          </w:tcPr>
          <w:p w14:paraId="319D9B8E"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10</w:t>
            </w:r>
          </w:p>
        </w:tc>
        <w:tc>
          <w:tcPr>
            <w:tcW w:w="1841" w:type="dxa"/>
            <w:vAlign w:val="center"/>
          </w:tcPr>
          <w:p w14:paraId="06656809"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效果良好</w:t>
            </w:r>
          </w:p>
        </w:tc>
      </w:tr>
      <w:tr w:rsidR="00D4398C" w14:paraId="7D0BEA6A" w14:textId="77777777">
        <w:trPr>
          <w:trHeight w:val="23"/>
          <w:jc w:val="center"/>
        </w:trPr>
        <w:tc>
          <w:tcPr>
            <w:tcW w:w="652" w:type="dxa"/>
            <w:vMerge/>
            <w:vAlign w:val="center"/>
          </w:tcPr>
          <w:p w14:paraId="02FEF7B5"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Align w:val="center"/>
          </w:tcPr>
          <w:p w14:paraId="0A717F19"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满意度指标</w:t>
            </w:r>
          </w:p>
        </w:tc>
        <w:tc>
          <w:tcPr>
            <w:tcW w:w="1250" w:type="dxa"/>
            <w:vAlign w:val="center"/>
          </w:tcPr>
          <w:p w14:paraId="3F25993B"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满意度指标</w:t>
            </w:r>
          </w:p>
        </w:tc>
        <w:tc>
          <w:tcPr>
            <w:tcW w:w="1312" w:type="dxa"/>
            <w:vAlign w:val="center"/>
          </w:tcPr>
          <w:p w14:paraId="20745148"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社会满意度</w:t>
            </w:r>
          </w:p>
        </w:tc>
        <w:tc>
          <w:tcPr>
            <w:tcW w:w="1127" w:type="dxa"/>
            <w:vAlign w:val="center"/>
          </w:tcPr>
          <w:p w14:paraId="295EEE15"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w:t>
            </w:r>
          </w:p>
        </w:tc>
        <w:tc>
          <w:tcPr>
            <w:tcW w:w="1270" w:type="dxa"/>
            <w:vAlign w:val="center"/>
          </w:tcPr>
          <w:p w14:paraId="39E05493"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100</w:t>
            </w:r>
          </w:p>
        </w:tc>
        <w:tc>
          <w:tcPr>
            <w:tcW w:w="762" w:type="dxa"/>
            <w:vAlign w:val="center"/>
          </w:tcPr>
          <w:p w14:paraId="6E19670A"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w:t>
            </w:r>
          </w:p>
        </w:tc>
        <w:tc>
          <w:tcPr>
            <w:tcW w:w="938" w:type="dxa"/>
            <w:vAlign w:val="center"/>
          </w:tcPr>
          <w:p w14:paraId="5F92CA17"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10</w:t>
            </w:r>
          </w:p>
        </w:tc>
        <w:tc>
          <w:tcPr>
            <w:tcW w:w="1841" w:type="dxa"/>
            <w:vAlign w:val="center"/>
          </w:tcPr>
          <w:p w14:paraId="1D5FBE15"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100</w:t>
            </w:r>
          </w:p>
        </w:tc>
      </w:tr>
      <w:tr w:rsidR="00D4398C" w14:paraId="67F6D3A2" w14:textId="77777777">
        <w:trPr>
          <w:trHeight w:val="23"/>
          <w:jc w:val="center"/>
        </w:trPr>
        <w:tc>
          <w:tcPr>
            <w:tcW w:w="652" w:type="dxa"/>
            <w:vMerge/>
            <w:vAlign w:val="center"/>
          </w:tcPr>
          <w:p w14:paraId="4D2CECF4"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081" w:type="dxa"/>
            <w:vAlign w:val="center"/>
          </w:tcPr>
          <w:p w14:paraId="4F8B1DA3"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成本指标</w:t>
            </w:r>
          </w:p>
        </w:tc>
        <w:tc>
          <w:tcPr>
            <w:tcW w:w="1250" w:type="dxa"/>
            <w:vAlign w:val="center"/>
          </w:tcPr>
          <w:p w14:paraId="26FCDD9E"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经济成本指标</w:t>
            </w:r>
          </w:p>
        </w:tc>
        <w:tc>
          <w:tcPr>
            <w:tcW w:w="1312" w:type="dxa"/>
            <w:vAlign w:val="center"/>
          </w:tcPr>
          <w:p w14:paraId="4DCEC359"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总体费用</w:t>
            </w:r>
          </w:p>
        </w:tc>
        <w:tc>
          <w:tcPr>
            <w:tcW w:w="1127" w:type="dxa"/>
            <w:vAlign w:val="center"/>
          </w:tcPr>
          <w:p w14:paraId="10291C14"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c>
          <w:tcPr>
            <w:tcW w:w="1270" w:type="dxa"/>
            <w:vAlign w:val="center"/>
          </w:tcPr>
          <w:p w14:paraId="1426F094"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27.70</w:t>
            </w:r>
          </w:p>
        </w:tc>
        <w:tc>
          <w:tcPr>
            <w:tcW w:w="762" w:type="dxa"/>
            <w:vAlign w:val="center"/>
          </w:tcPr>
          <w:p w14:paraId="34E811EB" w14:textId="77777777" w:rsidR="00D4398C" w:rsidRDefault="00000000">
            <w:pPr>
              <w:widowControl/>
              <w:spacing w:line="300" w:lineRule="exact"/>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万元</w:t>
            </w:r>
          </w:p>
        </w:tc>
        <w:tc>
          <w:tcPr>
            <w:tcW w:w="938" w:type="dxa"/>
            <w:vAlign w:val="center"/>
          </w:tcPr>
          <w:p w14:paraId="46042808" w14:textId="77777777" w:rsidR="00D4398C" w:rsidRDefault="00000000">
            <w:pPr>
              <w:widowControl/>
              <w:jc w:val="center"/>
              <w:textAlignment w:val="center"/>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15</w:t>
            </w:r>
          </w:p>
        </w:tc>
        <w:tc>
          <w:tcPr>
            <w:tcW w:w="1841" w:type="dxa"/>
            <w:vAlign w:val="center"/>
          </w:tcPr>
          <w:p w14:paraId="28809592" w14:textId="77777777" w:rsidR="00D4398C" w:rsidRDefault="00D4398C">
            <w:pPr>
              <w:widowControl/>
              <w:spacing w:line="300" w:lineRule="exact"/>
              <w:jc w:val="center"/>
              <w:textAlignment w:val="center"/>
              <w:rPr>
                <w:rFonts w:asciiTheme="minorEastAsia" w:eastAsiaTheme="minorEastAsia" w:hAnsiTheme="minorEastAsia" w:cstheme="minorEastAsia" w:hint="eastAsia"/>
                <w:kern w:val="0"/>
                <w:sz w:val="24"/>
              </w:rPr>
            </w:pPr>
          </w:p>
        </w:tc>
      </w:tr>
    </w:tbl>
    <w:p w14:paraId="0321E6A4" w14:textId="77777777" w:rsidR="00D4398C" w:rsidRDefault="00D4398C">
      <w:pPr>
        <w:topLinePunct/>
        <w:spacing w:line="576" w:lineRule="exact"/>
        <w:ind w:firstLineChars="200" w:firstLine="640"/>
        <w:rPr>
          <w:rFonts w:ascii="仿宋_GB2312" w:eastAsia="仿宋_GB2312" w:hAnsi="仿宋_GB2312" w:cs="仿宋_GB2312" w:hint="eastAsia"/>
          <w:sz w:val="32"/>
          <w:szCs w:val="32"/>
        </w:rPr>
      </w:pPr>
    </w:p>
    <w:p w14:paraId="4699CD90" w14:textId="77777777" w:rsidR="00D4398C" w:rsidRDefault="00D4398C">
      <w:pPr>
        <w:widowControl/>
        <w:jc w:val="center"/>
        <w:rPr>
          <w:rFonts w:eastAsia="黑体"/>
          <w:sz w:val="44"/>
          <w:szCs w:val="44"/>
        </w:rPr>
      </w:pPr>
    </w:p>
    <w:p w14:paraId="5A9880EB" w14:textId="77777777" w:rsidR="00D4398C" w:rsidRDefault="00000000">
      <w:pPr>
        <w:pStyle w:val="af6"/>
        <w:spacing w:line="576" w:lineRule="exact"/>
        <w:rPr>
          <w:rFonts w:ascii="黑体" w:eastAsia="黑体" w:hAnsi="黑体" w:hint="eastAsia"/>
          <w:color w:val="auto"/>
          <w:sz w:val="32"/>
          <w:szCs w:val="32"/>
          <w:lang w:val="en-US"/>
        </w:rPr>
      </w:pPr>
      <w:r>
        <w:rPr>
          <w:rFonts w:ascii="黑体" w:eastAsia="黑体" w:hAnsi="黑体" w:hint="eastAsia"/>
          <w:color w:val="auto"/>
          <w:sz w:val="32"/>
          <w:szCs w:val="32"/>
          <w:lang w:val="en-US"/>
        </w:rPr>
        <w:t>附件10</w:t>
      </w:r>
    </w:p>
    <w:p w14:paraId="27969BA1" w14:textId="77777777" w:rsidR="00D4398C" w:rsidRDefault="00D4398C">
      <w:pPr>
        <w:pStyle w:val="af6"/>
        <w:spacing w:line="576" w:lineRule="exact"/>
        <w:rPr>
          <w:rFonts w:ascii="黑体" w:eastAsia="黑体" w:hAnsi="黑体" w:hint="eastAsia"/>
          <w:color w:val="auto"/>
          <w:sz w:val="32"/>
          <w:szCs w:val="32"/>
          <w:lang w:val="en-US"/>
        </w:rPr>
      </w:pPr>
    </w:p>
    <w:p w14:paraId="57DD2450" w14:textId="77777777" w:rsidR="00D4398C" w:rsidRDefault="00000000">
      <w:pPr>
        <w:pStyle w:val="af6"/>
        <w:spacing w:line="576"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hint="eastAsia"/>
          <w:color w:val="auto"/>
          <w:kern w:val="2"/>
          <w:sz w:val="44"/>
          <w:szCs w:val="44"/>
          <w:lang w:val="en-US"/>
        </w:rPr>
        <w:t>广元市第四次全国文物普查</w:t>
      </w:r>
      <w:r>
        <w:rPr>
          <w:rFonts w:ascii="Times New Roman" w:eastAsia="方正小标宋简体" w:hAnsi="Times New Roman" w:hint="eastAsia"/>
          <w:color w:val="auto"/>
          <w:kern w:val="2"/>
          <w:sz w:val="44"/>
          <w:szCs w:val="44"/>
          <w:lang w:val="en-US"/>
        </w:rPr>
        <w:t>2024</w:t>
      </w:r>
      <w:r>
        <w:rPr>
          <w:rFonts w:ascii="Times New Roman" w:eastAsia="方正小标宋简体" w:hAnsi="Times New Roman" w:hint="eastAsia"/>
          <w:color w:val="auto"/>
          <w:kern w:val="2"/>
          <w:sz w:val="44"/>
          <w:szCs w:val="44"/>
          <w:lang w:val="en-US"/>
        </w:rPr>
        <w:t>年工作经费</w:t>
      </w:r>
      <w:r>
        <w:rPr>
          <w:rFonts w:ascii="Times New Roman" w:eastAsia="方正小标宋简体" w:hAnsi="Times New Roman"/>
          <w:color w:val="auto"/>
          <w:kern w:val="2"/>
          <w:sz w:val="44"/>
          <w:szCs w:val="44"/>
          <w:lang w:val="en-US"/>
        </w:rPr>
        <w:t>专项预算绩效自评报告</w:t>
      </w:r>
    </w:p>
    <w:p w14:paraId="59C6ED13" w14:textId="77777777" w:rsidR="00D4398C" w:rsidRDefault="00D4398C">
      <w:pPr>
        <w:pStyle w:val="af6"/>
        <w:spacing w:line="576" w:lineRule="exact"/>
        <w:ind w:firstLine="640"/>
        <w:jc w:val="center"/>
        <w:rPr>
          <w:rFonts w:ascii="Times New Roman" w:hAnsi="Times New Roman"/>
          <w:color w:val="auto"/>
          <w:kern w:val="2"/>
          <w:sz w:val="32"/>
          <w:szCs w:val="32"/>
        </w:rPr>
      </w:pPr>
    </w:p>
    <w:p w14:paraId="3F81CDD7" w14:textId="77777777" w:rsidR="00D4398C" w:rsidRDefault="00000000">
      <w:pPr>
        <w:adjustRightInd w:val="0"/>
        <w:snapToGrid w:val="0"/>
        <w:spacing w:line="576"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rPr>
        <w:t>一、</w:t>
      </w:r>
      <w:r>
        <w:rPr>
          <w:rFonts w:ascii="方正黑体简体" w:eastAsia="方正黑体简体" w:hAnsi="方正黑体简体" w:cs="方正黑体简体" w:hint="eastAsia"/>
          <w:sz w:val="32"/>
          <w:szCs w:val="32"/>
          <w:lang w:val="zh-CN"/>
        </w:rPr>
        <w:t>项目概况</w:t>
      </w:r>
    </w:p>
    <w:p w14:paraId="71C28612"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sz w:val="32"/>
          <w:szCs w:val="32"/>
          <w:lang w:val="zh-CN"/>
        </w:rPr>
        <w:t>（一）设立背景及基本情况。</w:t>
      </w:r>
      <w:r>
        <w:rPr>
          <w:rFonts w:ascii="仿宋_GB2312" w:eastAsia="仿宋_GB2312" w:hAnsi="仿宋_GB2312" w:cs="仿宋_GB2312" w:hint="eastAsia"/>
          <w:kern w:val="0"/>
          <w:sz w:val="32"/>
          <w:szCs w:val="32"/>
          <w:shd w:val="clear" w:color="auto" w:fill="FFFFFF"/>
        </w:rPr>
        <w:t>文物承载着丰富的历史信息与文化价值，是不可再生的珍贵资源。文物普查是文物事业发展的重要基础性工作，是重大国情国力调查，是确认国家文物资源总量、保障国家文物安全的重要措施。广元市历史悠久、文化底蕴深厚，境内文物资源丰富，开展此次普查，旨在全面、系统、准确地掌握市域内文物资源的数量、分布、保存状况等信息，为文物保护、利用和管理提供科学依据。根据《国务院关于开展第四次全国文物普查的通知》（国发〔2023〕18号）、《第四次全国文物普查总体方案》有关要求，按照国务院统一部署，此次普查从2023年11月开始，到2026年6月结束，分三个阶段进行，主要任务是对第三次全国文物普查登记文物进行复核，对第三次全国文物普查以来新发现文物进行认定。2023年11月至2024年4月为普查第一阶段，主要任务是建立各级普查机构，确定技术标准和规范，开发普查系统与采集软件，开展培训、试点工作；2024年5月至2025年5月为普查第二阶段，主要任务是以县域为基本单元，实地开展文物调查；2025年6月至2026年6月为普查第三阶段，主要任务是依法认定、登记并公布不可移动文物，建立全市不可移动文物资源总目录，逐级验收并向社会公布普查成果。广元市文化广播电视和旅游局作为主管部门，承担着统筹协调、组织实施全市文物普查工作的职能，负责制定普查方案、组织业务培训、监督检查工作进度与质量等。</w:t>
      </w:r>
    </w:p>
    <w:p w14:paraId="4E9E5FFE"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sz w:val="32"/>
          <w:szCs w:val="32"/>
          <w:lang w:val="zh-CN"/>
        </w:rPr>
        <w:t>（二）</w:t>
      </w:r>
      <w:r>
        <w:rPr>
          <w:rFonts w:ascii="方正楷体简体" w:eastAsia="方正楷体简体" w:hAnsi="方正楷体简体" w:cs="方正楷体简体" w:hint="eastAsia"/>
          <w:sz w:val="32"/>
          <w:szCs w:val="32"/>
        </w:rPr>
        <w:t>实施目的及支持方向。</w:t>
      </w:r>
      <w:r>
        <w:rPr>
          <w:rFonts w:ascii="仿宋_GB2312" w:eastAsia="仿宋_GB2312" w:hAnsi="仿宋_GB2312" w:cs="仿宋_GB2312" w:hint="eastAsia"/>
          <w:kern w:val="0"/>
          <w:sz w:val="32"/>
          <w:szCs w:val="32"/>
          <w:shd w:val="clear" w:color="auto" w:fill="FFFFFF"/>
        </w:rPr>
        <w:t>项目实施的主要目的在于全面完成广元市境内文物资源普查，摸清文物家底，提升文物保护水平，推动文化遗产传承与发展。按照中、省普查任务分工，依据《第四次全国文物普查经费保障方案》，市本级主要承担全市普查人员培训、普查宣传、普查指导、普查数据审核、实地调查抽查、普查成果汇总出版、数据影像资料采集存储等相关工作，将产生普查机构工作经费、培训费、实地调查费、设备购置费等方面支出</w:t>
      </w:r>
      <w:r>
        <w:rPr>
          <w:rFonts w:ascii="仿宋_GB2312" w:eastAsia="仿宋_GB2312" w:hAnsi="仿宋_GB2312" w:cs="仿宋_GB2312" w:hint="eastAsia"/>
          <w:kern w:val="0"/>
          <w:sz w:val="32"/>
          <w:szCs w:val="32"/>
          <w:shd w:val="clear" w:color="auto" w:fill="FFFFFF"/>
          <w:lang w:val="zh-CN"/>
        </w:rPr>
        <w:t>。</w:t>
      </w:r>
    </w:p>
    <w:p w14:paraId="2CD56C11" w14:textId="77777777" w:rsidR="00D4398C" w:rsidRDefault="00000000">
      <w:pPr>
        <w:widowControl/>
        <w:adjustRightInd w:val="0"/>
        <w:snapToGrid w:val="0"/>
        <w:spacing w:line="576" w:lineRule="exact"/>
        <w:ind w:firstLineChars="200" w:firstLine="640"/>
        <w:contextualSpacing/>
        <w:jc w:val="left"/>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sz w:val="32"/>
          <w:szCs w:val="32"/>
          <w:lang w:val="zh-CN"/>
        </w:rPr>
        <w:t>（三）</w:t>
      </w:r>
      <w:r>
        <w:rPr>
          <w:rFonts w:ascii="方正楷体简体" w:eastAsia="方正楷体简体" w:hAnsi="方正楷体简体" w:cs="方正楷体简体" w:hint="eastAsia"/>
          <w:sz w:val="32"/>
          <w:szCs w:val="32"/>
        </w:rPr>
        <w:t>预算安排及分配管理</w:t>
      </w:r>
      <w:r>
        <w:rPr>
          <w:rFonts w:ascii="方正楷体简体" w:eastAsia="方正楷体简体" w:hAnsi="方正楷体简体" w:cs="方正楷体简体" w:hint="eastAsia"/>
          <w:sz w:val="32"/>
          <w:szCs w:val="32"/>
          <w:lang w:val="zh-CN"/>
        </w:rPr>
        <w:t>。</w:t>
      </w:r>
      <w:r>
        <w:rPr>
          <w:rFonts w:ascii="仿宋_GB2312" w:eastAsia="仿宋_GB2312" w:hAnsi="仿宋_GB2312" w:cs="仿宋_GB2312" w:hint="eastAsia"/>
          <w:kern w:val="0"/>
          <w:sz w:val="32"/>
          <w:szCs w:val="32"/>
          <w:shd w:val="clear" w:color="auto" w:fill="FFFFFF"/>
          <w:lang w:val="zh-CN"/>
        </w:rPr>
        <w:t>项目预算</w:t>
      </w:r>
      <w:r>
        <w:rPr>
          <w:rFonts w:ascii="仿宋_GB2312" w:eastAsia="仿宋_GB2312" w:hAnsi="仿宋_GB2312" w:cs="仿宋_GB2312" w:hint="eastAsia"/>
          <w:kern w:val="0"/>
          <w:sz w:val="32"/>
          <w:szCs w:val="32"/>
          <w:shd w:val="clear" w:color="auto" w:fill="FFFFFF"/>
        </w:rPr>
        <w:t>30万元</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rPr>
        <w:t>主要包括普查机构工作经费、培训费、设备购置费及实地调查经费等方面开支</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rPr>
        <w:t>所需经费由2024年第三批文旅发展市级专项资金预算保障。</w:t>
      </w:r>
    </w:p>
    <w:p w14:paraId="129F8505"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sz w:val="32"/>
          <w:szCs w:val="32"/>
          <w:lang w:val="zh-CN"/>
        </w:rPr>
        <w:t>（四）项目绩效目标设置。</w:t>
      </w:r>
      <w:r>
        <w:rPr>
          <w:rFonts w:ascii="仿宋_GB2312" w:eastAsia="仿宋_GB2312" w:hAnsi="仿宋_GB2312" w:cs="仿宋_GB2312" w:hint="eastAsia"/>
          <w:kern w:val="0"/>
          <w:sz w:val="32"/>
          <w:szCs w:val="32"/>
          <w:shd w:val="clear" w:color="auto" w:fill="FFFFFF"/>
          <w:lang w:val="zh-CN"/>
        </w:rPr>
        <w:t>绩效目标设置主要包括社会效益和可持续影响两个方面。</w:t>
      </w:r>
      <w:r>
        <w:rPr>
          <w:rFonts w:ascii="仿宋_GB2312" w:eastAsia="仿宋_GB2312" w:hAnsi="仿宋_GB2312" w:cs="仿宋_GB2312" w:hint="eastAsia"/>
          <w:kern w:val="0"/>
          <w:sz w:val="32"/>
          <w:szCs w:val="32"/>
          <w:shd w:val="clear" w:color="auto" w:fill="FFFFFF"/>
        </w:rPr>
        <w:t>项目整体绩效目标为全面、准确完成广元市第四次全国文物普查工作，摸清全市文物资源底数，建立完善的文物资源数据库，提高文物保护利用水平，增强公众文物保护意识。</w:t>
      </w:r>
      <w:r>
        <w:rPr>
          <w:rFonts w:ascii="仿宋_GB2312" w:eastAsia="仿宋_GB2312" w:hAnsi="仿宋_GB2312" w:cs="仿宋_GB2312" w:hint="eastAsia"/>
          <w:kern w:val="0"/>
          <w:sz w:val="32"/>
          <w:szCs w:val="32"/>
          <w:shd w:val="clear" w:color="auto" w:fill="FFFFFF"/>
          <w:lang w:val="zh-CN"/>
        </w:rPr>
        <w:t>具体绩效目标</w:t>
      </w:r>
      <w:r>
        <w:rPr>
          <w:rFonts w:ascii="仿宋_GB2312" w:eastAsia="仿宋_GB2312" w:hAnsi="仿宋_GB2312" w:cs="仿宋_GB2312" w:hint="eastAsia"/>
          <w:kern w:val="0"/>
          <w:sz w:val="32"/>
          <w:szCs w:val="32"/>
          <w:shd w:val="clear" w:color="auto" w:fill="FFFFFF"/>
        </w:rPr>
        <w:t>包括产出指标、成本指标、效益指标和满意度指标4个方面9个具体子项</w:t>
      </w:r>
      <w:r>
        <w:rPr>
          <w:rFonts w:ascii="仿宋_GB2312" w:eastAsia="仿宋_GB2312" w:hAnsi="仿宋_GB2312" w:cs="仿宋_GB2312" w:hint="eastAsia"/>
          <w:kern w:val="0"/>
          <w:sz w:val="32"/>
          <w:szCs w:val="32"/>
          <w:shd w:val="clear" w:color="auto" w:fill="FFFFFF"/>
          <w:lang w:val="zh-CN"/>
        </w:rPr>
        <w:t>。</w:t>
      </w:r>
    </w:p>
    <w:p w14:paraId="0CBED72D" w14:textId="77777777" w:rsidR="00D4398C" w:rsidRDefault="00000000">
      <w:pPr>
        <w:adjustRightInd w:val="0"/>
        <w:snapToGrid w:val="0"/>
        <w:spacing w:line="576"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二、评价实施</w:t>
      </w:r>
    </w:p>
    <w:p w14:paraId="1051A255"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sz w:val="32"/>
          <w:szCs w:val="32"/>
          <w:lang w:val="zh-CN"/>
        </w:rPr>
        <w:t>（一）评价目的。</w:t>
      </w:r>
      <w:r>
        <w:rPr>
          <w:rFonts w:ascii="仿宋_GB2312" w:eastAsia="仿宋_GB2312" w:hAnsi="仿宋_GB2312" w:cs="仿宋_GB2312" w:hint="eastAsia"/>
          <w:kern w:val="0"/>
          <w:sz w:val="32"/>
          <w:szCs w:val="32"/>
          <w:shd w:val="clear" w:color="auto" w:fill="FFFFFF"/>
        </w:rPr>
        <w:t>通过开展项目绩效自评，旨在全面、客观、公正地评价广元市第四次全国文物普查2024年工作经费的使用效益与项目实施效果。检验项目是否达到预期目标，资金使用是否合理合规，工作任务是否有效完成，从而总结经验教训，为后续文物普查工作及文物保护项目提供参考依据，进一步优化财政资金配置，提高资金使用效率，推动文物保护事业高质量发展。</w:t>
      </w:r>
    </w:p>
    <w:p w14:paraId="26CD4736"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sz w:val="32"/>
          <w:szCs w:val="32"/>
          <w:lang w:val="zh-CN"/>
        </w:rPr>
        <w:t>（二）预设问题及评价重点。</w:t>
      </w:r>
      <w:r>
        <w:rPr>
          <w:rFonts w:ascii="仿宋_GB2312" w:eastAsia="仿宋_GB2312" w:hAnsi="仿宋_GB2312" w:cs="仿宋_GB2312" w:hint="eastAsia"/>
          <w:kern w:val="0"/>
          <w:sz w:val="32"/>
          <w:szCs w:val="32"/>
          <w:shd w:val="clear" w:color="auto" w:fill="FFFFFF"/>
        </w:rPr>
        <w:t>按照绩效评价指标体系，预设问题包括：项目决策程序是否科学合理，规划论证是否充分；项目管理制度是否健全，执行是否到位；预算执行进度是否符合计划，资金使用是否合规；项目实施是否达到预期目标，文物普查成果质量如何等。评价重点聚焦于资金支出使用全过程及其实施效果。在资金管理方面，重点评价资金分配合理性、预算执行率、资金使用合规性；在项目实施方面，重点关注普查工作进度、文物调查质量、数据采集准确性、公众参与度等；在项目效果方面，重点评估文物资源底数摸清程度、文物保护水平提升效果、公众文物保护意识增强情况等。</w:t>
      </w:r>
    </w:p>
    <w:p w14:paraId="2C319C2A"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sz w:val="32"/>
          <w:szCs w:val="32"/>
          <w:lang w:val="zh-CN"/>
        </w:rPr>
        <w:t>（三）评价选点。</w:t>
      </w:r>
      <w:r>
        <w:rPr>
          <w:rFonts w:ascii="仿宋_GB2312" w:eastAsia="仿宋_GB2312" w:hAnsi="仿宋_GB2312" w:cs="仿宋_GB2312" w:hint="eastAsia"/>
          <w:kern w:val="0"/>
          <w:sz w:val="32"/>
          <w:szCs w:val="32"/>
          <w:shd w:val="clear" w:color="auto" w:fill="FFFFFF"/>
          <w:lang w:val="zh-CN"/>
        </w:rPr>
        <w:t>项目绩效自评所抽样点位情况。</w:t>
      </w:r>
      <w:r>
        <w:rPr>
          <w:rFonts w:ascii="仿宋_GB2312" w:eastAsia="仿宋_GB2312" w:hAnsi="仿宋_GB2312" w:cs="仿宋_GB2312" w:hint="eastAsia"/>
          <w:kern w:val="0"/>
          <w:sz w:val="32"/>
          <w:szCs w:val="32"/>
          <w:shd w:val="clear" w:color="auto" w:fill="FFFFFF"/>
        </w:rPr>
        <w:t>本项目实施主体为市本级，未涉及到各县（区），故评价选点为市文化广电旅游局。</w:t>
      </w:r>
    </w:p>
    <w:p w14:paraId="0640BDEB" w14:textId="77777777" w:rsidR="00D4398C" w:rsidRDefault="00000000">
      <w:pPr>
        <w:spacing w:line="576" w:lineRule="exact"/>
        <w:ind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sz w:val="32"/>
          <w:szCs w:val="32"/>
          <w:lang w:val="zh-CN"/>
        </w:rPr>
        <w:t>（四）评价方法。</w:t>
      </w:r>
      <w:r>
        <w:rPr>
          <w:rFonts w:ascii="仿宋_GB2312" w:eastAsia="仿宋_GB2312" w:hAnsi="仿宋_GB2312" w:cs="仿宋_GB2312" w:hint="eastAsia"/>
          <w:kern w:val="0"/>
          <w:sz w:val="32"/>
          <w:szCs w:val="32"/>
          <w:shd w:val="clear" w:color="auto" w:fill="FFFFFF"/>
        </w:rPr>
        <w:t>本次评价主要采用成本效益分析法、座谈调研法，对广元市第四次全国文物普查2024年经费使用情况进行客观真实评价。</w:t>
      </w:r>
    </w:p>
    <w:p w14:paraId="7CC29EDC" w14:textId="77777777" w:rsidR="00D4398C" w:rsidRDefault="00000000">
      <w:pPr>
        <w:spacing w:line="576" w:lineRule="exact"/>
        <w:ind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sz w:val="32"/>
          <w:szCs w:val="32"/>
          <w:lang w:val="zh-CN"/>
        </w:rPr>
        <w:t>（五）评价组织。</w:t>
      </w:r>
      <w:r>
        <w:rPr>
          <w:rFonts w:ascii="仿宋_GB2312" w:eastAsia="仿宋_GB2312" w:hAnsi="仿宋_GB2312" w:cs="仿宋_GB2312" w:hint="eastAsia"/>
          <w:kern w:val="0"/>
          <w:sz w:val="32"/>
          <w:szCs w:val="32"/>
          <w:shd w:val="clear" w:color="auto" w:fill="FFFFFF"/>
          <w:lang w:val="zh-CN"/>
        </w:rPr>
        <w:t>市文化广电旅游局财务科、文物保护科、</w:t>
      </w:r>
      <w:r>
        <w:rPr>
          <w:rFonts w:ascii="仿宋_GB2312" w:eastAsia="仿宋_GB2312" w:hAnsi="仿宋_GB2312" w:cs="仿宋_GB2312" w:hint="eastAsia"/>
          <w:kern w:val="0"/>
          <w:sz w:val="32"/>
          <w:szCs w:val="32"/>
          <w:shd w:val="clear" w:color="auto" w:fill="FFFFFF"/>
        </w:rPr>
        <w:t>内部监督与审计科</w:t>
      </w:r>
      <w:r>
        <w:rPr>
          <w:rFonts w:ascii="仿宋_GB2312" w:eastAsia="仿宋_GB2312" w:hAnsi="仿宋_GB2312" w:cs="仿宋_GB2312" w:hint="eastAsia"/>
          <w:kern w:val="0"/>
          <w:sz w:val="32"/>
          <w:szCs w:val="32"/>
          <w:shd w:val="clear" w:color="auto" w:fill="FFFFFF"/>
          <w:lang w:val="zh-CN"/>
        </w:rPr>
        <w:t>相关人员组成评价小组。</w:t>
      </w:r>
      <w:r>
        <w:rPr>
          <w:rFonts w:ascii="仿宋_GB2312" w:eastAsia="仿宋_GB2312" w:hAnsi="仿宋_GB2312" w:cs="仿宋_GB2312" w:hint="eastAsia"/>
          <w:kern w:val="0"/>
          <w:sz w:val="32"/>
          <w:szCs w:val="32"/>
          <w:shd w:val="clear" w:color="auto" w:fill="FFFFFF"/>
        </w:rPr>
        <w:t>各成员职责明确，分工协作，确保评价工作科学、客观、公正开展。</w:t>
      </w:r>
    </w:p>
    <w:p w14:paraId="51554A7E"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sz w:val="32"/>
          <w:szCs w:val="32"/>
          <w:lang w:val="zh-CN"/>
        </w:rPr>
      </w:pPr>
      <w:r>
        <w:rPr>
          <w:rFonts w:ascii="方正黑体简体" w:eastAsia="方正黑体简体" w:hAnsi="方正黑体简体" w:cs="方正黑体简体" w:hint="eastAsia"/>
          <w:sz w:val="32"/>
          <w:szCs w:val="32"/>
        </w:rPr>
        <w:t>三、绩效分析</w:t>
      </w:r>
      <w:r>
        <w:rPr>
          <w:rFonts w:ascii="仿宋_GB2312" w:eastAsia="仿宋_GB2312" w:hAnsi="仿宋_GB2312" w:cs="仿宋_GB2312" w:hint="eastAsia"/>
          <w:sz w:val="32"/>
          <w:szCs w:val="32"/>
          <w:lang w:val="zh-CN"/>
        </w:rPr>
        <w:tab/>
      </w:r>
    </w:p>
    <w:p w14:paraId="5017A541" w14:textId="77777777" w:rsidR="00D4398C" w:rsidRDefault="00000000">
      <w:pPr>
        <w:widowControl/>
        <w:spacing w:line="576" w:lineRule="exact"/>
        <w:ind w:firstLineChars="200" w:firstLine="640"/>
        <w:jc w:val="left"/>
        <w:rPr>
          <w:rFonts w:ascii="方正楷体简体" w:eastAsia="方正楷体简体" w:hAnsi="方正楷体简体" w:cs="方正楷体简体" w:hint="eastAsia"/>
          <w:sz w:val="32"/>
          <w:szCs w:val="32"/>
        </w:rPr>
      </w:pPr>
      <w:r>
        <w:rPr>
          <w:rFonts w:ascii="方正楷体简体" w:eastAsia="方正楷体简体" w:hAnsi="方正楷体简体" w:cs="方正楷体简体" w:hint="eastAsia"/>
          <w:sz w:val="32"/>
          <w:szCs w:val="32"/>
          <w:lang w:val="zh-CN"/>
        </w:rPr>
        <w:t>（一）</w:t>
      </w:r>
      <w:r>
        <w:rPr>
          <w:rFonts w:ascii="方正楷体简体" w:eastAsia="方正楷体简体" w:hAnsi="方正楷体简体" w:cs="方正楷体简体" w:hint="eastAsia"/>
          <w:sz w:val="32"/>
          <w:szCs w:val="32"/>
        </w:rPr>
        <w:t>通用指标</w:t>
      </w:r>
      <w:r>
        <w:rPr>
          <w:rFonts w:ascii="方正楷体简体" w:eastAsia="方正楷体简体" w:hAnsi="方正楷体简体" w:cs="方正楷体简体" w:hint="eastAsia"/>
          <w:sz w:val="32"/>
          <w:szCs w:val="32"/>
          <w:lang w:val="zh-CN"/>
        </w:rPr>
        <w:t>绩效分析。</w:t>
      </w:r>
    </w:p>
    <w:p w14:paraId="362B9484"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1.项目决策。项目决策程序规范，严格依据国家和省级相关文件要求进行立项申报。结合广元市文物资源现状及保护需求，制定了详细、可行的普查经费使用方案。</w:t>
      </w:r>
    </w:p>
    <w:p w14:paraId="40ED66FE"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2.项目管理。制定了完善的项目资金管理办法，明确了资金使用范围、审批流程，资金使用依据合理，过程公开透明，建立了定期检查与不定期抽查相结合的监管机制，对项目实施和资金使用进行全程监控。</w:t>
      </w:r>
    </w:p>
    <w:p w14:paraId="6E94EC59"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3.项目实施。预算执行方面，截至2024年底，预算执行率达到87.98%，基本符合预算执行进度要求，资金使用合规，未发现截留、挪用等违规行为。</w:t>
      </w:r>
    </w:p>
    <w:p w14:paraId="623BF682"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4.项目结果。已完成全市1098处不可移动文物的实地调查，完成率达到100%，基本实现预期目标。按照普查方案时间节点，各项工作有序推进，未出现明显延误情况。</w:t>
      </w:r>
    </w:p>
    <w:p w14:paraId="316CD3E3" w14:textId="77777777" w:rsidR="00D4398C" w:rsidRDefault="00000000">
      <w:pPr>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sz w:val="32"/>
          <w:szCs w:val="32"/>
          <w:lang w:val="zh-CN"/>
        </w:rPr>
        <w:t>（二）</w:t>
      </w:r>
      <w:r>
        <w:rPr>
          <w:rFonts w:ascii="方正楷体简体" w:eastAsia="方正楷体简体" w:hAnsi="方正楷体简体" w:cs="方正楷体简体" w:hint="eastAsia"/>
          <w:sz w:val="32"/>
          <w:szCs w:val="32"/>
        </w:rPr>
        <w:t>专用指标</w:t>
      </w:r>
      <w:r>
        <w:rPr>
          <w:rFonts w:ascii="方正楷体简体" w:eastAsia="方正楷体简体" w:hAnsi="方正楷体简体" w:cs="方正楷体简体" w:hint="eastAsia"/>
          <w:sz w:val="32"/>
          <w:szCs w:val="32"/>
          <w:lang w:val="zh-CN"/>
        </w:rPr>
        <w:t>绩效分析。</w:t>
      </w:r>
      <w:r>
        <w:rPr>
          <w:rFonts w:ascii="仿宋_GB2312" w:eastAsia="仿宋_GB2312" w:hAnsi="仿宋_GB2312" w:cs="仿宋_GB2312" w:hint="eastAsia"/>
          <w:kern w:val="0"/>
          <w:sz w:val="32"/>
          <w:szCs w:val="32"/>
          <w:shd w:val="clear" w:color="auto" w:fill="FFFFFF"/>
        </w:rPr>
        <w:t>在用途合规性方面，项目资金严格按照规定用于文物普查相关工作。程序合规性上，资金审批、使用程序符合财务制度要求。标准合规性方面，各项费用支出符合相关标准。</w:t>
      </w:r>
    </w:p>
    <w:p w14:paraId="37096C34" w14:textId="77777777" w:rsidR="00D4398C" w:rsidRDefault="00000000">
      <w:pPr>
        <w:adjustRightInd w:val="0"/>
        <w:snapToGrid w:val="0"/>
        <w:spacing w:line="576"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四、评价结论</w:t>
      </w:r>
    </w:p>
    <w:p w14:paraId="7F88DE54"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广元市第四次全国文物普查2024年工作经费专项预算项目总体实施情况良好。通过项目实施，基本完成了预期文物普查工作任务，全面掌握了全市文物资源底数，为建立全市文物资源数据库奠定坚实基础。资金使用合理合规，项目管理规范有序，取得了较好的社会效益。绩效自评总得分为95分。</w:t>
      </w:r>
    </w:p>
    <w:p w14:paraId="40C63BBF" w14:textId="77777777" w:rsidR="00D4398C" w:rsidRDefault="00000000">
      <w:pPr>
        <w:adjustRightInd w:val="0"/>
        <w:snapToGrid w:val="0"/>
        <w:spacing w:line="576"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五、存在主要问题</w:t>
      </w:r>
    </w:p>
    <w:p w14:paraId="0FEED25A" w14:textId="77777777" w:rsidR="00D4398C" w:rsidRDefault="00000000">
      <w:pPr>
        <w:pStyle w:val="a0"/>
        <w:tabs>
          <w:tab w:val="left" w:pos="2160"/>
        </w:tabs>
        <w:spacing w:before="93" w:line="576" w:lineRule="exact"/>
        <w:ind w:firstLineChars="200" w:firstLine="640"/>
        <w:rPr>
          <w:rFonts w:hAnsi="仿宋_GB2312" w:cs="仿宋_GB2312" w:hint="eastAsia"/>
          <w:sz w:val="32"/>
          <w:szCs w:val="32"/>
          <w:shd w:val="clear" w:color="auto" w:fill="FFFFFF"/>
        </w:rPr>
      </w:pPr>
      <w:r>
        <w:rPr>
          <w:rFonts w:hAnsi="仿宋_GB2312" w:cs="仿宋_GB2312" w:hint="eastAsia"/>
          <w:sz w:val="32"/>
          <w:szCs w:val="32"/>
          <w:shd w:val="clear" w:color="auto" w:fill="FFFFFF"/>
        </w:rPr>
        <w:t>暂无。</w:t>
      </w:r>
    </w:p>
    <w:p w14:paraId="58087081" w14:textId="77777777" w:rsidR="00D4398C" w:rsidRDefault="00000000">
      <w:pPr>
        <w:adjustRightInd w:val="0"/>
        <w:snapToGrid w:val="0"/>
        <w:spacing w:line="576"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lang w:val="zh-CN"/>
        </w:rPr>
        <w:t>六、改进建议</w:t>
      </w:r>
    </w:p>
    <w:p w14:paraId="56D0EC57"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一是做好预算安排。在前期项目准备策划过程中，科学规划项目实施过程，合理设置时效指标，保障项目在较充足的时间内实施。</w:t>
      </w:r>
    </w:p>
    <w:p w14:paraId="28079987"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二是优化项目管理。在项目实施过程中，根据</w:t>
      </w:r>
      <w:r>
        <w:rPr>
          <w:rFonts w:ascii="仿宋_GB2312" w:eastAsia="仿宋_GB2312" w:hAnsi="仿宋_GB2312" w:cs="仿宋_GB2312" w:hint="eastAsia"/>
          <w:kern w:val="0"/>
          <w:sz w:val="32"/>
          <w:szCs w:val="32"/>
          <w:shd w:val="clear" w:color="auto" w:fill="FFFFFF"/>
        </w:rPr>
        <w:t>社会反响情况</w:t>
      </w:r>
      <w:r>
        <w:rPr>
          <w:rFonts w:ascii="仿宋_GB2312" w:eastAsia="仿宋_GB2312" w:hAnsi="仿宋_GB2312" w:cs="仿宋_GB2312" w:hint="eastAsia"/>
          <w:kern w:val="0"/>
          <w:sz w:val="32"/>
          <w:szCs w:val="32"/>
          <w:shd w:val="clear" w:color="auto" w:fill="FFFFFF"/>
          <w:lang w:val="zh-CN"/>
        </w:rPr>
        <w:t>，及时积极主动应对反馈，促进项目按时按序、保质保量完成。</w:t>
      </w:r>
    </w:p>
    <w:p w14:paraId="4699944D" w14:textId="77777777" w:rsidR="00D4398C" w:rsidRDefault="00D4398C">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lang w:val="en"/>
        </w:rPr>
      </w:pPr>
    </w:p>
    <w:p w14:paraId="0CDB3A06"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附表：专项预算项目绩效目标完成情况自评表</w:t>
      </w:r>
    </w:p>
    <w:p w14:paraId="514DA8CF" w14:textId="77777777" w:rsidR="00D4398C" w:rsidRDefault="00D4398C">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p>
    <w:p w14:paraId="2B51E29E" w14:textId="77777777" w:rsidR="00D4398C" w:rsidRDefault="00D4398C">
      <w:pPr>
        <w:widowControl/>
        <w:outlineLvl w:val="0"/>
        <w:rPr>
          <w:rFonts w:ascii="黑体" w:eastAsia="黑体" w:hAnsi="黑体" w:hint="eastAsia"/>
          <w:sz w:val="32"/>
          <w:szCs w:val="32"/>
        </w:rPr>
      </w:pPr>
    </w:p>
    <w:p w14:paraId="7F6FA3EE" w14:textId="77777777" w:rsidR="00D4398C" w:rsidRDefault="00D4398C">
      <w:pPr>
        <w:widowControl/>
        <w:outlineLvl w:val="0"/>
        <w:rPr>
          <w:rFonts w:ascii="黑体" w:eastAsia="黑体" w:hAnsi="黑体" w:hint="eastAsia"/>
          <w:sz w:val="32"/>
          <w:szCs w:val="32"/>
        </w:rPr>
      </w:pPr>
    </w:p>
    <w:p w14:paraId="78F0EE2C" w14:textId="77777777" w:rsidR="00D4398C" w:rsidRDefault="00D4398C">
      <w:pPr>
        <w:widowControl/>
        <w:outlineLvl w:val="0"/>
        <w:rPr>
          <w:rFonts w:ascii="黑体" w:eastAsia="黑体" w:hAnsi="黑体" w:hint="eastAsia"/>
          <w:sz w:val="32"/>
          <w:szCs w:val="32"/>
        </w:rPr>
      </w:pPr>
    </w:p>
    <w:p w14:paraId="4DEE12FB" w14:textId="77777777" w:rsidR="00D4398C" w:rsidRDefault="00D4398C">
      <w:pPr>
        <w:widowControl/>
        <w:outlineLvl w:val="0"/>
        <w:rPr>
          <w:rFonts w:ascii="黑体" w:eastAsia="黑体" w:hAnsi="黑体" w:hint="eastAsia"/>
          <w:sz w:val="32"/>
          <w:szCs w:val="32"/>
        </w:rPr>
      </w:pPr>
    </w:p>
    <w:p w14:paraId="415B10E8" w14:textId="77777777" w:rsidR="00D4398C" w:rsidRDefault="00D4398C">
      <w:pPr>
        <w:widowControl/>
        <w:jc w:val="center"/>
        <w:rPr>
          <w:rFonts w:eastAsia="黑体"/>
          <w:sz w:val="44"/>
          <w:szCs w:val="44"/>
        </w:rPr>
      </w:pPr>
    </w:p>
    <w:p w14:paraId="390406E5" w14:textId="77777777" w:rsidR="005A5E48" w:rsidRDefault="005A5E48" w:rsidP="005A5E48">
      <w:pPr>
        <w:pStyle w:val="a0"/>
        <w:spacing w:before="93"/>
      </w:pPr>
    </w:p>
    <w:p w14:paraId="2F2CBBFB" w14:textId="77777777" w:rsidR="005A5E48" w:rsidRDefault="005A5E48" w:rsidP="005A5E48"/>
    <w:p w14:paraId="0CB6E2D3" w14:textId="77777777" w:rsidR="005A5E48" w:rsidRDefault="005A5E48" w:rsidP="005A5E48">
      <w:pPr>
        <w:pStyle w:val="a0"/>
        <w:spacing w:before="93"/>
      </w:pPr>
    </w:p>
    <w:p w14:paraId="2D13BC4D" w14:textId="77777777" w:rsidR="005A5E48" w:rsidRDefault="005A5E48" w:rsidP="005A5E48"/>
    <w:p w14:paraId="47644584" w14:textId="77777777" w:rsidR="005A5E48" w:rsidRDefault="005A5E48" w:rsidP="005A5E48">
      <w:pPr>
        <w:pStyle w:val="a0"/>
        <w:spacing w:before="93"/>
      </w:pPr>
    </w:p>
    <w:p w14:paraId="5F01171F" w14:textId="77777777" w:rsidR="005A5E48" w:rsidRDefault="005A5E48" w:rsidP="005A5E48"/>
    <w:p w14:paraId="1AB6CB1E" w14:textId="77777777" w:rsidR="005A5E48" w:rsidRDefault="005A5E48" w:rsidP="005A5E48">
      <w:pPr>
        <w:pStyle w:val="a0"/>
        <w:spacing w:before="93"/>
      </w:pPr>
    </w:p>
    <w:p w14:paraId="608C7D26" w14:textId="77777777" w:rsidR="005A5E48" w:rsidRPr="005A5E48" w:rsidRDefault="005A5E48" w:rsidP="005A5E48"/>
    <w:p w14:paraId="5DA4796F" w14:textId="77777777" w:rsidR="00D4398C" w:rsidRDefault="00000000">
      <w:pPr>
        <w:snapToGrid w:val="0"/>
        <w:spacing w:line="576" w:lineRule="exact"/>
        <w:rPr>
          <w:rFonts w:eastAsia="黑体"/>
          <w:kern w:val="0"/>
          <w:sz w:val="32"/>
          <w:szCs w:val="32"/>
          <w:shd w:val="clear" w:color="auto" w:fill="FFFFFF"/>
        </w:rPr>
      </w:pPr>
      <w:r>
        <w:rPr>
          <w:rFonts w:ascii="黑体" w:eastAsia="黑体" w:hAnsi="黑体" w:cs="黑体" w:hint="eastAsia"/>
          <w:kern w:val="0"/>
          <w:sz w:val="32"/>
          <w:szCs w:val="32"/>
          <w:shd w:val="clear" w:color="auto" w:fill="FFFFFF"/>
          <w:lang w:val="zh-CN"/>
        </w:rPr>
        <w:t>附表</w:t>
      </w:r>
    </w:p>
    <w:tbl>
      <w:tblPr>
        <w:tblW w:w="9410" w:type="dxa"/>
        <w:jc w:val="center"/>
        <w:tblLayout w:type="fixed"/>
        <w:tblCellMar>
          <w:top w:w="15" w:type="dxa"/>
          <w:left w:w="15" w:type="dxa"/>
          <w:bottom w:w="15" w:type="dxa"/>
          <w:right w:w="15" w:type="dxa"/>
        </w:tblCellMar>
        <w:tblLook w:val="04A0" w:firstRow="1" w:lastRow="0" w:firstColumn="1" w:lastColumn="0" w:noHBand="0" w:noVBand="1"/>
      </w:tblPr>
      <w:tblGrid>
        <w:gridCol w:w="652"/>
        <w:gridCol w:w="982"/>
        <w:gridCol w:w="1035"/>
        <w:gridCol w:w="1626"/>
        <w:gridCol w:w="1127"/>
        <w:gridCol w:w="971"/>
        <w:gridCol w:w="1061"/>
        <w:gridCol w:w="636"/>
        <w:gridCol w:w="1320"/>
      </w:tblGrid>
      <w:tr w:rsidR="00D4398C" w14:paraId="10E55BB5" w14:textId="77777777">
        <w:trPr>
          <w:trHeight w:val="832"/>
          <w:jc w:val="center"/>
        </w:trPr>
        <w:tc>
          <w:tcPr>
            <w:tcW w:w="9410" w:type="dxa"/>
            <w:gridSpan w:val="9"/>
            <w:vAlign w:val="center"/>
          </w:tcPr>
          <w:p w14:paraId="09D37969" w14:textId="77777777" w:rsidR="00D4398C" w:rsidRDefault="00000000">
            <w:pPr>
              <w:spacing w:line="576" w:lineRule="exact"/>
              <w:jc w:val="center"/>
              <w:textAlignment w:val="center"/>
              <w:rPr>
                <w:rFonts w:eastAsia="黑体"/>
                <w:sz w:val="30"/>
                <w:szCs w:val="30"/>
              </w:rPr>
            </w:pPr>
            <w:r>
              <w:rPr>
                <w:rFonts w:eastAsia="方正小标宋简体"/>
                <w:kern w:val="0"/>
                <w:sz w:val="40"/>
                <w:szCs w:val="40"/>
                <w:lang w:bidi="ar"/>
              </w:rPr>
              <w:t>专项预算项目绩效目标完成情况自评表</w:t>
            </w:r>
          </w:p>
        </w:tc>
      </w:tr>
      <w:tr w:rsidR="00D4398C" w14:paraId="3BD82294" w14:textId="77777777">
        <w:trPr>
          <w:trHeight w:val="425"/>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49FBE8D3" w14:textId="77777777" w:rsidR="00D4398C" w:rsidRDefault="00000000">
            <w:pPr>
              <w:spacing w:line="240" w:lineRule="exact"/>
              <w:jc w:val="left"/>
              <w:textAlignment w:val="center"/>
              <w:rPr>
                <w:sz w:val="20"/>
                <w:szCs w:val="20"/>
              </w:rPr>
            </w:pPr>
            <w:r>
              <w:rPr>
                <w:kern w:val="0"/>
                <w:sz w:val="20"/>
                <w:szCs w:val="20"/>
                <w:lang w:bidi="ar"/>
              </w:rPr>
              <w:t>项目名称</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601FB7B9" w14:textId="77777777" w:rsidR="00D4398C" w:rsidRDefault="00000000">
            <w:pPr>
              <w:spacing w:line="240" w:lineRule="exact"/>
              <w:jc w:val="center"/>
              <w:rPr>
                <w:sz w:val="20"/>
                <w:szCs w:val="20"/>
              </w:rPr>
            </w:pPr>
            <w:r>
              <w:rPr>
                <w:sz w:val="20"/>
                <w:szCs w:val="20"/>
              </w:rPr>
              <w:t>广元市第四次全国文物普查</w:t>
            </w:r>
            <w:r>
              <w:rPr>
                <w:sz w:val="20"/>
                <w:szCs w:val="20"/>
              </w:rPr>
              <w:t>2024</w:t>
            </w:r>
            <w:r>
              <w:rPr>
                <w:sz w:val="20"/>
                <w:szCs w:val="20"/>
              </w:rPr>
              <w:t>年工作</w:t>
            </w:r>
          </w:p>
        </w:tc>
      </w:tr>
      <w:tr w:rsidR="00D4398C" w14:paraId="77F0B977" w14:textId="77777777">
        <w:trPr>
          <w:trHeight w:val="458"/>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6DB35098" w14:textId="77777777" w:rsidR="00D4398C" w:rsidRDefault="00000000">
            <w:pPr>
              <w:spacing w:line="240" w:lineRule="exact"/>
              <w:jc w:val="left"/>
              <w:textAlignment w:val="center"/>
              <w:rPr>
                <w:sz w:val="20"/>
                <w:szCs w:val="20"/>
              </w:rPr>
            </w:pPr>
            <w:r>
              <w:rPr>
                <w:kern w:val="0"/>
                <w:sz w:val="20"/>
                <w:szCs w:val="20"/>
                <w:lang w:bidi="ar"/>
              </w:rPr>
              <w:t>预算单位</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1327C657" w14:textId="77777777" w:rsidR="00D4398C" w:rsidRDefault="00000000">
            <w:pPr>
              <w:spacing w:line="240" w:lineRule="exact"/>
              <w:jc w:val="center"/>
              <w:rPr>
                <w:sz w:val="20"/>
                <w:szCs w:val="20"/>
              </w:rPr>
            </w:pPr>
            <w:r>
              <w:rPr>
                <w:rFonts w:hint="eastAsia"/>
                <w:sz w:val="20"/>
                <w:szCs w:val="20"/>
              </w:rPr>
              <w:t>广元市文化广播电视和旅游局</w:t>
            </w:r>
          </w:p>
        </w:tc>
      </w:tr>
      <w:tr w:rsidR="00D4398C" w14:paraId="2B19E1AF"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6907FD78" w14:textId="77777777" w:rsidR="00D4398C" w:rsidRDefault="00000000">
            <w:pPr>
              <w:spacing w:line="240" w:lineRule="exact"/>
              <w:jc w:val="left"/>
              <w:textAlignment w:val="center"/>
              <w:rPr>
                <w:sz w:val="20"/>
                <w:szCs w:val="20"/>
              </w:rPr>
            </w:pPr>
            <w:r>
              <w:rPr>
                <w:kern w:val="0"/>
                <w:sz w:val="20"/>
                <w:szCs w:val="20"/>
                <w:lang w:bidi="ar"/>
              </w:rPr>
              <w:t>项目类型</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7293CC84" w14:textId="77777777" w:rsidR="00D4398C" w:rsidRDefault="00D4398C">
            <w:pPr>
              <w:spacing w:line="240" w:lineRule="exact"/>
              <w:jc w:val="left"/>
              <w:rPr>
                <w:sz w:val="20"/>
                <w:szCs w:val="20"/>
              </w:rPr>
            </w:pPr>
          </w:p>
        </w:tc>
      </w:tr>
      <w:tr w:rsidR="00D4398C" w14:paraId="3B249CDD" w14:textId="77777777">
        <w:trPr>
          <w:trHeight w:val="620"/>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1AF3C8A0" w14:textId="77777777" w:rsidR="00D4398C" w:rsidRDefault="00000000">
            <w:pPr>
              <w:spacing w:line="240" w:lineRule="exact"/>
              <w:jc w:val="center"/>
              <w:textAlignment w:val="center"/>
              <w:rPr>
                <w:sz w:val="20"/>
                <w:szCs w:val="20"/>
              </w:rPr>
            </w:pPr>
            <w:r>
              <w:rPr>
                <w:kern w:val="0"/>
                <w:sz w:val="20"/>
                <w:szCs w:val="20"/>
                <w:lang w:bidi="ar"/>
              </w:rPr>
              <w:t>项目</w:t>
            </w:r>
            <w:r>
              <w:rPr>
                <w:kern w:val="0"/>
                <w:sz w:val="20"/>
                <w:szCs w:val="20"/>
                <w:lang w:bidi="ar"/>
              </w:rPr>
              <w:t xml:space="preserve"> </w:t>
            </w:r>
            <w:r>
              <w:rPr>
                <w:kern w:val="0"/>
                <w:sz w:val="20"/>
                <w:szCs w:val="20"/>
                <w:lang w:bidi="ar"/>
              </w:rPr>
              <w:t>概况</w:t>
            </w: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156451A2" w14:textId="77777777" w:rsidR="00D4398C" w:rsidRDefault="00000000">
            <w:pPr>
              <w:spacing w:line="240" w:lineRule="exact"/>
              <w:jc w:val="left"/>
              <w:textAlignment w:val="center"/>
              <w:rPr>
                <w:kern w:val="0"/>
                <w:sz w:val="20"/>
                <w:szCs w:val="20"/>
                <w:lang w:bidi="ar"/>
              </w:rPr>
            </w:pPr>
            <w:r>
              <w:rPr>
                <w:kern w:val="0"/>
                <w:sz w:val="20"/>
                <w:szCs w:val="20"/>
                <w:lang w:bidi="ar"/>
              </w:rPr>
              <w:t>中长期规划（名称、文号，仅指</w:t>
            </w:r>
          </w:p>
          <w:p w14:paraId="449C6D79" w14:textId="77777777" w:rsidR="00D4398C" w:rsidRDefault="00000000">
            <w:pPr>
              <w:spacing w:line="240" w:lineRule="exact"/>
              <w:jc w:val="left"/>
              <w:textAlignment w:val="center"/>
              <w:rPr>
                <w:sz w:val="20"/>
                <w:szCs w:val="20"/>
              </w:rPr>
            </w:pPr>
            <w:r>
              <w:rPr>
                <w:kern w:val="0"/>
                <w:sz w:val="20"/>
                <w:szCs w:val="20"/>
                <w:lang w:bidi="ar"/>
              </w:rPr>
              <w:t>常年项目）</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40208895" w14:textId="77777777" w:rsidR="00D4398C" w:rsidRDefault="00000000">
            <w:pPr>
              <w:spacing w:line="240" w:lineRule="exact"/>
              <w:jc w:val="left"/>
              <w:rPr>
                <w:sz w:val="20"/>
                <w:szCs w:val="20"/>
              </w:rPr>
            </w:pPr>
            <w:r>
              <w:rPr>
                <w:rFonts w:hint="eastAsia"/>
                <w:sz w:val="20"/>
                <w:szCs w:val="20"/>
              </w:rPr>
              <w:t>《广元市人民政府关于做好第四次全国文物普查工作的通知》（广府发〔</w:t>
            </w:r>
            <w:r>
              <w:rPr>
                <w:rFonts w:hint="eastAsia"/>
                <w:sz w:val="20"/>
                <w:szCs w:val="20"/>
              </w:rPr>
              <w:t>2024</w:t>
            </w:r>
            <w:r>
              <w:rPr>
                <w:rFonts w:hint="eastAsia"/>
                <w:sz w:val="20"/>
                <w:szCs w:val="20"/>
              </w:rPr>
              <w:t>〕</w:t>
            </w:r>
            <w:r>
              <w:rPr>
                <w:rFonts w:hint="eastAsia"/>
                <w:sz w:val="20"/>
                <w:szCs w:val="20"/>
              </w:rPr>
              <w:t>4</w:t>
            </w:r>
            <w:r>
              <w:rPr>
                <w:rFonts w:hint="eastAsia"/>
                <w:sz w:val="20"/>
                <w:szCs w:val="20"/>
              </w:rPr>
              <w:t>号）</w:t>
            </w:r>
          </w:p>
        </w:tc>
      </w:tr>
      <w:tr w:rsidR="00D4398C" w14:paraId="7E56EC1C"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06A290DF"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259C7289" w14:textId="77777777" w:rsidR="00D4398C" w:rsidRDefault="00000000">
            <w:pPr>
              <w:spacing w:line="240" w:lineRule="exact"/>
              <w:jc w:val="left"/>
              <w:textAlignment w:val="center"/>
              <w:rPr>
                <w:sz w:val="20"/>
                <w:szCs w:val="20"/>
              </w:rPr>
            </w:pPr>
            <w:r>
              <w:rPr>
                <w:kern w:val="0"/>
                <w:sz w:val="20"/>
                <w:szCs w:val="20"/>
                <w:lang w:bidi="ar"/>
              </w:rPr>
              <w:t>资金管理办法（名称、文号）</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7DE2BC18" w14:textId="77777777" w:rsidR="00D4398C" w:rsidRDefault="00D4398C">
            <w:pPr>
              <w:spacing w:line="240" w:lineRule="exact"/>
              <w:jc w:val="left"/>
              <w:rPr>
                <w:sz w:val="20"/>
                <w:szCs w:val="20"/>
              </w:rPr>
            </w:pPr>
          </w:p>
        </w:tc>
      </w:tr>
      <w:tr w:rsidR="00D4398C" w14:paraId="39AA44DA"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67ACF710"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718F1B9E" w14:textId="77777777" w:rsidR="00D4398C" w:rsidRDefault="00000000">
            <w:pPr>
              <w:spacing w:line="240" w:lineRule="exact"/>
              <w:jc w:val="left"/>
              <w:textAlignment w:val="center"/>
              <w:rPr>
                <w:sz w:val="20"/>
                <w:szCs w:val="20"/>
              </w:rPr>
            </w:pPr>
            <w:r>
              <w:rPr>
                <w:kern w:val="0"/>
                <w:sz w:val="20"/>
                <w:szCs w:val="20"/>
                <w:lang w:bidi="ar"/>
              </w:rPr>
              <w:t>绩效分配方式</w:t>
            </w:r>
          </w:p>
        </w:tc>
        <w:tc>
          <w:tcPr>
            <w:tcW w:w="1127" w:type="dxa"/>
            <w:tcBorders>
              <w:top w:val="single" w:sz="4" w:space="0" w:color="000000"/>
              <w:left w:val="single" w:sz="4" w:space="0" w:color="000000"/>
              <w:bottom w:val="single" w:sz="4" w:space="0" w:color="000000"/>
              <w:right w:val="single" w:sz="4" w:space="0" w:color="000000"/>
            </w:tcBorders>
            <w:vAlign w:val="center"/>
          </w:tcPr>
          <w:p w14:paraId="1A237170" w14:textId="77777777" w:rsidR="00D4398C" w:rsidRDefault="00000000">
            <w:pPr>
              <w:spacing w:line="240" w:lineRule="exact"/>
              <w:jc w:val="left"/>
              <w:textAlignment w:val="center"/>
              <w:rPr>
                <w:rFonts w:eastAsia="Wingdings 2"/>
                <w:sz w:val="20"/>
                <w:szCs w:val="20"/>
              </w:rPr>
            </w:pPr>
            <w:r>
              <w:rPr>
                <w:rFonts w:eastAsia="Wingdings 2"/>
                <w:kern w:val="0"/>
                <w:sz w:val="20"/>
                <w:szCs w:val="20"/>
                <w:lang w:bidi="ar"/>
              </w:rPr>
              <w:t>£</w:t>
            </w:r>
            <w:r>
              <w:rPr>
                <w:kern w:val="0"/>
                <w:sz w:val="20"/>
                <w:szCs w:val="20"/>
                <w:lang w:bidi="ar"/>
              </w:rPr>
              <w:t>因素法</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5CC3A509" w14:textId="77777777" w:rsidR="00D4398C" w:rsidRDefault="00000000">
            <w:pPr>
              <w:spacing w:line="240" w:lineRule="exact"/>
              <w:jc w:val="center"/>
              <w:textAlignment w:val="center"/>
              <w:rPr>
                <w:rFonts w:eastAsia="Wingdings 2"/>
                <w:sz w:val="20"/>
                <w:szCs w:val="20"/>
              </w:rPr>
            </w:pPr>
            <w:r>
              <w:rPr>
                <w:rFonts w:eastAsia="Wingdings 2"/>
                <w:kern w:val="0"/>
                <w:sz w:val="20"/>
                <w:szCs w:val="20"/>
                <w:lang w:bidi="ar"/>
              </w:rPr>
              <w:t>£</w:t>
            </w:r>
            <w:r>
              <w:rPr>
                <w:rFonts w:eastAsia="Wingdings 2"/>
                <w:kern w:val="0"/>
                <w:sz w:val="20"/>
                <w:szCs w:val="20"/>
                <w:lang w:bidi="ar"/>
              </w:rPr>
              <w:t>项目法</w:t>
            </w:r>
          </w:p>
        </w:tc>
        <w:tc>
          <w:tcPr>
            <w:tcW w:w="636" w:type="dxa"/>
            <w:tcBorders>
              <w:top w:val="single" w:sz="4" w:space="0" w:color="000000"/>
              <w:left w:val="single" w:sz="4" w:space="0" w:color="000000"/>
              <w:bottom w:val="single" w:sz="4" w:space="0" w:color="000000"/>
              <w:right w:val="single" w:sz="4" w:space="0" w:color="000000"/>
            </w:tcBorders>
            <w:vAlign w:val="center"/>
          </w:tcPr>
          <w:p w14:paraId="589F31D2" w14:textId="77777777" w:rsidR="00D4398C" w:rsidRDefault="00000000">
            <w:pPr>
              <w:spacing w:line="240" w:lineRule="exact"/>
              <w:jc w:val="center"/>
              <w:textAlignment w:val="center"/>
              <w:rPr>
                <w:rFonts w:eastAsia="Wingdings 2"/>
                <w:sz w:val="20"/>
                <w:szCs w:val="20"/>
              </w:rPr>
            </w:pPr>
            <w:r>
              <w:rPr>
                <w:rFonts w:eastAsia="Wingdings 2"/>
                <w:kern w:val="0"/>
                <w:sz w:val="20"/>
                <w:szCs w:val="20"/>
                <w:lang w:bidi="ar"/>
              </w:rPr>
              <w:t>£</w:t>
            </w:r>
            <w:r>
              <w:rPr>
                <w:kern w:val="0"/>
                <w:sz w:val="20"/>
                <w:szCs w:val="20"/>
                <w:lang w:bidi="ar"/>
              </w:rPr>
              <w:t>据实据效</w:t>
            </w:r>
          </w:p>
        </w:tc>
        <w:tc>
          <w:tcPr>
            <w:tcW w:w="1320" w:type="dxa"/>
            <w:tcBorders>
              <w:top w:val="single" w:sz="4" w:space="0" w:color="000000"/>
              <w:left w:val="single" w:sz="4" w:space="0" w:color="000000"/>
              <w:bottom w:val="single" w:sz="4" w:space="0" w:color="000000"/>
              <w:right w:val="single" w:sz="4" w:space="0" w:color="000000"/>
            </w:tcBorders>
            <w:vAlign w:val="center"/>
          </w:tcPr>
          <w:p w14:paraId="6E47202D" w14:textId="77777777" w:rsidR="00D4398C" w:rsidRDefault="00000000">
            <w:pPr>
              <w:spacing w:line="240" w:lineRule="exact"/>
              <w:jc w:val="center"/>
              <w:textAlignment w:val="center"/>
              <w:rPr>
                <w:rFonts w:eastAsia="Wingdings 2"/>
                <w:sz w:val="20"/>
                <w:szCs w:val="20"/>
              </w:rPr>
            </w:pPr>
            <w:r>
              <w:rPr>
                <w:rFonts w:eastAsia="Wingdings 2"/>
                <w:kern w:val="0"/>
                <w:sz w:val="20"/>
                <w:szCs w:val="20"/>
                <w:lang w:bidi="ar"/>
              </w:rPr>
              <w:t>£</w:t>
            </w:r>
            <w:r>
              <w:rPr>
                <w:kern w:val="0"/>
                <w:sz w:val="20"/>
                <w:szCs w:val="20"/>
                <w:lang w:bidi="ar"/>
              </w:rPr>
              <w:t>因素法与项目法相结合</w:t>
            </w:r>
          </w:p>
        </w:tc>
      </w:tr>
      <w:tr w:rsidR="00D4398C" w14:paraId="2F15AB52"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54202541"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70420215" w14:textId="77777777" w:rsidR="00D4398C" w:rsidRDefault="00000000">
            <w:pPr>
              <w:spacing w:line="240" w:lineRule="exact"/>
              <w:jc w:val="left"/>
              <w:textAlignment w:val="center"/>
              <w:rPr>
                <w:sz w:val="20"/>
                <w:szCs w:val="20"/>
              </w:rPr>
            </w:pPr>
            <w:r>
              <w:rPr>
                <w:kern w:val="0"/>
                <w:sz w:val="20"/>
                <w:szCs w:val="20"/>
                <w:lang w:bidi="ar"/>
              </w:rPr>
              <w:t>立项依据</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2F56C6CE" w14:textId="77777777" w:rsidR="00D4398C" w:rsidRDefault="00000000">
            <w:pPr>
              <w:spacing w:line="240" w:lineRule="exact"/>
              <w:jc w:val="left"/>
              <w:rPr>
                <w:sz w:val="20"/>
                <w:szCs w:val="20"/>
              </w:rPr>
            </w:pPr>
            <w:r>
              <w:rPr>
                <w:rFonts w:hint="eastAsia"/>
                <w:sz w:val="20"/>
                <w:szCs w:val="20"/>
              </w:rPr>
              <w:t>《广元市人民政府关于做好第四次全国文物普查工作的通知》（广府发〔</w:t>
            </w:r>
            <w:r>
              <w:rPr>
                <w:rFonts w:hint="eastAsia"/>
                <w:sz w:val="20"/>
                <w:szCs w:val="20"/>
              </w:rPr>
              <w:t>2024</w:t>
            </w:r>
            <w:r>
              <w:rPr>
                <w:rFonts w:hint="eastAsia"/>
                <w:sz w:val="20"/>
                <w:szCs w:val="20"/>
              </w:rPr>
              <w:t>〕</w:t>
            </w:r>
            <w:r>
              <w:rPr>
                <w:rFonts w:hint="eastAsia"/>
                <w:sz w:val="20"/>
                <w:szCs w:val="20"/>
              </w:rPr>
              <w:t>4</w:t>
            </w:r>
            <w:r>
              <w:rPr>
                <w:rFonts w:hint="eastAsia"/>
                <w:sz w:val="20"/>
                <w:szCs w:val="20"/>
              </w:rPr>
              <w:t>号）</w:t>
            </w:r>
          </w:p>
        </w:tc>
      </w:tr>
      <w:tr w:rsidR="00D4398C" w14:paraId="462805AF"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6D5A4480"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3B02C8ED" w14:textId="77777777" w:rsidR="00D4398C" w:rsidRDefault="00000000">
            <w:pPr>
              <w:spacing w:line="240" w:lineRule="exact"/>
              <w:jc w:val="left"/>
              <w:textAlignment w:val="center"/>
              <w:rPr>
                <w:sz w:val="20"/>
                <w:szCs w:val="20"/>
              </w:rPr>
            </w:pPr>
            <w:r>
              <w:rPr>
                <w:kern w:val="0"/>
                <w:sz w:val="20"/>
                <w:szCs w:val="20"/>
                <w:lang w:bidi="ar"/>
              </w:rPr>
              <w:t>使用范围</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74E3119F" w14:textId="77777777" w:rsidR="00D4398C" w:rsidRDefault="00000000">
            <w:pPr>
              <w:spacing w:line="240" w:lineRule="exact"/>
              <w:jc w:val="left"/>
              <w:rPr>
                <w:sz w:val="20"/>
                <w:szCs w:val="20"/>
              </w:rPr>
            </w:pPr>
            <w:r>
              <w:rPr>
                <w:rFonts w:hint="eastAsia"/>
                <w:sz w:val="20"/>
                <w:szCs w:val="20"/>
              </w:rPr>
              <w:t>全市普查人员培训、普查宣传、普查指导、普查数据审核、实地调查抽查、普查成果汇总出版、数据影像资料采集存储等相关工作，将产生普查机构工作经费、培训费、实地调查费、设备购置费等方面支出。</w:t>
            </w:r>
          </w:p>
        </w:tc>
      </w:tr>
      <w:tr w:rsidR="00D4398C" w14:paraId="69EE1A00"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086EED69"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229678AA" w14:textId="77777777" w:rsidR="00D4398C" w:rsidRDefault="00000000">
            <w:pPr>
              <w:spacing w:line="240" w:lineRule="exact"/>
              <w:jc w:val="left"/>
              <w:textAlignment w:val="center"/>
              <w:rPr>
                <w:sz w:val="20"/>
                <w:szCs w:val="20"/>
              </w:rPr>
            </w:pPr>
            <w:r>
              <w:rPr>
                <w:kern w:val="0"/>
                <w:sz w:val="20"/>
                <w:szCs w:val="20"/>
                <w:lang w:bidi="ar"/>
              </w:rPr>
              <w:t>申报（补助）条件</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019FC8FC" w14:textId="77777777" w:rsidR="00D4398C" w:rsidRDefault="00D4398C">
            <w:pPr>
              <w:spacing w:line="240" w:lineRule="exact"/>
              <w:jc w:val="left"/>
              <w:rPr>
                <w:sz w:val="20"/>
                <w:szCs w:val="20"/>
              </w:rPr>
            </w:pPr>
          </w:p>
        </w:tc>
      </w:tr>
      <w:tr w:rsidR="00D4398C" w14:paraId="09F6D805" w14:textId="77777777">
        <w:trPr>
          <w:trHeight w:val="380"/>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6E686384"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35BEAB60" w14:textId="77777777" w:rsidR="00D4398C" w:rsidRDefault="00000000">
            <w:pPr>
              <w:spacing w:line="240" w:lineRule="exact"/>
              <w:jc w:val="left"/>
              <w:textAlignment w:val="center"/>
              <w:rPr>
                <w:sz w:val="20"/>
                <w:szCs w:val="20"/>
              </w:rPr>
            </w:pPr>
            <w:r>
              <w:rPr>
                <w:kern w:val="0"/>
                <w:sz w:val="20"/>
                <w:szCs w:val="20"/>
                <w:lang w:bidi="ar"/>
              </w:rPr>
              <w:t>项目起止年限</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6EC1556B" w14:textId="77777777" w:rsidR="00D4398C" w:rsidRDefault="00000000">
            <w:pPr>
              <w:spacing w:line="240" w:lineRule="exact"/>
              <w:rPr>
                <w:sz w:val="20"/>
                <w:szCs w:val="20"/>
              </w:rPr>
            </w:pPr>
            <w:r>
              <w:rPr>
                <w:rFonts w:hint="eastAsia"/>
                <w:sz w:val="20"/>
                <w:szCs w:val="20"/>
              </w:rPr>
              <w:t>2024.01-2024.12</w:t>
            </w:r>
          </w:p>
        </w:tc>
      </w:tr>
      <w:tr w:rsidR="00D4398C" w14:paraId="3BBF4EE2" w14:textId="77777777">
        <w:trPr>
          <w:trHeight w:val="23"/>
          <w:jc w:val="center"/>
        </w:trPr>
        <w:tc>
          <w:tcPr>
            <w:tcW w:w="163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DC9EBE4" w14:textId="77777777" w:rsidR="00D4398C" w:rsidRDefault="00000000">
            <w:pPr>
              <w:spacing w:line="240" w:lineRule="exact"/>
              <w:jc w:val="center"/>
              <w:textAlignment w:val="center"/>
              <w:rPr>
                <w:kern w:val="0"/>
                <w:sz w:val="20"/>
                <w:szCs w:val="20"/>
                <w:lang w:bidi="ar"/>
              </w:rPr>
            </w:pPr>
            <w:r>
              <w:rPr>
                <w:kern w:val="0"/>
                <w:sz w:val="20"/>
                <w:szCs w:val="20"/>
                <w:lang w:bidi="ar"/>
              </w:rPr>
              <w:t>项目资金</w:t>
            </w:r>
          </w:p>
          <w:p w14:paraId="266B6CE3" w14:textId="77777777" w:rsidR="00D4398C" w:rsidRDefault="00000000">
            <w:pPr>
              <w:spacing w:line="240" w:lineRule="exact"/>
              <w:jc w:val="center"/>
              <w:textAlignment w:val="center"/>
              <w:rPr>
                <w:sz w:val="20"/>
                <w:szCs w:val="20"/>
              </w:rPr>
            </w:pPr>
            <w:r>
              <w:rPr>
                <w:kern w:val="0"/>
                <w:sz w:val="20"/>
                <w:szCs w:val="20"/>
                <w:lang w:bidi="ar"/>
              </w:rPr>
              <w:t>（万元）</w:t>
            </w:r>
          </w:p>
        </w:tc>
        <w:tc>
          <w:tcPr>
            <w:tcW w:w="2661" w:type="dxa"/>
            <w:gridSpan w:val="2"/>
            <w:tcBorders>
              <w:top w:val="single" w:sz="4" w:space="0" w:color="000000"/>
              <w:left w:val="single" w:sz="4" w:space="0" w:color="000000"/>
              <w:bottom w:val="single" w:sz="4" w:space="0" w:color="000000"/>
              <w:right w:val="single" w:sz="4" w:space="0" w:color="000000"/>
            </w:tcBorders>
            <w:vAlign w:val="center"/>
          </w:tcPr>
          <w:p w14:paraId="023CF8E4"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年度资金总额：</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7824EDAF" w14:textId="77777777" w:rsidR="00D4398C" w:rsidRDefault="00000000">
            <w:pPr>
              <w:spacing w:line="240" w:lineRule="exact"/>
              <w:jc w:val="right"/>
              <w:rPr>
                <w:sz w:val="20"/>
                <w:szCs w:val="20"/>
              </w:rPr>
            </w:pPr>
            <w:r>
              <w:rPr>
                <w:rFonts w:hint="eastAsia"/>
                <w:sz w:val="20"/>
                <w:szCs w:val="20"/>
              </w:rPr>
              <w:t>30</w:t>
            </w:r>
          </w:p>
        </w:tc>
      </w:tr>
      <w:tr w:rsidR="00D4398C" w14:paraId="620D6339" w14:textId="77777777">
        <w:trPr>
          <w:trHeight w:val="23"/>
          <w:jc w:val="center"/>
        </w:trPr>
        <w:tc>
          <w:tcPr>
            <w:tcW w:w="1634" w:type="dxa"/>
            <w:gridSpan w:val="2"/>
            <w:vMerge/>
            <w:tcBorders>
              <w:top w:val="single" w:sz="4" w:space="0" w:color="000000"/>
              <w:left w:val="single" w:sz="4" w:space="0" w:color="000000"/>
              <w:bottom w:val="single" w:sz="4" w:space="0" w:color="000000"/>
              <w:right w:val="single" w:sz="4" w:space="0" w:color="000000"/>
            </w:tcBorders>
            <w:vAlign w:val="center"/>
          </w:tcPr>
          <w:p w14:paraId="35420BB2" w14:textId="77777777" w:rsidR="00D4398C" w:rsidRDefault="00D4398C">
            <w:pPr>
              <w:spacing w:line="240" w:lineRule="exact"/>
              <w:rPr>
                <w:sz w:val="20"/>
                <w:szCs w:val="20"/>
              </w:rPr>
            </w:pPr>
          </w:p>
        </w:tc>
        <w:tc>
          <w:tcPr>
            <w:tcW w:w="2661" w:type="dxa"/>
            <w:gridSpan w:val="2"/>
            <w:tcBorders>
              <w:top w:val="single" w:sz="4" w:space="0" w:color="000000"/>
              <w:left w:val="single" w:sz="4" w:space="0" w:color="000000"/>
              <w:bottom w:val="single" w:sz="4" w:space="0" w:color="000000"/>
              <w:right w:val="single" w:sz="4" w:space="0" w:color="000000"/>
            </w:tcBorders>
            <w:vAlign w:val="center"/>
          </w:tcPr>
          <w:p w14:paraId="41C76C1A"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其中：财政拨款</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1A8B0361" w14:textId="77777777" w:rsidR="00D4398C" w:rsidRDefault="00000000">
            <w:pPr>
              <w:spacing w:line="240" w:lineRule="exact"/>
              <w:jc w:val="right"/>
              <w:rPr>
                <w:sz w:val="20"/>
                <w:szCs w:val="20"/>
              </w:rPr>
            </w:pPr>
            <w:r>
              <w:rPr>
                <w:rFonts w:hint="eastAsia"/>
                <w:sz w:val="20"/>
                <w:szCs w:val="20"/>
              </w:rPr>
              <w:t>30</w:t>
            </w:r>
          </w:p>
        </w:tc>
      </w:tr>
      <w:tr w:rsidR="00D4398C" w14:paraId="60526D7B" w14:textId="77777777">
        <w:trPr>
          <w:trHeight w:val="23"/>
          <w:jc w:val="center"/>
        </w:trPr>
        <w:tc>
          <w:tcPr>
            <w:tcW w:w="1634" w:type="dxa"/>
            <w:gridSpan w:val="2"/>
            <w:vMerge/>
            <w:tcBorders>
              <w:top w:val="single" w:sz="4" w:space="0" w:color="000000"/>
              <w:left w:val="single" w:sz="4" w:space="0" w:color="000000"/>
              <w:bottom w:val="single" w:sz="4" w:space="0" w:color="000000"/>
              <w:right w:val="single" w:sz="4" w:space="0" w:color="000000"/>
            </w:tcBorders>
            <w:vAlign w:val="center"/>
          </w:tcPr>
          <w:p w14:paraId="36A46A62" w14:textId="77777777" w:rsidR="00D4398C" w:rsidRDefault="00D4398C">
            <w:pPr>
              <w:spacing w:line="240" w:lineRule="exact"/>
              <w:rPr>
                <w:sz w:val="20"/>
                <w:szCs w:val="20"/>
              </w:rPr>
            </w:pPr>
          </w:p>
        </w:tc>
        <w:tc>
          <w:tcPr>
            <w:tcW w:w="2661" w:type="dxa"/>
            <w:gridSpan w:val="2"/>
            <w:tcBorders>
              <w:top w:val="single" w:sz="4" w:space="0" w:color="000000"/>
              <w:left w:val="single" w:sz="4" w:space="0" w:color="000000"/>
              <w:bottom w:val="single" w:sz="4" w:space="0" w:color="000000"/>
              <w:right w:val="single" w:sz="4" w:space="0" w:color="000000"/>
            </w:tcBorders>
            <w:vAlign w:val="center"/>
          </w:tcPr>
          <w:p w14:paraId="5C9201EC"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其他资金</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6860B025" w14:textId="77777777" w:rsidR="00D4398C" w:rsidRDefault="00000000">
            <w:pPr>
              <w:spacing w:line="240" w:lineRule="exact"/>
              <w:jc w:val="right"/>
              <w:rPr>
                <w:sz w:val="20"/>
                <w:szCs w:val="20"/>
              </w:rPr>
            </w:pPr>
            <w:r>
              <w:rPr>
                <w:rFonts w:hint="eastAsia"/>
                <w:sz w:val="20"/>
                <w:szCs w:val="20"/>
              </w:rPr>
              <w:t>0</w:t>
            </w:r>
          </w:p>
        </w:tc>
      </w:tr>
      <w:tr w:rsidR="00D4398C" w14:paraId="5E0A5780" w14:textId="77777777">
        <w:trPr>
          <w:trHeight w:val="395"/>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553EF30E" w14:textId="77777777" w:rsidR="00D4398C" w:rsidRDefault="00000000">
            <w:pPr>
              <w:spacing w:line="240" w:lineRule="exact"/>
              <w:jc w:val="center"/>
              <w:textAlignment w:val="center"/>
              <w:rPr>
                <w:sz w:val="20"/>
                <w:szCs w:val="20"/>
              </w:rPr>
            </w:pPr>
            <w:r>
              <w:rPr>
                <w:kern w:val="0"/>
                <w:sz w:val="20"/>
                <w:szCs w:val="20"/>
                <w:lang w:bidi="ar"/>
              </w:rPr>
              <w:t>总体</w:t>
            </w:r>
            <w:r>
              <w:rPr>
                <w:kern w:val="0"/>
                <w:sz w:val="20"/>
                <w:szCs w:val="20"/>
                <w:lang w:bidi="ar"/>
              </w:rPr>
              <w:t xml:space="preserve"> </w:t>
            </w:r>
            <w:r>
              <w:rPr>
                <w:kern w:val="0"/>
                <w:sz w:val="20"/>
                <w:szCs w:val="20"/>
                <w:lang w:bidi="ar"/>
              </w:rPr>
              <w:t>目标</w:t>
            </w:r>
          </w:p>
        </w:tc>
        <w:tc>
          <w:tcPr>
            <w:tcW w:w="8758" w:type="dxa"/>
            <w:gridSpan w:val="8"/>
            <w:tcBorders>
              <w:top w:val="single" w:sz="4" w:space="0" w:color="000000"/>
              <w:left w:val="single" w:sz="4" w:space="0" w:color="000000"/>
              <w:bottom w:val="single" w:sz="4" w:space="0" w:color="000000"/>
              <w:right w:val="single" w:sz="4" w:space="0" w:color="000000"/>
            </w:tcBorders>
            <w:vAlign w:val="center"/>
          </w:tcPr>
          <w:p w14:paraId="6AFF4516" w14:textId="77777777" w:rsidR="00D4398C" w:rsidRDefault="00000000">
            <w:pPr>
              <w:spacing w:line="240" w:lineRule="exact"/>
              <w:jc w:val="center"/>
              <w:textAlignment w:val="center"/>
              <w:rPr>
                <w:sz w:val="20"/>
                <w:szCs w:val="20"/>
              </w:rPr>
            </w:pPr>
            <w:r>
              <w:rPr>
                <w:kern w:val="0"/>
                <w:sz w:val="20"/>
                <w:szCs w:val="20"/>
                <w:lang w:bidi="ar"/>
              </w:rPr>
              <w:t>年度目标</w:t>
            </w:r>
          </w:p>
        </w:tc>
      </w:tr>
      <w:tr w:rsidR="00D4398C" w14:paraId="6104B80E"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4DCBA2BD" w14:textId="77777777" w:rsidR="00D4398C" w:rsidRDefault="00D4398C">
            <w:pPr>
              <w:spacing w:line="240" w:lineRule="exact"/>
              <w:rPr>
                <w:sz w:val="20"/>
                <w:szCs w:val="20"/>
              </w:rPr>
            </w:pPr>
          </w:p>
        </w:tc>
        <w:tc>
          <w:tcPr>
            <w:tcW w:w="8758" w:type="dxa"/>
            <w:gridSpan w:val="8"/>
            <w:tcBorders>
              <w:top w:val="single" w:sz="4" w:space="0" w:color="000000"/>
              <w:left w:val="single" w:sz="4" w:space="0" w:color="000000"/>
              <w:bottom w:val="single" w:sz="4" w:space="0" w:color="000000"/>
              <w:right w:val="single" w:sz="4" w:space="0" w:color="000000"/>
            </w:tcBorders>
            <w:vAlign w:val="center"/>
          </w:tcPr>
          <w:p w14:paraId="182F1351" w14:textId="77777777" w:rsidR="00D4398C" w:rsidRDefault="00000000">
            <w:pPr>
              <w:spacing w:line="240" w:lineRule="exact"/>
              <w:jc w:val="left"/>
              <w:rPr>
                <w:sz w:val="20"/>
                <w:szCs w:val="20"/>
              </w:rPr>
            </w:pPr>
            <w:r>
              <w:rPr>
                <w:rFonts w:hint="eastAsia"/>
                <w:sz w:val="20"/>
                <w:szCs w:val="20"/>
              </w:rPr>
              <w:t>文物普查是文物事业发展的重要基础性工作，是重大国情国力调查，对做好不可移动文物保护、管理、研究、利用等各项工作具有重要意义。按照国务院统一部署，此次普查从</w:t>
            </w:r>
            <w:r>
              <w:rPr>
                <w:rFonts w:hint="eastAsia"/>
                <w:sz w:val="20"/>
                <w:szCs w:val="20"/>
              </w:rPr>
              <w:t>2023</w:t>
            </w:r>
            <w:r>
              <w:rPr>
                <w:rFonts w:hint="eastAsia"/>
                <w:sz w:val="20"/>
                <w:szCs w:val="20"/>
              </w:rPr>
              <w:t>年</w:t>
            </w:r>
            <w:r>
              <w:rPr>
                <w:rFonts w:hint="eastAsia"/>
                <w:sz w:val="20"/>
                <w:szCs w:val="20"/>
              </w:rPr>
              <w:t>11</w:t>
            </w:r>
            <w:r>
              <w:rPr>
                <w:rFonts w:hint="eastAsia"/>
                <w:sz w:val="20"/>
                <w:szCs w:val="20"/>
              </w:rPr>
              <w:t>月开始，到</w:t>
            </w:r>
            <w:r>
              <w:rPr>
                <w:rFonts w:hint="eastAsia"/>
                <w:sz w:val="20"/>
                <w:szCs w:val="20"/>
              </w:rPr>
              <w:t>2026</w:t>
            </w:r>
            <w:r>
              <w:rPr>
                <w:rFonts w:hint="eastAsia"/>
                <w:sz w:val="20"/>
                <w:szCs w:val="20"/>
              </w:rPr>
              <w:t>年</w:t>
            </w:r>
            <w:r>
              <w:rPr>
                <w:rFonts w:hint="eastAsia"/>
                <w:sz w:val="20"/>
                <w:szCs w:val="20"/>
              </w:rPr>
              <w:t>6</w:t>
            </w:r>
            <w:r>
              <w:rPr>
                <w:rFonts w:hint="eastAsia"/>
                <w:sz w:val="20"/>
                <w:szCs w:val="20"/>
              </w:rPr>
              <w:t>月结束，分三个阶段进行，主要任务是对第三次全国文物普查登记文物进行复核，对第三次全国文物普查以来新发现文物进行认定。</w:t>
            </w:r>
            <w:r>
              <w:rPr>
                <w:rFonts w:hint="eastAsia"/>
                <w:sz w:val="20"/>
                <w:szCs w:val="20"/>
              </w:rPr>
              <w:t>2023</w:t>
            </w:r>
            <w:r>
              <w:rPr>
                <w:rFonts w:hint="eastAsia"/>
                <w:sz w:val="20"/>
                <w:szCs w:val="20"/>
              </w:rPr>
              <w:t>年</w:t>
            </w:r>
            <w:r>
              <w:rPr>
                <w:rFonts w:hint="eastAsia"/>
                <w:sz w:val="20"/>
                <w:szCs w:val="20"/>
              </w:rPr>
              <w:t>11</w:t>
            </w:r>
            <w:r>
              <w:rPr>
                <w:rFonts w:hint="eastAsia"/>
                <w:sz w:val="20"/>
                <w:szCs w:val="20"/>
              </w:rPr>
              <w:t>月至</w:t>
            </w:r>
            <w:r>
              <w:rPr>
                <w:rFonts w:hint="eastAsia"/>
                <w:sz w:val="20"/>
                <w:szCs w:val="20"/>
              </w:rPr>
              <w:t>2024</w:t>
            </w:r>
            <w:r>
              <w:rPr>
                <w:rFonts w:hint="eastAsia"/>
                <w:sz w:val="20"/>
                <w:szCs w:val="20"/>
              </w:rPr>
              <w:t>年</w:t>
            </w:r>
            <w:r>
              <w:rPr>
                <w:rFonts w:hint="eastAsia"/>
                <w:sz w:val="20"/>
                <w:szCs w:val="20"/>
              </w:rPr>
              <w:t>4</w:t>
            </w:r>
            <w:r>
              <w:rPr>
                <w:rFonts w:hint="eastAsia"/>
                <w:sz w:val="20"/>
                <w:szCs w:val="20"/>
              </w:rPr>
              <w:t>月为普查第一阶段，主要任务是建立各级普查机构，确定技术标准和规范，开发普查系统与采集软件，开展培训、试点工作；</w:t>
            </w:r>
            <w:r>
              <w:rPr>
                <w:rFonts w:hint="eastAsia"/>
                <w:sz w:val="20"/>
                <w:szCs w:val="20"/>
              </w:rPr>
              <w:t>2024</w:t>
            </w:r>
            <w:r>
              <w:rPr>
                <w:rFonts w:hint="eastAsia"/>
                <w:sz w:val="20"/>
                <w:szCs w:val="20"/>
              </w:rPr>
              <w:t>年</w:t>
            </w:r>
            <w:r>
              <w:rPr>
                <w:rFonts w:hint="eastAsia"/>
                <w:sz w:val="20"/>
                <w:szCs w:val="20"/>
              </w:rPr>
              <w:t>5</w:t>
            </w:r>
            <w:r>
              <w:rPr>
                <w:rFonts w:hint="eastAsia"/>
                <w:sz w:val="20"/>
                <w:szCs w:val="20"/>
              </w:rPr>
              <w:t>月至</w:t>
            </w:r>
            <w:r>
              <w:rPr>
                <w:rFonts w:hint="eastAsia"/>
                <w:sz w:val="20"/>
                <w:szCs w:val="20"/>
              </w:rPr>
              <w:t>2025</w:t>
            </w:r>
            <w:r>
              <w:rPr>
                <w:rFonts w:hint="eastAsia"/>
                <w:sz w:val="20"/>
                <w:szCs w:val="20"/>
              </w:rPr>
              <w:t>年</w:t>
            </w:r>
            <w:r>
              <w:rPr>
                <w:rFonts w:hint="eastAsia"/>
                <w:sz w:val="20"/>
                <w:szCs w:val="20"/>
              </w:rPr>
              <w:t>5</w:t>
            </w:r>
            <w:r>
              <w:rPr>
                <w:rFonts w:hint="eastAsia"/>
                <w:sz w:val="20"/>
                <w:szCs w:val="20"/>
              </w:rPr>
              <w:t>月为普查第二阶段，主要任务是以县域为基本单元，实地开展文物调查；</w:t>
            </w:r>
            <w:r>
              <w:rPr>
                <w:rFonts w:hint="eastAsia"/>
                <w:sz w:val="20"/>
                <w:szCs w:val="20"/>
              </w:rPr>
              <w:t>2025</w:t>
            </w:r>
            <w:r>
              <w:rPr>
                <w:rFonts w:hint="eastAsia"/>
                <w:sz w:val="20"/>
                <w:szCs w:val="20"/>
              </w:rPr>
              <w:t>年</w:t>
            </w:r>
            <w:r>
              <w:rPr>
                <w:rFonts w:hint="eastAsia"/>
                <w:sz w:val="20"/>
                <w:szCs w:val="20"/>
              </w:rPr>
              <w:t>6</w:t>
            </w:r>
            <w:r>
              <w:rPr>
                <w:rFonts w:hint="eastAsia"/>
                <w:sz w:val="20"/>
                <w:szCs w:val="20"/>
              </w:rPr>
              <w:t>月至</w:t>
            </w:r>
            <w:r>
              <w:rPr>
                <w:rFonts w:hint="eastAsia"/>
                <w:sz w:val="20"/>
                <w:szCs w:val="20"/>
              </w:rPr>
              <w:t>2026</w:t>
            </w:r>
            <w:r>
              <w:rPr>
                <w:rFonts w:hint="eastAsia"/>
                <w:sz w:val="20"/>
                <w:szCs w:val="20"/>
              </w:rPr>
              <w:t>年</w:t>
            </w:r>
            <w:r>
              <w:rPr>
                <w:rFonts w:hint="eastAsia"/>
                <w:sz w:val="20"/>
                <w:szCs w:val="20"/>
              </w:rPr>
              <w:t>6</w:t>
            </w:r>
            <w:r>
              <w:rPr>
                <w:rFonts w:hint="eastAsia"/>
                <w:sz w:val="20"/>
                <w:szCs w:val="20"/>
              </w:rPr>
              <w:t>月为普查第三阶段，主要任务是依法认定、登记并公布不可移动文物，建立全市不可移动文物资源总目录，逐级验收并向社会公布普查成果。按照《国务院关于开展第四次全国文物普查的通知》（国发〔</w:t>
            </w:r>
            <w:r>
              <w:rPr>
                <w:rFonts w:hint="eastAsia"/>
                <w:sz w:val="20"/>
                <w:szCs w:val="20"/>
              </w:rPr>
              <w:t>2023</w:t>
            </w:r>
            <w:r>
              <w:rPr>
                <w:rFonts w:hint="eastAsia"/>
                <w:sz w:val="20"/>
                <w:szCs w:val="20"/>
              </w:rPr>
              <w:t>〕</w:t>
            </w:r>
            <w:r>
              <w:rPr>
                <w:rFonts w:hint="eastAsia"/>
                <w:sz w:val="20"/>
                <w:szCs w:val="20"/>
              </w:rPr>
              <w:t>18</w:t>
            </w:r>
            <w:r>
              <w:rPr>
                <w:rFonts w:hint="eastAsia"/>
                <w:sz w:val="20"/>
                <w:szCs w:val="20"/>
              </w:rPr>
              <w:t>号）《四川省人民政府关于做好第四次全国文物普查工作的通知》（川府发〔</w:t>
            </w:r>
            <w:r>
              <w:rPr>
                <w:rFonts w:hint="eastAsia"/>
                <w:sz w:val="20"/>
                <w:szCs w:val="20"/>
              </w:rPr>
              <w:t>2024</w:t>
            </w:r>
            <w:r>
              <w:rPr>
                <w:rFonts w:hint="eastAsia"/>
                <w:sz w:val="20"/>
                <w:szCs w:val="20"/>
              </w:rPr>
              <w:t>〕</w:t>
            </w:r>
            <w:r>
              <w:rPr>
                <w:rFonts w:hint="eastAsia"/>
                <w:sz w:val="20"/>
                <w:szCs w:val="20"/>
              </w:rPr>
              <w:t>3</w:t>
            </w:r>
            <w:r>
              <w:rPr>
                <w:rFonts w:hint="eastAsia"/>
                <w:sz w:val="20"/>
                <w:szCs w:val="20"/>
              </w:rPr>
              <w:t>号）《广元市人民政府关于做好第四次全国文物普查工作的通知》（广府发〔</w:t>
            </w:r>
            <w:r>
              <w:rPr>
                <w:rFonts w:hint="eastAsia"/>
                <w:sz w:val="20"/>
                <w:szCs w:val="20"/>
              </w:rPr>
              <w:t>2024</w:t>
            </w:r>
            <w:r>
              <w:rPr>
                <w:rFonts w:hint="eastAsia"/>
                <w:sz w:val="20"/>
                <w:szCs w:val="20"/>
              </w:rPr>
              <w:t>〕</w:t>
            </w:r>
            <w:r>
              <w:rPr>
                <w:rFonts w:hint="eastAsia"/>
                <w:sz w:val="20"/>
                <w:szCs w:val="20"/>
              </w:rPr>
              <w:t>4</w:t>
            </w:r>
            <w:r>
              <w:rPr>
                <w:rFonts w:hint="eastAsia"/>
                <w:sz w:val="20"/>
                <w:szCs w:val="20"/>
              </w:rPr>
              <w:t>号）要求，切实做好我市第四次全国文物普查</w:t>
            </w:r>
            <w:r>
              <w:rPr>
                <w:rFonts w:hint="eastAsia"/>
                <w:sz w:val="20"/>
                <w:szCs w:val="20"/>
              </w:rPr>
              <w:t>2024</w:t>
            </w:r>
            <w:r>
              <w:rPr>
                <w:rFonts w:hint="eastAsia"/>
                <w:sz w:val="20"/>
                <w:szCs w:val="20"/>
              </w:rPr>
              <w:t>年度有关工作。</w:t>
            </w:r>
          </w:p>
        </w:tc>
      </w:tr>
      <w:tr w:rsidR="00D4398C" w14:paraId="5C7FB410" w14:textId="77777777">
        <w:trPr>
          <w:trHeight w:val="23"/>
          <w:jc w:val="center"/>
        </w:trPr>
        <w:tc>
          <w:tcPr>
            <w:tcW w:w="652" w:type="dxa"/>
            <w:vMerge w:val="restart"/>
            <w:tcBorders>
              <w:top w:val="single" w:sz="4" w:space="0" w:color="000000"/>
              <w:left w:val="single" w:sz="4" w:space="0" w:color="000000"/>
              <w:bottom w:val="single" w:sz="4" w:space="0" w:color="000000"/>
            </w:tcBorders>
            <w:vAlign w:val="center"/>
          </w:tcPr>
          <w:p w14:paraId="0D15E2AE" w14:textId="77777777" w:rsidR="00D4398C" w:rsidRDefault="00000000">
            <w:pPr>
              <w:spacing w:line="240" w:lineRule="exact"/>
              <w:jc w:val="center"/>
              <w:textAlignment w:val="center"/>
              <w:rPr>
                <w:sz w:val="20"/>
                <w:szCs w:val="20"/>
              </w:rPr>
            </w:pPr>
            <w:r>
              <w:rPr>
                <w:kern w:val="0"/>
                <w:sz w:val="20"/>
                <w:szCs w:val="20"/>
                <w:lang w:bidi="ar"/>
              </w:rPr>
              <w:t>绩效</w:t>
            </w:r>
            <w:r>
              <w:rPr>
                <w:kern w:val="0"/>
                <w:sz w:val="20"/>
                <w:szCs w:val="20"/>
                <w:lang w:bidi="ar"/>
              </w:rPr>
              <w:t xml:space="preserve"> </w:t>
            </w:r>
            <w:r>
              <w:rPr>
                <w:kern w:val="0"/>
                <w:sz w:val="20"/>
                <w:szCs w:val="20"/>
                <w:lang w:bidi="ar"/>
              </w:rPr>
              <w:t>指标</w:t>
            </w:r>
          </w:p>
        </w:tc>
        <w:tc>
          <w:tcPr>
            <w:tcW w:w="982" w:type="dxa"/>
            <w:tcBorders>
              <w:top w:val="single" w:sz="4" w:space="0" w:color="000000"/>
              <w:left w:val="single" w:sz="4" w:space="0" w:color="000000"/>
              <w:bottom w:val="single" w:sz="4" w:space="0" w:color="000000"/>
              <w:right w:val="single" w:sz="4" w:space="0" w:color="000000"/>
            </w:tcBorders>
            <w:vAlign w:val="center"/>
          </w:tcPr>
          <w:p w14:paraId="1BA5EEC7" w14:textId="77777777" w:rsidR="00D4398C" w:rsidRDefault="00000000">
            <w:pPr>
              <w:spacing w:line="240" w:lineRule="exact"/>
              <w:jc w:val="center"/>
              <w:textAlignment w:val="center"/>
              <w:rPr>
                <w:sz w:val="20"/>
                <w:szCs w:val="20"/>
              </w:rPr>
            </w:pPr>
            <w:r>
              <w:rPr>
                <w:kern w:val="0"/>
                <w:sz w:val="20"/>
                <w:szCs w:val="20"/>
                <w:lang w:bidi="ar"/>
              </w:rPr>
              <w:t>一级指标</w:t>
            </w:r>
          </w:p>
        </w:tc>
        <w:tc>
          <w:tcPr>
            <w:tcW w:w="1035" w:type="dxa"/>
            <w:tcBorders>
              <w:top w:val="single" w:sz="4" w:space="0" w:color="000000"/>
              <w:left w:val="single" w:sz="4" w:space="0" w:color="000000"/>
              <w:bottom w:val="single" w:sz="4" w:space="0" w:color="000000"/>
              <w:right w:val="single" w:sz="4" w:space="0" w:color="000000"/>
            </w:tcBorders>
            <w:vAlign w:val="center"/>
          </w:tcPr>
          <w:p w14:paraId="47C5F94C" w14:textId="77777777" w:rsidR="00D4398C" w:rsidRDefault="00000000">
            <w:pPr>
              <w:spacing w:line="240" w:lineRule="exact"/>
              <w:jc w:val="center"/>
              <w:textAlignment w:val="center"/>
              <w:rPr>
                <w:sz w:val="20"/>
                <w:szCs w:val="20"/>
              </w:rPr>
            </w:pPr>
            <w:r>
              <w:rPr>
                <w:kern w:val="0"/>
                <w:sz w:val="20"/>
                <w:szCs w:val="20"/>
                <w:lang w:bidi="ar"/>
              </w:rPr>
              <w:t>二级指标</w:t>
            </w:r>
          </w:p>
        </w:tc>
        <w:tc>
          <w:tcPr>
            <w:tcW w:w="1626" w:type="dxa"/>
            <w:tcBorders>
              <w:top w:val="single" w:sz="4" w:space="0" w:color="000000"/>
              <w:left w:val="single" w:sz="4" w:space="0" w:color="000000"/>
              <w:bottom w:val="single" w:sz="4" w:space="0" w:color="000000"/>
              <w:right w:val="single" w:sz="4" w:space="0" w:color="000000"/>
            </w:tcBorders>
            <w:vAlign w:val="center"/>
          </w:tcPr>
          <w:p w14:paraId="10F9AA82" w14:textId="77777777" w:rsidR="00D4398C" w:rsidRDefault="00000000">
            <w:pPr>
              <w:spacing w:line="240" w:lineRule="exact"/>
              <w:jc w:val="center"/>
              <w:textAlignment w:val="center"/>
              <w:rPr>
                <w:sz w:val="20"/>
                <w:szCs w:val="20"/>
              </w:rPr>
            </w:pPr>
            <w:r>
              <w:rPr>
                <w:kern w:val="0"/>
                <w:sz w:val="20"/>
                <w:szCs w:val="20"/>
                <w:lang w:bidi="ar"/>
              </w:rPr>
              <w:t>三级指标</w:t>
            </w:r>
          </w:p>
        </w:tc>
        <w:tc>
          <w:tcPr>
            <w:tcW w:w="1127" w:type="dxa"/>
            <w:tcBorders>
              <w:top w:val="single" w:sz="4" w:space="0" w:color="000000"/>
              <w:left w:val="single" w:sz="4" w:space="0" w:color="000000"/>
              <w:bottom w:val="single" w:sz="4" w:space="0" w:color="000000"/>
              <w:right w:val="single" w:sz="4" w:space="0" w:color="000000"/>
            </w:tcBorders>
            <w:vAlign w:val="center"/>
          </w:tcPr>
          <w:p w14:paraId="550F0528" w14:textId="77777777" w:rsidR="00D4398C" w:rsidRDefault="00000000">
            <w:pPr>
              <w:spacing w:line="240" w:lineRule="exact"/>
              <w:jc w:val="center"/>
              <w:textAlignment w:val="center"/>
              <w:rPr>
                <w:sz w:val="20"/>
                <w:szCs w:val="20"/>
              </w:rPr>
            </w:pPr>
            <w:r>
              <w:rPr>
                <w:kern w:val="0"/>
                <w:sz w:val="20"/>
                <w:szCs w:val="20"/>
                <w:lang w:bidi="ar"/>
              </w:rPr>
              <w:t>指标性质</w:t>
            </w:r>
          </w:p>
        </w:tc>
        <w:tc>
          <w:tcPr>
            <w:tcW w:w="971" w:type="dxa"/>
            <w:tcBorders>
              <w:top w:val="single" w:sz="4" w:space="0" w:color="000000"/>
              <w:left w:val="single" w:sz="4" w:space="0" w:color="000000"/>
              <w:bottom w:val="single" w:sz="4" w:space="0" w:color="000000"/>
              <w:right w:val="single" w:sz="4" w:space="0" w:color="000000"/>
            </w:tcBorders>
            <w:vAlign w:val="center"/>
          </w:tcPr>
          <w:p w14:paraId="3C45B7C2" w14:textId="77777777" w:rsidR="00D4398C" w:rsidRDefault="00000000">
            <w:pPr>
              <w:spacing w:line="240" w:lineRule="exact"/>
              <w:jc w:val="center"/>
              <w:textAlignment w:val="center"/>
              <w:rPr>
                <w:sz w:val="20"/>
                <w:szCs w:val="20"/>
              </w:rPr>
            </w:pPr>
            <w:r>
              <w:rPr>
                <w:kern w:val="0"/>
                <w:sz w:val="20"/>
                <w:szCs w:val="20"/>
                <w:lang w:bidi="ar"/>
              </w:rPr>
              <w:t>指标值</w:t>
            </w:r>
          </w:p>
        </w:tc>
        <w:tc>
          <w:tcPr>
            <w:tcW w:w="1061" w:type="dxa"/>
            <w:tcBorders>
              <w:top w:val="single" w:sz="4" w:space="0" w:color="000000"/>
              <w:left w:val="single" w:sz="4" w:space="0" w:color="000000"/>
              <w:bottom w:val="single" w:sz="4" w:space="0" w:color="000000"/>
              <w:right w:val="single" w:sz="4" w:space="0" w:color="000000"/>
            </w:tcBorders>
            <w:vAlign w:val="center"/>
          </w:tcPr>
          <w:p w14:paraId="59A75A5A" w14:textId="77777777" w:rsidR="00D4398C" w:rsidRDefault="00000000">
            <w:pPr>
              <w:spacing w:line="240" w:lineRule="exact"/>
              <w:jc w:val="center"/>
              <w:textAlignment w:val="center"/>
              <w:rPr>
                <w:sz w:val="20"/>
                <w:szCs w:val="20"/>
              </w:rPr>
            </w:pPr>
            <w:r>
              <w:rPr>
                <w:kern w:val="0"/>
                <w:sz w:val="20"/>
                <w:szCs w:val="20"/>
                <w:lang w:bidi="ar"/>
              </w:rPr>
              <w:t>度量单位</w:t>
            </w:r>
          </w:p>
        </w:tc>
        <w:tc>
          <w:tcPr>
            <w:tcW w:w="636" w:type="dxa"/>
            <w:tcBorders>
              <w:top w:val="single" w:sz="4" w:space="0" w:color="000000"/>
              <w:left w:val="single" w:sz="4" w:space="0" w:color="000000"/>
              <w:bottom w:val="single" w:sz="4" w:space="0" w:color="000000"/>
              <w:right w:val="single" w:sz="4" w:space="0" w:color="000000"/>
            </w:tcBorders>
            <w:vAlign w:val="center"/>
          </w:tcPr>
          <w:p w14:paraId="0442167A" w14:textId="77777777" w:rsidR="00D4398C" w:rsidRDefault="00000000">
            <w:pPr>
              <w:spacing w:line="240" w:lineRule="exact"/>
              <w:jc w:val="center"/>
              <w:textAlignment w:val="center"/>
              <w:rPr>
                <w:sz w:val="20"/>
                <w:szCs w:val="20"/>
              </w:rPr>
            </w:pPr>
            <w:r>
              <w:rPr>
                <w:kern w:val="0"/>
                <w:sz w:val="20"/>
                <w:szCs w:val="20"/>
                <w:lang w:bidi="ar"/>
              </w:rPr>
              <w:t>权重</w:t>
            </w:r>
          </w:p>
        </w:tc>
        <w:tc>
          <w:tcPr>
            <w:tcW w:w="1320" w:type="dxa"/>
            <w:tcBorders>
              <w:top w:val="single" w:sz="4" w:space="0" w:color="000000"/>
              <w:left w:val="single" w:sz="4" w:space="0" w:color="000000"/>
              <w:bottom w:val="single" w:sz="4" w:space="0" w:color="000000"/>
              <w:right w:val="single" w:sz="4" w:space="0" w:color="000000"/>
            </w:tcBorders>
            <w:vAlign w:val="center"/>
          </w:tcPr>
          <w:p w14:paraId="7664E962" w14:textId="77777777" w:rsidR="00D4398C" w:rsidRDefault="00000000">
            <w:pPr>
              <w:spacing w:line="240" w:lineRule="exact"/>
              <w:jc w:val="center"/>
              <w:textAlignment w:val="center"/>
              <w:rPr>
                <w:kern w:val="0"/>
                <w:sz w:val="20"/>
                <w:szCs w:val="20"/>
                <w:lang w:bidi="ar"/>
              </w:rPr>
            </w:pPr>
            <w:r>
              <w:rPr>
                <w:kern w:val="0"/>
                <w:sz w:val="20"/>
                <w:szCs w:val="20"/>
                <w:lang w:bidi="ar"/>
              </w:rPr>
              <w:t>实际完成指</w:t>
            </w:r>
          </w:p>
          <w:p w14:paraId="185A551B" w14:textId="77777777" w:rsidR="00D4398C" w:rsidRDefault="00000000">
            <w:pPr>
              <w:spacing w:line="240" w:lineRule="exact"/>
              <w:jc w:val="center"/>
              <w:textAlignment w:val="center"/>
              <w:rPr>
                <w:sz w:val="20"/>
                <w:szCs w:val="20"/>
              </w:rPr>
            </w:pPr>
            <w:r>
              <w:rPr>
                <w:kern w:val="0"/>
                <w:sz w:val="20"/>
                <w:szCs w:val="20"/>
                <w:lang w:bidi="ar"/>
              </w:rPr>
              <w:t>标值</w:t>
            </w:r>
          </w:p>
        </w:tc>
      </w:tr>
      <w:tr w:rsidR="00D4398C" w14:paraId="396D1D8D"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2A2BC00D" w14:textId="77777777" w:rsidR="00D4398C" w:rsidRDefault="00D4398C">
            <w:pPr>
              <w:spacing w:line="240" w:lineRule="exact"/>
              <w:jc w:val="center"/>
              <w:rPr>
                <w:sz w:val="20"/>
                <w:szCs w:val="20"/>
              </w:rPr>
            </w:pP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14:paraId="6B737E53" w14:textId="77777777" w:rsidR="00D4398C" w:rsidRDefault="00000000">
            <w:pPr>
              <w:spacing w:line="240" w:lineRule="exact"/>
              <w:jc w:val="center"/>
              <w:textAlignment w:val="center"/>
              <w:rPr>
                <w:sz w:val="20"/>
                <w:szCs w:val="20"/>
              </w:rPr>
            </w:pPr>
            <w:r>
              <w:rPr>
                <w:kern w:val="0"/>
                <w:sz w:val="20"/>
                <w:szCs w:val="20"/>
                <w:lang w:bidi="ar"/>
              </w:rPr>
              <w:t>产出指标</w:t>
            </w:r>
          </w:p>
        </w:tc>
        <w:tc>
          <w:tcPr>
            <w:tcW w:w="1035" w:type="dxa"/>
            <w:vMerge w:val="restart"/>
            <w:tcBorders>
              <w:top w:val="single" w:sz="4" w:space="0" w:color="000000"/>
              <w:left w:val="single" w:sz="4" w:space="0" w:color="000000"/>
              <w:bottom w:val="single" w:sz="4" w:space="0" w:color="000000"/>
              <w:right w:val="single" w:sz="4" w:space="0" w:color="000000"/>
            </w:tcBorders>
            <w:vAlign w:val="center"/>
          </w:tcPr>
          <w:p w14:paraId="48C21A8E" w14:textId="77777777" w:rsidR="00D4398C" w:rsidRDefault="00000000">
            <w:pPr>
              <w:spacing w:line="240" w:lineRule="exact"/>
              <w:jc w:val="center"/>
              <w:textAlignment w:val="center"/>
              <w:rPr>
                <w:sz w:val="20"/>
                <w:szCs w:val="20"/>
              </w:rPr>
            </w:pPr>
            <w:r>
              <w:rPr>
                <w:kern w:val="0"/>
                <w:sz w:val="20"/>
                <w:szCs w:val="20"/>
                <w:lang w:bidi="ar"/>
              </w:rPr>
              <w:t>数量指标</w:t>
            </w:r>
          </w:p>
        </w:tc>
        <w:tc>
          <w:tcPr>
            <w:tcW w:w="1626" w:type="dxa"/>
            <w:tcBorders>
              <w:top w:val="single" w:sz="4" w:space="0" w:color="000000"/>
              <w:left w:val="single" w:sz="4" w:space="0" w:color="000000"/>
              <w:bottom w:val="single" w:sz="4" w:space="0" w:color="000000"/>
              <w:right w:val="single" w:sz="4" w:space="0" w:color="000000"/>
            </w:tcBorders>
            <w:vAlign w:val="center"/>
          </w:tcPr>
          <w:p w14:paraId="5981A2B6" w14:textId="77777777" w:rsidR="00D4398C" w:rsidRDefault="00000000">
            <w:pPr>
              <w:spacing w:line="240" w:lineRule="exact"/>
              <w:jc w:val="left"/>
              <w:rPr>
                <w:sz w:val="20"/>
                <w:szCs w:val="20"/>
              </w:rPr>
            </w:pPr>
            <w:r>
              <w:rPr>
                <w:rFonts w:hint="eastAsia"/>
                <w:sz w:val="20"/>
                <w:szCs w:val="20"/>
              </w:rPr>
              <w:t>开展市级四普培训、试点培训实训</w:t>
            </w:r>
          </w:p>
        </w:tc>
        <w:tc>
          <w:tcPr>
            <w:tcW w:w="1127" w:type="dxa"/>
            <w:tcBorders>
              <w:top w:val="single" w:sz="4" w:space="0" w:color="000000"/>
              <w:left w:val="single" w:sz="4" w:space="0" w:color="000000"/>
              <w:bottom w:val="single" w:sz="4" w:space="0" w:color="000000"/>
              <w:right w:val="single" w:sz="4" w:space="0" w:color="000000"/>
            </w:tcBorders>
            <w:vAlign w:val="center"/>
          </w:tcPr>
          <w:p w14:paraId="5D4BF3E3" w14:textId="77777777" w:rsidR="00D4398C" w:rsidRDefault="00000000">
            <w:pPr>
              <w:spacing w:line="240" w:lineRule="exact"/>
              <w:jc w:val="center"/>
              <w:rPr>
                <w:sz w:val="20"/>
                <w:szCs w:val="20"/>
              </w:rPr>
            </w:pPr>
            <w:r>
              <w:rPr>
                <w:rFonts w:hint="eastAsia"/>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45D82827" w14:textId="77777777" w:rsidR="00D4398C" w:rsidRDefault="00000000">
            <w:pPr>
              <w:spacing w:line="240" w:lineRule="exact"/>
              <w:jc w:val="center"/>
              <w:rPr>
                <w:sz w:val="20"/>
                <w:szCs w:val="20"/>
              </w:rPr>
            </w:pPr>
            <w:r>
              <w:rPr>
                <w:rFonts w:hint="eastAsia"/>
                <w:sz w:val="20"/>
                <w:szCs w:val="20"/>
              </w:rPr>
              <w:t>2</w:t>
            </w:r>
          </w:p>
        </w:tc>
        <w:tc>
          <w:tcPr>
            <w:tcW w:w="1061" w:type="dxa"/>
            <w:tcBorders>
              <w:top w:val="single" w:sz="4" w:space="0" w:color="000000"/>
              <w:left w:val="single" w:sz="4" w:space="0" w:color="000000"/>
              <w:bottom w:val="single" w:sz="4" w:space="0" w:color="000000"/>
              <w:right w:val="single" w:sz="4" w:space="0" w:color="000000"/>
            </w:tcBorders>
            <w:vAlign w:val="center"/>
          </w:tcPr>
          <w:p w14:paraId="10892E19" w14:textId="77777777" w:rsidR="00D4398C" w:rsidRDefault="00000000">
            <w:pPr>
              <w:spacing w:line="240" w:lineRule="exact"/>
              <w:jc w:val="center"/>
              <w:rPr>
                <w:sz w:val="20"/>
                <w:szCs w:val="20"/>
              </w:rPr>
            </w:pPr>
            <w:r>
              <w:rPr>
                <w:rFonts w:hint="eastAsia"/>
                <w:sz w:val="20"/>
                <w:szCs w:val="20"/>
              </w:rPr>
              <w:t>次</w:t>
            </w:r>
          </w:p>
        </w:tc>
        <w:tc>
          <w:tcPr>
            <w:tcW w:w="636" w:type="dxa"/>
            <w:tcBorders>
              <w:top w:val="single" w:sz="4" w:space="0" w:color="000000"/>
              <w:left w:val="single" w:sz="4" w:space="0" w:color="000000"/>
              <w:bottom w:val="single" w:sz="4" w:space="0" w:color="000000"/>
              <w:right w:val="single" w:sz="4" w:space="0" w:color="000000"/>
            </w:tcBorders>
            <w:vAlign w:val="center"/>
          </w:tcPr>
          <w:p w14:paraId="79BA24F5" w14:textId="77777777" w:rsidR="00D4398C" w:rsidRDefault="00000000">
            <w:pPr>
              <w:spacing w:line="240" w:lineRule="exact"/>
              <w:jc w:val="center"/>
              <w:rPr>
                <w:sz w:val="20"/>
                <w:szCs w:val="20"/>
              </w:rPr>
            </w:pPr>
            <w:r>
              <w:rPr>
                <w:rFonts w:hint="eastAsia"/>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528CDD3" w14:textId="77777777" w:rsidR="00D4398C" w:rsidRDefault="00000000">
            <w:pPr>
              <w:spacing w:line="240" w:lineRule="exact"/>
              <w:jc w:val="center"/>
              <w:rPr>
                <w:sz w:val="20"/>
                <w:szCs w:val="20"/>
              </w:rPr>
            </w:pPr>
            <w:r>
              <w:rPr>
                <w:rFonts w:hint="eastAsia"/>
                <w:sz w:val="20"/>
                <w:szCs w:val="20"/>
              </w:rPr>
              <w:t>2</w:t>
            </w:r>
          </w:p>
        </w:tc>
      </w:tr>
      <w:tr w:rsidR="00D4398C" w14:paraId="7CC78DD2"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2A13747A" w14:textId="77777777" w:rsidR="00D4398C" w:rsidRDefault="00D4398C">
            <w:pPr>
              <w:spacing w:line="240" w:lineRule="exact"/>
              <w:jc w:val="center"/>
              <w:rPr>
                <w:sz w:val="20"/>
                <w:szCs w:val="20"/>
              </w:rPr>
            </w:pPr>
          </w:p>
        </w:tc>
        <w:tc>
          <w:tcPr>
            <w:tcW w:w="982" w:type="dxa"/>
            <w:vMerge/>
            <w:tcBorders>
              <w:left w:val="single" w:sz="4" w:space="0" w:color="000000"/>
              <w:right w:val="single" w:sz="4" w:space="0" w:color="000000"/>
            </w:tcBorders>
            <w:vAlign w:val="center"/>
          </w:tcPr>
          <w:p w14:paraId="47684662" w14:textId="77777777" w:rsidR="00D4398C" w:rsidRDefault="00D4398C">
            <w:pPr>
              <w:spacing w:line="240" w:lineRule="exact"/>
              <w:jc w:val="center"/>
              <w:textAlignment w:val="center"/>
              <w:rPr>
                <w:kern w:val="0"/>
                <w:sz w:val="20"/>
                <w:szCs w:val="20"/>
                <w:lang w:bidi="ar"/>
              </w:rPr>
            </w:pPr>
          </w:p>
        </w:tc>
        <w:tc>
          <w:tcPr>
            <w:tcW w:w="1035" w:type="dxa"/>
            <w:vMerge/>
            <w:tcBorders>
              <w:left w:val="single" w:sz="4" w:space="0" w:color="000000"/>
              <w:right w:val="single" w:sz="4" w:space="0" w:color="000000"/>
            </w:tcBorders>
            <w:vAlign w:val="center"/>
          </w:tcPr>
          <w:p w14:paraId="0661042F" w14:textId="77777777" w:rsidR="00D4398C" w:rsidRDefault="00D4398C">
            <w:pPr>
              <w:spacing w:line="240" w:lineRule="exact"/>
              <w:jc w:val="center"/>
              <w:textAlignment w:val="center"/>
              <w:rPr>
                <w:kern w:val="0"/>
                <w:sz w:val="20"/>
                <w:szCs w:val="20"/>
                <w:lang w:bidi="ar"/>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52EA25BD" w14:textId="77777777" w:rsidR="00D4398C" w:rsidRDefault="00000000">
            <w:pPr>
              <w:spacing w:line="240" w:lineRule="exact"/>
              <w:jc w:val="left"/>
              <w:rPr>
                <w:sz w:val="20"/>
                <w:szCs w:val="20"/>
              </w:rPr>
            </w:pPr>
            <w:r>
              <w:rPr>
                <w:rFonts w:hint="eastAsia"/>
                <w:sz w:val="20"/>
                <w:szCs w:val="20"/>
              </w:rPr>
              <w:t>采购移动工作站、图形工作站</w:t>
            </w:r>
          </w:p>
        </w:tc>
        <w:tc>
          <w:tcPr>
            <w:tcW w:w="1127" w:type="dxa"/>
            <w:tcBorders>
              <w:top w:val="single" w:sz="4" w:space="0" w:color="000000"/>
              <w:left w:val="single" w:sz="4" w:space="0" w:color="000000"/>
              <w:bottom w:val="single" w:sz="4" w:space="0" w:color="000000"/>
              <w:right w:val="single" w:sz="4" w:space="0" w:color="000000"/>
            </w:tcBorders>
            <w:vAlign w:val="center"/>
          </w:tcPr>
          <w:p w14:paraId="7BB69302" w14:textId="77777777" w:rsidR="00D4398C" w:rsidRDefault="00000000">
            <w:pPr>
              <w:spacing w:line="240" w:lineRule="exact"/>
              <w:jc w:val="center"/>
              <w:rPr>
                <w:sz w:val="20"/>
                <w:szCs w:val="20"/>
              </w:rPr>
            </w:pPr>
            <w:r>
              <w:rPr>
                <w:rFonts w:hint="eastAsia"/>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26329B48" w14:textId="77777777" w:rsidR="00D4398C" w:rsidRDefault="00000000">
            <w:pPr>
              <w:spacing w:line="240" w:lineRule="exact"/>
              <w:jc w:val="center"/>
              <w:rPr>
                <w:sz w:val="20"/>
                <w:szCs w:val="20"/>
              </w:rPr>
            </w:pPr>
            <w:r>
              <w:rPr>
                <w:rFonts w:hint="eastAsia"/>
                <w:sz w:val="20"/>
                <w:szCs w:val="20"/>
              </w:rPr>
              <w:t>1</w:t>
            </w:r>
          </w:p>
        </w:tc>
        <w:tc>
          <w:tcPr>
            <w:tcW w:w="1061" w:type="dxa"/>
            <w:tcBorders>
              <w:top w:val="single" w:sz="4" w:space="0" w:color="000000"/>
              <w:left w:val="single" w:sz="4" w:space="0" w:color="000000"/>
              <w:bottom w:val="single" w:sz="4" w:space="0" w:color="000000"/>
              <w:right w:val="single" w:sz="4" w:space="0" w:color="000000"/>
            </w:tcBorders>
            <w:vAlign w:val="center"/>
          </w:tcPr>
          <w:p w14:paraId="7E7BCDD4" w14:textId="77777777" w:rsidR="00D4398C" w:rsidRDefault="00000000">
            <w:pPr>
              <w:spacing w:line="240" w:lineRule="exact"/>
              <w:jc w:val="center"/>
              <w:rPr>
                <w:sz w:val="20"/>
                <w:szCs w:val="20"/>
              </w:rPr>
            </w:pPr>
            <w:r>
              <w:rPr>
                <w:rFonts w:hint="eastAsia"/>
                <w:sz w:val="20"/>
                <w:szCs w:val="20"/>
              </w:rPr>
              <w:t>套</w:t>
            </w:r>
          </w:p>
        </w:tc>
        <w:tc>
          <w:tcPr>
            <w:tcW w:w="636" w:type="dxa"/>
            <w:tcBorders>
              <w:top w:val="single" w:sz="4" w:space="0" w:color="000000"/>
              <w:left w:val="single" w:sz="4" w:space="0" w:color="000000"/>
              <w:bottom w:val="single" w:sz="4" w:space="0" w:color="000000"/>
              <w:right w:val="single" w:sz="4" w:space="0" w:color="000000"/>
            </w:tcBorders>
            <w:vAlign w:val="center"/>
          </w:tcPr>
          <w:p w14:paraId="6E943274" w14:textId="77777777" w:rsidR="00D4398C" w:rsidRDefault="00000000">
            <w:pPr>
              <w:spacing w:line="240" w:lineRule="exact"/>
              <w:jc w:val="center"/>
              <w:rPr>
                <w:sz w:val="20"/>
                <w:szCs w:val="20"/>
              </w:rPr>
            </w:pPr>
            <w:r>
              <w:rPr>
                <w:rFonts w:hint="eastAsia"/>
                <w:sz w:val="20"/>
                <w:szCs w:val="20"/>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46607078" w14:textId="77777777" w:rsidR="00D4398C" w:rsidRDefault="00000000">
            <w:pPr>
              <w:spacing w:line="240" w:lineRule="exact"/>
              <w:jc w:val="center"/>
              <w:rPr>
                <w:sz w:val="20"/>
                <w:szCs w:val="20"/>
              </w:rPr>
            </w:pPr>
            <w:r>
              <w:rPr>
                <w:rFonts w:hint="eastAsia"/>
                <w:sz w:val="20"/>
                <w:szCs w:val="20"/>
              </w:rPr>
              <w:t>1</w:t>
            </w:r>
          </w:p>
        </w:tc>
      </w:tr>
      <w:tr w:rsidR="00D4398C" w14:paraId="5B866ED9"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0E98B684" w14:textId="77777777" w:rsidR="00D4398C" w:rsidRDefault="00D4398C">
            <w:pPr>
              <w:spacing w:line="240" w:lineRule="exact"/>
              <w:jc w:val="center"/>
              <w:rPr>
                <w:sz w:val="20"/>
                <w:szCs w:val="20"/>
              </w:rPr>
            </w:pPr>
          </w:p>
        </w:tc>
        <w:tc>
          <w:tcPr>
            <w:tcW w:w="982" w:type="dxa"/>
            <w:vMerge/>
            <w:tcBorders>
              <w:top w:val="single" w:sz="4" w:space="0" w:color="000000"/>
              <w:left w:val="single" w:sz="4" w:space="0" w:color="000000"/>
              <w:bottom w:val="single" w:sz="4" w:space="0" w:color="000000"/>
              <w:right w:val="single" w:sz="4" w:space="0" w:color="000000"/>
            </w:tcBorders>
            <w:vAlign w:val="center"/>
          </w:tcPr>
          <w:p w14:paraId="139E97EF" w14:textId="77777777" w:rsidR="00D4398C" w:rsidRDefault="00D4398C">
            <w:pPr>
              <w:spacing w:line="240" w:lineRule="exact"/>
              <w:jc w:val="center"/>
              <w:rPr>
                <w:sz w:val="20"/>
                <w:szCs w:val="20"/>
              </w:rPr>
            </w:pPr>
          </w:p>
        </w:tc>
        <w:tc>
          <w:tcPr>
            <w:tcW w:w="1035" w:type="dxa"/>
            <w:vMerge/>
            <w:tcBorders>
              <w:top w:val="single" w:sz="4" w:space="0" w:color="000000"/>
              <w:left w:val="single" w:sz="4" w:space="0" w:color="000000"/>
              <w:bottom w:val="single" w:sz="4" w:space="0" w:color="000000"/>
              <w:right w:val="single" w:sz="4" w:space="0" w:color="000000"/>
            </w:tcBorders>
            <w:vAlign w:val="center"/>
          </w:tcPr>
          <w:p w14:paraId="46376538" w14:textId="77777777" w:rsidR="00D4398C" w:rsidRDefault="00D4398C">
            <w:pPr>
              <w:spacing w:line="240" w:lineRule="exact"/>
              <w:jc w:val="center"/>
              <w:rPr>
                <w:sz w:val="20"/>
                <w:szCs w:val="20"/>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5632F46D" w14:textId="77777777" w:rsidR="00D4398C" w:rsidRDefault="00000000">
            <w:pPr>
              <w:spacing w:line="240" w:lineRule="exact"/>
              <w:jc w:val="left"/>
              <w:rPr>
                <w:sz w:val="20"/>
                <w:szCs w:val="20"/>
              </w:rPr>
            </w:pPr>
            <w:r>
              <w:rPr>
                <w:rFonts w:hint="eastAsia"/>
                <w:sz w:val="20"/>
                <w:szCs w:val="20"/>
              </w:rPr>
              <w:t>采购智能手持采集终端、航拍无人机</w:t>
            </w:r>
          </w:p>
        </w:tc>
        <w:tc>
          <w:tcPr>
            <w:tcW w:w="1127" w:type="dxa"/>
            <w:tcBorders>
              <w:top w:val="single" w:sz="4" w:space="0" w:color="000000"/>
              <w:left w:val="single" w:sz="4" w:space="0" w:color="000000"/>
              <w:bottom w:val="single" w:sz="4" w:space="0" w:color="000000"/>
              <w:right w:val="single" w:sz="4" w:space="0" w:color="000000"/>
            </w:tcBorders>
            <w:vAlign w:val="center"/>
          </w:tcPr>
          <w:p w14:paraId="7BD7E6B1" w14:textId="77777777" w:rsidR="00D4398C" w:rsidRDefault="00000000">
            <w:pPr>
              <w:spacing w:line="240" w:lineRule="exact"/>
              <w:jc w:val="center"/>
              <w:rPr>
                <w:sz w:val="20"/>
                <w:szCs w:val="20"/>
              </w:rPr>
            </w:pPr>
            <w:r>
              <w:rPr>
                <w:rFonts w:hint="eastAsia"/>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24BA0020" w14:textId="77777777" w:rsidR="00D4398C" w:rsidRDefault="00000000">
            <w:pPr>
              <w:spacing w:line="240" w:lineRule="exact"/>
              <w:jc w:val="center"/>
              <w:rPr>
                <w:sz w:val="20"/>
                <w:szCs w:val="20"/>
              </w:rPr>
            </w:pPr>
            <w:r>
              <w:rPr>
                <w:rFonts w:hint="eastAsia"/>
                <w:sz w:val="20"/>
                <w:szCs w:val="20"/>
              </w:rPr>
              <w:t>2</w:t>
            </w:r>
          </w:p>
        </w:tc>
        <w:tc>
          <w:tcPr>
            <w:tcW w:w="1061" w:type="dxa"/>
            <w:tcBorders>
              <w:top w:val="single" w:sz="4" w:space="0" w:color="000000"/>
              <w:left w:val="single" w:sz="4" w:space="0" w:color="000000"/>
              <w:bottom w:val="single" w:sz="4" w:space="0" w:color="000000"/>
              <w:right w:val="single" w:sz="4" w:space="0" w:color="000000"/>
            </w:tcBorders>
            <w:vAlign w:val="center"/>
          </w:tcPr>
          <w:p w14:paraId="0EA38DCA" w14:textId="77777777" w:rsidR="00D4398C" w:rsidRDefault="00000000">
            <w:pPr>
              <w:spacing w:line="240" w:lineRule="exact"/>
              <w:jc w:val="center"/>
              <w:rPr>
                <w:sz w:val="20"/>
                <w:szCs w:val="20"/>
              </w:rPr>
            </w:pPr>
            <w:r>
              <w:rPr>
                <w:rFonts w:hint="eastAsia"/>
                <w:sz w:val="20"/>
                <w:szCs w:val="20"/>
              </w:rPr>
              <w:t>套</w:t>
            </w:r>
          </w:p>
        </w:tc>
        <w:tc>
          <w:tcPr>
            <w:tcW w:w="636" w:type="dxa"/>
            <w:tcBorders>
              <w:top w:val="single" w:sz="4" w:space="0" w:color="000000"/>
              <w:left w:val="single" w:sz="4" w:space="0" w:color="000000"/>
              <w:bottom w:val="single" w:sz="4" w:space="0" w:color="000000"/>
              <w:right w:val="single" w:sz="4" w:space="0" w:color="000000"/>
            </w:tcBorders>
            <w:vAlign w:val="center"/>
          </w:tcPr>
          <w:p w14:paraId="338340C5" w14:textId="77777777" w:rsidR="00D4398C" w:rsidRDefault="00000000">
            <w:pPr>
              <w:spacing w:line="240" w:lineRule="exact"/>
              <w:jc w:val="center"/>
              <w:rPr>
                <w:sz w:val="20"/>
                <w:szCs w:val="20"/>
              </w:rPr>
            </w:pPr>
            <w:r>
              <w:rPr>
                <w:rFonts w:hint="eastAsia"/>
                <w:sz w:val="20"/>
                <w:szCs w:val="20"/>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4D589CDB" w14:textId="77777777" w:rsidR="00D4398C" w:rsidRDefault="00000000">
            <w:pPr>
              <w:spacing w:line="240" w:lineRule="exact"/>
              <w:jc w:val="center"/>
              <w:rPr>
                <w:sz w:val="20"/>
                <w:szCs w:val="20"/>
              </w:rPr>
            </w:pPr>
            <w:r>
              <w:rPr>
                <w:rFonts w:hint="eastAsia"/>
                <w:sz w:val="20"/>
                <w:szCs w:val="20"/>
              </w:rPr>
              <w:t>2</w:t>
            </w:r>
          </w:p>
        </w:tc>
      </w:tr>
      <w:tr w:rsidR="00D4398C" w14:paraId="1651327D"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4F576D3F" w14:textId="77777777" w:rsidR="00D4398C" w:rsidRDefault="00D4398C">
            <w:pPr>
              <w:spacing w:line="240" w:lineRule="exact"/>
              <w:jc w:val="center"/>
              <w:rPr>
                <w:sz w:val="20"/>
                <w:szCs w:val="20"/>
              </w:rPr>
            </w:pPr>
          </w:p>
        </w:tc>
        <w:tc>
          <w:tcPr>
            <w:tcW w:w="982" w:type="dxa"/>
            <w:vMerge/>
            <w:tcBorders>
              <w:top w:val="single" w:sz="4" w:space="0" w:color="000000"/>
              <w:left w:val="single" w:sz="4" w:space="0" w:color="000000"/>
              <w:bottom w:val="single" w:sz="4" w:space="0" w:color="000000"/>
              <w:right w:val="single" w:sz="4" w:space="0" w:color="000000"/>
            </w:tcBorders>
            <w:vAlign w:val="center"/>
          </w:tcPr>
          <w:p w14:paraId="6806F1BC" w14:textId="77777777" w:rsidR="00D4398C" w:rsidRDefault="00D4398C">
            <w:pPr>
              <w:spacing w:line="240" w:lineRule="exact"/>
              <w:jc w:val="center"/>
              <w:rPr>
                <w:sz w:val="20"/>
                <w:szCs w:val="20"/>
              </w:rPr>
            </w:pPr>
          </w:p>
        </w:tc>
        <w:tc>
          <w:tcPr>
            <w:tcW w:w="1035" w:type="dxa"/>
            <w:vMerge w:val="restart"/>
            <w:tcBorders>
              <w:top w:val="single" w:sz="4" w:space="0" w:color="000000"/>
              <w:left w:val="single" w:sz="4" w:space="0" w:color="000000"/>
              <w:bottom w:val="single" w:sz="4" w:space="0" w:color="000000"/>
              <w:right w:val="single" w:sz="4" w:space="0" w:color="000000"/>
            </w:tcBorders>
            <w:vAlign w:val="center"/>
          </w:tcPr>
          <w:p w14:paraId="6D74B00E" w14:textId="77777777" w:rsidR="00D4398C" w:rsidRDefault="00000000">
            <w:pPr>
              <w:spacing w:line="240" w:lineRule="exact"/>
              <w:jc w:val="center"/>
              <w:textAlignment w:val="center"/>
              <w:rPr>
                <w:sz w:val="20"/>
                <w:szCs w:val="20"/>
              </w:rPr>
            </w:pPr>
            <w:r>
              <w:rPr>
                <w:kern w:val="0"/>
                <w:sz w:val="20"/>
                <w:szCs w:val="20"/>
                <w:lang w:bidi="ar"/>
              </w:rPr>
              <w:t>质量指标</w:t>
            </w:r>
          </w:p>
        </w:tc>
        <w:tc>
          <w:tcPr>
            <w:tcW w:w="1626" w:type="dxa"/>
            <w:tcBorders>
              <w:top w:val="single" w:sz="4" w:space="0" w:color="000000"/>
              <w:left w:val="single" w:sz="4" w:space="0" w:color="000000"/>
              <w:bottom w:val="single" w:sz="4" w:space="0" w:color="000000"/>
              <w:right w:val="single" w:sz="4" w:space="0" w:color="000000"/>
            </w:tcBorders>
            <w:vAlign w:val="center"/>
          </w:tcPr>
          <w:p w14:paraId="30930578" w14:textId="77777777" w:rsidR="00D4398C" w:rsidRDefault="00000000">
            <w:pPr>
              <w:spacing w:line="240" w:lineRule="exact"/>
              <w:jc w:val="left"/>
              <w:rPr>
                <w:sz w:val="20"/>
                <w:szCs w:val="20"/>
              </w:rPr>
            </w:pPr>
            <w:r>
              <w:rPr>
                <w:rFonts w:hint="eastAsia"/>
                <w:sz w:val="20"/>
                <w:szCs w:val="20"/>
              </w:rPr>
              <w:t>开展实地调查指导，确保系统录入信息与实际情况吻合</w:t>
            </w:r>
          </w:p>
        </w:tc>
        <w:tc>
          <w:tcPr>
            <w:tcW w:w="1127" w:type="dxa"/>
            <w:tcBorders>
              <w:top w:val="single" w:sz="4" w:space="0" w:color="000000"/>
              <w:left w:val="single" w:sz="4" w:space="0" w:color="000000"/>
              <w:bottom w:val="single" w:sz="4" w:space="0" w:color="000000"/>
              <w:right w:val="single" w:sz="4" w:space="0" w:color="000000"/>
            </w:tcBorders>
            <w:vAlign w:val="center"/>
          </w:tcPr>
          <w:p w14:paraId="13459427" w14:textId="77777777" w:rsidR="00D4398C" w:rsidRDefault="00000000">
            <w:pPr>
              <w:spacing w:line="240" w:lineRule="exact"/>
              <w:jc w:val="center"/>
              <w:rPr>
                <w:sz w:val="20"/>
                <w:szCs w:val="20"/>
              </w:rPr>
            </w:pPr>
            <w:r>
              <w:rPr>
                <w:rFonts w:hint="eastAsia"/>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6F51618D" w14:textId="77777777" w:rsidR="00D4398C" w:rsidRDefault="00000000">
            <w:pPr>
              <w:spacing w:line="240" w:lineRule="exact"/>
              <w:jc w:val="center"/>
              <w:rPr>
                <w:sz w:val="20"/>
                <w:szCs w:val="20"/>
              </w:rPr>
            </w:pPr>
            <w:r>
              <w:rPr>
                <w:rFonts w:hint="eastAsia"/>
                <w:sz w:val="20"/>
                <w:szCs w:val="20"/>
              </w:rPr>
              <w:t>100</w:t>
            </w:r>
          </w:p>
        </w:tc>
        <w:tc>
          <w:tcPr>
            <w:tcW w:w="1061" w:type="dxa"/>
            <w:tcBorders>
              <w:top w:val="single" w:sz="4" w:space="0" w:color="000000"/>
              <w:left w:val="single" w:sz="4" w:space="0" w:color="000000"/>
              <w:bottom w:val="single" w:sz="4" w:space="0" w:color="000000"/>
              <w:right w:val="single" w:sz="4" w:space="0" w:color="000000"/>
            </w:tcBorders>
            <w:vAlign w:val="center"/>
          </w:tcPr>
          <w:p w14:paraId="20183FB5" w14:textId="77777777" w:rsidR="00D4398C" w:rsidRDefault="00000000">
            <w:pPr>
              <w:spacing w:line="240" w:lineRule="exact"/>
              <w:jc w:val="center"/>
              <w:rPr>
                <w:sz w:val="20"/>
                <w:szCs w:val="20"/>
              </w:rPr>
            </w:pPr>
            <w:r>
              <w:rPr>
                <w:rFonts w:hint="eastAsia"/>
                <w:sz w:val="20"/>
                <w:szCs w:val="20"/>
              </w:rPr>
              <w:t>%</w:t>
            </w:r>
          </w:p>
        </w:tc>
        <w:tc>
          <w:tcPr>
            <w:tcW w:w="636" w:type="dxa"/>
            <w:tcBorders>
              <w:top w:val="single" w:sz="4" w:space="0" w:color="000000"/>
              <w:left w:val="single" w:sz="4" w:space="0" w:color="000000"/>
              <w:bottom w:val="single" w:sz="4" w:space="0" w:color="000000"/>
              <w:right w:val="single" w:sz="4" w:space="0" w:color="000000"/>
            </w:tcBorders>
            <w:vAlign w:val="center"/>
          </w:tcPr>
          <w:p w14:paraId="5D50C25E" w14:textId="77777777" w:rsidR="00D4398C" w:rsidRDefault="00000000">
            <w:pPr>
              <w:spacing w:line="240" w:lineRule="exact"/>
              <w:jc w:val="center"/>
              <w:rPr>
                <w:sz w:val="20"/>
                <w:szCs w:val="20"/>
              </w:rPr>
            </w:pPr>
            <w:r>
              <w:rPr>
                <w:rFonts w:hint="eastAsia"/>
                <w:sz w:val="20"/>
                <w:szCs w:val="20"/>
              </w:rPr>
              <w:t>20</w:t>
            </w:r>
          </w:p>
        </w:tc>
        <w:tc>
          <w:tcPr>
            <w:tcW w:w="1320" w:type="dxa"/>
            <w:tcBorders>
              <w:top w:val="single" w:sz="4" w:space="0" w:color="000000"/>
              <w:left w:val="single" w:sz="4" w:space="0" w:color="000000"/>
              <w:bottom w:val="single" w:sz="4" w:space="0" w:color="000000"/>
              <w:right w:val="single" w:sz="4" w:space="0" w:color="000000"/>
            </w:tcBorders>
            <w:vAlign w:val="center"/>
          </w:tcPr>
          <w:p w14:paraId="7E3D7227" w14:textId="77777777" w:rsidR="00D4398C" w:rsidRDefault="00000000">
            <w:pPr>
              <w:spacing w:line="240" w:lineRule="exact"/>
              <w:jc w:val="center"/>
              <w:rPr>
                <w:sz w:val="20"/>
                <w:szCs w:val="20"/>
              </w:rPr>
            </w:pPr>
            <w:r>
              <w:rPr>
                <w:rFonts w:hint="eastAsia"/>
                <w:sz w:val="20"/>
                <w:szCs w:val="20"/>
              </w:rPr>
              <w:t>100</w:t>
            </w:r>
          </w:p>
        </w:tc>
      </w:tr>
      <w:tr w:rsidR="00D4398C" w14:paraId="1371A85C"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440AA3AD" w14:textId="77777777" w:rsidR="00D4398C" w:rsidRDefault="00D4398C">
            <w:pPr>
              <w:spacing w:line="240" w:lineRule="exact"/>
              <w:jc w:val="center"/>
              <w:rPr>
                <w:sz w:val="20"/>
                <w:szCs w:val="20"/>
              </w:rPr>
            </w:pPr>
          </w:p>
        </w:tc>
        <w:tc>
          <w:tcPr>
            <w:tcW w:w="982" w:type="dxa"/>
            <w:vMerge/>
            <w:tcBorders>
              <w:top w:val="single" w:sz="4" w:space="0" w:color="000000"/>
              <w:left w:val="single" w:sz="4" w:space="0" w:color="000000"/>
              <w:bottom w:val="single" w:sz="4" w:space="0" w:color="000000"/>
              <w:right w:val="single" w:sz="4" w:space="0" w:color="000000"/>
            </w:tcBorders>
            <w:vAlign w:val="center"/>
          </w:tcPr>
          <w:p w14:paraId="6735FB83" w14:textId="77777777" w:rsidR="00D4398C" w:rsidRDefault="00D4398C">
            <w:pPr>
              <w:spacing w:line="240" w:lineRule="exact"/>
              <w:jc w:val="center"/>
              <w:rPr>
                <w:sz w:val="20"/>
                <w:szCs w:val="20"/>
              </w:rPr>
            </w:pPr>
          </w:p>
        </w:tc>
        <w:tc>
          <w:tcPr>
            <w:tcW w:w="1035" w:type="dxa"/>
            <w:vMerge/>
            <w:tcBorders>
              <w:top w:val="single" w:sz="4" w:space="0" w:color="000000"/>
              <w:left w:val="single" w:sz="4" w:space="0" w:color="000000"/>
              <w:bottom w:val="single" w:sz="4" w:space="0" w:color="000000"/>
              <w:right w:val="single" w:sz="4" w:space="0" w:color="000000"/>
            </w:tcBorders>
            <w:vAlign w:val="center"/>
          </w:tcPr>
          <w:p w14:paraId="1CFEBE5D" w14:textId="77777777" w:rsidR="00D4398C" w:rsidRDefault="00D4398C">
            <w:pPr>
              <w:spacing w:line="240" w:lineRule="exact"/>
              <w:jc w:val="center"/>
              <w:rPr>
                <w:sz w:val="20"/>
                <w:szCs w:val="20"/>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73D9AD3B" w14:textId="77777777" w:rsidR="00D4398C" w:rsidRDefault="00000000">
            <w:pPr>
              <w:spacing w:line="240" w:lineRule="exact"/>
              <w:jc w:val="left"/>
              <w:rPr>
                <w:sz w:val="20"/>
                <w:szCs w:val="20"/>
              </w:rPr>
            </w:pPr>
            <w:r>
              <w:rPr>
                <w:rFonts w:hint="eastAsia"/>
                <w:sz w:val="20"/>
                <w:szCs w:val="20"/>
              </w:rPr>
              <w:t>培训人次</w:t>
            </w:r>
          </w:p>
        </w:tc>
        <w:tc>
          <w:tcPr>
            <w:tcW w:w="1127" w:type="dxa"/>
            <w:tcBorders>
              <w:top w:val="single" w:sz="4" w:space="0" w:color="000000"/>
              <w:left w:val="single" w:sz="4" w:space="0" w:color="000000"/>
              <w:bottom w:val="single" w:sz="4" w:space="0" w:color="000000"/>
              <w:right w:val="single" w:sz="4" w:space="0" w:color="000000"/>
            </w:tcBorders>
            <w:vAlign w:val="center"/>
          </w:tcPr>
          <w:p w14:paraId="00D79A29" w14:textId="77777777" w:rsidR="00D4398C" w:rsidRDefault="00000000">
            <w:pPr>
              <w:spacing w:line="240" w:lineRule="exact"/>
              <w:jc w:val="center"/>
              <w:rPr>
                <w:sz w:val="20"/>
                <w:szCs w:val="20"/>
              </w:rPr>
            </w:pPr>
            <w:r>
              <w:rPr>
                <w:rFonts w:hint="eastAsia"/>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6A41D5C2" w14:textId="77777777" w:rsidR="00D4398C" w:rsidRDefault="00000000">
            <w:pPr>
              <w:spacing w:line="240" w:lineRule="exact"/>
              <w:jc w:val="center"/>
              <w:rPr>
                <w:sz w:val="20"/>
                <w:szCs w:val="20"/>
              </w:rPr>
            </w:pPr>
            <w:r>
              <w:rPr>
                <w:rFonts w:hint="eastAsia"/>
                <w:sz w:val="20"/>
                <w:szCs w:val="20"/>
              </w:rPr>
              <w:t>170</w:t>
            </w:r>
          </w:p>
        </w:tc>
        <w:tc>
          <w:tcPr>
            <w:tcW w:w="1061" w:type="dxa"/>
            <w:tcBorders>
              <w:top w:val="single" w:sz="4" w:space="0" w:color="000000"/>
              <w:left w:val="single" w:sz="4" w:space="0" w:color="000000"/>
              <w:bottom w:val="single" w:sz="4" w:space="0" w:color="000000"/>
              <w:right w:val="single" w:sz="4" w:space="0" w:color="000000"/>
            </w:tcBorders>
            <w:vAlign w:val="center"/>
          </w:tcPr>
          <w:p w14:paraId="7AB25C86" w14:textId="77777777" w:rsidR="00D4398C" w:rsidRDefault="00000000">
            <w:pPr>
              <w:spacing w:line="240" w:lineRule="exact"/>
              <w:jc w:val="center"/>
              <w:rPr>
                <w:sz w:val="20"/>
                <w:szCs w:val="20"/>
              </w:rPr>
            </w:pPr>
            <w:r>
              <w:rPr>
                <w:rFonts w:hint="eastAsia"/>
                <w:sz w:val="20"/>
                <w:szCs w:val="20"/>
              </w:rPr>
              <w:t>人</w:t>
            </w:r>
          </w:p>
        </w:tc>
        <w:tc>
          <w:tcPr>
            <w:tcW w:w="636" w:type="dxa"/>
            <w:tcBorders>
              <w:top w:val="single" w:sz="4" w:space="0" w:color="000000"/>
              <w:left w:val="single" w:sz="4" w:space="0" w:color="000000"/>
              <w:bottom w:val="single" w:sz="4" w:space="0" w:color="000000"/>
              <w:right w:val="single" w:sz="4" w:space="0" w:color="000000"/>
            </w:tcBorders>
            <w:vAlign w:val="center"/>
          </w:tcPr>
          <w:p w14:paraId="27947F4F" w14:textId="77777777" w:rsidR="00D4398C" w:rsidRDefault="00000000">
            <w:pPr>
              <w:spacing w:line="240" w:lineRule="exact"/>
              <w:jc w:val="center"/>
              <w:rPr>
                <w:sz w:val="20"/>
                <w:szCs w:val="20"/>
              </w:rPr>
            </w:pPr>
            <w:r>
              <w:rPr>
                <w:rFonts w:hint="eastAsia"/>
                <w:sz w:val="20"/>
                <w:szCs w:val="20"/>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6E4D2A5" w14:textId="77777777" w:rsidR="00D4398C" w:rsidRDefault="00000000">
            <w:pPr>
              <w:spacing w:line="240" w:lineRule="exact"/>
              <w:jc w:val="center"/>
              <w:rPr>
                <w:sz w:val="20"/>
                <w:szCs w:val="20"/>
              </w:rPr>
            </w:pPr>
            <w:r>
              <w:rPr>
                <w:rFonts w:hint="eastAsia"/>
                <w:sz w:val="20"/>
                <w:szCs w:val="20"/>
              </w:rPr>
              <w:t>200</w:t>
            </w:r>
          </w:p>
        </w:tc>
      </w:tr>
      <w:tr w:rsidR="00D4398C" w14:paraId="649EF43A"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0A548F8B" w14:textId="77777777" w:rsidR="00D4398C" w:rsidRDefault="00D4398C">
            <w:pPr>
              <w:spacing w:line="240" w:lineRule="exact"/>
              <w:jc w:val="center"/>
              <w:rPr>
                <w:sz w:val="20"/>
                <w:szCs w:val="20"/>
              </w:rPr>
            </w:pPr>
          </w:p>
        </w:tc>
        <w:tc>
          <w:tcPr>
            <w:tcW w:w="982" w:type="dxa"/>
            <w:vMerge/>
            <w:tcBorders>
              <w:top w:val="single" w:sz="4" w:space="0" w:color="000000"/>
              <w:left w:val="single" w:sz="4" w:space="0" w:color="000000"/>
              <w:bottom w:val="single" w:sz="4" w:space="0" w:color="000000"/>
              <w:right w:val="single" w:sz="4" w:space="0" w:color="000000"/>
            </w:tcBorders>
            <w:vAlign w:val="center"/>
          </w:tcPr>
          <w:p w14:paraId="69136ADC" w14:textId="77777777" w:rsidR="00D4398C" w:rsidRDefault="00D4398C">
            <w:pPr>
              <w:spacing w:line="240" w:lineRule="exact"/>
              <w:jc w:val="center"/>
              <w:rPr>
                <w:sz w:val="20"/>
                <w:szCs w:val="20"/>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28F76FF0" w14:textId="77777777" w:rsidR="00D4398C" w:rsidRDefault="00000000">
            <w:pPr>
              <w:spacing w:line="240" w:lineRule="exact"/>
              <w:jc w:val="center"/>
              <w:textAlignment w:val="center"/>
              <w:rPr>
                <w:sz w:val="20"/>
                <w:szCs w:val="20"/>
              </w:rPr>
            </w:pPr>
            <w:r>
              <w:rPr>
                <w:kern w:val="0"/>
                <w:sz w:val="20"/>
                <w:szCs w:val="20"/>
                <w:lang w:bidi="ar"/>
              </w:rPr>
              <w:t>时效指标</w:t>
            </w:r>
          </w:p>
        </w:tc>
        <w:tc>
          <w:tcPr>
            <w:tcW w:w="1626" w:type="dxa"/>
            <w:tcBorders>
              <w:top w:val="single" w:sz="4" w:space="0" w:color="000000"/>
              <w:left w:val="single" w:sz="4" w:space="0" w:color="000000"/>
              <w:bottom w:val="single" w:sz="4" w:space="0" w:color="000000"/>
              <w:right w:val="single" w:sz="4" w:space="0" w:color="000000"/>
            </w:tcBorders>
            <w:vAlign w:val="center"/>
          </w:tcPr>
          <w:p w14:paraId="378E00E3" w14:textId="77777777" w:rsidR="00D4398C" w:rsidRDefault="00000000">
            <w:pPr>
              <w:spacing w:line="240" w:lineRule="exact"/>
              <w:jc w:val="left"/>
              <w:rPr>
                <w:sz w:val="20"/>
                <w:szCs w:val="20"/>
              </w:rPr>
            </w:pPr>
            <w:r>
              <w:rPr>
                <w:rFonts w:hint="eastAsia"/>
                <w:sz w:val="20"/>
                <w:szCs w:val="20"/>
              </w:rPr>
              <w:t>年度目标完成时间</w:t>
            </w:r>
          </w:p>
        </w:tc>
        <w:tc>
          <w:tcPr>
            <w:tcW w:w="1127" w:type="dxa"/>
            <w:tcBorders>
              <w:top w:val="single" w:sz="4" w:space="0" w:color="000000"/>
              <w:left w:val="single" w:sz="4" w:space="0" w:color="000000"/>
              <w:bottom w:val="single" w:sz="4" w:space="0" w:color="000000"/>
              <w:right w:val="single" w:sz="4" w:space="0" w:color="000000"/>
            </w:tcBorders>
            <w:vAlign w:val="center"/>
          </w:tcPr>
          <w:p w14:paraId="5DC4CEDE" w14:textId="77777777" w:rsidR="00D4398C" w:rsidRDefault="00000000">
            <w:pPr>
              <w:spacing w:line="240" w:lineRule="exact"/>
              <w:jc w:val="center"/>
              <w:rPr>
                <w:sz w:val="20"/>
                <w:szCs w:val="20"/>
              </w:rPr>
            </w:pPr>
            <w:r>
              <w:rPr>
                <w:rFonts w:hint="eastAsia"/>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624102A6" w14:textId="77777777" w:rsidR="00D4398C" w:rsidRDefault="00000000">
            <w:pPr>
              <w:spacing w:line="240" w:lineRule="exact"/>
              <w:jc w:val="center"/>
              <w:rPr>
                <w:sz w:val="20"/>
                <w:szCs w:val="20"/>
              </w:rPr>
            </w:pPr>
            <w:r>
              <w:rPr>
                <w:rFonts w:hint="eastAsia"/>
                <w:sz w:val="20"/>
                <w:szCs w:val="20"/>
              </w:rPr>
              <w:t>12</w:t>
            </w:r>
            <w:r>
              <w:rPr>
                <w:rFonts w:hint="eastAsia"/>
                <w:sz w:val="20"/>
                <w:szCs w:val="20"/>
              </w:rPr>
              <w:t>月底前</w:t>
            </w:r>
          </w:p>
        </w:tc>
        <w:tc>
          <w:tcPr>
            <w:tcW w:w="1061" w:type="dxa"/>
            <w:tcBorders>
              <w:top w:val="single" w:sz="4" w:space="0" w:color="000000"/>
              <w:left w:val="single" w:sz="4" w:space="0" w:color="000000"/>
              <w:bottom w:val="single" w:sz="4" w:space="0" w:color="000000"/>
              <w:right w:val="single" w:sz="4" w:space="0" w:color="000000"/>
            </w:tcBorders>
            <w:vAlign w:val="center"/>
          </w:tcPr>
          <w:p w14:paraId="730F78A3" w14:textId="77777777" w:rsidR="00D4398C" w:rsidRDefault="00000000">
            <w:pPr>
              <w:spacing w:line="240" w:lineRule="exact"/>
              <w:jc w:val="center"/>
              <w:rPr>
                <w:sz w:val="20"/>
                <w:szCs w:val="20"/>
              </w:rPr>
            </w:pPr>
            <w:r>
              <w:rPr>
                <w:rFonts w:hint="eastAsia"/>
                <w:sz w:val="20"/>
                <w:szCs w:val="20"/>
              </w:rPr>
              <w:t>月</w:t>
            </w:r>
          </w:p>
        </w:tc>
        <w:tc>
          <w:tcPr>
            <w:tcW w:w="636" w:type="dxa"/>
            <w:tcBorders>
              <w:top w:val="single" w:sz="4" w:space="0" w:color="000000"/>
              <w:left w:val="single" w:sz="4" w:space="0" w:color="000000"/>
              <w:bottom w:val="single" w:sz="4" w:space="0" w:color="000000"/>
              <w:right w:val="single" w:sz="4" w:space="0" w:color="000000"/>
            </w:tcBorders>
            <w:vAlign w:val="center"/>
          </w:tcPr>
          <w:p w14:paraId="3393F95B" w14:textId="77777777" w:rsidR="00D4398C" w:rsidRDefault="00000000">
            <w:pPr>
              <w:spacing w:line="240" w:lineRule="exact"/>
              <w:jc w:val="center"/>
              <w:rPr>
                <w:sz w:val="20"/>
                <w:szCs w:val="20"/>
              </w:rPr>
            </w:pPr>
            <w:r>
              <w:rPr>
                <w:rFonts w:hint="eastAsia"/>
                <w:sz w:val="20"/>
                <w:szCs w:val="20"/>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4ED1E084" w14:textId="77777777" w:rsidR="00D4398C" w:rsidRDefault="00000000">
            <w:pPr>
              <w:spacing w:line="240" w:lineRule="exact"/>
              <w:jc w:val="center"/>
              <w:rPr>
                <w:sz w:val="20"/>
                <w:szCs w:val="20"/>
              </w:rPr>
            </w:pPr>
            <w:r>
              <w:rPr>
                <w:rFonts w:hint="eastAsia"/>
                <w:sz w:val="20"/>
                <w:szCs w:val="20"/>
              </w:rPr>
              <w:t>12</w:t>
            </w:r>
            <w:r>
              <w:rPr>
                <w:rFonts w:hint="eastAsia"/>
                <w:sz w:val="20"/>
                <w:szCs w:val="20"/>
              </w:rPr>
              <w:t>月底前</w:t>
            </w:r>
          </w:p>
        </w:tc>
      </w:tr>
      <w:tr w:rsidR="00D4398C" w14:paraId="636C30A3"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410C51D4" w14:textId="77777777" w:rsidR="00D4398C" w:rsidRDefault="00D4398C">
            <w:pPr>
              <w:spacing w:line="240" w:lineRule="exact"/>
              <w:jc w:val="center"/>
              <w:rPr>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10ABF60E" w14:textId="77777777" w:rsidR="00D4398C" w:rsidRDefault="00000000">
            <w:pPr>
              <w:spacing w:line="240" w:lineRule="exact"/>
              <w:jc w:val="center"/>
              <w:textAlignment w:val="center"/>
              <w:rPr>
                <w:sz w:val="20"/>
                <w:szCs w:val="20"/>
              </w:rPr>
            </w:pPr>
            <w:r>
              <w:rPr>
                <w:kern w:val="0"/>
                <w:sz w:val="20"/>
                <w:szCs w:val="20"/>
                <w:lang w:bidi="ar"/>
              </w:rPr>
              <w:t>效益指标</w:t>
            </w:r>
          </w:p>
        </w:tc>
        <w:tc>
          <w:tcPr>
            <w:tcW w:w="1035" w:type="dxa"/>
            <w:tcBorders>
              <w:top w:val="single" w:sz="4" w:space="0" w:color="000000"/>
              <w:left w:val="single" w:sz="4" w:space="0" w:color="000000"/>
              <w:bottom w:val="single" w:sz="4" w:space="0" w:color="000000"/>
              <w:right w:val="single" w:sz="4" w:space="0" w:color="000000"/>
            </w:tcBorders>
            <w:vAlign w:val="center"/>
          </w:tcPr>
          <w:p w14:paraId="300B27DE" w14:textId="77777777" w:rsidR="00D4398C" w:rsidRDefault="00000000">
            <w:pPr>
              <w:spacing w:line="240" w:lineRule="exact"/>
              <w:jc w:val="center"/>
              <w:textAlignment w:val="center"/>
              <w:rPr>
                <w:kern w:val="0"/>
                <w:sz w:val="20"/>
                <w:szCs w:val="20"/>
                <w:lang w:bidi="ar"/>
              </w:rPr>
            </w:pPr>
            <w:r>
              <w:rPr>
                <w:kern w:val="0"/>
                <w:sz w:val="20"/>
                <w:szCs w:val="20"/>
                <w:lang w:bidi="ar"/>
              </w:rPr>
              <w:t>社会效益</w:t>
            </w:r>
          </w:p>
          <w:p w14:paraId="37052CA4" w14:textId="77777777" w:rsidR="00D4398C" w:rsidRDefault="00000000">
            <w:pPr>
              <w:spacing w:line="240" w:lineRule="exact"/>
              <w:jc w:val="center"/>
              <w:textAlignment w:val="center"/>
              <w:rPr>
                <w:sz w:val="20"/>
                <w:szCs w:val="20"/>
              </w:rPr>
            </w:pPr>
            <w:r>
              <w:rPr>
                <w:kern w:val="0"/>
                <w:sz w:val="20"/>
                <w:szCs w:val="20"/>
                <w:lang w:bidi="ar"/>
              </w:rPr>
              <w:t>指标</w:t>
            </w:r>
          </w:p>
        </w:tc>
        <w:tc>
          <w:tcPr>
            <w:tcW w:w="1626" w:type="dxa"/>
            <w:tcBorders>
              <w:top w:val="single" w:sz="4" w:space="0" w:color="000000"/>
              <w:left w:val="single" w:sz="4" w:space="0" w:color="000000"/>
              <w:bottom w:val="single" w:sz="4" w:space="0" w:color="000000"/>
              <w:right w:val="single" w:sz="4" w:space="0" w:color="000000"/>
            </w:tcBorders>
            <w:vAlign w:val="center"/>
          </w:tcPr>
          <w:p w14:paraId="5C8E63DF" w14:textId="77777777" w:rsidR="00D4398C" w:rsidRDefault="00000000">
            <w:pPr>
              <w:spacing w:line="240" w:lineRule="exact"/>
              <w:jc w:val="left"/>
              <w:rPr>
                <w:sz w:val="20"/>
                <w:szCs w:val="20"/>
              </w:rPr>
            </w:pPr>
            <w:r>
              <w:rPr>
                <w:rFonts w:hint="eastAsia"/>
                <w:sz w:val="20"/>
                <w:szCs w:val="20"/>
              </w:rPr>
              <w:t>有序推进文物普查重大国情国力调查，确认国家文物资源总量、保障国家文物安全。</w:t>
            </w:r>
          </w:p>
        </w:tc>
        <w:tc>
          <w:tcPr>
            <w:tcW w:w="1127" w:type="dxa"/>
            <w:tcBorders>
              <w:top w:val="single" w:sz="4" w:space="0" w:color="000000"/>
              <w:left w:val="single" w:sz="4" w:space="0" w:color="000000"/>
              <w:bottom w:val="single" w:sz="4" w:space="0" w:color="000000"/>
              <w:right w:val="single" w:sz="4" w:space="0" w:color="000000"/>
            </w:tcBorders>
            <w:vAlign w:val="center"/>
          </w:tcPr>
          <w:p w14:paraId="5D9A491D" w14:textId="77777777" w:rsidR="00D4398C" w:rsidRDefault="00000000">
            <w:pPr>
              <w:spacing w:line="240" w:lineRule="exact"/>
              <w:jc w:val="center"/>
              <w:rPr>
                <w:sz w:val="20"/>
                <w:szCs w:val="20"/>
              </w:rPr>
            </w:pPr>
            <w:r>
              <w:rPr>
                <w:rFonts w:hint="eastAsia"/>
                <w:sz w:val="20"/>
                <w:szCs w:val="20"/>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14:paraId="02F3B4FB" w14:textId="77777777" w:rsidR="00D4398C" w:rsidRDefault="00000000">
            <w:pPr>
              <w:spacing w:line="240" w:lineRule="exact"/>
              <w:jc w:val="center"/>
              <w:rPr>
                <w:sz w:val="20"/>
                <w:szCs w:val="20"/>
              </w:rPr>
            </w:pPr>
            <w:r>
              <w:rPr>
                <w:rFonts w:hint="eastAsia"/>
                <w:sz w:val="20"/>
                <w:szCs w:val="20"/>
              </w:rPr>
              <w:t>是</w:t>
            </w:r>
          </w:p>
        </w:tc>
        <w:tc>
          <w:tcPr>
            <w:tcW w:w="1061" w:type="dxa"/>
            <w:tcBorders>
              <w:top w:val="single" w:sz="4" w:space="0" w:color="000000"/>
              <w:left w:val="single" w:sz="4" w:space="0" w:color="000000"/>
              <w:bottom w:val="single" w:sz="4" w:space="0" w:color="000000"/>
              <w:right w:val="single" w:sz="4" w:space="0" w:color="000000"/>
            </w:tcBorders>
            <w:vAlign w:val="center"/>
          </w:tcPr>
          <w:p w14:paraId="5A72B3AF" w14:textId="77777777" w:rsidR="00D4398C" w:rsidRDefault="00000000">
            <w:pPr>
              <w:spacing w:line="240" w:lineRule="exact"/>
              <w:jc w:val="center"/>
              <w:rPr>
                <w:sz w:val="20"/>
                <w:szCs w:val="20"/>
              </w:rPr>
            </w:pPr>
            <w:r>
              <w:rPr>
                <w:rFonts w:hint="eastAsia"/>
                <w:sz w:val="20"/>
                <w:szCs w:val="20"/>
              </w:rPr>
              <w:t>/</w:t>
            </w:r>
          </w:p>
        </w:tc>
        <w:tc>
          <w:tcPr>
            <w:tcW w:w="636" w:type="dxa"/>
            <w:tcBorders>
              <w:top w:val="single" w:sz="4" w:space="0" w:color="000000"/>
              <w:left w:val="single" w:sz="4" w:space="0" w:color="000000"/>
              <w:bottom w:val="single" w:sz="4" w:space="0" w:color="000000"/>
              <w:right w:val="single" w:sz="4" w:space="0" w:color="000000"/>
            </w:tcBorders>
            <w:vAlign w:val="center"/>
          </w:tcPr>
          <w:p w14:paraId="7D642ABF" w14:textId="77777777" w:rsidR="00D4398C" w:rsidRDefault="00000000">
            <w:pPr>
              <w:spacing w:line="240" w:lineRule="exact"/>
              <w:jc w:val="center"/>
              <w:rPr>
                <w:sz w:val="20"/>
                <w:szCs w:val="20"/>
              </w:rPr>
            </w:pPr>
            <w:r>
              <w:rPr>
                <w:rFonts w:hint="eastAsia"/>
                <w:sz w:val="20"/>
                <w:szCs w:val="20"/>
              </w:rPr>
              <w:t>15</w:t>
            </w:r>
          </w:p>
        </w:tc>
        <w:tc>
          <w:tcPr>
            <w:tcW w:w="1320" w:type="dxa"/>
            <w:tcBorders>
              <w:top w:val="single" w:sz="4" w:space="0" w:color="000000"/>
              <w:left w:val="single" w:sz="4" w:space="0" w:color="000000"/>
              <w:bottom w:val="single" w:sz="4" w:space="0" w:color="000000"/>
              <w:right w:val="single" w:sz="4" w:space="0" w:color="000000"/>
            </w:tcBorders>
            <w:vAlign w:val="center"/>
          </w:tcPr>
          <w:p w14:paraId="06C8E0FE" w14:textId="77777777" w:rsidR="00D4398C" w:rsidRDefault="00000000">
            <w:pPr>
              <w:spacing w:line="240" w:lineRule="exact"/>
              <w:jc w:val="center"/>
              <w:rPr>
                <w:sz w:val="20"/>
                <w:szCs w:val="20"/>
              </w:rPr>
            </w:pPr>
            <w:r>
              <w:rPr>
                <w:rFonts w:hint="eastAsia"/>
                <w:sz w:val="20"/>
                <w:szCs w:val="20"/>
              </w:rPr>
              <w:t>是</w:t>
            </w:r>
          </w:p>
        </w:tc>
      </w:tr>
      <w:tr w:rsidR="00D4398C" w14:paraId="411FD14E"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4892B82D" w14:textId="77777777" w:rsidR="00D4398C" w:rsidRDefault="00D4398C">
            <w:pPr>
              <w:spacing w:line="240" w:lineRule="exact"/>
              <w:jc w:val="center"/>
              <w:rPr>
                <w:sz w:val="20"/>
                <w:szCs w:val="20"/>
              </w:rPr>
            </w:pPr>
          </w:p>
        </w:tc>
        <w:tc>
          <w:tcPr>
            <w:tcW w:w="982" w:type="dxa"/>
            <w:tcBorders>
              <w:top w:val="single" w:sz="4" w:space="0" w:color="000000"/>
              <w:left w:val="single" w:sz="4" w:space="0" w:color="000000"/>
              <w:right w:val="single" w:sz="4" w:space="0" w:color="000000"/>
            </w:tcBorders>
            <w:vAlign w:val="center"/>
          </w:tcPr>
          <w:p w14:paraId="3FB083D1" w14:textId="77777777" w:rsidR="00D4398C" w:rsidRDefault="00000000">
            <w:pPr>
              <w:spacing w:line="240" w:lineRule="exact"/>
              <w:jc w:val="center"/>
              <w:textAlignment w:val="center"/>
              <w:rPr>
                <w:kern w:val="0"/>
                <w:sz w:val="20"/>
                <w:szCs w:val="20"/>
                <w:lang w:bidi="ar"/>
              </w:rPr>
            </w:pPr>
            <w:r>
              <w:rPr>
                <w:kern w:val="0"/>
                <w:sz w:val="20"/>
                <w:szCs w:val="20"/>
                <w:lang w:bidi="ar"/>
              </w:rPr>
              <w:t>满意度</w:t>
            </w:r>
          </w:p>
          <w:p w14:paraId="71BDD139" w14:textId="77777777" w:rsidR="00D4398C" w:rsidRDefault="00000000">
            <w:pPr>
              <w:spacing w:line="240" w:lineRule="exact"/>
              <w:jc w:val="center"/>
              <w:textAlignment w:val="center"/>
              <w:rPr>
                <w:sz w:val="20"/>
                <w:szCs w:val="20"/>
              </w:rPr>
            </w:pPr>
            <w:r>
              <w:rPr>
                <w:kern w:val="0"/>
                <w:sz w:val="20"/>
                <w:szCs w:val="20"/>
                <w:lang w:bidi="ar"/>
              </w:rPr>
              <w:t>指标</w:t>
            </w:r>
          </w:p>
        </w:tc>
        <w:tc>
          <w:tcPr>
            <w:tcW w:w="1035" w:type="dxa"/>
            <w:tcBorders>
              <w:top w:val="single" w:sz="4" w:space="0" w:color="000000"/>
              <w:left w:val="single" w:sz="4" w:space="0" w:color="000000"/>
              <w:right w:val="single" w:sz="4" w:space="0" w:color="000000"/>
            </w:tcBorders>
            <w:vAlign w:val="center"/>
          </w:tcPr>
          <w:p w14:paraId="1A1071EB" w14:textId="77777777" w:rsidR="00D4398C" w:rsidRDefault="00000000">
            <w:pPr>
              <w:spacing w:line="240" w:lineRule="exact"/>
              <w:jc w:val="center"/>
              <w:textAlignment w:val="center"/>
              <w:rPr>
                <w:kern w:val="0"/>
                <w:sz w:val="20"/>
                <w:szCs w:val="20"/>
                <w:lang w:bidi="ar"/>
              </w:rPr>
            </w:pPr>
            <w:r>
              <w:rPr>
                <w:kern w:val="0"/>
                <w:sz w:val="20"/>
                <w:szCs w:val="20"/>
                <w:lang w:bidi="ar"/>
              </w:rPr>
              <w:t>服务对象</w:t>
            </w:r>
          </w:p>
          <w:p w14:paraId="03EF01BE" w14:textId="77777777" w:rsidR="00D4398C" w:rsidRDefault="00000000">
            <w:pPr>
              <w:spacing w:line="240" w:lineRule="exact"/>
              <w:jc w:val="center"/>
              <w:textAlignment w:val="center"/>
              <w:rPr>
                <w:sz w:val="20"/>
                <w:szCs w:val="20"/>
              </w:rPr>
            </w:pPr>
            <w:r>
              <w:rPr>
                <w:kern w:val="0"/>
                <w:sz w:val="20"/>
                <w:szCs w:val="20"/>
                <w:lang w:bidi="ar"/>
              </w:rPr>
              <w:t>满意度指标</w:t>
            </w:r>
          </w:p>
        </w:tc>
        <w:tc>
          <w:tcPr>
            <w:tcW w:w="1626" w:type="dxa"/>
            <w:tcBorders>
              <w:top w:val="single" w:sz="4" w:space="0" w:color="000000"/>
              <w:left w:val="single" w:sz="4" w:space="0" w:color="000000"/>
              <w:bottom w:val="single" w:sz="4" w:space="0" w:color="000000"/>
              <w:right w:val="single" w:sz="4" w:space="0" w:color="000000"/>
            </w:tcBorders>
            <w:vAlign w:val="center"/>
          </w:tcPr>
          <w:p w14:paraId="03228070" w14:textId="77777777" w:rsidR="00D4398C" w:rsidRDefault="00000000">
            <w:pPr>
              <w:spacing w:line="240" w:lineRule="exact"/>
              <w:rPr>
                <w:sz w:val="20"/>
                <w:szCs w:val="20"/>
              </w:rPr>
            </w:pPr>
            <w:r>
              <w:rPr>
                <w:rFonts w:hint="eastAsia"/>
                <w:sz w:val="20"/>
                <w:szCs w:val="20"/>
              </w:rPr>
              <w:t>社会满意度</w:t>
            </w:r>
          </w:p>
        </w:tc>
        <w:tc>
          <w:tcPr>
            <w:tcW w:w="1127" w:type="dxa"/>
            <w:tcBorders>
              <w:top w:val="single" w:sz="4" w:space="0" w:color="000000"/>
              <w:left w:val="single" w:sz="4" w:space="0" w:color="000000"/>
              <w:bottom w:val="single" w:sz="4" w:space="0" w:color="000000"/>
              <w:right w:val="single" w:sz="4" w:space="0" w:color="000000"/>
            </w:tcBorders>
            <w:vAlign w:val="center"/>
          </w:tcPr>
          <w:p w14:paraId="5DA5F4D2" w14:textId="77777777" w:rsidR="00D4398C" w:rsidRDefault="00000000">
            <w:pPr>
              <w:spacing w:line="240" w:lineRule="exact"/>
              <w:jc w:val="center"/>
              <w:rPr>
                <w:sz w:val="20"/>
                <w:szCs w:val="20"/>
              </w:rPr>
            </w:pPr>
            <w:r>
              <w:rPr>
                <w:rFonts w:hint="eastAsia"/>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42ADF59B" w14:textId="77777777" w:rsidR="00D4398C" w:rsidRDefault="00000000">
            <w:pPr>
              <w:spacing w:line="240" w:lineRule="exact"/>
              <w:jc w:val="center"/>
              <w:rPr>
                <w:sz w:val="20"/>
                <w:szCs w:val="20"/>
              </w:rPr>
            </w:pPr>
            <w:r>
              <w:rPr>
                <w:rFonts w:hint="eastAsia"/>
                <w:sz w:val="20"/>
                <w:szCs w:val="20"/>
              </w:rPr>
              <w:t>95</w:t>
            </w:r>
          </w:p>
        </w:tc>
        <w:tc>
          <w:tcPr>
            <w:tcW w:w="1061" w:type="dxa"/>
            <w:tcBorders>
              <w:top w:val="single" w:sz="4" w:space="0" w:color="000000"/>
              <w:left w:val="single" w:sz="4" w:space="0" w:color="000000"/>
              <w:bottom w:val="single" w:sz="4" w:space="0" w:color="000000"/>
              <w:right w:val="single" w:sz="4" w:space="0" w:color="000000"/>
            </w:tcBorders>
            <w:vAlign w:val="center"/>
          </w:tcPr>
          <w:p w14:paraId="26B41992" w14:textId="77777777" w:rsidR="00D4398C" w:rsidRDefault="00000000">
            <w:pPr>
              <w:spacing w:line="240" w:lineRule="exact"/>
              <w:jc w:val="center"/>
              <w:rPr>
                <w:sz w:val="20"/>
                <w:szCs w:val="20"/>
              </w:rPr>
            </w:pPr>
            <w:r>
              <w:rPr>
                <w:rFonts w:hint="eastAsia"/>
                <w:sz w:val="20"/>
                <w:szCs w:val="20"/>
              </w:rPr>
              <w:t>%</w:t>
            </w:r>
          </w:p>
        </w:tc>
        <w:tc>
          <w:tcPr>
            <w:tcW w:w="636" w:type="dxa"/>
            <w:tcBorders>
              <w:top w:val="single" w:sz="4" w:space="0" w:color="000000"/>
              <w:left w:val="single" w:sz="4" w:space="0" w:color="000000"/>
              <w:bottom w:val="single" w:sz="4" w:space="0" w:color="000000"/>
              <w:right w:val="single" w:sz="4" w:space="0" w:color="000000"/>
            </w:tcBorders>
            <w:vAlign w:val="center"/>
          </w:tcPr>
          <w:p w14:paraId="6645BCD8" w14:textId="77777777" w:rsidR="00D4398C" w:rsidRDefault="00000000">
            <w:pPr>
              <w:spacing w:line="240" w:lineRule="exact"/>
              <w:jc w:val="center"/>
              <w:rPr>
                <w:sz w:val="20"/>
                <w:szCs w:val="20"/>
              </w:rPr>
            </w:pPr>
            <w:r>
              <w:rPr>
                <w:rFonts w:hint="eastAsia"/>
                <w:sz w:val="20"/>
                <w:szCs w:val="20"/>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1C6A9D43" w14:textId="77777777" w:rsidR="00D4398C" w:rsidRDefault="00000000">
            <w:pPr>
              <w:spacing w:line="240" w:lineRule="exact"/>
              <w:jc w:val="center"/>
              <w:rPr>
                <w:sz w:val="20"/>
                <w:szCs w:val="20"/>
              </w:rPr>
            </w:pPr>
            <w:r>
              <w:rPr>
                <w:rFonts w:hint="eastAsia"/>
                <w:sz w:val="20"/>
                <w:szCs w:val="20"/>
              </w:rPr>
              <w:t>100</w:t>
            </w:r>
          </w:p>
        </w:tc>
      </w:tr>
      <w:tr w:rsidR="00D4398C" w14:paraId="59F8C719"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7CAD7F7D" w14:textId="77777777" w:rsidR="00D4398C" w:rsidRDefault="00D4398C">
            <w:pPr>
              <w:spacing w:line="240" w:lineRule="exact"/>
              <w:jc w:val="center"/>
              <w:rPr>
                <w:sz w:val="20"/>
                <w:szCs w:val="20"/>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2700DCAB" w14:textId="77777777" w:rsidR="00D4398C" w:rsidRDefault="00000000">
            <w:pPr>
              <w:spacing w:line="240" w:lineRule="exact"/>
              <w:jc w:val="center"/>
              <w:textAlignment w:val="center"/>
              <w:rPr>
                <w:sz w:val="20"/>
                <w:szCs w:val="20"/>
              </w:rPr>
            </w:pPr>
            <w:r>
              <w:rPr>
                <w:kern w:val="0"/>
                <w:sz w:val="20"/>
                <w:szCs w:val="20"/>
                <w:lang w:bidi="ar"/>
              </w:rPr>
              <w:t>成本指标</w:t>
            </w:r>
          </w:p>
        </w:tc>
        <w:tc>
          <w:tcPr>
            <w:tcW w:w="1035" w:type="dxa"/>
            <w:tcBorders>
              <w:top w:val="single" w:sz="4" w:space="0" w:color="000000"/>
              <w:left w:val="single" w:sz="4" w:space="0" w:color="000000"/>
              <w:bottom w:val="single" w:sz="4" w:space="0" w:color="000000"/>
              <w:right w:val="single" w:sz="4" w:space="0" w:color="000000"/>
            </w:tcBorders>
            <w:vAlign w:val="center"/>
          </w:tcPr>
          <w:p w14:paraId="671E4224" w14:textId="77777777" w:rsidR="00D4398C" w:rsidRDefault="00000000">
            <w:pPr>
              <w:spacing w:line="240" w:lineRule="exact"/>
              <w:jc w:val="center"/>
              <w:textAlignment w:val="center"/>
              <w:rPr>
                <w:kern w:val="0"/>
                <w:sz w:val="20"/>
                <w:szCs w:val="20"/>
                <w:lang w:bidi="ar"/>
              </w:rPr>
            </w:pPr>
            <w:r>
              <w:rPr>
                <w:kern w:val="0"/>
                <w:sz w:val="20"/>
                <w:szCs w:val="20"/>
                <w:lang w:bidi="ar"/>
              </w:rPr>
              <w:t>经济成本</w:t>
            </w:r>
          </w:p>
          <w:p w14:paraId="0EDC5DDC" w14:textId="77777777" w:rsidR="00D4398C" w:rsidRDefault="00000000">
            <w:pPr>
              <w:spacing w:line="240" w:lineRule="exact"/>
              <w:jc w:val="center"/>
              <w:textAlignment w:val="center"/>
              <w:rPr>
                <w:sz w:val="20"/>
                <w:szCs w:val="20"/>
              </w:rPr>
            </w:pPr>
            <w:r>
              <w:rPr>
                <w:kern w:val="0"/>
                <w:sz w:val="20"/>
                <w:szCs w:val="20"/>
                <w:lang w:bidi="ar"/>
              </w:rPr>
              <w:t>指标</w:t>
            </w:r>
          </w:p>
        </w:tc>
        <w:tc>
          <w:tcPr>
            <w:tcW w:w="1626" w:type="dxa"/>
            <w:tcBorders>
              <w:top w:val="single" w:sz="4" w:space="0" w:color="000000"/>
              <w:bottom w:val="single" w:sz="4" w:space="0" w:color="000000"/>
              <w:right w:val="single" w:sz="4" w:space="0" w:color="000000"/>
            </w:tcBorders>
            <w:vAlign w:val="center"/>
          </w:tcPr>
          <w:p w14:paraId="37098149" w14:textId="77777777" w:rsidR="00D4398C" w:rsidRDefault="00000000">
            <w:pPr>
              <w:spacing w:line="240" w:lineRule="exact"/>
              <w:rPr>
                <w:sz w:val="20"/>
                <w:szCs w:val="20"/>
              </w:rPr>
            </w:pPr>
            <w:r>
              <w:rPr>
                <w:rFonts w:hint="eastAsia"/>
                <w:sz w:val="20"/>
                <w:szCs w:val="20"/>
              </w:rPr>
              <w:t>预算成本控制</w:t>
            </w:r>
          </w:p>
        </w:tc>
        <w:tc>
          <w:tcPr>
            <w:tcW w:w="1127" w:type="dxa"/>
            <w:tcBorders>
              <w:top w:val="single" w:sz="4" w:space="0" w:color="000000"/>
              <w:left w:val="single" w:sz="4" w:space="0" w:color="000000"/>
              <w:bottom w:val="single" w:sz="4" w:space="0" w:color="000000"/>
              <w:right w:val="single" w:sz="4" w:space="0" w:color="000000"/>
            </w:tcBorders>
            <w:vAlign w:val="center"/>
          </w:tcPr>
          <w:p w14:paraId="02B1A87D" w14:textId="77777777" w:rsidR="00D4398C" w:rsidRDefault="00000000">
            <w:pPr>
              <w:spacing w:line="240" w:lineRule="exact"/>
              <w:jc w:val="center"/>
              <w:rPr>
                <w:sz w:val="20"/>
                <w:szCs w:val="20"/>
              </w:rPr>
            </w:pPr>
            <w:r>
              <w:rPr>
                <w:rFonts w:ascii="宋体" w:cs="宋体" w:hint="eastAsia"/>
                <w:kern w:val="0"/>
                <w:szCs w:val="21"/>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74996427" w14:textId="77777777" w:rsidR="00D4398C" w:rsidRDefault="00000000">
            <w:pPr>
              <w:spacing w:line="240" w:lineRule="exact"/>
              <w:jc w:val="center"/>
              <w:rPr>
                <w:sz w:val="20"/>
                <w:szCs w:val="20"/>
              </w:rPr>
            </w:pPr>
            <w:r>
              <w:rPr>
                <w:rFonts w:hint="eastAsia"/>
                <w:sz w:val="20"/>
                <w:szCs w:val="20"/>
              </w:rPr>
              <w:t>30</w:t>
            </w:r>
          </w:p>
        </w:tc>
        <w:tc>
          <w:tcPr>
            <w:tcW w:w="1061" w:type="dxa"/>
            <w:tcBorders>
              <w:top w:val="single" w:sz="4" w:space="0" w:color="000000"/>
              <w:left w:val="single" w:sz="4" w:space="0" w:color="000000"/>
              <w:bottom w:val="single" w:sz="4" w:space="0" w:color="000000"/>
              <w:right w:val="single" w:sz="4" w:space="0" w:color="000000"/>
            </w:tcBorders>
            <w:vAlign w:val="center"/>
          </w:tcPr>
          <w:p w14:paraId="3BA41479" w14:textId="77777777" w:rsidR="00D4398C" w:rsidRDefault="00000000">
            <w:pPr>
              <w:spacing w:line="240" w:lineRule="exact"/>
              <w:jc w:val="center"/>
              <w:rPr>
                <w:sz w:val="20"/>
                <w:szCs w:val="20"/>
              </w:rPr>
            </w:pPr>
            <w:r>
              <w:rPr>
                <w:rFonts w:hint="eastAsia"/>
                <w:sz w:val="20"/>
                <w:szCs w:val="20"/>
              </w:rPr>
              <w:t>万元</w:t>
            </w:r>
          </w:p>
        </w:tc>
        <w:tc>
          <w:tcPr>
            <w:tcW w:w="636" w:type="dxa"/>
            <w:tcBorders>
              <w:top w:val="single" w:sz="4" w:space="0" w:color="000000"/>
              <w:left w:val="single" w:sz="4" w:space="0" w:color="000000"/>
              <w:bottom w:val="single" w:sz="4" w:space="0" w:color="000000"/>
              <w:right w:val="single" w:sz="4" w:space="0" w:color="000000"/>
            </w:tcBorders>
            <w:vAlign w:val="center"/>
          </w:tcPr>
          <w:p w14:paraId="20B22A85" w14:textId="77777777" w:rsidR="00D4398C" w:rsidRDefault="00000000">
            <w:pPr>
              <w:spacing w:line="240" w:lineRule="exact"/>
              <w:jc w:val="center"/>
              <w:rPr>
                <w:sz w:val="20"/>
                <w:szCs w:val="20"/>
              </w:rPr>
            </w:pPr>
            <w:r>
              <w:rPr>
                <w:rFonts w:hint="eastAsia"/>
                <w:sz w:val="20"/>
                <w:szCs w:val="20"/>
              </w:rPr>
              <w:t>15</w:t>
            </w:r>
          </w:p>
        </w:tc>
        <w:tc>
          <w:tcPr>
            <w:tcW w:w="1320" w:type="dxa"/>
            <w:tcBorders>
              <w:top w:val="single" w:sz="4" w:space="0" w:color="000000"/>
              <w:left w:val="single" w:sz="4" w:space="0" w:color="000000"/>
              <w:bottom w:val="single" w:sz="4" w:space="0" w:color="000000"/>
              <w:right w:val="single" w:sz="4" w:space="0" w:color="000000"/>
            </w:tcBorders>
            <w:vAlign w:val="center"/>
          </w:tcPr>
          <w:p w14:paraId="6E15EB82" w14:textId="77777777" w:rsidR="00D4398C" w:rsidRDefault="00000000">
            <w:pPr>
              <w:spacing w:line="240" w:lineRule="exact"/>
              <w:jc w:val="center"/>
              <w:rPr>
                <w:sz w:val="20"/>
                <w:szCs w:val="20"/>
              </w:rPr>
            </w:pPr>
            <w:r>
              <w:rPr>
                <w:rFonts w:hint="eastAsia"/>
                <w:sz w:val="20"/>
                <w:szCs w:val="20"/>
              </w:rPr>
              <w:t>26..394</w:t>
            </w:r>
          </w:p>
        </w:tc>
      </w:tr>
    </w:tbl>
    <w:p w14:paraId="37FAE113" w14:textId="77777777" w:rsidR="00D4398C" w:rsidRDefault="00D4398C">
      <w:pPr>
        <w:widowControl/>
        <w:jc w:val="center"/>
        <w:rPr>
          <w:rFonts w:eastAsia="黑体"/>
          <w:sz w:val="44"/>
          <w:szCs w:val="44"/>
        </w:rPr>
      </w:pPr>
    </w:p>
    <w:p w14:paraId="2E996B52" w14:textId="77777777" w:rsidR="00D4398C" w:rsidRDefault="00D4398C">
      <w:pPr>
        <w:widowControl/>
        <w:jc w:val="center"/>
        <w:rPr>
          <w:rFonts w:eastAsia="黑体"/>
          <w:sz w:val="44"/>
          <w:szCs w:val="44"/>
        </w:rPr>
      </w:pPr>
    </w:p>
    <w:p w14:paraId="4EB70553" w14:textId="77777777" w:rsidR="00D4398C" w:rsidRDefault="00D4398C">
      <w:pPr>
        <w:widowControl/>
        <w:jc w:val="center"/>
        <w:rPr>
          <w:rFonts w:eastAsia="黑体"/>
          <w:sz w:val="44"/>
          <w:szCs w:val="44"/>
        </w:rPr>
      </w:pPr>
    </w:p>
    <w:p w14:paraId="5E542781" w14:textId="77777777" w:rsidR="00D4398C" w:rsidRDefault="00D4398C">
      <w:pPr>
        <w:widowControl/>
        <w:jc w:val="center"/>
        <w:rPr>
          <w:rFonts w:eastAsia="黑体"/>
          <w:sz w:val="44"/>
          <w:szCs w:val="44"/>
        </w:rPr>
      </w:pPr>
    </w:p>
    <w:p w14:paraId="5D7C5E59" w14:textId="77777777" w:rsidR="00D4398C" w:rsidRDefault="00D4398C">
      <w:pPr>
        <w:widowControl/>
        <w:jc w:val="center"/>
        <w:rPr>
          <w:rFonts w:eastAsia="黑体"/>
          <w:sz w:val="44"/>
          <w:szCs w:val="44"/>
        </w:rPr>
      </w:pPr>
    </w:p>
    <w:p w14:paraId="073C580C" w14:textId="77777777" w:rsidR="00D4398C" w:rsidRDefault="00D4398C">
      <w:pPr>
        <w:widowControl/>
        <w:jc w:val="center"/>
        <w:rPr>
          <w:rFonts w:eastAsia="黑体"/>
          <w:sz w:val="44"/>
          <w:szCs w:val="44"/>
        </w:rPr>
      </w:pPr>
    </w:p>
    <w:p w14:paraId="310A846D" w14:textId="77777777" w:rsidR="00D4398C" w:rsidRDefault="00D4398C">
      <w:pPr>
        <w:widowControl/>
        <w:jc w:val="center"/>
        <w:rPr>
          <w:rFonts w:eastAsia="黑体"/>
          <w:sz w:val="44"/>
          <w:szCs w:val="44"/>
        </w:rPr>
      </w:pPr>
    </w:p>
    <w:p w14:paraId="7B8708AF" w14:textId="77777777" w:rsidR="00D4398C" w:rsidRDefault="00D4398C">
      <w:pPr>
        <w:widowControl/>
        <w:jc w:val="center"/>
        <w:rPr>
          <w:rFonts w:eastAsia="黑体"/>
          <w:sz w:val="44"/>
          <w:szCs w:val="44"/>
        </w:rPr>
      </w:pPr>
    </w:p>
    <w:p w14:paraId="55F8CA40" w14:textId="77777777" w:rsidR="00D4398C" w:rsidRDefault="00000000">
      <w:pPr>
        <w:pStyle w:val="af6"/>
        <w:spacing w:line="578" w:lineRule="exact"/>
        <w:rPr>
          <w:rFonts w:ascii="黑体" w:eastAsia="黑体" w:hAnsi="黑体" w:hint="eastAsia"/>
          <w:color w:val="auto"/>
          <w:sz w:val="32"/>
          <w:szCs w:val="32"/>
          <w:lang w:val="en-US"/>
        </w:rPr>
      </w:pPr>
      <w:r>
        <w:rPr>
          <w:rFonts w:ascii="黑体" w:eastAsia="黑体" w:hAnsi="黑体" w:hint="eastAsia"/>
          <w:color w:val="auto"/>
          <w:sz w:val="32"/>
          <w:szCs w:val="32"/>
          <w:lang w:val="en-US"/>
        </w:rPr>
        <w:t>附件11</w:t>
      </w:r>
    </w:p>
    <w:p w14:paraId="4473D2A4" w14:textId="77777777" w:rsidR="00D4398C" w:rsidRDefault="00D4398C">
      <w:pPr>
        <w:pStyle w:val="af6"/>
        <w:spacing w:line="578" w:lineRule="exact"/>
        <w:rPr>
          <w:rFonts w:ascii="黑体" w:eastAsia="黑体" w:hAnsi="黑体" w:hint="eastAsia"/>
          <w:color w:val="auto"/>
          <w:sz w:val="32"/>
          <w:szCs w:val="32"/>
          <w:lang w:val="en-US"/>
        </w:rPr>
      </w:pPr>
    </w:p>
    <w:p w14:paraId="2A64ABCE" w14:textId="77777777" w:rsidR="00D4398C" w:rsidRDefault="00000000">
      <w:pPr>
        <w:pStyle w:val="af6"/>
        <w:spacing w:line="578" w:lineRule="exact"/>
        <w:jc w:val="center"/>
        <w:rPr>
          <w:rFonts w:ascii="方正小标宋简体" w:eastAsia="方正小标宋简体" w:hAnsi="方正小标宋简体" w:cs="方正小标宋简体" w:hint="eastAsia"/>
          <w:color w:val="auto"/>
          <w:kern w:val="2"/>
          <w:sz w:val="44"/>
          <w:szCs w:val="44"/>
          <w:lang w:val="en-US"/>
        </w:rPr>
      </w:pPr>
      <w:r>
        <w:rPr>
          <w:rFonts w:ascii="方正小标宋简体" w:eastAsia="方正小标宋简体" w:hAnsi="方正小标宋简体" w:cs="方正小标宋简体" w:hint="eastAsia"/>
          <w:color w:val="auto"/>
          <w:kern w:val="2"/>
          <w:sz w:val="44"/>
          <w:szCs w:val="44"/>
          <w:lang w:val="en-US"/>
        </w:rPr>
        <w:t>茶产业推介活动预算项目绩效评价报告</w:t>
      </w:r>
    </w:p>
    <w:p w14:paraId="731FC996" w14:textId="77777777" w:rsidR="00D4398C" w:rsidRDefault="00D4398C">
      <w:pPr>
        <w:pStyle w:val="af6"/>
        <w:spacing w:line="578" w:lineRule="exact"/>
        <w:ind w:firstLine="640"/>
        <w:jc w:val="center"/>
        <w:rPr>
          <w:rFonts w:ascii="宋体" w:hAnsi="宋体" w:hint="eastAsia"/>
          <w:color w:val="auto"/>
          <w:kern w:val="2"/>
          <w:sz w:val="32"/>
          <w:szCs w:val="32"/>
        </w:rPr>
      </w:pPr>
    </w:p>
    <w:p w14:paraId="258571D6"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rPr>
        <w:t>一、</w:t>
      </w:r>
      <w:r>
        <w:rPr>
          <w:rFonts w:ascii="方正黑体简体" w:eastAsia="方正黑体简体" w:hAnsi="方正黑体简体" w:cs="方正黑体简体" w:hint="eastAsia"/>
          <w:sz w:val="32"/>
          <w:szCs w:val="32"/>
          <w:lang w:val="zh-CN"/>
        </w:rPr>
        <w:t>项目概况</w:t>
      </w:r>
    </w:p>
    <w:p w14:paraId="0B6CD96A" w14:textId="77777777" w:rsidR="00D4398C" w:rsidRDefault="00000000">
      <w:pPr>
        <w:widowControl/>
        <w:adjustRightInd w:val="0"/>
        <w:snapToGrid w:val="0"/>
        <w:spacing w:line="578" w:lineRule="exact"/>
        <w:ind w:firstLineChars="200" w:firstLine="640"/>
        <w:contextualSpacing/>
        <w:jc w:val="left"/>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（一）设立背景及基本情况。</w:t>
      </w:r>
      <w:r>
        <w:rPr>
          <w:rFonts w:ascii="仿宋_GB2312" w:eastAsia="仿宋_GB2312" w:hAnsi="仿宋_GB2312" w:cs="仿宋_GB2312" w:hint="eastAsia"/>
          <w:kern w:val="0"/>
          <w:sz w:val="32"/>
          <w:szCs w:val="32"/>
          <w:shd w:val="clear" w:color="auto" w:fill="FFFFFF"/>
        </w:rPr>
        <w:t>为大力实施“1345”发展战略，聚力建设大蜀道国际文化旅游目的地和康养度假胜地，2024年4月至5月，我市在兰州、重庆、西安、成都等城市开展了以“游大美蜀道 品广元好茶”为主题的文化旅游暨茶产业推介会。</w:t>
      </w:r>
    </w:p>
    <w:p w14:paraId="69DD7399"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（二）</w:t>
      </w:r>
      <w:r>
        <w:rPr>
          <w:rFonts w:ascii="方正楷体简体" w:eastAsia="方正楷体简体" w:hAnsi="方正楷体简体" w:cs="方正楷体简体" w:hint="eastAsia"/>
          <w:bCs/>
          <w:sz w:val="32"/>
          <w:szCs w:val="32"/>
        </w:rPr>
        <w:t>实施目的及支持方向。</w:t>
      </w:r>
      <w:r>
        <w:rPr>
          <w:rFonts w:ascii="仿宋_GB2312" w:eastAsia="仿宋_GB2312" w:hAnsi="仿宋_GB2312" w:cs="仿宋_GB2312" w:hint="eastAsia"/>
          <w:kern w:val="0"/>
          <w:sz w:val="32"/>
          <w:szCs w:val="32"/>
          <w:shd w:val="clear" w:color="auto" w:fill="FFFFFF"/>
        </w:rPr>
        <w:t>大力宣传广元茶产业发展成效、茶叶品牌和文旅资源，扩大“剑门蜀道、女皇故里、红色热土、康养胜地”城市品牌影响力。</w:t>
      </w:r>
    </w:p>
    <w:p w14:paraId="6FA8A858" w14:textId="77777777" w:rsidR="00D4398C" w:rsidRDefault="00000000">
      <w:pPr>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（三）</w:t>
      </w:r>
      <w:r>
        <w:rPr>
          <w:rFonts w:ascii="方正楷体简体" w:eastAsia="方正楷体简体" w:hAnsi="方正楷体简体" w:cs="方正楷体简体" w:hint="eastAsia"/>
          <w:bCs/>
          <w:sz w:val="32"/>
          <w:szCs w:val="32"/>
        </w:rPr>
        <w:t>预算安排及分配管理</w:t>
      </w:r>
      <w:r>
        <w:rPr>
          <w:rFonts w:ascii="方正楷体简体" w:eastAsia="方正楷体简体" w:hAnsi="方正楷体简体" w:cs="方正楷体简体" w:hint="eastAsia"/>
          <w:bCs/>
          <w:sz w:val="32"/>
          <w:szCs w:val="32"/>
          <w:lang w:val="zh-CN"/>
        </w:rPr>
        <w:t>。</w:t>
      </w:r>
      <w:r>
        <w:rPr>
          <w:rFonts w:ascii="仿宋_GB2312" w:eastAsia="仿宋_GB2312" w:hAnsi="仿宋_GB2312" w:cs="仿宋_GB2312" w:hint="eastAsia"/>
          <w:kern w:val="0"/>
          <w:sz w:val="32"/>
          <w:szCs w:val="32"/>
          <w:shd w:val="clear" w:color="auto" w:fill="FFFFFF"/>
        </w:rPr>
        <w:t>本项目总计安排金额5.4026万元，包含邀请文旅推介官、短视频宣传等方面。</w:t>
      </w:r>
    </w:p>
    <w:p w14:paraId="344F2A29"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（四）项目绩效目标设置。</w:t>
      </w:r>
      <w:r>
        <w:rPr>
          <w:rFonts w:ascii="仿宋_GB2312" w:eastAsia="仿宋_GB2312" w:hAnsi="仿宋_GB2312" w:cs="仿宋_GB2312" w:hint="eastAsia"/>
          <w:kern w:val="0"/>
          <w:sz w:val="32"/>
          <w:szCs w:val="32"/>
          <w:shd w:val="clear" w:color="auto" w:fill="FFFFFF"/>
        </w:rPr>
        <w:t>成功推进“游大美蜀道 品广元好茶”系列文化旅游暨茶产业推介会。</w:t>
      </w:r>
    </w:p>
    <w:p w14:paraId="5C1139D7"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二、评价实施</w:t>
      </w:r>
    </w:p>
    <w:p w14:paraId="1BE4C9DF"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（一）评价目的。</w:t>
      </w:r>
      <w:r>
        <w:rPr>
          <w:rFonts w:ascii="仿宋_GB2312" w:eastAsia="仿宋_GB2312" w:hAnsi="仿宋_GB2312" w:cs="仿宋_GB2312" w:hint="eastAsia"/>
          <w:kern w:val="0"/>
          <w:sz w:val="32"/>
          <w:szCs w:val="32"/>
          <w:shd w:val="clear" w:color="auto" w:fill="FFFFFF"/>
        </w:rPr>
        <w:t>顺利举办“游大美蜀道 品广元好茶”系列文化旅游暨茶产业推介会，扩大“剑门蜀道、女皇故里、红色热土、康养胜地”城市品牌影响力。</w:t>
      </w:r>
    </w:p>
    <w:p w14:paraId="33211E8B" w14:textId="77777777" w:rsidR="00D4398C" w:rsidRDefault="00000000">
      <w:pPr>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（二）预设问题及评价重点。</w:t>
      </w:r>
      <w:r>
        <w:rPr>
          <w:rFonts w:ascii="仿宋_GB2312" w:eastAsia="仿宋_GB2312" w:hAnsi="仿宋_GB2312" w:cs="仿宋_GB2312" w:hint="eastAsia"/>
          <w:kern w:val="0"/>
          <w:sz w:val="32"/>
          <w:szCs w:val="32"/>
          <w:shd w:val="clear" w:color="auto" w:fill="FFFFFF"/>
        </w:rPr>
        <w:t>一是宣传策略的有效性：评估线上线下宣传手段是否有效覆盖目标受众，宣传内容是否吸引人；二是活动组织的执行力：考察活动筹备、执行、总结等环节的顺畅程度及效率；三是市场反响：分析项目对文化旅游市场的实际影响。</w:t>
      </w:r>
    </w:p>
    <w:p w14:paraId="189D8C9F"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（三）评价选点。</w:t>
      </w:r>
      <w:r>
        <w:rPr>
          <w:rFonts w:ascii="仿宋_GB2312" w:eastAsia="仿宋_GB2312" w:hAnsi="仿宋_GB2312" w:cs="仿宋_GB2312" w:hint="eastAsia"/>
          <w:kern w:val="0"/>
          <w:sz w:val="32"/>
          <w:szCs w:val="32"/>
          <w:shd w:val="clear" w:color="auto" w:fill="FFFFFF"/>
        </w:rPr>
        <w:t>选取具有代表性的活动城市、线上线下宣传案例作为评价选点。</w:t>
      </w:r>
    </w:p>
    <w:p w14:paraId="6F28663B"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（四）评价方法。</w:t>
      </w:r>
      <w:r>
        <w:rPr>
          <w:rFonts w:ascii="仿宋_GB2312" w:eastAsia="仿宋_GB2312" w:hAnsi="仿宋_GB2312" w:cs="仿宋_GB2312" w:hint="eastAsia"/>
          <w:kern w:val="0"/>
          <w:sz w:val="32"/>
          <w:szCs w:val="32"/>
          <w:shd w:val="clear" w:color="auto" w:fill="FFFFFF"/>
          <w:lang w:val="zh-CN"/>
        </w:rPr>
        <w:t>采用访谈、数据分析等多种方法，收集游客、旅游企业、合作机构等多方意见和数据，进行全面客观的评价。</w:t>
      </w:r>
    </w:p>
    <w:p w14:paraId="7BE6E7A8"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（五）评价组织。</w:t>
      </w:r>
      <w:r>
        <w:rPr>
          <w:rFonts w:ascii="仿宋_GB2312" w:eastAsia="仿宋_GB2312" w:hAnsi="仿宋_GB2312" w:cs="仿宋_GB2312" w:hint="eastAsia"/>
          <w:kern w:val="0"/>
          <w:sz w:val="32"/>
          <w:szCs w:val="32"/>
          <w:shd w:val="clear" w:color="auto" w:fill="FFFFFF"/>
          <w:lang w:val="zh-CN"/>
        </w:rPr>
        <w:t>市文化广电旅游局宣传科教科、财务科相关人员组成评价小组，对项目实施进行评价。</w:t>
      </w:r>
    </w:p>
    <w:p w14:paraId="64520C8B"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rPr>
        <w:t>三、绩效分析</w:t>
      </w:r>
      <w:r>
        <w:rPr>
          <w:rFonts w:ascii="方正黑体简体" w:eastAsia="方正黑体简体" w:hAnsi="方正黑体简体" w:cs="方正黑体简体" w:hint="eastAsia"/>
          <w:sz w:val="32"/>
          <w:szCs w:val="32"/>
          <w:lang w:val="zh-CN"/>
        </w:rPr>
        <w:tab/>
      </w:r>
    </w:p>
    <w:p w14:paraId="3AB81BB8" w14:textId="77777777" w:rsidR="00D4398C" w:rsidRDefault="00000000">
      <w:pPr>
        <w:spacing w:line="578" w:lineRule="exact"/>
        <w:ind w:firstLine="640"/>
        <w:rPr>
          <w:rFonts w:ascii="方正楷体简体" w:eastAsia="方正楷体简体" w:hAnsi="方正楷体简体" w:cs="方正楷体简体" w:hint="eastAsia"/>
          <w:bCs/>
          <w:sz w:val="32"/>
          <w:szCs w:val="32"/>
        </w:rPr>
      </w:pPr>
      <w:r>
        <w:rPr>
          <w:rFonts w:ascii="方正楷体简体" w:eastAsia="方正楷体简体" w:hAnsi="方正楷体简体" w:cs="方正楷体简体" w:hint="eastAsia"/>
          <w:bCs/>
          <w:sz w:val="32"/>
          <w:szCs w:val="32"/>
          <w:lang w:val="zh-CN"/>
        </w:rPr>
        <w:t>（一）</w:t>
      </w:r>
      <w:r>
        <w:rPr>
          <w:rFonts w:ascii="方正楷体简体" w:eastAsia="方正楷体简体" w:hAnsi="方正楷体简体" w:cs="方正楷体简体" w:hint="eastAsia"/>
          <w:bCs/>
          <w:sz w:val="32"/>
          <w:szCs w:val="32"/>
        </w:rPr>
        <w:t>通用指标</w:t>
      </w:r>
      <w:r>
        <w:rPr>
          <w:rFonts w:ascii="方正楷体简体" w:eastAsia="方正楷体简体" w:hAnsi="方正楷体简体" w:cs="方正楷体简体" w:hint="eastAsia"/>
          <w:bCs/>
          <w:sz w:val="32"/>
          <w:szCs w:val="32"/>
          <w:lang w:val="zh-CN"/>
        </w:rPr>
        <w:t>绩效分析。</w:t>
      </w:r>
    </w:p>
    <w:p w14:paraId="440C38E9"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1.项目决策。</w:t>
      </w:r>
      <w:r>
        <w:rPr>
          <w:rFonts w:ascii="仿宋_GB2312" w:eastAsia="仿宋_GB2312" w:hAnsi="仿宋_GB2312" w:cs="仿宋_GB2312" w:hint="eastAsia"/>
          <w:kern w:val="0"/>
          <w:sz w:val="32"/>
          <w:szCs w:val="32"/>
          <w:shd w:val="clear" w:color="auto" w:fill="FFFFFF"/>
          <w:lang w:val="zh-CN"/>
        </w:rPr>
        <w:t>项目决策程序规范，经过充分论证和市场调查后起草活动方案，通过报主要领导审签等程序决策，符合相关规定和程序要求。</w:t>
      </w:r>
    </w:p>
    <w:p w14:paraId="23F01F08"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2.项目管理。制定了详细的项目实施方案和管理制度，确保项目按计划有序推进。</w:t>
      </w:r>
    </w:p>
    <w:p w14:paraId="4DE34E52"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3.项目实施。每场宣传推广活动均按计划圆满完成，未出现重大失误或延误。</w:t>
      </w:r>
    </w:p>
    <w:p w14:paraId="24408685"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4.项目结果。实现了预期的宣传推广效果和市场反响目标，对文化旅游市场的促进作用显著。</w:t>
      </w:r>
    </w:p>
    <w:p w14:paraId="5A7550EA" w14:textId="77777777" w:rsidR="00D4398C" w:rsidRDefault="00000000">
      <w:pPr>
        <w:spacing w:line="578" w:lineRule="exact"/>
        <w:ind w:firstLine="640"/>
        <w:rPr>
          <w:rFonts w:ascii="方正楷体简体" w:eastAsia="方正楷体简体" w:hAnsi="方正楷体简体" w:cs="方正楷体简体" w:hint="eastAsia"/>
          <w:bCs/>
          <w:sz w:val="32"/>
          <w:szCs w:val="32"/>
          <w:lang w:val="zh-CN"/>
        </w:rPr>
      </w:pPr>
      <w:r>
        <w:rPr>
          <w:rFonts w:ascii="方正楷体简体" w:eastAsia="方正楷体简体" w:hAnsi="方正楷体简体" w:cs="方正楷体简体" w:hint="eastAsia"/>
          <w:bCs/>
          <w:sz w:val="32"/>
          <w:szCs w:val="32"/>
          <w:lang w:val="zh-CN"/>
        </w:rPr>
        <w:t>（二）</w:t>
      </w:r>
      <w:r>
        <w:rPr>
          <w:rFonts w:ascii="方正楷体简体" w:eastAsia="方正楷体简体" w:hAnsi="方正楷体简体" w:cs="方正楷体简体" w:hint="eastAsia"/>
          <w:bCs/>
          <w:sz w:val="32"/>
          <w:szCs w:val="32"/>
        </w:rPr>
        <w:t>专用指标</w:t>
      </w:r>
      <w:r>
        <w:rPr>
          <w:rFonts w:ascii="方正楷体简体" w:eastAsia="方正楷体简体" w:hAnsi="方正楷体简体" w:cs="方正楷体简体" w:hint="eastAsia"/>
          <w:bCs/>
          <w:sz w:val="32"/>
          <w:szCs w:val="32"/>
          <w:lang w:val="zh-CN"/>
        </w:rPr>
        <w:t>绩效分析。</w:t>
      </w:r>
    </w:p>
    <w:p w14:paraId="61AE0E7A"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项目实施与市委市政府关于文化旅游产业发展的战略部署高度契合，有效提升了广元文化旅游品牌的知名度和影响力。通过系列宣传推广活动，吸引了大量游客前来观光旅游，带动了文化旅游消费的增长。</w:t>
      </w:r>
    </w:p>
    <w:p w14:paraId="6D6E469E"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（三）</w:t>
      </w:r>
      <w:r>
        <w:rPr>
          <w:rFonts w:ascii="方正楷体简体" w:eastAsia="方正楷体简体" w:hAnsi="方正楷体简体" w:cs="方正楷体简体" w:hint="eastAsia"/>
          <w:bCs/>
          <w:sz w:val="32"/>
          <w:szCs w:val="32"/>
        </w:rPr>
        <w:t>个性指标</w:t>
      </w:r>
      <w:r>
        <w:rPr>
          <w:rFonts w:ascii="方正楷体简体" w:eastAsia="方正楷体简体" w:hAnsi="方正楷体简体" w:cs="方正楷体简体" w:hint="eastAsia"/>
          <w:bCs/>
          <w:sz w:val="32"/>
          <w:szCs w:val="32"/>
          <w:lang w:val="zh-CN"/>
        </w:rPr>
        <w:t>绩效分析。</w:t>
      </w:r>
      <w:r>
        <w:rPr>
          <w:rFonts w:ascii="仿宋_GB2312" w:eastAsia="仿宋_GB2312" w:hAnsi="仿宋_GB2312" w:cs="仿宋_GB2312" w:hint="eastAsia"/>
          <w:kern w:val="0"/>
          <w:sz w:val="32"/>
          <w:szCs w:val="32"/>
          <w:shd w:val="clear" w:color="auto" w:fill="FFFFFF"/>
        </w:rPr>
        <w:t>成功举办4场“游大美蜀道 品广元好茶”系列文化旅游暨茶产业推介会。</w:t>
      </w:r>
    </w:p>
    <w:p w14:paraId="3A98159B" w14:textId="77777777" w:rsidR="00D4398C" w:rsidRDefault="00000000">
      <w:pPr>
        <w:pStyle w:val="a0"/>
        <w:tabs>
          <w:tab w:val="left" w:pos="2160"/>
        </w:tabs>
        <w:spacing w:before="93" w:line="600" w:lineRule="exact"/>
        <w:ind w:firstLineChars="200" w:firstLine="640"/>
        <w:rPr>
          <w:rFonts w:ascii="方正黑体简体" w:eastAsia="方正黑体简体" w:hAnsi="方正黑体简体" w:cs="方正黑体简体" w:hint="eastAsia"/>
          <w:kern w:val="2"/>
          <w:sz w:val="32"/>
          <w:szCs w:val="32"/>
        </w:rPr>
      </w:pPr>
      <w:r>
        <w:rPr>
          <w:rFonts w:ascii="方正黑体简体" w:eastAsia="方正黑体简体" w:hAnsi="方正黑体简体" w:cs="方正黑体简体" w:hint="eastAsia"/>
          <w:kern w:val="2"/>
          <w:sz w:val="32"/>
          <w:szCs w:val="32"/>
        </w:rPr>
        <w:t>四、评价结论</w:t>
      </w:r>
    </w:p>
    <w:p w14:paraId="7781BF09" w14:textId="77777777" w:rsidR="00D4398C" w:rsidRDefault="00000000">
      <w:pPr>
        <w:pStyle w:val="a0"/>
        <w:tabs>
          <w:tab w:val="left" w:pos="2160"/>
        </w:tabs>
        <w:spacing w:before="93" w:line="600" w:lineRule="exact"/>
        <w:ind w:firstLineChars="200" w:firstLine="640"/>
        <w:rPr>
          <w:rFonts w:hAnsi="仿宋_GB2312" w:cs="仿宋_GB2312" w:hint="eastAsia"/>
          <w:sz w:val="32"/>
          <w:szCs w:val="32"/>
        </w:rPr>
      </w:pPr>
      <w:r>
        <w:rPr>
          <w:rFonts w:hAnsi="仿宋_GB2312" w:cs="仿宋_GB2312" w:hint="eastAsia"/>
          <w:sz w:val="32"/>
          <w:szCs w:val="32"/>
          <w:shd w:val="clear" w:color="auto" w:fill="FFFFFF"/>
        </w:rPr>
        <w:t>本项目项目绩效自评得分90分。</w:t>
      </w:r>
    </w:p>
    <w:p w14:paraId="478AB368" w14:textId="77777777" w:rsidR="00D4398C" w:rsidRDefault="00000000">
      <w:pPr>
        <w:pStyle w:val="a0"/>
        <w:tabs>
          <w:tab w:val="left" w:pos="2160"/>
        </w:tabs>
        <w:spacing w:before="93" w:line="600" w:lineRule="exact"/>
        <w:ind w:firstLineChars="200" w:firstLine="640"/>
        <w:rPr>
          <w:rFonts w:ascii="方正黑体简体" w:eastAsia="方正黑体简体" w:hAnsi="方正黑体简体" w:cs="方正黑体简体" w:hint="eastAsia"/>
          <w:kern w:val="2"/>
          <w:sz w:val="32"/>
          <w:szCs w:val="32"/>
        </w:rPr>
      </w:pPr>
      <w:r>
        <w:rPr>
          <w:rFonts w:ascii="方正黑体简体" w:eastAsia="方正黑体简体" w:hAnsi="方正黑体简体" w:cs="方正黑体简体" w:hint="eastAsia"/>
          <w:kern w:val="2"/>
          <w:sz w:val="32"/>
          <w:szCs w:val="32"/>
        </w:rPr>
        <w:t>五、存在主要问题</w:t>
      </w:r>
    </w:p>
    <w:p w14:paraId="2F116F6E" w14:textId="77777777" w:rsidR="00D4398C" w:rsidRDefault="00000000">
      <w:pPr>
        <w:pStyle w:val="a0"/>
        <w:tabs>
          <w:tab w:val="left" w:pos="2160"/>
        </w:tabs>
        <w:spacing w:before="93" w:line="600" w:lineRule="exact"/>
        <w:ind w:firstLineChars="200" w:firstLine="640"/>
        <w:rPr>
          <w:rFonts w:hAnsi="仿宋_GB2312" w:cs="仿宋_GB2312" w:hint="eastAsia"/>
          <w:sz w:val="32"/>
          <w:szCs w:val="32"/>
          <w:shd w:val="clear" w:color="auto" w:fill="FFFFFF"/>
          <w:lang w:val="zh-CN"/>
        </w:rPr>
      </w:pPr>
      <w:r>
        <w:rPr>
          <w:rFonts w:hAnsi="仿宋_GB2312" w:cs="仿宋_GB2312" w:hint="eastAsia"/>
          <w:sz w:val="32"/>
          <w:szCs w:val="32"/>
          <w:shd w:val="clear" w:color="auto" w:fill="FFFFFF"/>
          <w:lang w:val="zh-CN"/>
        </w:rPr>
        <w:t>部分宣传手段的创新性不足，难以持续吸引年轻游客群体。</w:t>
      </w:r>
    </w:p>
    <w:p w14:paraId="4AEC8FD9" w14:textId="77777777" w:rsidR="00D4398C" w:rsidRDefault="00000000">
      <w:pPr>
        <w:pStyle w:val="a0"/>
        <w:tabs>
          <w:tab w:val="left" w:pos="2160"/>
        </w:tabs>
        <w:spacing w:before="93" w:line="600" w:lineRule="exact"/>
        <w:ind w:firstLineChars="200" w:firstLine="640"/>
        <w:rPr>
          <w:rFonts w:ascii="方正黑体简体" w:eastAsia="方正黑体简体" w:hAnsi="方正黑体简体" w:cs="方正黑体简体" w:hint="eastAsia"/>
          <w:kern w:val="2"/>
          <w:sz w:val="32"/>
          <w:szCs w:val="32"/>
          <w:lang w:val="zh-CN"/>
        </w:rPr>
      </w:pPr>
      <w:r>
        <w:rPr>
          <w:rFonts w:ascii="方正黑体简体" w:eastAsia="方正黑体简体" w:hAnsi="方正黑体简体" w:cs="方正黑体简体" w:hint="eastAsia"/>
          <w:kern w:val="2"/>
          <w:sz w:val="32"/>
          <w:szCs w:val="32"/>
          <w:lang w:val="zh-CN"/>
        </w:rPr>
        <w:t>六、改进建议</w:t>
      </w:r>
    </w:p>
    <w:p w14:paraId="629FB13D" w14:textId="08AA0189" w:rsidR="00D4398C" w:rsidRDefault="00000000" w:rsidP="005A5E48">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一是加强宣传手段的创新与融合，利用新技术、新平台提高宣传效果；二是加强项目团队之间的沟通与协作，建立更加高效的协调机制；三是持续关注市场动态和游客需求变化，及时调整宣传策略和活动方案。</w:t>
      </w:r>
    </w:p>
    <w:p w14:paraId="235F5C16"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附表：专项预算项目绩效目标完成情况自评表</w:t>
      </w:r>
    </w:p>
    <w:p w14:paraId="59FD9954" w14:textId="77777777" w:rsidR="00D4398C"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附表</w:t>
      </w:r>
    </w:p>
    <w:tbl>
      <w:tblPr>
        <w:tblW w:w="10233" w:type="dxa"/>
        <w:jc w:val="center"/>
        <w:tblLayout w:type="fixed"/>
        <w:tblCellMar>
          <w:top w:w="15" w:type="dxa"/>
          <w:left w:w="15" w:type="dxa"/>
          <w:bottom w:w="15" w:type="dxa"/>
          <w:right w:w="15" w:type="dxa"/>
        </w:tblCellMar>
        <w:tblLook w:val="04A0" w:firstRow="1" w:lastRow="0" w:firstColumn="1" w:lastColumn="0" w:noHBand="0" w:noVBand="1"/>
      </w:tblPr>
      <w:tblGrid>
        <w:gridCol w:w="652"/>
        <w:gridCol w:w="1081"/>
        <w:gridCol w:w="1250"/>
        <w:gridCol w:w="1312"/>
        <w:gridCol w:w="1127"/>
        <w:gridCol w:w="971"/>
        <w:gridCol w:w="1061"/>
        <w:gridCol w:w="938"/>
        <w:gridCol w:w="1841"/>
      </w:tblGrid>
      <w:tr w:rsidR="00D4398C" w14:paraId="44A56A3D" w14:textId="77777777">
        <w:trPr>
          <w:trHeight w:val="576"/>
          <w:jc w:val="center"/>
        </w:trPr>
        <w:tc>
          <w:tcPr>
            <w:tcW w:w="10233" w:type="dxa"/>
            <w:gridSpan w:val="9"/>
            <w:tcBorders>
              <w:top w:val="nil"/>
              <w:left w:val="nil"/>
              <w:bottom w:val="nil"/>
              <w:right w:val="nil"/>
            </w:tcBorders>
            <w:vAlign w:val="center"/>
          </w:tcPr>
          <w:p w14:paraId="70F01012" w14:textId="77777777" w:rsidR="00D4398C" w:rsidRDefault="00000000">
            <w:pPr>
              <w:jc w:val="center"/>
            </w:pPr>
            <w:r>
              <w:rPr>
                <w:rFonts w:hint="eastAsia"/>
              </w:rPr>
              <w:t>专项预算项目绩效目标完成情况自评表</w:t>
            </w:r>
          </w:p>
        </w:tc>
      </w:tr>
      <w:tr w:rsidR="00D4398C" w14:paraId="6FACC701"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18E98EFD" w14:textId="77777777" w:rsidR="00D4398C" w:rsidRDefault="00000000">
            <w:r>
              <w:rPr>
                <w:rFonts w:hint="eastAsia"/>
              </w:rPr>
              <w:t>项目名称</w:t>
            </w:r>
          </w:p>
        </w:tc>
        <w:tc>
          <w:tcPr>
            <w:tcW w:w="5938" w:type="dxa"/>
            <w:gridSpan w:val="5"/>
            <w:tcBorders>
              <w:top w:val="single" w:sz="4" w:space="0" w:color="000000"/>
              <w:left w:val="nil"/>
              <w:bottom w:val="single" w:sz="4" w:space="0" w:color="000000"/>
              <w:right w:val="single" w:sz="4" w:space="0" w:color="000000"/>
            </w:tcBorders>
            <w:vAlign w:val="center"/>
          </w:tcPr>
          <w:p w14:paraId="531F37CE" w14:textId="77777777" w:rsidR="00D4398C" w:rsidRDefault="00000000">
            <w:r>
              <w:rPr>
                <w:rFonts w:hint="eastAsia"/>
              </w:rPr>
              <w:t>茶产业推介活动</w:t>
            </w:r>
          </w:p>
        </w:tc>
      </w:tr>
      <w:tr w:rsidR="00D4398C" w14:paraId="776BBA4A"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525B6427" w14:textId="77777777" w:rsidR="00D4398C" w:rsidRDefault="00000000">
            <w:r>
              <w:rPr>
                <w:rFonts w:hint="eastAsia"/>
              </w:rPr>
              <w:t>预算单位</w:t>
            </w:r>
          </w:p>
        </w:tc>
        <w:tc>
          <w:tcPr>
            <w:tcW w:w="5938" w:type="dxa"/>
            <w:gridSpan w:val="5"/>
            <w:tcBorders>
              <w:top w:val="single" w:sz="4" w:space="0" w:color="000000"/>
              <w:left w:val="nil"/>
              <w:bottom w:val="single" w:sz="4" w:space="0" w:color="000000"/>
              <w:right w:val="single" w:sz="4" w:space="0" w:color="000000"/>
            </w:tcBorders>
            <w:vAlign w:val="center"/>
          </w:tcPr>
          <w:p w14:paraId="171E1080" w14:textId="77777777" w:rsidR="00D4398C" w:rsidRDefault="00000000">
            <w:r>
              <w:rPr>
                <w:rFonts w:hint="eastAsia"/>
              </w:rPr>
              <w:t>广元市文化广播电视和旅游局</w:t>
            </w:r>
          </w:p>
        </w:tc>
      </w:tr>
      <w:tr w:rsidR="00D4398C" w14:paraId="257AABF0"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7AD6A722" w14:textId="77777777" w:rsidR="00D4398C" w:rsidRDefault="00000000">
            <w:r>
              <w:rPr>
                <w:rFonts w:hint="eastAsia"/>
              </w:rPr>
              <w:t>项目类型</w:t>
            </w:r>
          </w:p>
        </w:tc>
        <w:tc>
          <w:tcPr>
            <w:tcW w:w="5938" w:type="dxa"/>
            <w:gridSpan w:val="5"/>
            <w:tcBorders>
              <w:top w:val="single" w:sz="4" w:space="0" w:color="000000"/>
              <w:left w:val="nil"/>
              <w:bottom w:val="single" w:sz="4" w:space="0" w:color="000000"/>
              <w:right w:val="single" w:sz="4" w:space="0" w:color="000000"/>
            </w:tcBorders>
            <w:vAlign w:val="center"/>
          </w:tcPr>
          <w:p w14:paraId="17D6C61B" w14:textId="77777777" w:rsidR="00D4398C" w:rsidRDefault="00D4398C"/>
        </w:tc>
      </w:tr>
      <w:tr w:rsidR="00D4398C" w14:paraId="4EE3B350" w14:textId="77777777">
        <w:trPr>
          <w:trHeight w:val="23"/>
          <w:jc w:val="center"/>
        </w:trPr>
        <w:tc>
          <w:tcPr>
            <w:tcW w:w="652" w:type="dxa"/>
            <w:vMerge w:val="restart"/>
            <w:tcBorders>
              <w:top w:val="nil"/>
              <w:left w:val="single" w:sz="4" w:space="0" w:color="000000"/>
              <w:bottom w:val="single" w:sz="4" w:space="0" w:color="000000"/>
              <w:right w:val="single" w:sz="4" w:space="0" w:color="000000"/>
            </w:tcBorders>
            <w:vAlign w:val="center"/>
          </w:tcPr>
          <w:p w14:paraId="6E22DD84" w14:textId="77777777" w:rsidR="00D4398C" w:rsidRDefault="00000000">
            <w:r>
              <w:rPr>
                <w:rFonts w:hint="eastAsia"/>
              </w:rPr>
              <w:t>项目</w:t>
            </w:r>
            <w:r>
              <w:rPr>
                <w:rFonts w:hint="eastAsia"/>
              </w:rPr>
              <w:t xml:space="preserve"> </w:t>
            </w:r>
            <w:r>
              <w:rPr>
                <w:rFonts w:hint="eastAsia"/>
              </w:rPr>
              <w:t>概况</w:t>
            </w:r>
          </w:p>
        </w:tc>
        <w:tc>
          <w:tcPr>
            <w:tcW w:w="3643" w:type="dxa"/>
            <w:gridSpan w:val="3"/>
            <w:tcBorders>
              <w:top w:val="single" w:sz="4" w:space="0" w:color="000000"/>
              <w:left w:val="nil"/>
              <w:bottom w:val="single" w:sz="4" w:space="0" w:color="000000"/>
              <w:right w:val="single" w:sz="4" w:space="0" w:color="000000"/>
            </w:tcBorders>
            <w:vAlign w:val="center"/>
          </w:tcPr>
          <w:p w14:paraId="4A990E28" w14:textId="77777777" w:rsidR="00D4398C" w:rsidRDefault="00000000">
            <w:r>
              <w:rPr>
                <w:rFonts w:hint="eastAsia"/>
              </w:rPr>
              <w:t>中长期规划（名称、文号，仅指</w:t>
            </w:r>
          </w:p>
          <w:p w14:paraId="6CC10273" w14:textId="77777777" w:rsidR="00D4398C" w:rsidRDefault="00000000">
            <w:r>
              <w:rPr>
                <w:rFonts w:hint="eastAsia"/>
              </w:rPr>
              <w:t>常年项目）</w:t>
            </w:r>
          </w:p>
        </w:tc>
        <w:tc>
          <w:tcPr>
            <w:tcW w:w="5938" w:type="dxa"/>
            <w:gridSpan w:val="5"/>
            <w:tcBorders>
              <w:top w:val="single" w:sz="4" w:space="0" w:color="000000"/>
              <w:left w:val="nil"/>
              <w:bottom w:val="single" w:sz="4" w:space="0" w:color="000000"/>
              <w:right w:val="single" w:sz="4" w:space="0" w:color="000000"/>
            </w:tcBorders>
            <w:vAlign w:val="center"/>
          </w:tcPr>
          <w:p w14:paraId="4387E186" w14:textId="77777777" w:rsidR="00D4398C" w:rsidRDefault="00D4398C"/>
        </w:tc>
      </w:tr>
      <w:tr w:rsidR="00D4398C" w14:paraId="7EAD57A7"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1062D18B"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3A0D6DEE" w14:textId="77777777" w:rsidR="00D4398C" w:rsidRDefault="00000000">
            <w:r>
              <w:rPr>
                <w:rFonts w:hint="eastAsia"/>
              </w:rPr>
              <w:t>资金管理办法（名称、文号）</w:t>
            </w:r>
          </w:p>
        </w:tc>
        <w:tc>
          <w:tcPr>
            <w:tcW w:w="5938" w:type="dxa"/>
            <w:gridSpan w:val="5"/>
            <w:tcBorders>
              <w:top w:val="single" w:sz="4" w:space="0" w:color="000000"/>
              <w:left w:val="nil"/>
              <w:bottom w:val="single" w:sz="4" w:space="0" w:color="000000"/>
              <w:right w:val="single" w:sz="4" w:space="0" w:color="000000"/>
            </w:tcBorders>
            <w:vAlign w:val="center"/>
          </w:tcPr>
          <w:p w14:paraId="303F1249" w14:textId="77777777" w:rsidR="00D4398C" w:rsidRDefault="00D4398C"/>
        </w:tc>
      </w:tr>
      <w:tr w:rsidR="00D4398C" w14:paraId="23475BCA"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5B089967"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73F1E872" w14:textId="77777777" w:rsidR="00D4398C" w:rsidRDefault="00000000">
            <w:r>
              <w:rPr>
                <w:rFonts w:hint="eastAsia"/>
              </w:rPr>
              <w:t>绩效分配方式</w:t>
            </w:r>
          </w:p>
        </w:tc>
        <w:tc>
          <w:tcPr>
            <w:tcW w:w="1127" w:type="dxa"/>
            <w:tcBorders>
              <w:top w:val="single" w:sz="4" w:space="0" w:color="000000"/>
              <w:left w:val="nil"/>
              <w:bottom w:val="single" w:sz="4" w:space="0" w:color="000000"/>
              <w:right w:val="single" w:sz="4" w:space="0" w:color="000000"/>
            </w:tcBorders>
            <w:vAlign w:val="center"/>
          </w:tcPr>
          <w:p w14:paraId="226F4A10" w14:textId="77777777" w:rsidR="00D4398C" w:rsidRDefault="00000000">
            <w:r>
              <w:t>£</w:t>
            </w:r>
            <w:r>
              <w:rPr>
                <w:rFonts w:hint="eastAsia"/>
              </w:rPr>
              <w:t>因素法</w:t>
            </w:r>
          </w:p>
        </w:tc>
        <w:tc>
          <w:tcPr>
            <w:tcW w:w="2032" w:type="dxa"/>
            <w:gridSpan w:val="2"/>
            <w:tcBorders>
              <w:top w:val="single" w:sz="4" w:space="0" w:color="000000"/>
              <w:left w:val="nil"/>
              <w:bottom w:val="single" w:sz="4" w:space="0" w:color="000000"/>
              <w:right w:val="single" w:sz="4" w:space="0" w:color="000000"/>
            </w:tcBorders>
            <w:vAlign w:val="center"/>
          </w:tcPr>
          <w:p w14:paraId="227909FA" w14:textId="77777777" w:rsidR="00D4398C" w:rsidRDefault="00000000">
            <w:r>
              <w:t>R</w:t>
            </w:r>
            <w:r>
              <w:t>项目法</w:t>
            </w:r>
          </w:p>
        </w:tc>
        <w:tc>
          <w:tcPr>
            <w:tcW w:w="938" w:type="dxa"/>
            <w:tcBorders>
              <w:top w:val="single" w:sz="4" w:space="0" w:color="000000"/>
              <w:left w:val="nil"/>
              <w:bottom w:val="single" w:sz="4" w:space="0" w:color="000000"/>
              <w:right w:val="single" w:sz="4" w:space="0" w:color="000000"/>
            </w:tcBorders>
            <w:vAlign w:val="center"/>
          </w:tcPr>
          <w:p w14:paraId="18807E36" w14:textId="77777777" w:rsidR="00D4398C" w:rsidRDefault="00000000">
            <w:r>
              <w:t>£</w:t>
            </w:r>
            <w:r>
              <w:rPr>
                <w:rFonts w:hint="eastAsia"/>
              </w:rPr>
              <w:t>据实据效</w:t>
            </w:r>
          </w:p>
        </w:tc>
        <w:tc>
          <w:tcPr>
            <w:tcW w:w="1841" w:type="dxa"/>
            <w:tcBorders>
              <w:top w:val="single" w:sz="4" w:space="0" w:color="000000"/>
              <w:left w:val="nil"/>
              <w:bottom w:val="single" w:sz="4" w:space="0" w:color="000000"/>
              <w:right w:val="single" w:sz="4" w:space="0" w:color="000000"/>
            </w:tcBorders>
            <w:vAlign w:val="center"/>
          </w:tcPr>
          <w:p w14:paraId="14768E8C" w14:textId="77777777" w:rsidR="00D4398C" w:rsidRDefault="00000000">
            <w:r>
              <w:t>£</w:t>
            </w:r>
            <w:r>
              <w:rPr>
                <w:rFonts w:hint="eastAsia"/>
              </w:rPr>
              <w:t>因素法与项目法相结合</w:t>
            </w:r>
          </w:p>
        </w:tc>
      </w:tr>
      <w:tr w:rsidR="00D4398C" w14:paraId="7A690567"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03992070"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247E2A2D" w14:textId="77777777" w:rsidR="00D4398C" w:rsidRDefault="00000000">
            <w:r>
              <w:rPr>
                <w:rFonts w:hint="eastAsia"/>
              </w:rPr>
              <w:t>立项依据</w:t>
            </w:r>
          </w:p>
        </w:tc>
        <w:tc>
          <w:tcPr>
            <w:tcW w:w="5938" w:type="dxa"/>
            <w:gridSpan w:val="5"/>
            <w:tcBorders>
              <w:top w:val="single" w:sz="4" w:space="0" w:color="000000"/>
              <w:left w:val="nil"/>
              <w:bottom w:val="single" w:sz="4" w:space="0" w:color="000000"/>
              <w:right w:val="single" w:sz="4" w:space="0" w:color="000000"/>
            </w:tcBorders>
            <w:vAlign w:val="center"/>
          </w:tcPr>
          <w:p w14:paraId="1724D0C0" w14:textId="77777777" w:rsidR="00D4398C" w:rsidRDefault="00D4398C"/>
        </w:tc>
      </w:tr>
      <w:tr w:rsidR="00D4398C" w14:paraId="2346AF20"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2A012E57"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0A5B8511" w14:textId="77777777" w:rsidR="00D4398C" w:rsidRDefault="00000000">
            <w:r>
              <w:rPr>
                <w:rFonts w:hint="eastAsia"/>
              </w:rPr>
              <w:t>使用范围</w:t>
            </w:r>
          </w:p>
        </w:tc>
        <w:tc>
          <w:tcPr>
            <w:tcW w:w="5938" w:type="dxa"/>
            <w:gridSpan w:val="5"/>
            <w:tcBorders>
              <w:top w:val="single" w:sz="4" w:space="0" w:color="000000"/>
              <w:left w:val="nil"/>
              <w:bottom w:val="single" w:sz="4" w:space="0" w:color="000000"/>
              <w:right w:val="single" w:sz="4" w:space="0" w:color="000000"/>
            </w:tcBorders>
            <w:vAlign w:val="center"/>
          </w:tcPr>
          <w:p w14:paraId="740C9F42" w14:textId="77777777" w:rsidR="00D4398C" w:rsidRDefault="00D4398C"/>
        </w:tc>
      </w:tr>
      <w:tr w:rsidR="00D4398C" w14:paraId="68EBCAA4"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69B913BF"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7C377E45" w14:textId="77777777" w:rsidR="00D4398C" w:rsidRDefault="00000000">
            <w:r>
              <w:rPr>
                <w:rFonts w:hint="eastAsia"/>
              </w:rPr>
              <w:t>申报（补助）条件</w:t>
            </w:r>
          </w:p>
        </w:tc>
        <w:tc>
          <w:tcPr>
            <w:tcW w:w="5938" w:type="dxa"/>
            <w:gridSpan w:val="5"/>
            <w:tcBorders>
              <w:top w:val="single" w:sz="4" w:space="0" w:color="000000"/>
              <w:left w:val="nil"/>
              <w:bottom w:val="single" w:sz="4" w:space="0" w:color="000000"/>
              <w:right w:val="single" w:sz="4" w:space="0" w:color="000000"/>
            </w:tcBorders>
            <w:vAlign w:val="center"/>
          </w:tcPr>
          <w:p w14:paraId="77F40EE1" w14:textId="77777777" w:rsidR="00D4398C" w:rsidRDefault="00D4398C"/>
        </w:tc>
      </w:tr>
      <w:tr w:rsidR="00D4398C" w14:paraId="56FAB36B"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38C9EDFD"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35BBD8C7" w14:textId="77777777" w:rsidR="00D4398C" w:rsidRDefault="00000000">
            <w:r>
              <w:rPr>
                <w:rFonts w:hint="eastAsia"/>
              </w:rPr>
              <w:t>项目起止年限</w:t>
            </w:r>
          </w:p>
        </w:tc>
        <w:tc>
          <w:tcPr>
            <w:tcW w:w="5938" w:type="dxa"/>
            <w:gridSpan w:val="5"/>
            <w:tcBorders>
              <w:top w:val="single" w:sz="4" w:space="0" w:color="000000"/>
              <w:left w:val="nil"/>
              <w:bottom w:val="single" w:sz="4" w:space="0" w:color="000000"/>
              <w:right w:val="single" w:sz="4" w:space="0" w:color="000000"/>
            </w:tcBorders>
            <w:vAlign w:val="center"/>
          </w:tcPr>
          <w:p w14:paraId="02782A48" w14:textId="77777777" w:rsidR="00D4398C" w:rsidRDefault="00000000">
            <w:r>
              <w:rPr>
                <w:rFonts w:hint="eastAsia"/>
              </w:rPr>
              <w:t>2023.6.30-2023.12.31</w:t>
            </w:r>
          </w:p>
        </w:tc>
      </w:tr>
      <w:tr w:rsidR="00D4398C" w14:paraId="45BDEA7B" w14:textId="77777777">
        <w:trPr>
          <w:trHeight w:val="23"/>
          <w:jc w:val="center"/>
        </w:trPr>
        <w:tc>
          <w:tcPr>
            <w:tcW w:w="1733" w:type="dxa"/>
            <w:gridSpan w:val="2"/>
            <w:vMerge w:val="restart"/>
            <w:tcBorders>
              <w:top w:val="nil"/>
              <w:left w:val="single" w:sz="4" w:space="0" w:color="000000"/>
              <w:bottom w:val="single" w:sz="4" w:space="0" w:color="000000"/>
              <w:right w:val="single" w:sz="4" w:space="0" w:color="000000"/>
            </w:tcBorders>
            <w:vAlign w:val="center"/>
          </w:tcPr>
          <w:p w14:paraId="6AC1F09B" w14:textId="77777777" w:rsidR="00D4398C" w:rsidRDefault="00000000">
            <w:r>
              <w:rPr>
                <w:rFonts w:hint="eastAsia"/>
              </w:rPr>
              <w:t>项目资金</w:t>
            </w:r>
          </w:p>
          <w:p w14:paraId="2D3847E5" w14:textId="77777777" w:rsidR="00D4398C" w:rsidRDefault="00000000">
            <w:r>
              <w:rPr>
                <w:rFonts w:hint="eastAsia"/>
              </w:rPr>
              <w:t>（万元）</w:t>
            </w:r>
          </w:p>
        </w:tc>
        <w:tc>
          <w:tcPr>
            <w:tcW w:w="2562" w:type="dxa"/>
            <w:gridSpan w:val="2"/>
            <w:tcBorders>
              <w:top w:val="single" w:sz="4" w:space="0" w:color="000000"/>
              <w:left w:val="nil"/>
              <w:bottom w:val="single" w:sz="4" w:space="0" w:color="000000"/>
              <w:right w:val="single" w:sz="4" w:space="0" w:color="000000"/>
            </w:tcBorders>
            <w:vAlign w:val="center"/>
          </w:tcPr>
          <w:p w14:paraId="632AF102" w14:textId="77777777" w:rsidR="00D4398C" w:rsidRDefault="00000000">
            <w:r>
              <w:rPr>
                <w:rFonts w:hint="eastAsia"/>
              </w:rPr>
              <w:t xml:space="preserve">  </w:t>
            </w:r>
            <w:r>
              <w:rPr>
                <w:rFonts w:hint="eastAsia"/>
              </w:rPr>
              <w:t>年度资金总额：</w:t>
            </w:r>
          </w:p>
        </w:tc>
        <w:tc>
          <w:tcPr>
            <w:tcW w:w="5938" w:type="dxa"/>
            <w:gridSpan w:val="5"/>
            <w:tcBorders>
              <w:top w:val="single" w:sz="4" w:space="0" w:color="000000"/>
              <w:left w:val="nil"/>
              <w:bottom w:val="single" w:sz="4" w:space="0" w:color="000000"/>
              <w:right w:val="single" w:sz="4" w:space="0" w:color="000000"/>
            </w:tcBorders>
            <w:vAlign w:val="center"/>
          </w:tcPr>
          <w:p w14:paraId="016CCB3F" w14:textId="77777777" w:rsidR="00D4398C" w:rsidRDefault="00000000">
            <w:r>
              <w:rPr>
                <w:rFonts w:hint="eastAsia"/>
              </w:rPr>
              <w:t>5.4026</w:t>
            </w:r>
          </w:p>
        </w:tc>
      </w:tr>
      <w:tr w:rsidR="00D4398C" w14:paraId="26BA8DF4" w14:textId="77777777">
        <w:trPr>
          <w:trHeight w:val="23"/>
          <w:jc w:val="center"/>
        </w:trPr>
        <w:tc>
          <w:tcPr>
            <w:tcW w:w="600" w:type="dxa"/>
            <w:gridSpan w:val="2"/>
            <w:vMerge/>
            <w:tcBorders>
              <w:top w:val="nil"/>
              <w:left w:val="single" w:sz="4" w:space="0" w:color="000000"/>
              <w:bottom w:val="single" w:sz="4" w:space="0" w:color="000000"/>
              <w:right w:val="single" w:sz="4" w:space="0" w:color="000000"/>
            </w:tcBorders>
            <w:vAlign w:val="center"/>
          </w:tcPr>
          <w:p w14:paraId="21D94C2D" w14:textId="77777777" w:rsidR="00D4398C" w:rsidRDefault="00D4398C"/>
        </w:tc>
        <w:tc>
          <w:tcPr>
            <w:tcW w:w="2562" w:type="dxa"/>
            <w:gridSpan w:val="2"/>
            <w:tcBorders>
              <w:top w:val="single" w:sz="4" w:space="0" w:color="000000"/>
              <w:left w:val="nil"/>
              <w:bottom w:val="single" w:sz="4" w:space="0" w:color="000000"/>
              <w:right w:val="single" w:sz="4" w:space="0" w:color="000000"/>
            </w:tcBorders>
            <w:vAlign w:val="center"/>
          </w:tcPr>
          <w:p w14:paraId="284C10F9" w14:textId="77777777" w:rsidR="00D4398C" w:rsidRDefault="00000000">
            <w:r>
              <w:rPr>
                <w:rFonts w:hint="eastAsia"/>
              </w:rPr>
              <w:t xml:space="preserve">      </w:t>
            </w:r>
            <w:r>
              <w:rPr>
                <w:rFonts w:hint="eastAsia"/>
              </w:rPr>
              <w:t>其中：财政拨款</w:t>
            </w:r>
          </w:p>
        </w:tc>
        <w:tc>
          <w:tcPr>
            <w:tcW w:w="5938" w:type="dxa"/>
            <w:gridSpan w:val="5"/>
            <w:tcBorders>
              <w:top w:val="single" w:sz="4" w:space="0" w:color="000000"/>
              <w:left w:val="nil"/>
              <w:bottom w:val="single" w:sz="4" w:space="0" w:color="000000"/>
              <w:right w:val="single" w:sz="4" w:space="0" w:color="000000"/>
            </w:tcBorders>
            <w:vAlign w:val="center"/>
          </w:tcPr>
          <w:p w14:paraId="0933E3E5" w14:textId="77777777" w:rsidR="00D4398C" w:rsidRDefault="00000000">
            <w:r>
              <w:rPr>
                <w:rFonts w:hint="eastAsia"/>
              </w:rPr>
              <w:t>2.4026</w:t>
            </w:r>
          </w:p>
        </w:tc>
      </w:tr>
      <w:tr w:rsidR="00D4398C" w14:paraId="6A825856" w14:textId="77777777">
        <w:trPr>
          <w:trHeight w:val="23"/>
          <w:jc w:val="center"/>
        </w:trPr>
        <w:tc>
          <w:tcPr>
            <w:tcW w:w="600" w:type="dxa"/>
            <w:gridSpan w:val="2"/>
            <w:vMerge/>
            <w:tcBorders>
              <w:top w:val="nil"/>
              <w:left w:val="single" w:sz="4" w:space="0" w:color="000000"/>
              <w:bottom w:val="single" w:sz="4" w:space="0" w:color="000000"/>
              <w:right w:val="single" w:sz="4" w:space="0" w:color="000000"/>
            </w:tcBorders>
            <w:vAlign w:val="center"/>
          </w:tcPr>
          <w:p w14:paraId="5DE4813C" w14:textId="77777777" w:rsidR="00D4398C" w:rsidRDefault="00D4398C"/>
        </w:tc>
        <w:tc>
          <w:tcPr>
            <w:tcW w:w="2562" w:type="dxa"/>
            <w:gridSpan w:val="2"/>
            <w:tcBorders>
              <w:top w:val="single" w:sz="4" w:space="0" w:color="000000"/>
              <w:left w:val="nil"/>
              <w:bottom w:val="single" w:sz="4" w:space="0" w:color="000000"/>
              <w:right w:val="single" w:sz="4" w:space="0" w:color="000000"/>
            </w:tcBorders>
            <w:vAlign w:val="center"/>
          </w:tcPr>
          <w:p w14:paraId="223ED276" w14:textId="77777777" w:rsidR="00D4398C" w:rsidRDefault="00000000">
            <w:r>
              <w:rPr>
                <w:rFonts w:hint="eastAsia"/>
              </w:rPr>
              <w:t xml:space="preserve">            </w:t>
            </w:r>
            <w:r>
              <w:rPr>
                <w:rFonts w:hint="eastAsia"/>
              </w:rPr>
              <w:t>其他资金</w:t>
            </w:r>
          </w:p>
        </w:tc>
        <w:tc>
          <w:tcPr>
            <w:tcW w:w="5938" w:type="dxa"/>
            <w:gridSpan w:val="5"/>
            <w:tcBorders>
              <w:top w:val="single" w:sz="4" w:space="0" w:color="000000"/>
              <w:left w:val="nil"/>
              <w:bottom w:val="single" w:sz="4" w:space="0" w:color="000000"/>
              <w:right w:val="single" w:sz="4" w:space="0" w:color="000000"/>
            </w:tcBorders>
            <w:vAlign w:val="center"/>
          </w:tcPr>
          <w:p w14:paraId="5F1CAF6A" w14:textId="77777777" w:rsidR="00D4398C" w:rsidRDefault="00000000">
            <w:r>
              <w:rPr>
                <w:rFonts w:hint="eastAsia"/>
              </w:rPr>
              <w:t>0</w:t>
            </w:r>
          </w:p>
        </w:tc>
      </w:tr>
      <w:tr w:rsidR="00D4398C" w14:paraId="56D6E8AB" w14:textId="77777777">
        <w:trPr>
          <w:trHeight w:val="23"/>
          <w:jc w:val="center"/>
        </w:trPr>
        <w:tc>
          <w:tcPr>
            <w:tcW w:w="652" w:type="dxa"/>
            <w:vMerge w:val="restart"/>
            <w:tcBorders>
              <w:top w:val="nil"/>
              <w:left w:val="single" w:sz="4" w:space="0" w:color="000000"/>
              <w:bottom w:val="single" w:sz="4" w:space="0" w:color="000000"/>
              <w:right w:val="single" w:sz="4" w:space="0" w:color="000000"/>
            </w:tcBorders>
            <w:vAlign w:val="center"/>
          </w:tcPr>
          <w:p w14:paraId="2583CB7D" w14:textId="77777777" w:rsidR="00D4398C" w:rsidRDefault="00000000">
            <w:r>
              <w:rPr>
                <w:rFonts w:hint="eastAsia"/>
              </w:rPr>
              <w:t>总体</w:t>
            </w:r>
            <w:r>
              <w:rPr>
                <w:rFonts w:hint="eastAsia"/>
              </w:rPr>
              <w:t xml:space="preserve"> </w:t>
            </w:r>
            <w:r>
              <w:rPr>
                <w:rFonts w:hint="eastAsia"/>
              </w:rPr>
              <w:t>目标</w:t>
            </w:r>
          </w:p>
        </w:tc>
        <w:tc>
          <w:tcPr>
            <w:tcW w:w="9581" w:type="dxa"/>
            <w:gridSpan w:val="8"/>
            <w:tcBorders>
              <w:top w:val="single" w:sz="4" w:space="0" w:color="000000"/>
              <w:left w:val="nil"/>
              <w:bottom w:val="single" w:sz="4" w:space="0" w:color="000000"/>
              <w:right w:val="single" w:sz="4" w:space="0" w:color="000000"/>
            </w:tcBorders>
            <w:vAlign w:val="center"/>
          </w:tcPr>
          <w:p w14:paraId="4C2231A2" w14:textId="77777777" w:rsidR="00D4398C" w:rsidRDefault="00000000">
            <w:r>
              <w:rPr>
                <w:rFonts w:hint="eastAsia"/>
              </w:rPr>
              <w:t>年度目标</w:t>
            </w:r>
          </w:p>
        </w:tc>
      </w:tr>
      <w:tr w:rsidR="00D4398C" w14:paraId="49FC2A79"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0DA8D9A4" w14:textId="77777777" w:rsidR="00D4398C" w:rsidRDefault="00D4398C"/>
        </w:tc>
        <w:tc>
          <w:tcPr>
            <w:tcW w:w="9581" w:type="dxa"/>
            <w:gridSpan w:val="8"/>
            <w:tcBorders>
              <w:top w:val="single" w:sz="4" w:space="0" w:color="000000"/>
              <w:left w:val="nil"/>
              <w:bottom w:val="single" w:sz="4" w:space="0" w:color="000000"/>
              <w:right w:val="single" w:sz="4" w:space="0" w:color="000000"/>
            </w:tcBorders>
            <w:vAlign w:val="center"/>
          </w:tcPr>
          <w:p w14:paraId="21B2232D" w14:textId="77777777" w:rsidR="00D4398C" w:rsidRDefault="00000000">
            <w:r>
              <w:rPr>
                <w:rFonts w:hint="eastAsia"/>
              </w:rPr>
              <w:t>在</w:t>
            </w:r>
            <w:r>
              <w:rPr>
                <w:rFonts w:hint="eastAsia"/>
              </w:rPr>
              <w:t>2024</w:t>
            </w:r>
            <w:r>
              <w:rPr>
                <w:rFonts w:hint="eastAsia"/>
              </w:rPr>
              <w:t>年度，通过精心策划与执行“游大美蜀道</w:t>
            </w:r>
            <w:r>
              <w:rPr>
                <w:rFonts w:hint="eastAsia"/>
              </w:rPr>
              <w:t xml:space="preserve"> </w:t>
            </w:r>
            <w:r>
              <w:rPr>
                <w:rFonts w:hint="eastAsia"/>
              </w:rPr>
              <w:t>品广元好茶”系列文化旅游暨茶产业推介会，显著提升广元市“剑门蜀道，女皇故里，红色热土，康养胜地”的国内外知名度和美誉度，实现文化旅游产业综合效益的大幅增长。</w:t>
            </w:r>
          </w:p>
        </w:tc>
      </w:tr>
      <w:tr w:rsidR="00D4398C" w14:paraId="0081F885" w14:textId="77777777">
        <w:trPr>
          <w:trHeight w:val="23"/>
          <w:jc w:val="center"/>
        </w:trPr>
        <w:tc>
          <w:tcPr>
            <w:tcW w:w="652" w:type="dxa"/>
            <w:vMerge w:val="restart"/>
            <w:tcBorders>
              <w:top w:val="nil"/>
              <w:left w:val="single" w:sz="4" w:space="0" w:color="000000"/>
              <w:bottom w:val="single" w:sz="4" w:space="0" w:color="000000"/>
              <w:right w:val="nil"/>
            </w:tcBorders>
            <w:vAlign w:val="center"/>
          </w:tcPr>
          <w:p w14:paraId="69F6357A" w14:textId="77777777" w:rsidR="00D4398C" w:rsidRDefault="00000000">
            <w:r>
              <w:rPr>
                <w:rFonts w:hint="eastAsia"/>
              </w:rPr>
              <w:t>绩效指标</w:t>
            </w:r>
          </w:p>
        </w:tc>
        <w:tc>
          <w:tcPr>
            <w:tcW w:w="1081" w:type="dxa"/>
            <w:tcBorders>
              <w:top w:val="single" w:sz="4" w:space="0" w:color="000000"/>
              <w:left w:val="single" w:sz="4" w:space="0" w:color="000000"/>
              <w:bottom w:val="single" w:sz="4" w:space="0" w:color="000000"/>
              <w:right w:val="single" w:sz="4" w:space="0" w:color="000000"/>
            </w:tcBorders>
            <w:vAlign w:val="center"/>
          </w:tcPr>
          <w:p w14:paraId="256E7B23" w14:textId="77777777" w:rsidR="00D4398C" w:rsidRDefault="00000000">
            <w:r>
              <w:rPr>
                <w:rFonts w:hint="eastAsia"/>
              </w:rPr>
              <w:t>一级指标</w:t>
            </w:r>
          </w:p>
        </w:tc>
        <w:tc>
          <w:tcPr>
            <w:tcW w:w="1250" w:type="dxa"/>
            <w:tcBorders>
              <w:top w:val="single" w:sz="4" w:space="0" w:color="000000"/>
              <w:left w:val="nil"/>
              <w:bottom w:val="single" w:sz="4" w:space="0" w:color="000000"/>
              <w:right w:val="single" w:sz="4" w:space="0" w:color="000000"/>
            </w:tcBorders>
            <w:vAlign w:val="center"/>
          </w:tcPr>
          <w:p w14:paraId="1A76C42F" w14:textId="77777777" w:rsidR="00D4398C" w:rsidRDefault="00000000">
            <w:r>
              <w:rPr>
                <w:rFonts w:hint="eastAsia"/>
              </w:rPr>
              <w:t>二级指标</w:t>
            </w:r>
          </w:p>
        </w:tc>
        <w:tc>
          <w:tcPr>
            <w:tcW w:w="1312" w:type="dxa"/>
            <w:tcBorders>
              <w:top w:val="single" w:sz="4" w:space="0" w:color="000000"/>
              <w:left w:val="nil"/>
              <w:bottom w:val="single" w:sz="4" w:space="0" w:color="000000"/>
              <w:right w:val="single" w:sz="4" w:space="0" w:color="000000"/>
            </w:tcBorders>
            <w:vAlign w:val="center"/>
          </w:tcPr>
          <w:p w14:paraId="59510A14" w14:textId="77777777" w:rsidR="00D4398C" w:rsidRDefault="00000000">
            <w:r>
              <w:rPr>
                <w:rFonts w:hint="eastAsia"/>
              </w:rPr>
              <w:t>三级指标</w:t>
            </w:r>
          </w:p>
        </w:tc>
        <w:tc>
          <w:tcPr>
            <w:tcW w:w="1127" w:type="dxa"/>
            <w:tcBorders>
              <w:top w:val="single" w:sz="4" w:space="0" w:color="000000"/>
              <w:left w:val="nil"/>
              <w:bottom w:val="single" w:sz="4" w:space="0" w:color="000000"/>
              <w:right w:val="single" w:sz="4" w:space="0" w:color="000000"/>
            </w:tcBorders>
            <w:vAlign w:val="center"/>
          </w:tcPr>
          <w:p w14:paraId="14FC744A" w14:textId="77777777" w:rsidR="00D4398C" w:rsidRDefault="00000000">
            <w:r>
              <w:rPr>
                <w:rFonts w:hint="eastAsia"/>
              </w:rPr>
              <w:t>指标性质</w:t>
            </w:r>
          </w:p>
        </w:tc>
        <w:tc>
          <w:tcPr>
            <w:tcW w:w="971" w:type="dxa"/>
            <w:tcBorders>
              <w:top w:val="single" w:sz="4" w:space="0" w:color="000000"/>
              <w:left w:val="nil"/>
              <w:bottom w:val="single" w:sz="4" w:space="0" w:color="000000"/>
              <w:right w:val="single" w:sz="4" w:space="0" w:color="000000"/>
            </w:tcBorders>
            <w:vAlign w:val="center"/>
          </w:tcPr>
          <w:p w14:paraId="3405F840" w14:textId="77777777" w:rsidR="00D4398C" w:rsidRDefault="00000000">
            <w:r>
              <w:rPr>
                <w:rFonts w:hint="eastAsia"/>
              </w:rPr>
              <w:t>指标值</w:t>
            </w:r>
          </w:p>
        </w:tc>
        <w:tc>
          <w:tcPr>
            <w:tcW w:w="1061" w:type="dxa"/>
            <w:tcBorders>
              <w:top w:val="single" w:sz="4" w:space="0" w:color="000000"/>
              <w:left w:val="nil"/>
              <w:bottom w:val="single" w:sz="4" w:space="0" w:color="000000"/>
              <w:right w:val="single" w:sz="4" w:space="0" w:color="000000"/>
            </w:tcBorders>
            <w:vAlign w:val="center"/>
          </w:tcPr>
          <w:p w14:paraId="64118005" w14:textId="77777777" w:rsidR="00D4398C" w:rsidRDefault="00000000">
            <w:r>
              <w:rPr>
                <w:rFonts w:hint="eastAsia"/>
              </w:rPr>
              <w:t>度量单位</w:t>
            </w:r>
          </w:p>
        </w:tc>
        <w:tc>
          <w:tcPr>
            <w:tcW w:w="938" w:type="dxa"/>
            <w:tcBorders>
              <w:top w:val="single" w:sz="4" w:space="0" w:color="000000"/>
              <w:left w:val="nil"/>
              <w:bottom w:val="single" w:sz="4" w:space="0" w:color="000000"/>
              <w:right w:val="single" w:sz="4" w:space="0" w:color="000000"/>
            </w:tcBorders>
            <w:vAlign w:val="center"/>
          </w:tcPr>
          <w:p w14:paraId="0E6938AE" w14:textId="77777777" w:rsidR="00D4398C" w:rsidRDefault="00000000">
            <w:r>
              <w:rPr>
                <w:rFonts w:hint="eastAsia"/>
              </w:rPr>
              <w:t>完成值</w:t>
            </w:r>
          </w:p>
        </w:tc>
        <w:tc>
          <w:tcPr>
            <w:tcW w:w="1841" w:type="dxa"/>
            <w:tcBorders>
              <w:top w:val="single" w:sz="4" w:space="0" w:color="000000"/>
              <w:left w:val="nil"/>
              <w:bottom w:val="single" w:sz="4" w:space="0" w:color="000000"/>
              <w:right w:val="single" w:sz="4" w:space="0" w:color="000000"/>
            </w:tcBorders>
            <w:vAlign w:val="center"/>
          </w:tcPr>
          <w:p w14:paraId="75B01E29" w14:textId="77777777" w:rsidR="00D4398C" w:rsidRDefault="00000000">
            <w:r>
              <w:rPr>
                <w:rFonts w:hint="eastAsia"/>
              </w:rPr>
              <w:t>权重</w:t>
            </w:r>
          </w:p>
        </w:tc>
      </w:tr>
      <w:tr w:rsidR="00D4398C" w14:paraId="08917732" w14:textId="77777777">
        <w:trPr>
          <w:trHeight w:val="23"/>
          <w:jc w:val="center"/>
        </w:trPr>
        <w:tc>
          <w:tcPr>
            <w:tcW w:w="300" w:type="dxa"/>
            <w:vMerge/>
            <w:tcBorders>
              <w:top w:val="nil"/>
              <w:left w:val="single" w:sz="4" w:space="0" w:color="000000"/>
              <w:bottom w:val="single" w:sz="4" w:space="0" w:color="000000"/>
              <w:right w:val="nil"/>
            </w:tcBorders>
            <w:vAlign w:val="center"/>
          </w:tcPr>
          <w:p w14:paraId="1527AFE8" w14:textId="77777777" w:rsidR="00D4398C" w:rsidRDefault="00D4398C"/>
        </w:tc>
        <w:tc>
          <w:tcPr>
            <w:tcW w:w="1081" w:type="dxa"/>
            <w:vMerge w:val="restart"/>
            <w:tcBorders>
              <w:top w:val="nil"/>
              <w:left w:val="single" w:sz="4" w:space="0" w:color="000000"/>
              <w:bottom w:val="single" w:sz="4" w:space="0" w:color="000000"/>
              <w:right w:val="single" w:sz="4" w:space="0" w:color="000000"/>
            </w:tcBorders>
            <w:vAlign w:val="center"/>
          </w:tcPr>
          <w:p w14:paraId="2E94037E" w14:textId="77777777" w:rsidR="00D4398C" w:rsidRDefault="00000000">
            <w:r>
              <w:rPr>
                <w:rFonts w:hint="eastAsia"/>
              </w:rPr>
              <w:t>产出指标</w:t>
            </w:r>
          </w:p>
        </w:tc>
        <w:tc>
          <w:tcPr>
            <w:tcW w:w="1250" w:type="dxa"/>
            <w:tcBorders>
              <w:top w:val="single" w:sz="4" w:space="0" w:color="000000"/>
              <w:left w:val="nil"/>
              <w:bottom w:val="nil"/>
              <w:right w:val="single" w:sz="4" w:space="0" w:color="000000"/>
            </w:tcBorders>
            <w:vAlign w:val="center"/>
          </w:tcPr>
          <w:p w14:paraId="7F56BE31" w14:textId="77777777" w:rsidR="00D4398C" w:rsidRDefault="00000000">
            <w:r>
              <w:rPr>
                <w:rFonts w:hint="eastAsia"/>
              </w:rPr>
              <w:t>数量指标</w:t>
            </w:r>
          </w:p>
        </w:tc>
        <w:tc>
          <w:tcPr>
            <w:tcW w:w="1312" w:type="dxa"/>
            <w:tcBorders>
              <w:top w:val="single" w:sz="4" w:space="0" w:color="000000"/>
              <w:left w:val="nil"/>
              <w:bottom w:val="single" w:sz="4" w:space="0" w:color="000000"/>
              <w:right w:val="single" w:sz="4" w:space="0" w:color="000000"/>
            </w:tcBorders>
            <w:vAlign w:val="center"/>
          </w:tcPr>
          <w:p w14:paraId="3DCB55F3" w14:textId="77777777" w:rsidR="00D4398C" w:rsidRDefault="00000000">
            <w:r>
              <w:rPr>
                <w:rFonts w:hint="eastAsia"/>
              </w:rPr>
              <w:t>在成都、重庆、兰州、西安</w:t>
            </w:r>
            <w:r>
              <w:rPr>
                <w:rFonts w:hint="eastAsia"/>
              </w:rPr>
              <w:t>4</w:t>
            </w:r>
            <w:r>
              <w:rPr>
                <w:rFonts w:hint="eastAsia"/>
              </w:rPr>
              <w:t>个城市举办“游大美蜀道</w:t>
            </w:r>
            <w:r>
              <w:rPr>
                <w:rFonts w:hint="eastAsia"/>
              </w:rPr>
              <w:t xml:space="preserve">  </w:t>
            </w:r>
            <w:r>
              <w:rPr>
                <w:rFonts w:hint="eastAsia"/>
              </w:rPr>
              <w:t>品广元好茶”文化旅游和茶产业推介活动。</w:t>
            </w:r>
          </w:p>
        </w:tc>
        <w:tc>
          <w:tcPr>
            <w:tcW w:w="1127" w:type="dxa"/>
            <w:tcBorders>
              <w:top w:val="single" w:sz="4" w:space="0" w:color="000000"/>
              <w:left w:val="nil"/>
              <w:bottom w:val="single" w:sz="4" w:space="0" w:color="000000"/>
              <w:right w:val="single" w:sz="4" w:space="0" w:color="000000"/>
            </w:tcBorders>
            <w:vAlign w:val="center"/>
          </w:tcPr>
          <w:p w14:paraId="3CAD1BFA"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58171159" w14:textId="77777777" w:rsidR="00D4398C" w:rsidRDefault="00000000">
            <w:r>
              <w:rPr>
                <w:rFonts w:hint="eastAsia"/>
              </w:rPr>
              <w:t>4</w:t>
            </w:r>
          </w:p>
        </w:tc>
        <w:tc>
          <w:tcPr>
            <w:tcW w:w="1061" w:type="dxa"/>
            <w:tcBorders>
              <w:top w:val="single" w:sz="4" w:space="0" w:color="000000"/>
              <w:left w:val="nil"/>
              <w:bottom w:val="single" w:sz="4" w:space="0" w:color="000000"/>
              <w:right w:val="single" w:sz="4" w:space="0" w:color="000000"/>
            </w:tcBorders>
            <w:vAlign w:val="center"/>
          </w:tcPr>
          <w:p w14:paraId="080160C5" w14:textId="77777777" w:rsidR="00D4398C" w:rsidRDefault="00000000">
            <w:r>
              <w:rPr>
                <w:rFonts w:hint="eastAsia"/>
              </w:rPr>
              <w:t>场</w:t>
            </w:r>
          </w:p>
        </w:tc>
        <w:tc>
          <w:tcPr>
            <w:tcW w:w="938" w:type="dxa"/>
            <w:tcBorders>
              <w:top w:val="single" w:sz="4" w:space="0" w:color="000000"/>
              <w:left w:val="nil"/>
              <w:bottom w:val="single" w:sz="4" w:space="0" w:color="000000"/>
              <w:right w:val="single" w:sz="4" w:space="0" w:color="000000"/>
            </w:tcBorders>
            <w:vAlign w:val="center"/>
          </w:tcPr>
          <w:p w14:paraId="37EA2C73"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2DB80B2D" w14:textId="77777777" w:rsidR="00D4398C" w:rsidRDefault="00000000">
            <w:r>
              <w:rPr>
                <w:rFonts w:hint="eastAsia"/>
              </w:rPr>
              <w:t>20</w:t>
            </w:r>
          </w:p>
        </w:tc>
      </w:tr>
      <w:tr w:rsidR="00D4398C" w14:paraId="44B767E7" w14:textId="77777777">
        <w:trPr>
          <w:trHeight w:val="23"/>
          <w:jc w:val="center"/>
        </w:trPr>
        <w:tc>
          <w:tcPr>
            <w:tcW w:w="300" w:type="dxa"/>
            <w:vMerge/>
            <w:tcBorders>
              <w:top w:val="nil"/>
              <w:left w:val="single" w:sz="4" w:space="0" w:color="000000"/>
              <w:bottom w:val="single" w:sz="4" w:space="0" w:color="000000"/>
              <w:right w:val="nil"/>
            </w:tcBorders>
            <w:vAlign w:val="center"/>
          </w:tcPr>
          <w:p w14:paraId="4F967555"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5A20123F"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1B68E8F5" w14:textId="77777777" w:rsidR="00D4398C" w:rsidRDefault="00000000">
            <w:r>
              <w:rPr>
                <w:rFonts w:hint="eastAsia"/>
              </w:rPr>
              <w:t>时效指标</w:t>
            </w:r>
          </w:p>
        </w:tc>
        <w:tc>
          <w:tcPr>
            <w:tcW w:w="1312" w:type="dxa"/>
            <w:tcBorders>
              <w:top w:val="single" w:sz="4" w:space="0" w:color="000000"/>
              <w:left w:val="nil"/>
              <w:bottom w:val="single" w:sz="4" w:space="0" w:color="000000"/>
              <w:right w:val="single" w:sz="4" w:space="0" w:color="000000"/>
            </w:tcBorders>
            <w:vAlign w:val="center"/>
          </w:tcPr>
          <w:p w14:paraId="22BDD254" w14:textId="77777777" w:rsidR="00D4398C" w:rsidRDefault="00000000">
            <w:r>
              <w:rPr>
                <w:rFonts w:hint="eastAsia"/>
              </w:rPr>
              <w:t>4</w:t>
            </w:r>
            <w:r>
              <w:rPr>
                <w:rFonts w:hint="eastAsia"/>
              </w:rPr>
              <w:t>月完成</w:t>
            </w:r>
            <w:r>
              <w:rPr>
                <w:rFonts w:hint="eastAsia"/>
              </w:rPr>
              <w:t>4</w:t>
            </w:r>
            <w:r>
              <w:rPr>
                <w:rFonts w:hint="eastAsia"/>
              </w:rPr>
              <w:t>个城市的“游大美蜀道</w:t>
            </w:r>
            <w:r>
              <w:rPr>
                <w:rFonts w:hint="eastAsia"/>
              </w:rPr>
              <w:t xml:space="preserve">  </w:t>
            </w:r>
            <w:r>
              <w:rPr>
                <w:rFonts w:hint="eastAsia"/>
              </w:rPr>
              <w:t>品广元好茶”文化旅游和茶产业推介活动</w:t>
            </w:r>
          </w:p>
        </w:tc>
        <w:tc>
          <w:tcPr>
            <w:tcW w:w="1127" w:type="dxa"/>
            <w:tcBorders>
              <w:top w:val="single" w:sz="4" w:space="0" w:color="000000"/>
              <w:left w:val="nil"/>
              <w:bottom w:val="single" w:sz="4" w:space="0" w:color="000000"/>
              <w:right w:val="single" w:sz="4" w:space="0" w:color="000000"/>
            </w:tcBorders>
            <w:vAlign w:val="center"/>
          </w:tcPr>
          <w:p w14:paraId="673A9364" w14:textId="77777777" w:rsidR="00D4398C" w:rsidRDefault="00000000">
            <w:r>
              <w:rPr>
                <w:rFonts w:hint="eastAsia"/>
              </w:rPr>
              <w:t>定性</w:t>
            </w:r>
          </w:p>
        </w:tc>
        <w:tc>
          <w:tcPr>
            <w:tcW w:w="971" w:type="dxa"/>
            <w:tcBorders>
              <w:top w:val="single" w:sz="4" w:space="0" w:color="000000"/>
              <w:left w:val="nil"/>
              <w:bottom w:val="single" w:sz="4" w:space="0" w:color="000000"/>
              <w:right w:val="single" w:sz="4" w:space="0" w:color="000000"/>
            </w:tcBorders>
            <w:vAlign w:val="center"/>
          </w:tcPr>
          <w:p w14:paraId="4D3549FB" w14:textId="77777777" w:rsidR="00D4398C" w:rsidRDefault="00000000">
            <w:r>
              <w:rPr>
                <w:rFonts w:hint="eastAsia"/>
              </w:rPr>
              <w:t>4</w:t>
            </w:r>
            <w:r>
              <w:rPr>
                <w:rFonts w:hint="eastAsia"/>
              </w:rPr>
              <w:t>个</w:t>
            </w:r>
          </w:p>
        </w:tc>
        <w:tc>
          <w:tcPr>
            <w:tcW w:w="1061" w:type="dxa"/>
            <w:tcBorders>
              <w:top w:val="single" w:sz="4" w:space="0" w:color="000000"/>
              <w:left w:val="nil"/>
              <w:bottom w:val="single" w:sz="4" w:space="0" w:color="000000"/>
              <w:right w:val="single" w:sz="4" w:space="0" w:color="000000"/>
            </w:tcBorders>
            <w:vAlign w:val="center"/>
          </w:tcPr>
          <w:p w14:paraId="1063F62E" w14:textId="77777777" w:rsidR="00D4398C" w:rsidRDefault="00000000">
            <w:r>
              <w:rPr>
                <w:rFonts w:hint="eastAsia"/>
              </w:rPr>
              <w:t>月</w:t>
            </w:r>
          </w:p>
        </w:tc>
        <w:tc>
          <w:tcPr>
            <w:tcW w:w="938" w:type="dxa"/>
            <w:tcBorders>
              <w:top w:val="single" w:sz="4" w:space="0" w:color="000000"/>
              <w:left w:val="nil"/>
              <w:bottom w:val="single" w:sz="4" w:space="0" w:color="000000"/>
              <w:right w:val="single" w:sz="4" w:space="0" w:color="000000"/>
            </w:tcBorders>
            <w:vAlign w:val="center"/>
          </w:tcPr>
          <w:p w14:paraId="65E80DF0" w14:textId="77777777" w:rsidR="00D4398C" w:rsidRDefault="00000000">
            <w:r>
              <w:rPr>
                <w:rFonts w:hint="eastAsia"/>
              </w:rPr>
              <w:t>4</w:t>
            </w:r>
            <w:r>
              <w:rPr>
                <w:rFonts w:hint="eastAsia"/>
              </w:rPr>
              <w:t>个</w:t>
            </w:r>
          </w:p>
        </w:tc>
        <w:tc>
          <w:tcPr>
            <w:tcW w:w="1841" w:type="dxa"/>
            <w:tcBorders>
              <w:top w:val="single" w:sz="4" w:space="0" w:color="000000"/>
              <w:left w:val="nil"/>
              <w:bottom w:val="single" w:sz="4" w:space="0" w:color="000000"/>
              <w:right w:val="single" w:sz="4" w:space="0" w:color="000000"/>
            </w:tcBorders>
            <w:vAlign w:val="center"/>
          </w:tcPr>
          <w:p w14:paraId="126B981E" w14:textId="77777777" w:rsidR="00D4398C" w:rsidRDefault="00000000">
            <w:r>
              <w:rPr>
                <w:rFonts w:hint="eastAsia"/>
              </w:rPr>
              <w:t>20</w:t>
            </w:r>
          </w:p>
        </w:tc>
      </w:tr>
      <w:tr w:rsidR="00D4398C" w14:paraId="613E52C0" w14:textId="77777777">
        <w:trPr>
          <w:trHeight w:val="23"/>
          <w:jc w:val="center"/>
        </w:trPr>
        <w:tc>
          <w:tcPr>
            <w:tcW w:w="300" w:type="dxa"/>
            <w:vMerge/>
            <w:tcBorders>
              <w:top w:val="nil"/>
              <w:left w:val="single" w:sz="4" w:space="0" w:color="000000"/>
              <w:bottom w:val="single" w:sz="4" w:space="0" w:color="000000"/>
              <w:right w:val="nil"/>
            </w:tcBorders>
            <w:vAlign w:val="center"/>
          </w:tcPr>
          <w:p w14:paraId="4B19DAD0" w14:textId="77777777" w:rsidR="00D4398C" w:rsidRDefault="00D4398C"/>
        </w:tc>
        <w:tc>
          <w:tcPr>
            <w:tcW w:w="1081" w:type="dxa"/>
            <w:vMerge w:val="restart"/>
            <w:tcBorders>
              <w:top w:val="nil"/>
              <w:left w:val="single" w:sz="4" w:space="0" w:color="000000"/>
              <w:bottom w:val="single" w:sz="4" w:space="0" w:color="000000"/>
              <w:right w:val="single" w:sz="4" w:space="0" w:color="000000"/>
            </w:tcBorders>
            <w:vAlign w:val="center"/>
          </w:tcPr>
          <w:p w14:paraId="39EC4BDC" w14:textId="77777777" w:rsidR="00D4398C" w:rsidRDefault="00000000">
            <w:r>
              <w:rPr>
                <w:rFonts w:hint="eastAsia"/>
              </w:rPr>
              <w:t>效益指标</w:t>
            </w:r>
          </w:p>
        </w:tc>
        <w:tc>
          <w:tcPr>
            <w:tcW w:w="1250" w:type="dxa"/>
            <w:tcBorders>
              <w:top w:val="single" w:sz="4" w:space="0" w:color="000000"/>
              <w:left w:val="nil"/>
              <w:bottom w:val="single" w:sz="4" w:space="0" w:color="000000"/>
              <w:right w:val="single" w:sz="4" w:space="0" w:color="000000"/>
            </w:tcBorders>
            <w:vAlign w:val="center"/>
          </w:tcPr>
          <w:p w14:paraId="3926F8C9" w14:textId="77777777" w:rsidR="00D4398C" w:rsidRDefault="00000000">
            <w:r>
              <w:rPr>
                <w:rFonts w:hint="eastAsia"/>
              </w:rPr>
              <w:t>社会效益指标</w:t>
            </w:r>
          </w:p>
        </w:tc>
        <w:tc>
          <w:tcPr>
            <w:tcW w:w="1312" w:type="dxa"/>
            <w:tcBorders>
              <w:top w:val="single" w:sz="4" w:space="0" w:color="000000"/>
              <w:left w:val="nil"/>
              <w:bottom w:val="single" w:sz="4" w:space="0" w:color="000000"/>
              <w:right w:val="single" w:sz="4" w:space="0" w:color="000000"/>
            </w:tcBorders>
            <w:vAlign w:val="center"/>
          </w:tcPr>
          <w:p w14:paraId="272303E6" w14:textId="77777777" w:rsidR="00D4398C" w:rsidRDefault="00000000">
            <w:r>
              <w:rPr>
                <w:rFonts w:hint="eastAsia"/>
              </w:rPr>
              <w:t>文化旅游影响力明显提升，资金使用无重大违规违纪问题</w:t>
            </w:r>
          </w:p>
        </w:tc>
        <w:tc>
          <w:tcPr>
            <w:tcW w:w="1127" w:type="dxa"/>
            <w:tcBorders>
              <w:top w:val="single" w:sz="4" w:space="0" w:color="000000"/>
              <w:left w:val="nil"/>
              <w:bottom w:val="single" w:sz="4" w:space="0" w:color="000000"/>
              <w:right w:val="single" w:sz="4" w:space="0" w:color="000000"/>
            </w:tcBorders>
            <w:vAlign w:val="center"/>
          </w:tcPr>
          <w:p w14:paraId="05594FF9" w14:textId="77777777" w:rsidR="00D4398C" w:rsidRDefault="00000000">
            <w:r>
              <w:rPr>
                <w:rFonts w:hint="eastAsia"/>
              </w:rPr>
              <w:t>定性</w:t>
            </w:r>
          </w:p>
        </w:tc>
        <w:tc>
          <w:tcPr>
            <w:tcW w:w="971" w:type="dxa"/>
            <w:tcBorders>
              <w:top w:val="single" w:sz="4" w:space="0" w:color="000000"/>
              <w:left w:val="nil"/>
              <w:bottom w:val="single" w:sz="4" w:space="0" w:color="000000"/>
              <w:right w:val="single" w:sz="4" w:space="0" w:color="000000"/>
            </w:tcBorders>
            <w:vAlign w:val="center"/>
          </w:tcPr>
          <w:p w14:paraId="4E5DA686" w14:textId="77777777" w:rsidR="00D4398C" w:rsidRDefault="00000000">
            <w:r>
              <w:rPr>
                <w:rFonts w:hint="eastAsia"/>
              </w:rPr>
              <w:t>好</w:t>
            </w:r>
          </w:p>
        </w:tc>
        <w:tc>
          <w:tcPr>
            <w:tcW w:w="1061" w:type="dxa"/>
            <w:tcBorders>
              <w:top w:val="single" w:sz="4" w:space="0" w:color="000000"/>
              <w:left w:val="nil"/>
              <w:bottom w:val="single" w:sz="4" w:space="0" w:color="000000"/>
              <w:right w:val="single" w:sz="4" w:space="0" w:color="000000"/>
            </w:tcBorders>
            <w:vAlign w:val="center"/>
          </w:tcPr>
          <w:p w14:paraId="79CA3CD1" w14:textId="77777777" w:rsidR="00D4398C" w:rsidRDefault="00D4398C"/>
        </w:tc>
        <w:tc>
          <w:tcPr>
            <w:tcW w:w="938" w:type="dxa"/>
            <w:tcBorders>
              <w:top w:val="single" w:sz="4" w:space="0" w:color="000000"/>
              <w:left w:val="nil"/>
              <w:bottom w:val="single" w:sz="4" w:space="0" w:color="000000"/>
              <w:right w:val="single" w:sz="4" w:space="0" w:color="000000"/>
            </w:tcBorders>
            <w:vAlign w:val="center"/>
          </w:tcPr>
          <w:p w14:paraId="5E8C0B78" w14:textId="77777777" w:rsidR="00D4398C" w:rsidRDefault="00000000">
            <w:r>
              <w:rPr>
                <w:rFonts w:hint="eastAsia"/>
              </w:rPr>
              <w:t>好</w:t>
            </w:r>
          </w:p>
        </w:tc>
        <w:tc>
          <w:tcPr>
            <w:tcW w:w="1841" w:type="dxa"/>
            <w:tcBorders>
              <w:top w:val="single" w:sz="4" w:space="0" w:color="000000"/>
              <w:left w:val="nil"/>
              <w:bottom w:val="single" w:sz="4" w:space="0" w:color="000000"/>
              <w:right w:val="single" w:sz="4" w:space="0" w:color="000000"/>
            </w:tcBorders>
            <w:vAlign w:val="center"/>
          </w:tcPr>
          <w:p w14:paraId="3DA0EA03" w14:textId="77777777" w:rsidR="00D4398C" w:rsidRDefault="00000000">
            <w:r>
              <w:rPr>
                <w:rFonts w:hint="eastAsia"/>
              </w:rPr>
              <w:t>10</w:t>
            </w:r>
          </w:p>
        </w:tc>
      </w:tr>
      <w:tr w:rsidR="00D4398C" w14:paraId="20EEB9A9" w14:textId="77777777">
        <w:trPr>
          <w:trHeight w:val="23"/>
          <w:jc w:val="center"/>
        </w:trPr>
        <w:tc>
          <w:tcPr>
            <w:tcW w:w="300" w:type="dxa"/>
            <w:vMerge/>
            <w:tcBorders>
              <w:top w:val="nil"/>
              <w:left w:val="single" w:sz="4" w:space="0" w:color="000000"/>
              <w:bottom w:val="single" w:sz="4" w:space="0" w:color="000000"/>
              <w:right w:val="nil"/>
            </w:tcBorders>
            <w:vAlign w:val="center"/>
          </w:tcPr>
          <w:p w14:paraId="2EF96B8A"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319F542B"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486CB097" w14:textId="77777777" w:rsidR="00D4398C" w:rsidRDefault="00000000">
            <w:r>
              <w:rPr>
                <w:rFonts w:hint="eastAsia"/>
              </w:rPr>
              <w:t>可持续影响指标</w:t>
            </w:r>
          </w:p>
        </w:tc>
        <w:tc>
          <w:tcPr>
            <w:tcW w:w="1312" w:type="dxa"/>
            <w:tcBorders>
              <w:top w:val="single" w:sz="4" w:space="0" w:color="000000"/>
              <w:left w:val="nil"/>
              <w:bottom w:val="single" w:sz="4" w:space="0" w:color="000000"/>
              <w:right w:val="single" w:sz="4" w:space="0" w:color="000000"/>
            </w:tcBorders>
            <w:vAlign w:val="center"/>
          </w:tcPr>
          <w:p w14:paraId="0CBF68D3" w14:textId="77777777" w:rsidR="00D4398C" w:rsidRDefault="00000000">
            <w:r>
              <w:rPr>
                <w:rFonts w:hint="eastAsia"/>
              </w:rPr>
              <w:t>通过宣传推介活动，有效提升城市品牌在川陕甘结合部、四大省会城市的知名度和影响力，进一步突出广元川陕甘结合部文化旅游集散服务中心、大蜀道国际文化旅游目的地印象。</w:t>
            </w:r>
          </w:p>
        </w:tc>
        <w:tc>
          <w:tcPr>
            <w:tcW w:w="1127" w:type="dxa"/>
            <w:tcBorders>
              <w:top w:val="single" w:sz="4" w:space="0" w:color="000000"/>
              <w:left w:val="nil"/>
              <w:bottom w:val="single" w:sz="4" w:space="0" w:color="000000"/>
              <w:right w:val="single" w:sz="4" w:space="0" w:color="000000"/>
            </w:tcBorders>
            <w:vAlign w:val="center"/>
          </w:tcPr>
          <w:p w14:paraId="26252392" w14:textId="77777777" w:rsidR="00D4398C" w:rsidRDefault="00000000">
            <w:r>
              <w:rPr>
                <w:rFonts w:hint="eastAsia"/>
              </w:rPr>
              <w:t>定性</w:t>
            </w:r>
          </w:p>
        </w:tc>
        <w:tc>
          <w:tcPr>
            <w:tcW w:w="971" w:type="dxa"/>
            <w:tcBorders>
              <w:top w:val="single" w:sz="4" w:space="0" w:color="000000"/>
              <w:left w:val="nil"/>
              <w:bottom w:val="single" w:sz="4" w:space="0" w:color="000000"/>
              <w:right w:val="single" w:sz="4" w:space="0" w:color="000000"/>
            </w:tcBorders>
            <w:vAlign w:val="center"/>
          </w:tcPr>
          <w:p w14:paraId="79D2655D" w14:textId="77777777" w:rsidR="00D4398C" w:rsidRDefault="00000000">
            <w:r>
              <w:rPr>
                <w:rFonts w:hint="eastAsia"/>
              </w:rPr>
              <w:t>好</w:t>
            </w:r>
          </w:p>
        </w:tc>
        <w:tc>
          <w:tcPr>
            <w:tcW w:w="1061" w:type="dxa"/>
            <w:tcBorders>
              <w:top w:val="single" w:sz="4" w:space="0" w:color="000000"/>
              <w:left w:val="nil"/>
              <w:bottom w:val="single" w:sz="4" w:space="0" w:color="000000"/>
              <w:right w:val="single" w:sz="4" w:space="0" w:color="000000"/>
            </w:tcBorders>
            <w:vAlign w:val="center"/>
          </w:tcPr>
          <w:p w14:paraId="17878C03" w14:textId="77777777" w:rsidR="00D4398C" w:rsidRDefault="00D4398C"/>
        </w:tc>
        <w:tc>
          <w:tcPr>
            <w:tcW w:w="938" w:type="dxa"/>
            <w:tcBorders>
              <w:top w:val="single" w:sz="4" w:space="0" w:color="000000"/>
              <w:left w:val="nil"/>
              <w:bottom w:val="single" w:sz="4" w:space="0" w:color="000000"/>
              <w:right w:val="single" w:sz="4" w:space="0" w:color="000000"/>
            </w:tcBorders>
            <w:vAlign w:val="center"/>
          </w:tcPr>
          <w:p w14:paraId="4612FFDE" w14:textId="77777777" w:rsidR="00D4398C" w:rsidRDefault="00000000">
            <w:r>
              <w:rPr>
                <w:rFonts w:hint="eastAsia"/>
              </w:rPr>
              <w:t>好</w:t>
            </w:r>
          </w:p>
        </w:tc>
        <w:tc>
          <w:tcPr>
            <w:tcW w:w="1841" w:type="dxa"/>
            <w:tcBorders>
              <w:top w:val="single" w:sz="4" w:space="0" w:color="000000"/>
              <w:left w:val="nil"/>
              <w:bottom w:val="single" w:sz="4" w:space="0" w:color="000000"/>
              <w:right w:val="single" w:sz="4" w:space="0" w:color="000000"/>
            </w:tcBorders>
            <w:vAlign w:val="center"/>
          </w:tcPr>
          <w:p w14:paraId="61EECB00" w14:textId="77777777" w:rsidR="00D4398C" w:rsidRDefault="00000000">
            <w:r>
              <w:rPr>
                <w:rFonts w:hint="eastAsia"/>
              </w:rPr>
              <w:t>10</w:t>
            </w:r>
          </w:p>
        </w:tc>
      </w:tr>
      <w:tr w:rsidR="00D4398C" w14:paraId="59C67A1A" w14:textId="77777777">
        <w:trPr>
          <w:trHeight w:val="23"/>
          <w:jc w:val="center"/>
        </w:trPr>
        <w:tc>
          <w:tcPr>
            <w:tcW w:w="300" w:type="dxa"/>
            <w:vMerge/>
            <w:tcBorders>
              <w:top w:val="nil"/>
              <w:left w:val="single" w:sz="4" w:space="0" w:color="000000"/>
              <w:bottom w:val="single" w:sz="4" w:space="0" w:color="000000"/>
              <w:right w:val="nil"/>
            </w:tcBorders>
            <w:vAlign w:val="center"/>
          </w:tcPr>
          <w:p w14:paraId="01554923" w14:textId="77777777" w:rsidR="00D4398C" w:rsidRDefault="00D4398C"/>
        </w:tc>
        <w:tc>
          <w:tcPr>
            <w:tcW w:w="1081" w:type="dxa"/>
            <w:tcBorders>
              <w:top w:val="single" w:sz="4" w:space="0" w:color="000000"/>
              <w:left w:val="single" w:sz="4" w:space="0" w:color="000000"/>
              <w:bottom w:val="single" w:sz="4" w:space="0" w:color="000000"/>
              <w:right w:val="single" w:sz="4" w:space="0" w:color="000000"/>
            </w:tcBorders>
            <w:vAlign w:val="center"/>
          </w:tcPr>
          <w:p w14:paraId="3FE374CB" w14:textId="77777777" w:rsidR="00D4398C" w:rsidRDefault="00000000">
            <w:r>
              <w:rPr>
                <w:rFonts w:hint="eastAsia"/>
              </w:rPr>
              <w:t>满意度指标</w:t>
            </w:r>
          </w:p>
        </w:tc>
        <w:tc>
          <w:tcPr>
            <w:tcW w:w="1250" w:type="dxa"/>
            <w:tcBorders>
              <w:top w:val="single" w:sz="4" w:space="0" w:color="000000"/>
              <w:left w:val="nil"/>
              <w:bottom w:val="single" w:sz="4" w:space="0" w:color="000000"/>
              <w:right w:val="single" w:sz="4" w:space="0" w:color="000000"/>
            </w:tcBorders>
            <w:vAlign w:val="center"/>
          </w:tcPr>
          <w:p w14:paraId="1404689D" w14:textId="77777777" w:rsidR="00D4398C" w:rsidRDefault="00000000">
            <w:r>
              <w:rPr>
                <w:rFonts w:hint="eastAsia"/>
              </w:rPr>
              <w:t>满意度指标</w:t>
            </w:r>
          </w:p>
        </w:tc>
        <w:tc>
          <w:tcPr>
            <w:tcW w:w="1312" w:type="dxa"/>
            <w:tcBorders>
              <w:top w:val="single" w:sz="4" w:space="0" w:color="000000"/>
              <w:left w:val="nil"/>
              <w:bottom w:val="single" w:sz="4" w:space="0" w:color="000000"/>
              <w:right w:val="single" w:sz="4" w:space="0" w:color="000000"/>
            </w:tcBorders>
            <w:vAlign w:val="center"/>
          </w:tcPr>
          <w:p w14:paraId="082E1E50" w14:textId="77777777" w:rsidR="00D4398C" w:rsidRDefault="00000000">
            <w:r>
              <w:rPr>
                <w:rFonts w:hint="eastAsia"/>
              </w:rPr>
              <w:t>社会公众满意度</w:t>
            </w:r>
          </w:p>
        </w:tc>
        <w:tc>
          <w:tcPr>
            <w:tcW w:w="1127" w:type="dxa"/>
            <w:tcBorders>
              <w:top w:val="single" w:sz="4" w:space="0" w:color="000000"/>
              <w:left w:val="nil"/>
              <w:bottom w:val="single" w:sz="4" w:space="0" w:color="000000"/>
              <w:right w:val="single" w:sz="4" w:space="0" w:color="000000"/>
            </w:tcBorders>
            <w:vAlign w:val="center"/>
          </w:tcPr>
          <w:p w14:paraId="6C4D9D48"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7897B22A" w14:textId="77777777" w:rsidR="00D4398C" w:rsidRDefault="00000000">
            <w:r>
              <w:rPr>
                <w:rFonts w:hint="eastAsia"/>
              </w:rPr>
              <w:t>95</w:t>
            </w:r>
          </w:p>
        </w:tc>
        <w:tc>
          <w:tcPr>
            <w:tcW w:w="1061" w:type="dxa"/>
            <w:tcBorders>
              <w:top w:val="single" w:sz="4" w:space="0" w:color="000000"/>
              <w:left w:val="nil"/>
              <w:bottom w:val="single" w:sz="4" w:space="0" w:color="000000"/>
              <w:right w:val="single" w:sz="4" w:space="0" w:color="000000"/>
            </w:tcBorders>
            <w:vAlign w:val="center"/>
          </w:tcPr>
          <w:p w14:paraId="6E9ADB62" w14:textId="77777777" w:rsidR="00D4398C" w:rsidRDefault="00000000">
            <w:r>
              <w:rPr>
                <w:rFonts w:hint="eastAsia"/>
              </w:rPr>
              <w:t>%</w:t>
            </w:r>
          </w:p>
        </w:tc>
        <w:tc>
          <w:tcPr>
            <w:tcW w:w="938" w:type="dxa"/>
            <w:tcBorders>
              <w:top w:val="single" w:sz="4" w:space="0" w:color="000000"/>
              <w:left w:val="nil"/>
              <w:bottom w:val="single" w:sz="4" w:space="0" w:color="000000"/>
              <w:right w:val="single" w:sz="4" w:space="0" w:color="000000"/>
            </w:tcBorders>
            <w:vAlign w:val="center"/>
          </w:tcPr>
          <w:p w14:paraId="45DF2E9F" w14:textId="77777777" w:rsidR="00D4398C" w:rsidRDefault="00000000">
            <w:r>
              <w:rPr>
                <w:rFonts w:hint="eastAsia"/>
              </w:rPr>
              <w:t>95</w:t>
            </w:r>
          </w:p>
        </w:tc>
        <w:tc>
          <w:tcPr>
            <w:tcW w:w="1841" w:type="dxa"/>
            <w:tcBorders>
              <w:top w:val="single" w:sz="4" w:space="0" w:color="000000"/>
              <w:left w:val="nil"/>
              <w:bottom w:val="single" w:sz="4" w:space="0" w:color="000000"/>
              <w:right w:val="single" w:sz="4" w:space="0" w:color="000000"/>
            </w:tcBorders>
            <w:vAlign w:val="center"/>
          </w:tcPr>
          <w:p w14:paraId="1E0C5285" w14:textId="77777777" w:rsidR="00D4398C" w:rsidRDefault="00000000">
            <w:r>
              <w:rPr>
                <w:rFonts w:hint="eastAsia"/>
              </w:rPr>
              <w:t>10</w:t>
            </w:r>
          </w:p>
        </w:tc>
      </w:tr>
      <w:tr w:rsidR="00D4398C" w14:paraId="27A99D56" w14:textId="77777777">
        <w:trPr>
          <w:trHeight w:val="23"/>
          <w:jc w:val="center"/>
        </w:trPr>
        <w:tc>
          <w:tcPr>
            <w:tcW w:w="300" w:type="dxa"/>
            <w:vMerge/>
            <w:tcBorders>
              <w:top w:val="nil"/>
              <w:left w:val="single" w:sz="4" w:space="0" w:color="000000"/>
              <w:bottom w:val="single" w:sz="4" w:space="0" w:color="000000"/>
              <w:right w:val="nil"/>
            </w:tcBorders>
            <w:vAlign w:val="center"/>
          </w:tcPr>
          <w:p w14:paraId="2E4723B8" w14:textId="77777777" w:rsidR="00D4398C" w:rsidRDefault="00D4398C"/>
        </w:tc>
        <w:tc>
          <w:tcPr>
            <w:tcW w:w="1081" w:type="dxa"/>
            <w:tcBorders>
              <w:top w:val="single" w:sz="4" w:space="0" w:color="000000"/>
              <w:left w:val="single" w:sz="4" w:space="0" w:color="000000"/>
              <w:bottom w:val="single" w:sz="4" w:space="0" w:color="000000"/>
              <w:right w:val="single" w:sz="4" w:space="0" w:color="000000"/>
            </w:tcBorders>
            <w:vAlign w:val="center"/>
          </w:tcPr>
          <w:p w14:paraId="7A320F60" w14:textId="77777777" w:rsidR="00D4398C" w:rsidRDefault="00000000">
            <w:r>
              <w:rPr>
                <w:rFonts w:hint="eastAsia"/>
              </w:rPr>
              <w:t>成本指标</w:t>
            </w:r>
          </w:p>
        </w:tc>
        <w:tc>
          <w:tcPr>
            <w:tcW w:w="1250" w:type="dxa"/>
            <w:tcBorders>
              <w:top w:val="single" w:sz="4" w:space="0" w:color="000000"/>
              <w:left w:val="nil"/>
              <w:bottom w:val="single" w:sz="4" w:space="0" w:color="000000"/>
              <w:right w:val="single" w:sz="4" w:space="0" w:color="000000"/>
            </w:tcBorders>
            <w:vAlign w:val="center"/>
          </w:tcPr>
          <w:p w14:paraId="6D84C54A" w14:textId="77777777" w:rsidR="00D4398C" w:rsidRDefault="00000000">
            <w:r>
              <w:rPr>
                <w:rFonts w:hint="eastAsia"/>
              </w:rPr>
              <w:t>经济成本指标</w:t>
            </w:r>
          </w:p>
        </w:tc>
        <w:tc>
          <w:tcPr>
            <w:tcW w:w="1312" w:type="dxa"/>
            <w:tcBorders>
              <w:top w:val="single" w:sz="4" w:space="0" w:color="000000"/>
              <w:left w:val="nil"/>
              <w:bottom w:val="single" w:sz="4" w:space="0" w:color="000000"/>
              <w:right w:val="single" w:sz="4" w:space="0" w:color="000000"/>
            </w:tcBorders>
            <w:vAlign w:val="center"/>
          </w:tcPr>
          <w:p w14:paraId="1991ABFC" w14:textId="77777777" w:rsidR="00D4398C" w:rsidRDefault="00000000">
            <w:r>
              <w:rPr>
                <w:rFonts w:hint="eastAsia"/>
              </w:rPr>
              <w:t>预算执行控制</w:t>
            </w:r>
          </w:p>
        </w:tc>
        <w:tc>
          <w:tcPr>
            <w:tcW w:w="1127" w:type="dxa"/>
            <w:tcBorders>
              <w:top w:val="single" w:sz="4" w:space="0" w:color="000000"/>
              <w:left w:val="nil"/>
              <w:bottom w:val="single" w:sz="4" w:space="0" w:color="000000"/>
              <w:right w:val="single" w:sz="4" w:space="0" w:color="000000"/>
            </w:tcBorders>
            <w:vAlign w:val="center"/>
          </w:tcPr>
          <w:p w14:paraId="047F9F05"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2F042655" w14:textId="77777777" w:rsidR="00D4398C" w:rsidRDefault="00000000">
            <w:r>
              <w:rPr>
                <w:rFonts w:hint="eastAsia"/>
              </w:rPr>
              <w:t>5.4</w:t>
            </w:r>
          </w:p>
        </w:tc>
        <w:tc>
          <w:tcPr>
            <w:tcW w:w="1061" w:type="dxa"/>
            <w:tcBorders>
              <w:top w:val="single" w:sz="4" w:space="0" w:color="000000"/>
              <w:left w:val="nil"/>
              <w:bottom w:val="single" w:sz="4" w:space="0" w:color="000000"/>
              <w:right w:val="single" w:sz="4" w:space="0" w:color="000000"/>
            </w:tcBorders>
            <w:vAlign w:val="center"/>
          </w:tcPr>
          <w:p w14:paraId="4D3F6877" w14:textId="77777777" w:rsidR="00D4398C" w:rsidRDefault="00000000">
            <w:r>
              <w:rPr>
                <w:rFonts w:hint="eastAsia"/>
              </w:rPr>
              <w:t>万元</w:t>
            </w:r>
          </w:p>
        </w:tc>
        <w:tc>
          <w:tcPr>
            <w:tcW w:w="938" w:type="dxa"/>
            <w:tcBorders>
              <w:top w:val="single" w:sz="4" w:space="0" w:color="000000"/>
              <w:left w:val="nil"/>
              <w:bottom w:val="single" w:sz="4" w:space="0" w:color="000000"/>
              <w:right w:val="single" w:sz="4" w:space="0" w:color="000000"/>
            </w:tcBorders>
            <w:vAlign w:val="center"/>
          </w:tcPr>
          <w:p w14:paraId="1497720D" w14:textId="77777777" w:rsidR="00D4398C" w:rsidRDefault="00000000">
            <w:r>
              <w:rPr>
                <w:rFonts w:hint="eastAsia"/>
              </w:rPr>
              <w:t>5.4</w:t>
            </w:r>
          </w:p>
        </w:tc>
        <w:tc>
          <w:tcPr>
            <w:tcW w:w="1841" w:type="dxa"/>
            <w:tcBorders>
              <w:top w:val="single" w:sz="4" w:space="0" w:color="000000"/>
              <w:left w:val="nil"/>
              <w:bottom w:val="single" w:sz="4" w:space="0" w:color="000000"/>
              <w:right w:val="single" w:sz="4" w:space="0" w:color="000000"/>
            </w:tcBorders>
            <w:vAlign w:val="center"/>
          </w:tcPr>
          <w:p w14:paraId="10FF27E1" w14:textId="77777777" w:rsidR="00D4398C" w:rsidRDefault="00000000">
            <w:r>
              <w:rPr>
                <w:rFonts w:hint="eastAsia"/>
              </w:rPr>
              <w:t>20</w:t>
            </w:r>
          </w:p>
        </w:tc>
      </w:tr>
    </w:tbl>
    <w:p w14:paraId="386588B3" w14:textId="77777777" w:rsidR="00D4398C" w:rsidRDefault="00000000">
      <w:pPr>
        <w:widowControl/>
        <w:outlineLvl w:val="0"/>
        <w:rPr>
          <w:rFonts w:ascii="黑体" w:eastAsia="黑体" w:hAnsi="黑体" w:hint="eastAsia"/>
          <w:sz w:val="32"/>
          <w:szCs w:val="32"/>
        </w:rPr>
      </w:pPr>
      <w:bookmarkStart w:id="116" w:name="_Toc32245"/>
      <w:r>
        <w:rPr>
          <w:rFonts w:ascii="黑体" w:eastAsia="黑体" w:hAnsi="黑体" w:hint="eastAsia"/>
          <w:sz w:val="32"/>
          <w:szCs w:val="32"/>
        </w:rPr>
        <w:t>附件12</w:t>
      </w:r>
      <w:bookmarkEnd w:id="116"/>
    </w:p>
    <w:p w14:paraId="2A3A1F82" w14:textId="77777777" w:rsidR="00D4398C" w:rsidRDefault="00D4398C">
      <w:pPr>
        <w:pStyle w:val="af6"/>
        <w:spacing w:line="578" w:lineRule="exact"/>
        <w:rPr>
          <w:rFonts w:ascii="方正小标宋简体" w:eastAsia="方正小标宋简体" w:hAnsi="方正小标宋简体" w:cs="方正小标宋简体" w:hint="eastAsia"/>
          <w:color w:val="auto"/>
          <w:kern w:val="2"/>
          <w:sz w:val="44"/>
          <w:szCs w:val="44"/>
          <w:lang w:val="en-US"/>
        </w:rPr>
      </w:pPr>
    </w:p>
    <w:p w14:paraId="12D787F6" w14:textId="77777777" w:rsidR="00D4398C" w:rsidRDefault="00000000">
      <w:pPr>
        <w:pStyle w:val="af6"/>
        <w:spacing w:line="578" w:lineRule="exact"/>
        <w:jc w:val="center"/>
        <w:rPr>
          <w:rFonts w:ascii="方正小标宋简体" w:eastAsia="方正小标宋简体" w:hAnsi="方正小标宋简体" w:cs="方正小标宋简体" w:hint="eastAsia"/>
          <w:color w:val="auto"/>
          <w:kern w:val="2"/>
          <w:sz w:val="44"/>
          <w:szCs w:val="44"/>
          <w:lang w:val="en-US"/>
        </w:rPr>
      </w:pPr>
      <w:r>
        <w:rPr>
          <w:rFonts w:ascii="方正小标宋简体" w:eastAsia="方正小标宋简体" w:hAnsi="方正小标宋简体" w:cs="方正小标宋简体" w:hint="eastAsia"/>
          <w:color w:val="auto"/>
          <w:kern w:val="2"/>
          <w:sz w:val="44"/>
          <w:szCs w:val="44"/>
          <w:lang w:val="en-US"/>
        </w:rPr>
        <w:t>广元市旅游营销奖励金专项预算项目绩效</w:t>
      </w:r>
    </w:p>
    <w:p w14:paraId="718791A6" w14:textId="77777777" w:rsidR="00D4398C" w:rsidRDefault="00000000">
      <w:pPr>
        <w:pStyle w:val="af6"/>
        <w:spacing w:line="578" w:lineRule="exact"/>
        <w:jc w:val="center"/>
        <w:rPr>
          <w:rFonts w:ascii="方正小标宋简体" w:eastAsia="方正小标宋简体" w:hAnsi="方正小标宋简体" w:cs="方正小标宋简体" w:hint="eastAsia"/>
          <w:color w:val="auto"/>
          <w:kern w:val="2"/>
          <w:sz w:val="44"/>
          <w:szCs w:val="44"/>
          <w:lang w:val="en-US"/>
        </w:rPr>
      </w:pPr>
      <w:r>
        <w:rPr>
          <w:rFonts w:ascii="方正小标宋简体" w:eastAsia="方正小标宋简体" w:hAnsi="方正小标宋简体" w:cs="方正小标宋简体" w:hint="eastAsia"/>
          <w:color w:val="auto"/>
          <w:kern w:val="2"/>
          <w:sz w:val="44"/>
          <w:szCs w:val="44"/>
          <w:lang w:val="en-US"/>
        </w:rPr>
        <w:t>评价报告</w:t>
      </w:r>
    </w:p>
    <w:p w14:paraId="78EB90BA" w14:textId="77777777" w:rsidR="00D4398C" w:rsidRDefault="00D4398C">
      <w:pPr>
        <w:pStyle w:val="af6"/>
        <w:spacing w:line="578" w:lineRule="exact"/>
        <w:ind w:firstLine="640"/>
        <w:jc w:val="center"/>
        <w:rPr>
          <w:rFonts w:ascii="宋体" w:hAnsi="宋体" w:hint="eastAsia"/>
          <w:color w:val="auto"/>
          <w:kern w:val="2"/>
          <w:sz w:val="32"/>
          <w:szCs w:val="32"/>
        </w:rPr>
      </w:pPr>
    </w:p>
    <w:p w14:paraId="001C207E"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rPr>
        <w:t>一、</w:t>
      </w:r>
      <w:r>
        <w:rPr>
          <w:rFonts w:ascii="方正黑体简体" w:eastAsia="方正黑体简体" w:hAnsi="方正黑体简体" w:cs="方正黑体简体" w:hint="eastAsia"/>
          <w:sz w:val="32"/>
          <w:szCs w:val="32"/>
          <w:lang w:val="zh-CN"/>
        </w:rPr>
        <w:t>项目概况</w:t>
      </w:r>
    </w:p>
    <w:p w14:paraId="52172B0F" w14:textId="77777777" w:rsidR="00D4398C" w:rsidRDefault="00000000">
      <w:pPr>
        <w:widowControl/>
        <w:adjustRightInd w:val="0"/>
        <w:snapToGrid w:val="0"/>
        <w:spacing w:line="578" w:lineRule="exact"/>
        <w:ind w:firstLineChars="200" w:firstLine="640"/>
        <w:contextualSpacing/>
        <w:jc w:val="left"/>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（一）设立背景及基本情况。</w:t>
      </w:r>
      <w:r>
        <w:rPr>
          <w:rFonts w:ascii="仿宋_GB2312" w:eastAsia="仿宋_GB2312" w:hAnsi="仿宋_GB2312" w:cs="仿宋_GB2312" w:hint="eastAsia"/>
          <w:kern w:val="0"/>
          <w:sz w:val="32"/>
          <w:szCs w:val="32"/>
          <w:shd w:val="clear" w:color="auto" w:fill="FFFFFF"/>
        </w:rPr>
        <w:t>我市2010年首次出台了《广元市旅游宣传促销优惠政策》和《广元市旅游宣传促销优惠政策实施办法》，根据市场情况，该政策先后于2013年、2017年、2018年、2020年进行修订，其中，《广元市旅游营销优惠政策》均以广元市人民政府办公室名义印发，《广元市旅游营销优惠政策实施办法》均以市文化广电旅游局名义印发，目前仍在执行中。</w:t>
      </w:r>
    </w:p>
    <w:p w14:paraId="5DDBBB83"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（二）</w:t>
      </w:r>
      <w:r>
        <w:rPr>
          <w:rFonts w:ascii="方正楷体简体" w:eastAsia="方正楷体简体" w:hAnsi="方正楷体简体" w:cs="方正楷体简体" w:hint="eastAsia"/>
          <w:bCs/>
          <w:sz w:val="32"/>
          <w:szCs w:val="32"/>
        </w:rPr>
        <w:t>实施目的及支持方向。</w:t>
      </w:r>
      <w:r>
        <w:rPr>
          <w:rFonts w:ascii="仿宋_GB2312" w:eastAsia="仿宋_GB2312" w:hAnsi="仿宋_GB2312" w:cs="仿宋_GB2312" w:hint="eastAsia"/>
          <w:kern w:val="0"/>
          <w:sz w:val="32"/>
          <w:szCs w:val="32"/>
          <w:shd w:val="clear" w:color="auto" w:fill="FFFFFF"/>
        </w:rPr>
        <w:t>对组织市外游客来广元旅游的市内外旅行社，在广元市范围内组织航空、高铁、自驾游、直通车和其他旅游团队，满足住宿1晚且游览3个以上售门票的景区，或住宿2晚且游览2个以上售门票的景区的条件，可申报广元市旅游营销奖励政策。</w:t>
      </w:r>
    </w:p>
    <w:p w14:paraId="51B56961" w14:textId="77777777" w:rsidR="00D4398C" w:rsidRDefault="00000000">
      <w:pPr>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（三）</w:t>
      </w:r>
      <w:r>
        <w:rPr>
          <w:rFonts w:ascii="方正楷体简体" w:eastAsia="方正楷体简体" w:hAnsi="方正楷体简体" w:cs="方正楷体简体" w:hint="eastAsia"/>
          <w:bCs/>
          <w:sz w:val="32"/>
          <w:szCs w:val="32"/>
        </w:rPr>
        <w:t>预算安排及分配管理</w:t>
      </w:r>
      <w:r>
        <w:rPr>
          <w:rFonts w:ascii="方正楷体简体" w:eastAsia="方正楷体简体" w:hAnsi="方正楷体简体" w:cs="方正楷体简体" w:hint="eastAsia"/>
          <w:bCs/>
          <w:sz w:val="32"/>
          <w:szCs w:val="32"/>
          <w:lang w:val="zh-CN"/>
        </w:rPr>
        <w:t>。</w:t>
      </w:r>
      <w:r>
        <w:rPr>
          <w:rFonts w:ascii="仿宋_GB2312" w:eastAsia="仿宋_GB2312" w:hAnsi="仿宋_GB2312" w:cs="仿宋_GB2312" w:hint="eastAsia"/>
          <w:kern w:val="0"/>
          <w:sz w:val="32"/>
          <w:szCs w:val="32"/>
          <w:shd w:val="clear" w:color="auto" w:fill="FFFFFF"/>
        </w:rPr>
        <w:t>本项目总计安排金额50.9484万元，包含2023年下半年奖励资金和旅游营销奖励政策申报平台建设费和运营维护费用。</w:t>
      </w:r>
    </w:p>
    <w:p w14:paraId="37989172"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（四）项目绩效目标设置。</w:t>
      </w:r>
      <w:r>
        <w:rPr>
          <w:rFonts w:ascii="仿宋_GB2312" w:eastAsia="仿宋_GB2312" w:hAnsi="仿宋_GB2312" w:cs="仿宋_GB2312" w:hint="eastAsia"/>
          <w:kern w:val="0"/>
          <w:sz w:val="32"/>
          <w:szCs w:val="32"/>
          <w:shd w:val="clear" w:color="auto" w:fill="FFFFFF"/>
          <w:lang w:val="zh-CN"/>
        </w:rPr>
        <w:t>绩效目标设置主要包括旅游营销奖励资金兑现率和吸引组团游客人数两个方面。本次奖励</w:t>
      </w:r>
      <w:r>
        <w:rPr>
          <w:rFonts w:ascii="仿宋_GB2312" w:eastAsia="仿宋_GB2312" w:hAnsi="仿宋_GB2312" w:cs="仿宋_GB2312" w:hint="eastAsia"/>
          <w:kern w:val="0"/>
          <w:sz w:val="32"/>
          <w:szCs w:val="32"/>
          <w:shd w:val="clear" w:color="auto" w:fill="FFFFFF"/>
        </w:rPr>
        <w:t>预计实现</w:t>
      </w:r>
      <w:r>
        <w:rPr>
          <w:rFonts w:ascii="仿宋_GB2312" w:eastAsia="仿宋_GB2312" w:hAnsi="仿宋_GB2312" w:cs="仿宋_GB2312" w:hint="eastAsia"/>
          <w:kern w:val="0"/>
          <w:sz w:val="32"/>
          <w:szCs w:val="32"/>
          <w:shd w:val="clear" w:color="auto" w:fill="FFFFFF"/>
          <w:lang w:val="zh-CN"/>
        </w:rPr>
        <w:t>旅游营销奖励资金兑现率达到</w:t>
      </w:r>
      <w:r>
        <w:rPr>
          <w:rFonts w:ascii="仿宋_GB2312" w:eastAsia="仿宋_GB2312" w:hAnsi="仿宋_GB2312" w:cs="仿宋_GB2312" w:hint="eastAsia"/>
          <w:kern w:val="0"/>
          <w:sz w:val="32"/>
          <w:szCs w:val="32"/>
          <w:shd w:val="clear" w:color="auto" w:fill="FFFFFF"/>
        </w:rPr>
        <w:t>100%。</w:t>
      </w:r>
    </w:p>
    <w:p w14:paraId="731088C5"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二、评价实施</w:t>
      </w:r>
    </w:p>
    <w:p w14:paraId="5C5BDCE9"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（一）评价目的。</w:t>
      </w:r>
      <w:r>
        <w:rPr>
          <w:rFonts w:ascii="仿宋_GB2312" w:eastAsia="仿宋_GB2312" w:hAnsi="仿宋_GB2312" w:cs="仿宋_GB2312" w:hint="eastAsia"/>
          <w:kern w:val="0"/>
          <w:sz w:val="32"/>
          <w:szCs w:val="32"/>
          <w:shd w:val="clear" w:color="auto" w:fill="FFFFFF"/>
          <w:lang w:val="zh-CN"/>
        </w:rPr>
        <w:t>总结</w:t>
      </w:r>
      <w:r>
        <w:rPr>
          <w:rFonts w:ascii="仿宋_GB2312" w:eastAsia="仿宋_GB2312" w:hAnsi="仿宋_GB2312" w:cs="仿宋_GB2312" w:hint="eastAsia"/>
          <w:kern w:val="0"/>
          <w:sz w:val="32"/>
          <w:szCs w:val="32"/>
          <w:shd w:val="clear" w:color="auto" w:fill="FFFFFF"/>
        </w:rPr>
        <w:t>广元市旅游营销优惠政策</w:t>
      </w:r>
      <w:r>
        <w:rPr>
          <w:rFonts w:ascii="仿宋_GB2312" w:eastAsia="仿宋_GB2312" w:hAnsi="仿宋_GB2312" w:cs="仿宋_GB2312" w:hint="eastAsia"/>
          <w:kern w:val="0"/>
          <w:sz w:val="32"/>
          <w:szCs w:val="32"/>
          <w:shd w:val="clear" w:color="auto" w:fill="FFFFFF"/>
          <w:lang w:val="zh-CN"/>
        </w:rPr>
        <w:t>的经验和不足，为政策修订提供依据，引导市内外旅行社丰富到广元旅游的团队旅游产品，实现组团游客人数的不断增长</w:t>
      </w:r>
      <w:r>
        <w:rPr>
          <w:rFonts w:ascii="仿宋_GB2312" w:eastAsia="仿宋_GB2312" w:hAnsi="仿宋_GB2312" w:cs="仿宋_GB2312" w:hint="eastAsia"/>
          <w:kern w:val="0"/>
          <w:sz w:val="32"/>
          <w:szCs w:val="32"/>
          <w:shd w:val="clear" w:color="auto" w:fill="FFFFFF"/>
        </w:rPr>
        <w:t>。</w:t>
      </w:r>
    </w:p>
    <w:p w14:paraId="4B36AD7C" w14:textId="77777777" w:rsidR="00D4398C" w:rsidRDefault="00000000">
      <w:pPr>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（二）预设问题及评价重点。</w:t>
      </w:r>
      <w:r>
        <w:rPr>
          <w:rFonts w:ascii="仿宋_GB2312" w:eastAsia="仿宋_GB2312" w:hAnsi="仿宋_GB2312" w:cs="仿宋_GB2312" w:hint="eastAsia"/>
          <w:kern w:val="0"/>
          <w:sz w:val="32"/>
          <w:szCs w:val="32"/>
          <w:shd w:val="clear" w:color="auto" w:fill="FFFFFF"/>
          <w:lang w:val="zh-CN"/>
        </w:rPr>
        <w:t>一是</w:t>
      </w:r>
      <w:r>
        <w:rPr>
          <w:rFonts w:ascii="仿宋_GB2312" w:eastAsia="仿宋_GB2312" w:hAnsi="仿宋_GB2312" w:cs="仿宋_GB2312" w:hint="eastAsia"/>
          <w:kern w:val="0"/>
          <w:sz w:val="32"/>
          <w:szCs w:val="32"/>
          <w:shd w:val="clear" w:color="auto" w:fill="FFFFFF"/>
        </w:rPr>
        <w:t>宣传力度可能不足，造成参与申报的旅行社数量不足，导致政策知晓度不高；二是团队类型设置可能不合理，导致旅行社申报积极性不高。</w:t>
      </w:r>
    </w:p>
    <w:p w14:paraId="0BAA5BE5"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（三）评价选点。</w:t>
      </w:r>
      <w:r>
        <w:rPr>
          <w:rFonts w:ascii="仿宋_GB2312" w:eastAsia="仿宋_GB2312" w:hAnsi="仿宋_GB2312" w:cs="仿宋_GB2312" w:hint="eastAsia"/>
          <w:kern w:val="0"/>
          <w:sz w:val="32"/>
          <w:szCs w:val="32"/>
          <w:shd w:val="clear" w:color="auto" w:fill="FFFFFF"/>
        </w:rPr>
        <w:t>选取了广元青年国际旅行社、四川蜀北盛景文旅有限公司、广元康辉国际旅行社等重点企业进行评价。</w:t>
      </w:r>
    </w:p>
    <w:p w14:paraId="21941E9C"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（四）评价方法。</w:t>
      </w:r>
      <w:r>
        <w:rPr>
          <w:rFonts w:ascii="仿宋_GB2312" w:eastAsia="仿宋_GB2312" w:hAnsi="仿宋_GB2312" w:cs="仿宋_GB2312" w:hint="eastAsia"/>
          <w:kern w:val="0"/>
          <w:sz w:val="32"/>
          <w:szCs w:val="32"/>
          <w:shd w:val="clear" w:color="auto" w:fill="FFFFFF"/>
          <w:lang w:val="zh-CN"/>
        </w:rPr>
        <w:t>本次评价主要采取</w:t>
      </w:r>
      <w:r>
        <w:rPr>
          <w:rFonts w:ascii="仿宋_GB2312" w:eastAsia="仿宋_GB2312" w:hAnsi="仿宋_GB2312" w:cs="仿宋_GB2312" w:hint="eastAsia"/>
          <w:kern w:val="0"/>
          <w:sz w:val="32"/>
          <w:szCs w:val="32"/>
          <w:shd w:val="clear" w:color="auto" w:fill="FFFFFF"/>
        </w:rPr>
        <w:t>座谈调研法的方法，实地考察了解旅行社申报、兑现等情况。</w:t>
      </w:r>
    </w:p>
    <w:p w14:paraId="4A6705E9" w14:textId="77777777" w:rsidR="00D4398C" w:rsidRDefault="00000000">
      <w:pPr>
        <w:spacing w:line="578" w:lineRule="exact"/>
        <w:ind w:firstLine="640"/>
        <w:rPr>
          <w:rFonts w:ascii="仿宋_GB2312" w:eastAsia="仿宋_GB2312" w:hAnsi="仿宋_GB2312" w:cs="仿宋_GB2312" w:hint="eastAsia"/>
          <w:color w:val="000000"/>
          <w:spacing w:val="16"/>
          <w:sz w:val="32"/>
          <w:szCs w:val="32"/>
          <w:lang w:val="zh-CN"/>
        </w:rPr>
      </w:pPr>
      <w:r>
        <w:rPr>
          <w:rFonts w:ascii="方正楷体简体" w:eastAsia="方正楷体简体" w:hAnsi="方正楷体简体" w:cs="方正楷体简体" w:hint="eastAsia"/>
          <w:bCs/>
          <w:sz w:val="32"/>
          <w:szCs w:val="32"/>
          <w:lang w:val="zh-CN"/>
        </w:rPr>
        <w:t>（五）评价组织。</w:t>
      </w:r>
      <w:r>
        <w:rPr>
          <w:rFonts w:ascii="仿宋_GB2312" w:eastAsia="仿宋_GB2312" w:hAnsi="仿宋_GB2312" w:cs="仿宋_GB2312" w:hint="eastAsia"/>
          <w:kern w:val="0"/>
          <w:sz w:val="32"/>
          <w:szCs w:val="32"/>
          <w:shd w:val="clear" w:color="auto" w:fill="FFFFFF"/>
          <w:lang w:val="zh-CN"/>
        </w:rPr>
        <w:t>市文化广电旅游局宣传科教科、财务科相关人员组成评价小组，对项目实施进行评价。</w:t>
      </w:r>
    </w:p>
    <w:p w14:paraId="6D5AA12C"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rPr>
        <w:t>三、绩效分析</w:t>
      </w:r>
      <w:r>
        <w:rPr>
          <w:rFonts w:ascii="方正黑体简体" w:eastAsia="方正黑体简体" w:hAnsi="方正黑体简体" w:cs="方正黑体简体" w:hint="eastAsia"/>
          <w:sz w:val="32"/>
          <w:szCs w:val="32"/>
          <w:lang w:val="zh-CN"/>
        </w:rPr>
        <w:tab/>
      </w:r>
    </w:p>
    <w:p w14:paraId="48E5F38B" w14:textId="77777777" w:rsidR="00D4398C" w:rsidRDefault="00000000">
      <w:pPr>
        <w:widowControl/>
        <w:adjustRightInd w:val="0"/>
        <w:snapToGrid w:val="0"/>
        <w:spacing w:line="578" w:lineRule="exact"/>
        <w:ind w:firstLineChars="200" w:firstLine="640"/>
        <w:contextualSpacing/>
        <w:jc w:val="left"/>
        <w:rPr>
          <w:rFonts w:ascii="方正楷体简体" w:eastAsia="方正楷体简体" w:hAnsi="方正楷体简体" w:cs="方正楷体简体" w:hint="eastAsia"/>
          <w:bCs/>
          <w:sz w:val="32"/>
          <w:szCs w:val="32"/>
        </w:rPr>
      </w:pPr>
      <w:r>
        <w:rPr>
          <w:rFonts w:ascii="方正楷体简体" w:eastAsia="方正楷体简体" w:hAnsi="方正楷体简体" w:cs="方正楷体简体" w:hint="eastAsia"/>
          <w:bCs/>
          <w:sz w:val="32"/>
          <w:szCs w:val="32"/>
          <w:lang w:val="zh-CN"/>
        </w:rPr>
        <w:t>（一）</w:t>
      </w:r>
      <w:r>
        <w:rPr>
          <w:rFonts w:ascii="方正楷体简体" w:eastAsia="方正楷体简体" w:hAnsi="方正楷体简体" w:cs="方正楷体简体" w:hint="eastAsia"/>
          <w:bCs/>
          <w:sz w:val="32"/>
          <w:szCs w:val="32"/>
        </w:rPr>
        <w:t>通用指标</w:t>
      </w:r>
      <w:r>
        <w:rPr>
          <w:rFonts w:ascii="方正楷体简体" w:eastAsia="方正楷体简体" w:hAnsi="方正楷体简体" w:cs="方正楷体简体" w:hint="eastAsia"/>
          <w:bCs/>
          <w:sz w:val="32"/>
          <w:szCs w:val="32"/>
          <w:lang w:val="zh-CN"/>
        </w:rPr>
        <w:t>绩效分析。</w:t>
      </w:r>
    </w:p>
    <w:p w14:paraId="38BCFE54"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1.项目决策。</w:t>
      </w:r>
      <w:r>
        <w:rPr>
          <w:rFonts w:ascii="仿宋_GB2312" w:eastAsia="仿宋_GB2312" w:hAnsi="仿宋_GB2312" w:cs="仿宋_GB2312" w:hint="eastAsia"/>
          <w:kern w:val="0"/>
          <w:sz w:val="32"/>
          <w:szCs w:val="32"/>
          <w:shd w:val="clear" w:color="auto" w:fill="FFFFFF"/>
          <w:lang w:val="zh-CN"/>
        </w:rPr>
        <w:t>项目决策程序严密。旅行社申报后，市局宣传科教科按照《广元市旅游营销奖励政策实施办法》要求，系统数据专人审核，形成资金报告后报市财政局复核，资金拨付后报局党组会审定，审定后在局官网公示，公示期无异议后按程序拨付。</w:t>
      </w:r>
    </w:p>
    <w:p w14:paraId="4575A665"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2.项目管理。制定了《广元市旅游营销奖励政策实施办法》，严格按照实施办法规定，对项目进行审核、决策、拨付。</w:t>
      </w:r>
    </w:p>
    <w:p w14:paraId="4D7D4E47"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3.项目实施。预计使用资金50.9484万元，实际使用50.9484万元。项目资金使用、拨付符合国家财经法规、财务管理制度及有关专项资金管理制度办法规定和审批程序。</w:t>
      </w:r>
    </w:p>
    <w:p w14:paraId="5B30CE9C"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4.项目结果。项目完成预期目标，实施结果与绩效目标相匹配，并在计划完成时间内完成。</w:t>
      </w:r>
    </w:p>
    <w:p w14:paraId="7A73282F" w14:textId="77777777" w:rsidR="00D4398C" w:rsidRDefault="00000000">
      <w:pPr>
        <w:widowControl/>
        <w:adjustRightInd w:val="0"/>
        <w:snapToGrid w:val="0"/>
        <w:spacing w:line="578" w:lineRule="exact"/>
        <w:ind w:firstLineChars="200" w:firstLine="640"/>
        <w:contextualSpacing/>
        <w:jc w:val="left"/>
        <w:rPr>
          <w:rFonts w:ascii="方正楷体简体" w:eastAsia="方正楷体简体" w:hAnsi="方正楷体简体" w:cs="方正楷体简体" w:hint="eastAsia"/>
          <w:bCs/>
          <w:sz w:val="32"/>
          <w:szCs w:val="32"/>
          <w:lang w:val="zh-CN"/>
        </w:rPr>
      </w:pPr>
      <w:r>
        <w:rPr>
          <w:rFonts w:ascii="方正楷体简体" w:eastAsia="方正楷体简体" w:hAnsi="方正楷体简体" w:cs="方正楷体简体" w:hint="eastAsia"/>
          <w:bCs/>
          <w:sz w:val="32"/>
          <w:szCs w:val="32"/>
          <w:lang w:val="zh-CN"/>
        </w:rPr>
        <w:t>（二）</w:t>
      </w:r>
      <w:r>
        <w:rPr>
          <w:rFonts w:ascii="方正楷体简体" w:eastAsia="方正楷体简体" w:hAnsi="方正楷体简体" w:cs="方正楷体简体" w:hint="eastAsia"/>
          <w:bCs/>
          <w:sz w:val="32"/>
          <w:szCs w:val="32"/>
        </w:rPr>
        <w:t>专用指标</w:t>
      </w:r>
      <w:r>
        <w:rPr>
          <w:rFonts w:ascii="方正楷体简体" w:eastAsia="方正楷体简体" w:hAnsi="方正楷体简体" w:cs="方正楷体简体" w:hint="eastAsia"/>
          <w:bCs/>
          <w:sz w:val="32"/>
          <w:szCs w:val="32"/>
          <w:lang w:val="zh-CN"/>
        </w:rPr>
        <w:t>绩效分析。</w:t>
      </w:r>
    </w:p>
    <w:p w14:paraId="2ED99A65"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项目实施与市委市政府重点支持文旅产业发展政策相符。相关企业为吸引更多游客消费不断推出各类新产品，提高创新产品能力。项目实施对相关企业（机构）主营业务收入等具有积极促进作用。</w:t>
      </w:r>
    </w:p>
    <w:p w14:paraId="6D04F054"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（三）</w:t>
      </w:r>
      <w:r>
        <w:rPr>
          <w:rFonts w:ascii="方正楷体简体" w:eastAsia="方正楷体简体" w:hAnsi="方正楷体简体" w:cs="方正楷体简体" w:hint="eastAsia"/>
          <w:bCs/>
          <w:sz w:val="32"/>
          <w:szCs w:val="32"/>
        </w:rPr>
        <w:t>个性指标</w:t>
      </w:r>
      <w:r>
        <w:rPr>
          <w:rFonts w:ascii="方正楷体简体" w:eastAsia="方正楷体简体" w:hAnsi="方正楷体简体" w:cs="方正楷体简体" w:hint="eastAsia"/>
          <w:bCs/>
          <w:sz w:val="32"/>
          <w:szCs w:val="32"/>
          <w:lang w:val="zh-CN"/>
        </w:rPr>
        <w:t>绩效分析。</w:t>
      </w:r>
      <w:r>
        <w:rPr>
          <w:rFonts w:ascii="仿宋_GB2312" w:eastAsia="仿宋_GB2312" w:hAnsi="仿宋_GB2312" w:cs="仿宋_GB2312" w:hint="eastAsia"/>
          <w:kern w:val="0"/>
          <w:sz w:val="32"/>
          <w:szCs w:val="32"/>
          <w:shd w:val="clear" w:color="auto" w:fill="FFFFFF"/>
        </w:rPr>
        <w:t>一是旅游营销奖励资金兑现率达到100%。二是吸引组团游客人数不断攀升，有效助推文旅经济发展。三是服务企业数量不断提升。项目实施后吸引市内外更多旅行社参与组团申报，增强文旅市场活力和复苏动力。</w:t>
      </w:r>
    </w:p>
    <w:p w14:paraId="7184A5F9" w14:textId="77777777" w:rsidR="00D4398C" w:rsidRDefault="00000000">
      <w:pPr>
        <w:pStyle w:val="a0"/>
        <w:tabs>
          <w:tab w:val="left" w:pos="2160"/>
        </w:tabs>
        <w:spacing w:before="93" w:line="600" w:lineRule="exact"/>
        <w:ind w:firstLineChars="200" w:firstLine="640"/>
        <w:rPr>
          <w:rFonts w:ascii="方正黑体简体" w:eastAsia="方正黑体简体" w:hAnsi="方正黑体简体" w:cs="方正黑体简体" w:hint="eastAsia"/>
          <w:kern w:val="2"/>
          <w:sz w:val="32"/>
          <w:szCs w:val="32"/>
        </w:rPr>
      </w:pPr>
      <w:r>
        <w:rPr>
          <w:rFonts w:ascii="方正黑体简体" w:eastAsia="方正黑体简体" w:hAnsi="方正黑体简体" w:cs="方正黑体简体" w:hint="eastAsia"/>
          <w:kern w:val="2"/>
          <w:sz w:val="32"/>
          <w:szCs w:val="32"/>
        </w:rPr>
        <w:t>四、评价结论</w:t>
      </w:r>
    </w:p>
    <w:p w14:paraId="08E02B2F" w14:textId="77777777" w:rsidR="00D4398C" w:rsidRDefault="00000000">
      <w:pPr>
        <w:pStyle w:val="a0"/>
        <w:tabs>
          <w:tab w:val="left" w:pos="2160"/>
        </w:tabs>
        <w:spacing w:before="93" w:line="600" w:lineRule="exact"/>
        <w:ind w:firstLineChars="200" w:firstLine="640"/>
        <w:rPr>
          <w:rFonts w:hAnsi="仿宋_GB2312" w:cs="仿宋_GB2312" w:hint="eastAsia"/>
          <w:sz w:val="32"/>
          <w:szCs w:val="32"/>
          <w:shd w:val="clear" w:color="auto" w:fill="FFFFFF"/>
        </w:rPr>
      </w:pPr>
      <w:r>
        <w:rPr>
          <w:rFonts w:hAnsi="仿宋_GB2312" w:cs="仿宋_GB2312" w:hint="eastAsia"/>
          <w:sz w:val="32"/>
          <w:szCs w:val="32"/>
          <w:shd w:val="clear" w:color="auto" w:fill="FFFFFF"/>
        </w:rPr>
        <w:t>本项目项目绩效自评得分93分。</w:t>
      </w:r>
    </w:p>
    <w:p w14:paraId="1AE568F1" w14:textId="77777777" w:rsidR="00D4398C" w:rsidRDefault="00000000">
      <w:pPr>
        <w:pStyle w:val="a0"/>
        <w:tabs>
          <w:tab w:val="left" w:pos="2160"/>
        </w:tabs>
        <w:spacing w:before="93" w:line="600" w:lineRule="exact"/>
        <w:ind w:firstLineChars="200" w:firstLine="640"/>
        <w:rPr>
          <w:rFonts w:ascii="方正黑体简体" w:eastAsia="方正黑体简体" w:hAnsi="方正黑体简体" w:cs="方正黑体简体" w:hint="eastAsia"/>
          <w:kern w:val="2"/>
          <w:sz w:val="32"/>
          <w:szCs w:val="32"/>
        </w:rPr>
      </w:pPr>
      <w:r>
        <w:rPr>
          <w:rFonts w:ascii="方正黑体简体" w:eastAsia="方正黑体简体" w:hAnsi="方正黑体简体" w:cs="方正黑体简体" w:hint="eastAsia"/>
          <w:kern w:val="2"/>
          <w:sz w:val="32"/>
          <w:szCs w:val="32"/>
        </w:rPr>
        <w:t>五、存在主要问题</w:t>
      </w:r>
    </w:p>
    <w:p w14:paraId="6DF7A83C" w14:textId="77777777" w:rsidR="00D4398C" w:rsidRDefault="00000000">
      <w:pPr>
        <w:pStyle w:val="a0"/>
        <w:tabs>
          <w:tab w:val="left" w:pos="2160"/>
        </w:tabs>
        <w:spacing w:before="93" w:line="576" w:lineRule="exact"/>
        <w:ind w:firstLineChars="200" w:firstLine="640"/>
        <w:rPr>
          <w:rFonts w:hAnsi="仿宋_GB2312" w:cs="仿宋_GB2312" w:hint="eastAsia"/>
          <w:sz w:val="32"/>
          <w:szCs w:val="32"/>
          <w:shd w:val="clear" w:color="auto" w:fill="FFFFFF"/>
          <w:lang w:val="zh-CN"/>
        </w:rPr>
      </w:pPr>
      <w:r>
        <w:rPr>
          <w:rFonts w:hAnsi="仿宋_GB2312" w:cs="仿宋_GB2312" w:hint="eastAsia"/>
          <w:sz w:val="32"/>
          <w:szCs w:val="32"/>
          <w:shd w:val="clear" w:color="auto" w:fill="FFFFFF"/>
          <w:lang w:val="zh-CN"/>
        </w:rPr>
        <w:t>由于项目持续宣传效果不够，导致项目未在设定时效指标内完成。</w:t>
      </w:r>
    </w:p>
    <w:p w14:paraId="50FDF8F6" w14:textId="77777777" w:rsidR="00D4398C" w:rsidRDefault="00000000">
      <w:pPr>
        <w:pStyle w:val="a0"/>
        <w:tabs>
          <w:tab w:val="left" w:pos="2160"/>
        </w:tabs>
        <w:spacing w:before="93" w:line="600" w:lineRule="exact"/>
        <w:ind w:firstLineChars="200" w:firstLine="640"/>
        <w:rPr>
          <w:rFonts w:ascii="方正黑体简体" w:eastAsia="方正黑体简体" w:hAnsi="方正黑体简体" w:cs="方正黑体简体" w:hint="eastAsia"/>
          <w:kern w:val="2"/>
          <w:sz w:val="32"/>
          <w:szCs w:val="32"/>
          <w:lang w:val="zh-CN"/>
        </w:rPr>
      </w:pPr>
      <w:r>
        <w:rPr>
          <w:rFonts w:ascii="方正黑体简体" w:eastAsia="方正黑体简体" w:hAnsi="方正黑体简体" w:cs="方正黑体简体" w:hint="eastAsia"/>
          <w:kern w:val="2"/>
          <w:sz w:val="32"/>
          <w:szCs w:val="32"/>
          <w:lang w:val="zh-CN"/>
        </w:rPr>
        <w:t>六、改进建议</w:t>
      </w:r>
    </w:p>
    <w:p w14:paraId="3A44D640" w14:textId="77777777" w:rsidR="00D4398C" w:rsidRDefault="00000000">
      <w:pPr>
        <w:tabs>
          <w:tab w:val="left" w:pos="1911"/>
        </w:tabs>
        <w:spacing w:line="576" w:lineRule="exact"/>
        <w:ind w:firstLineChars="200" w:firstLine="640"/>
        <w:jc w:val="left"/>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一是做好预算安排。在前期项目准备策划过程中，科学规划项目实施过程，合理设置时效指标，保障项目在较充足的时间内实施。</w:t>
      </w:r>
    </w:p>
    <w:p w14:paraId="7DDC29C4" w14:textId="77777777" w:rsidR="00D4398C" w:rsidRDefault="00000000">
      <w:pPr>
        <w:tabs>
          <w:tab w:val="left" w:pos="1911"/>
        </w:tabs>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二是优化项目管理。在项目实施过程中，根据市场组织团队实际，及时调整旅游团队类型，促进项目按时按序、保质保量完成。</w:t>
      </w:r>
    </w:p>
    <w:p w14:paraId="023B4037" w14:textId="77777777" w:rsidR="00D4398C" w:rsidRDefault="00D4398C">
      <w:pPr>
        <w:tabs>
          <w:tab w:val="left" w:pos="1911"/>
        </w:tabs>
        <w:spacing w:line="576" w:lineRule="exact"/>
        <w:ind w:firstLineChars="200" w:firstLine="640"/>
        <w:jc w:val="left"/>
        <w:rPr>
          <w:rFonts w:ascii="仿宋_GB2312" w:eastAsia="仿宋_GB2312" w:hAnsi="仿宋_GB2312" w:cs="仿宋_GB2312" w:hint="eastAsia"/>
          <w:kern w:val="0"/>
          <w:sz w:val="32"/>
          <w:szCs w:val="32"/>
          <w:shd w:val="clear" w:color="auto" w:fill="FFFFFF"/>
          <w:lang w:val="zh-CN"/>
        </w:rPr>
      </w:pPr>
    </w:p>
    <w:p w14:paraId="361B22C5" w14:textId="77777777" w:rsidR="00D4398C" w:rsidRDefault="00000000">
      <w:pPr>
        <w:tabs>
          <w:tab w:val="left" w:pos="1911"/>
        </w:tabs>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附表：专项预算项目绩效目标完成情况自评表</w:t>
      </w:r>
    </w:p>
    <w:p w14:paraId="4A11C087" w14:textId="77777777" w:rsidR="00D4398C" w:rsidRDefault="00D4398C">
      <w:pPr>
        <w:snapToGrid w:val="0"/>
        <w:spacing w:line="578" w:lineRule="exact"/>
        <w:ind w:firstLineChars="500" w:firstLine="1050"/>
        <w:rPr>
          <w:color w:val="000000"/>
          <w:kern w:val="0"/>
          <w:szCs w:val="32"/>
          <w:shd w:val="clear" w:color="auto" w:fill="FFFFFF"/>
        </w:rPr>
      </w:pPr>
    </w:p>
    <w:p w14:paraId="2613C72C" w14:textId="77777777" w:rsidR="00D4398C" w:rsidRDefault="00D4398C">
      <w:pPr>
        <w:pStyle w:val="21"/>
        <w:spacing w:after="0" w:line="578" w:lineRule="exact"/>
        <w:ind w:leftChars="0" w:left="0" w:firstLineChars="0" w:firstLine="0"/>
        <w:rPr>
          <w:rFonts w:ascii="黑体" w:eastAsia="黑体" w:hAnsi="黑体" w:cs="黑体" w:hint="eastAsia"/>
          <w:sz w:val="24"/>
          <w:szCs w:val="24"/>
        </w:rPr>
      </w:pPr>
    </w:p>
    <w:p w14:paraId="5FCCAB70" w14:textId="77777777" w:rsidR="00D4398C" w:rsidRDefault="00D4398C">
      <w:pPr>
        <w:pStyle w:val="21"/>
        <w:spacing w:after="0" w:line="578" w:lineRule="exact"/>
        <w:ind w:leftChars="0" w:left="0" w:firstLineChars="0" w:firstLine="0"/>
        <w:rPr>
          <w:rFonts w:ascii="黑体" w:eastAsia="黑体" w:hAnsi="黑体" w:cs="黑体" w:hint="eastAsia"/>
          <w:sz w:val="24"/>
          <w:szCs w:val="24"/>
        </w:rPr>
      </w:pPr>
    </w:p>
    <w:p w14:paraId="49D9DA54" w14:textId="77777777" w:rsidR="00D4398C" w:rsidRDefault="00D4398C">
      <w:pPr>
        <w:pStyle w:val="21"/>
        <w:spacing w:after="0" w:line="578" w:lineRule="exact"/>
        <w:ind w:leftChars="0" w:left="0" w:firstLineChars="0" w:firstLine="0"/>
        <w:rPr>
          <w:rFonts w:ascii="黑体" w:eastAsia="黑体" w:hAnsi="黑体" w:cs="黑体" w:hint="eastAsia"/>
          <w:sz w:val="24"/>
          <w:szCs w:val="24"/>
        </w:rPr>
      </w:pPr>
    </w:p>
    <w:p w14:paraId="45999EE8" w14:textId="77777777" w:rsidR="00D4398C" w:rsidRDefault="00D4398C">
      <w:pPr>
        <w:pStyle w:val="21"/>
        <w:spacing w:after="0" w:line="578" w:lineRule="exact"/>
        <w:ind w:leftChars="0" w:left="0" w:firstLineChars="0" w:firstLine="0"/>
        <w:rPr>
          <w:rFonts w:ascii="黑体" w:eastAsia="黑体" w:hAnsi="黑体" w:cs="黑体" w:hint="eastAsia"/>
          <w:sz w:val="24"/>
          <w:szCs w:val="24"/>
        </w:rPr>
      </w:pPr>
    </w:p>
    <w:p w14:paraId="317214AE" w14:textId="77777777" w:rsidR="00D4398C" w:rsidRDefault="00D4398C">
      <w:pPr>
        <w:pStyle w:val="21"/>
        <w:spacing w:after="0" w:line="578" w:lineRule="exact"/>
        <w:ind w:leftChars="0" w:left="0" w:firstLineChars="0" w:firstLine="0"/>
        <w:rPr>
          <w:rFonts w:ascii="黑体" w:eastAsia="黑体" w:hAnsi="黑体" w:cs="黑体" w:hint="eastAsia"/>
          <w:sz w:val="24"/>
          <w:szCs w:val="24"/>
        </w:rPr>
      </w:pPr>
    </w:p>
    <w:p w14:paraId="13978A2F" w14:textId="77777777" w:rsidR="00D4398C"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附表</w:t>
      </w:r>
    </w:p>
    <w:tbl>
      <w:tblPr>
        <w:tblW w:w="10233" w:type="dxa"/>
        <w:jc w:val="center"/>
        <w:tblLayout w:type="fixed"/>
        <w:tblCellMar>
          <w:top w:w="15" w:type="dxa"/>
          <w:left w:w="15" w:type="dxa"/>
          <w:bottom w:w="15" w:type="dxa"/>
          <w:right w:w="15" w:type="dxa"/>
        </w:tblCellMar>
        <w:tblLook w:val="04A0" w:firstRow="1" w:lastRow="0" w:firstColumn="1" w:lastColumn="0" w:noHBand="0" w:noVBand="1"/>
      </w:tblPr>
      <w:tblGrid>
        <w:gridCol w:w="652"/>
        <w:gridCol w:w="1081"/>
        <w:gridCol w:w="1250"/>
        <w:gridCol w:w="1312"/>
        <w:gridCol w:w="1127"/>
        <w:gridCol w:w="971"/>
        <w:gridCol w:w="1061"/>
        <w:gridCol w:w="938"/>
        <w:gridCol w:w="1841"/>
      </w:tblGrid>
      <w:tr w:rsidR="00D4398C" w14:paraId="1C47A5E4" w14:textId="77777777">
        <w:trPr>
          <w:trHeight w:val="576"/>
          <w:jc w:val="center"/>
        </w:trPr>
        <w:tc>
          <w:tcPr>
            <w:tcW w:w="10233" w:type="dxa"/>
            <w:gridSpan w:val="9"/>
            <w:tcBorders>
              <w:top w:val="nil"/>
              <w:left w:val="nil"/>
              <w:bottom w:val="nil"/>
              <w:right w:val="nil"/>
            </w:tcBorders>
            <w:vAlign w:val="center"/>
          </w:tcPr>
          <w:p w14:paraId="379CFAA0" w14:textId="77777777" w:rsidR="00D4398C" w:rsidRDefault="00000000">
            <w:pPr>
              <w:jc w:val="center"/>
            </w:pPr>
            <w:r>
              <w:rPr>
                <w:rFonts w:hint="eastAsia"/>
              </w:rPr>
              <w:t>专项预算项目绩效目标完成情况自评表</w:t>
            </w:r>
          </w:p>
        </w:tc>
      </w:tr>
      <w:tr w:rsidR="00D4398C" w14:paraId="38852139"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03B3E689" w14:textId="77777777" w:rsidR="00D4398C" w:rsidRDefault="00000000">
            <w:r>
              <w:rPr>
                <w:rFonts w:hint="eastAsia"/>
              </w:rPr>
              <w:t>项目名称</w:t>
            </w:r>
          </w:p>
        </w:tc>
        <w:tc>
          <w:tcPr>
            <w:tcW w:w="5938" w:type="dxa"/>
            <w:gridSpan w:val="5"/>
            <w:tcBorders>
              <w:top w:val="single" w:sz="4" w:space="0" w:color="000000"/>
              <w:left w:val="nil"/>
              <w:bottom w:val="single" w:sz="4" w:space="0" w:color="000000"/>
              <w:right w:val="single" w:sz="4" w:space="0" w:color="000000"/>
            </w:tcBorders>
            <w:vAlign w:val="center"/>
          </w:tcPr>
          <w:p w14:paraId="279FCCEB" w14:textId="77777777" w:rsidR="00D4398C" w:rsidRDefault="00000000">
            <w:r>
              <w:rPr>
                <w:rFonts w:hint="eastAsia"/>
              </w:rPr>
              <w:t>广元市旅游营销奖励政策</w:t>
            </w:r>
          </w:p>
        </w:tc>
      </w:tr>
      <w:tr w:rsidR="00D4398C" w14:paraId="37E92D37"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665856FB" w14:textId="77777777" w:rsidR="00D4398C" w:rsidRDefault="00000000">
            <w:r>
              <w:rPr>
                <w:rFonts w:hint="eastAsia"/>
              </w:rPr>
              <w:t>预算单位</w:t>
            </w:r>
          </w:p>
        </w:tc>
        <w:tc>
          <w:tcPr>
            <w:tcW w:w="5938" w:type="dxa"/>
            <w:gridSpan w:val="5"/>
            <w:tcBorders>
              <w:top w:val="single" w:sz="4" w:space="0" w:color="000000"/>
              <w:left w:val="nil"/>
              <w:bottom w:val="single" w:sz="4" w:space="0" w:color="000000"/>
              <w:right w:val="single" w:sz="4" w:space="0" w:color="000000"/>
            </w:tcBorders>
            <w:vAlign w:val="center"/>
          </w:tcPr>
          <w:p w14:paraId="660DBBC4" w14:textId="77777777" w:rsidR="00D4398C" w:rsidRDefault="00000000">
            <w:r>
              <w:rPr>
                <w:rFonts w:hint="eastAsia"/>
              </w:rPr>
              <w:t>广元市文化广播电视和旅游局</w:t>
            </w:r>
          </w:p>
        </w:tc>
      </w:tr>
      <w:tr w:rsidR="00D4398C" w14:paraId="7DA639CD"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077856C0" w14:textId="77777777" w:rsidR="00D4398C" w:rsidRDefault="00000000">
            <w:r>
              <w:rPr>
                <w:rFonts w:hint="eastAsia"/>
              </w:rPr>
              <w:t>项目类型</w:t>
            </w:r>
          </w:p>
        </w:tc>
        <w:tc>
          <w:tcPr>
            <w:tcW w:w="5938" w:type="dxa"/>
            <w:gridSpan w:val="5"/>
            <w:tcBorders>
              <w:top w:val="single" w:sz="4" w:space="0" w:color="000000"/>
              <w:left w:val="nil"/>
              <w:bottom w:val="single" w:sz="4" w:space="0" w:color="000000"/>
              <w:right w:val="single" w:sz="4" w:space="0" w:color="000000"/>
            </w:tcBorders>
            <w:vAlign w:val="center"/>
          </w:tcPr>
          <w:p w14:paraId="2EA4A6F8" w14:textId="77777777" w:rsidR="00D4398C" w:rsidRDefault="00D4398C"/>
        </w:tc>
      </w:tr>
      <w:tr w:rsidR="00D4398C" w14:paraId="11999549" w14:textId="77777777">
        <w:trPr>
          <w:trHeight w:val="23"/>
          <w:jc w:val="center"/>
        </w:trPr>
        <w:tc>
          <w:tcPr>
            <w:tcW w:w="652" w:type="dxa"/>
            <w:vMerge w:val="restart"/>
            <w:tcBorders>
              <w:top w:val="nil"/>
              <w:left w:val="single" w:sz="4" w:space="0" w:color="000000"/>
              <w:bottom w:val="single" w:sz="4" w:space="0" w:color="000000"/>
              <w:right w:val="single" w:sz="4" w:space="0" w:color="000000"/>
            </w:tcBorders>
            <w:vAlign w:val="center"/>
          </w:tcPr>
          <w:p w14:paraId="6D047923" w14:textId="77777777" w:rsidR="00D4398C" w:rsidRDefault="00000000">
            <w:r>
              <w:rPr>
                <w:rFonts w:hint="eastAsia"/>
              </w:rPr>
              <w:t>项目</w:t>
            </w:r>
            <w:r>
              <w:rPr>
                <w:rFonts w:hint="eastAsia"/>
              </w:rPr>
              <w:t xml:space="preserve"> </w:t>
            </w:r>
            <w:r>
              <w:rPr>
                <w:rFonts w:hint="eastAsia"/>
              </w:rPr>
              <w:t>概况</w:t>
            </w:r>
          </w:p>
        </w:tc>
        <w:tc>
          <w:tcPr>
            <w:tcW w:w="3643" w:type="dxa"/>
            <w:gridSpan w:val="3"/>
            <w:tcBorders>
              <w:top w:val="single" w:sz="4" w:space="0" w:color="000000"/>
              <w:left w:val="nil"/>
              <w:bottom w:val="single" w:sz="4" w:space="0" w:color="000000"/>
              <w:right w:val="single" w:sz="4" w:space="0" w:color="000000"/>
            </w:tcBorders>
            <w:vAlign w:val="center"/>
          </w:tcPr>
          <w:p w14:paraId="5FA823BB" w14:textId="77777777" w:rsidR="00D4398C" w:rsidRDefault="00000000">
            <w:r>
              <w:rPr>
                <w:rFonts w:hint="eastAsia"/>
              </w:rPr>
              <w:t>中长期规划（名称、文号，仅指</w:t>
            </w:r>
          </w:p>
          <w:p w14:paraId="506FAC0D" w14:textId="77777777" w:rsidR="00D4398C" w:rsidRDefault="00000000">
            <w:r>
              <w:rPr>
                <w:rFonts w:hint="eastAsia"/>
              </w:rPr>
              <w:t>常年项目）</w:t>
            </w:r>
          </w:p>
        </w:tc>
        <w:tc>
          <w:tcPr>
            <w:tcW w:w="5938" w:type="dxa"/>
            <w:gridSpan w:val="5"/>
            <w:tcBorders>
              <w:top w:val="single" w:sz="4" w:space="0" w:color="000000"/>
              <w:left w:val="nil"/>
              <w:bottom w:val="single" w:sz="4" w:space="0" w:color="000000"/>
              <w:right w:val="single" w:sz="4" w:space="0" w:color="000000"/>
            </w:tcBorders>
            <w:vAlign w:val="center"/>
          </w:tcPr>
          <w:p w14:paraId="672856DF" w14:textId="77777777" w:rsidR="00D4398C" w:rsidRDefault="00000000">
            <w:r>
              <w:rPr>
                <w:rFonts w:hint="eastAsia"/>
              </w:rPr>
              <w:t>《广元市旅游营销优惠政策（</w:t>
            </w:r>
            <w:r>
              <w:rPr>
                <w:rFonts w:hint="eastAsia"/>
              </w:rPr>
              <w:t>2020</w:t>
            </w:r>
            <w:r>
              <w:rPr>
                <w:rFonts w:hint="eastAsia"/>
              </w:rPr>
              <w:t>年修订版）》（广府办函〔</w:t>
            </w:r>
            <w:r>
              <w:rPr>
                <w:rFonts w:hint="eastAsia"/>
              </w:rPr>
              <w:t>2020</w:t>
            </w:r>
            <w:r>
              <w:rPr>
                <w:rFonts w:hint="eastAsia"/>
              </w:rPr>
              <w:t>〕</w:t>
            </w:r>
            <w:r>
              <w:rPr>
                <w:rFonts w:hint="eastAsia"/>
              </w:rPr>
              <w:t>36</w:t>
            </w:r>
            <w:r>
              <w:rPr>
                <w:rFonts w:hint="eastAsia"/>
              </w:rPr>
              <w:t>号</w:t>
            </w:r>
          </w:p>
        </w:tc>
      </w:tr>
      <w:tr w:rsidR="00D4398C" w14:paraId="591CCD72"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4C00D70D"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5746FD24" w14:textId="77777777" w:rsidR="00D4398C" w:rsidRDefault="00000000">
            <w:r>
              <w:rPr>
                <w:rFonts w:hint="eastAsia"/>
              </w:rPr>
              <w:t>资金管理办法（名称、文号）</w:t>
            </w:r>
          </w:p>
        </w:tc>
        <w:tc>
          <w:tcPr>
            <w:tcW w:w="5938" w:type="dxa"/>
            <w:gridSpan w:val="5"/>
            <w:tcBorders>
              <w:top w:val="single" w:sz="4" w:space="0" w:color="000000"/>
              <w:left w:val="nil"/>
              <w:bottom w:val="single" w:sz="4" w:space="0" w:color="000000"/>
              <w:right w:val="single" w:sz="4" w:space="0" w:color="000000"/>
            </w:tcBorders>
            <w:vAlign w:val="center"/>
          </w:tcPr>
          <w:p w14:paraId="596A2BBD" w14:textId="77777777" w:rsidR="00D4398C" w:rsidRDefault="00D4398C"/>
        </w:tc>
      </w:tr>
      <w:tr w:rsidR="00D4398C" w14:paraId="6BB0EEE7"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41027BCF"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17549589" w14:textId="77777777" w:rsidR="00D4398C" w:rsidRDefault="00000000">
            <w:r>
              <w:rPr>
                <w:rFonts w:hint="eastAsia"/>
              </w:rPr>
              <w:t>绩效分配方式</w:t>
            </w:r>
          </w:p>
        </w:tc>
        <w:tc>
          <w:tcPr>
            <w:tcW w:w="1127" w:type="dxa"/>
            <w:tcBorders>
              <w:top w:val="single" w:sz="4" w:space="0" w:color="000000"/>
              <w:left w:val="nil"/>
              <w:bottom w:val="single" w:sz="4" w:space="0" w:color="000000"/>
              <w:right w:val="single" w:sz="4" w:space="0" w:color="000000"/>
            </w:tcBorders>
            <w:vAlign w:val="center"/>
          </w:tcPr>
          <w:p w14:paraId="22F95A60" w14:textId="77777777" w:rsidR="00D4398C" w:rsidRDefault="00000000">
            <w:r>
              <w:t>£</w:t>
            </w:r>
            <w:r>
              <w:rPr>
                <w:rFonts w:hint="eastAsia"/>
              </w:rPr>
              <w:t>因素法</w:t>
            </w:r>
          </w:p>
        </w:tc>
        <w:tc>
          <w:tcPr>
            <w:tcW w:w="2032" w:type="dxa"/>
            <w:gridSpan w:val="2"/>
            <w:tcBorders>
              <w:top w:val="single" w:sz="4" w:space="0" w:color="000000"/>
              <w:left w:val="nil"/>
              <w:bottom w:val="single" w:sz="4" w:space="0" w:color="000000"/>
              <w:right w:val="single" w:sz="4" w:space="0" w:color="000000"/>
            </w:tcBorders>
            <w:vAlign w:val="center"/>
          </w:tcPr>
          <w:p w14:paraId="530CD1CA" w14:textId="77777777" w:rsidR="00D4398C" w:rsidRDefault="00000000">
            <w:r>
              <w:t>R</w:t>
            </w:r>
            <w:r>
              <w:t>项目法</w:t>
            </w:r>
          </w:p>
        </w:tc>
        <w:tc>
          <w:tcPr>
            <w:tcW w:w="938" w:type="dxa"/>
            <w:tcBorders>
              <w:top w:val="single" w:sz="4" w:space="0" w:color="000000"/>
              <w:left w:val="nil"/>
              <w:bottom w:val="single" w:sz="4" w:space="0" w:color="000000"/>
              <w:right w:val="single" w:sz="4" w:space="0" w:color="000000"/>
            </w:tcBorders>
            <w:vAlign w:val="center"/>
          </w:tcPr>
          <w:p w14:paraId="2DD92613" w14:textId="77777777" w:rsidR="00D4398C" w:rsidRDefault="00000000">
            <w:r>
              <w:t>£</w:t>
            </w:r>
            <w:r>
              <w:rPr>
                <w:rFonts w:hint="eastAsia"/>
              </w:rPr>
              <w:t>据实据效</w:t>
            </w:r>
          </w:p>
        </w:tc>
        <w:tc>
          <w:tcPr>
            <w:tcW w:w="1841" w:type="dxa"/>
            <w:tcBorders>
              <w:top w:val="single" w:sz="4" w:space="0" w:color="000000"/>
              <w:left w:val="nil"/>
              <w:bottom w:val="single" w:sz="4" w:space="0" w:color="000000"/>
              <w:right w:val="single" w:sz="4" w:space="0" w:color="000000"/>
            </w:tcBorders>
            <w:vAlign w:val="center"/>
          </w:tcPr>
          <w:p w14:paraId="7E966BC2" w14:textId="77777777" w:rsidR="00D4398C" w:rsidRDefault="00000000">
            <w:r>
              <w:t>£</w:t>
            </w:r>
            <w:r>
              <w:rPr>
                <w:rFonts w:hint="eastAsia"/>
              </w:rPr>
              <w:t>因素法与项目法相结合</w:t>
            </w:r>
          </w:p>
        </w:tc>
      </w:tr>
      <w:tr w:rsidR="00D4398C" w14:paraId="19696945"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7DCA16D0"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4CDA365A" w14:textId="77777777" w:rsidR="00D4398C" w:rsidRDefault="00000000">
            <w:r>
              <w:rPr>
                <w:rFonts w:hint="eastAsia"/>
              </w:rPr>
              <w:t>立项依据</w:t>
            </w:r>
          </w:p>
        </w:tc>
        <w:tc>
          <w:tcPr>
            <w:tcW w:w="5938" w:type="dxa"/>
            <w:gridSpan w:val="5"/>
            <w:tcBorders>
              <w:top w:val="single" w:sz="4" w:space="0" w:color="000000"/>
              <w:left w:val="nil"/>
              <w:bottom w:val="single" w:sz="4" w:space="0" w:color="000000"/>
              <w:right w:val="single" w:sz="4" w:space="0" w:color="000000"/>
            </w:tcBorders>
            <w:vAlign w:val="center"/>
          </w:tcPr>
          <w:p w14:paraId="6A640039" w14:textId="77777777" w:rsidR="00D4398C" w:rsidRDefault="00000000">
            <w:r>
              <w:rPr>
                <w:rFonts w:hint="eastAsia"/>
              </w:rPr>
              <w:t>《广元市旅游营销优惠政策（</w:t>
            </w:r>
            <w:r>
              <w:rPr>
                <w:rFonts w:hint="eastAsia"/>
              </w:rPr>
              <w:t>2020</w:t>
            </w:r>
            <w:r>
              <w:rPr>
                <w:rFonts w:hint="eastAsia"/>
              </w:rPr>
              <w:t>年修订版）》（广府办函〔</w:t>
            </w:r>
            <w:r>
              <w:rPr>
                <w:rFonts w:hint="eastAsia"/>
              </w:rPr>
              <w:t>2020</w:t>
            </w:r>
            <w:r>
              <w:rPr>
                <w:rFonts w:hint="eastAsia"/>
              </w:rPr>
              <w:t>〕</w:t>
            </w:r>
            <w:r>
              <w:rPr>
                <w:rFonts w:hint="eastAsia"/>
              </w:rPr>
              <w:t>36</w:t>
            </w:r>
            <w:r>
              <w:rPr>
                <w:rFonts w:hint="eastAsia"/>
              </w:rPr>
              <w:t>号</w:t>
            </w:r>
          </w:p>
        </w:tc>
      </w:tr>
      <w:tr w:rsidR="00D4398C" w14:paraId="5FE8B951"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7BF83861"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7C97E9E7" w14:textId="77777777" w:rsidR="00D4398C" w:rsidRDefault="00000000">
            <w:r>
              <w:rPr>
                <w:rFonts w:hint="eastAsia"/>
              </w:rPr>
              <w:t>使用范围</w:t>
            </w:r>
          </w:p>
        </w:tc>
        <w:tc>
          <w:tcPr>
            <w:tcW w:w="5938" w:type="dxa"/>
            <w:gridSpan w:val="5"/>
            <w:tcBorders>
              <w:top w:val="single" w:sz="4" w:space="0" w:color="000000"/>
              <w:left w:val="nil"/>
              <w:bottom w:val="single" w:sz="4" w:space="0" w:color="000000"/>
              <w:right w:val="single" w:sz="4" w:space="0" w:color="000000"/>
            </w:tcBorders>
            <w:vAlign w:val="center"/>
          </w:tcPr>
          <w:p w14:paraId="6AF54F1B" w14:textId="77777777" w:rsidR="00D4398C" w:rsidRDefault="00000000">
            <w:r>
              <w:rPr>
                <w:rFonts w:hint="eastAsia"/>
              </w:rPr>
              <w:t>兑现奖励政策</w:t>
            </w:r>
          </w:p>
        </w:tc>
      </w:tr>
      <w:tr w:rsidR="00D4398C" w14:paraId="47A4950C"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7E1A31A9"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4DF02D69" w14:textId="77777777" w:rsidR="00D4398C" w:rsidRDefault="00000000">
            <w:r>
              <w:rPr>
                <w:rFonts w:hint="eastAsia"/>
              </w:rPr>
              <w:t>申报（补助）条件</w:t>
            </w:r>
          </w:p>
        </w:tc>
        <w:tc>
          <w:tcPr>
            <w:tcW w:w="5938" w:type="dxa"/>
            <w:gridSpan w:val="5"/>
            <w:tcBorders>
              <w:top w:val="single" w:sz="4" w:space="0" w:color="000000"/>
              <w:left w:val="nil"/>
              <w:bottom w:val="single" w:sz="4" w:space="0" w:color="000000"/>
              <w:right w:val="single" w:sz="4" w:space="0" w:color="000000"/>
            </w:tcBorders>
            <w:vAlign w:val="center"/>
          </w:tcPr>
          <w:p w14:paraId="120AE94B" w14:textId="77777777" w:rsidR="00D4398C" w:rsidRDefault="00D4398C"/>
        </w:tc>
      </w:tr>
      <w:tr w:rsidR="00D4398C" w14:paraId="05E8676A"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0FF6CD0C"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0A24F71E" w14:textId="77777777" w:rsidR="00D4398C" w:rsidRDefault="00000000">
            <w:r>
              <w:rPr>
                <w:rFonts w:hint="eastAsia"/>
              </w:rPr>
              <w:t>项目起止年限</w:t>
            </w:r>
          </w:p>
        </w:tc>
        <w:tc>
          <w:tcPr>
            <w:tcW w:w="5938" w:type="dxa"/>
            <w:gridSpan w:val="5"/>
            <w:tcBorders>
              <w:top w:val="single" w:sz="4" w:space="0" w:color="000000"/>
              <w:left w:val="nil"/>
              <w:bottom w:val="single" w:sz="4" w:space="0" w:color="000000"/>
              <w:right w:val="single" w:sz="4" w:space="0" w:color="000000"/>
            </w:tcBorders>
            <w:vAlign w:val="center"/>
          </w:tcPr>
          <w:p w14:paraId="4728DE63" w14:textId="77777777" w:rsidR="00D4398C" w:rsidRDefault="00000000">
            <w:r>
              <w:rPr>
                <w:rFonts w:hint="eastAsia"/>
              </w:rPr>
              <w:t>2023.6.30-2023.12.31</w:t>
            </w:r>
          </w:p>
        </w:tc>
      </w:tr>
      <w:tr w:rsidR="00D4398C" w14:paraId="0A5A17BC" w14:textId="77777777">
        <w:trPr>
          <w:trHeight w:val="23"/>
          <w:jc w:val="center"/>
        </w:trPr>
        <w:tc>
          <w:tcPr>
            <w:tcW w:w="1733" w:type="dxa"/>
            <w:gridSpan w:val="2"/>
            <w:vMerge w:val="restart"/>
            <w:tcBorders>
              <w:top w:val="nil"/>
              <w:left w:val="single" w:sz="4" w:space="0" w:color="000000"/>
              <w:bottom w:val="single" w:sz="4" w:space="0" w:color="000000"/>
              <w:right w:val="single" w:sz="4" w:space="0" w:color="000000"/>
            </w:tcBorders>
            <w:vAlign w:val="center"/>
          </w:tcPr>
          <w:p w14:paraId="3FD4131E" w14:textId="77777777" w:rsidR="00D4398C" w:rsidRDefault="00000000">
            <w:r>
              <w:rPr>
                <w:rFonts w:hint="eastAsia"/>
              </w:rPr>
              <w:t>项目资金</w:t>
            </w:r>
          </w:p>
          <w:p w14:paraId="45EE35EC" w14:textId="77777777" w:rsidR="00D4398C" w:rsidRDefault="00000000">
            <w:r>
              <w:rPr>
                <w:rFonts w:hint="eastAsia"/>
              </w:rPr>
              <w:t>（万元）</w:t>
            </w:r>
          </w:p>
        </w:tc>
        <w:tc>
          <w:tcPr>
            <w:tcW w:w="2562" w:type="dxa"/>
            <w:gridSpan w:val="2"/>
            <w:tcBorders>
              <w:top w:val="single" w:sz="4" w:space="0" w:color="000000"/>
              <w:left w:val="nil"/>
              <w:bottom w:val="single" w:sz="4" w:space="0" w:color="000000"/>
              <w:right w:val="single" w:sz="4" w:space="0" w:color="000000"/>
            </w:tcBorders>
            <w:vAlign w:val="center"/>
          </w:tcPr>
          <w:p w14:paraId="5E977846" w14:textId="77777777" w:rsidR="00D4398C" w:rsidRDefault="00000000">
            <w:r>
              <w:rPr>
                <w:rFonts w:hint="eastAsia"/>
              </w:rPr>
              <w:t xml:space="preserve">  </w:t>
            </w:r>
            <w:r>
              <w:rPr>
                <w:rFonts w:hint="eastAsia"/>
              </w:rPr>
              <w:t>年度资金总额：</w:t>
            </w:r>
          </w:p>
        </w:tc>
        <w:tc>
          <w:tcPr>
            <w:tcW w:w="5938" w:type="dxa"/>
            <w:gridSpan w:val="5"/>
            <w:tcBorders>
              <w:top w:val="single" w:sz="4" w:space="0" w:color="000000"/>
              <w:left w:val="nil"/>
              <w:bottom w:val="single" w:sz="4" w:space="0" w:color="000000"/>
              <w:right w:val="single" w:sz="4" w:space="0" w:color="000000"/>
            </w:tcBorders>
            <w:vAlign w:val="center"/>
          </w:tcPr>
          <w:p w14:paraId="73EDF197" w14:textId="77777777" w:rsidR="00D4398C" w:rsidRDefault="00000000">
            <w:r>
              <w:rPr>
                <w:rFonts w:hint="eastAsia"/>
              </w:rPr>
              <w:t>50.9484</w:t>
            </w:r>
          </w:p>
        </w:tc>
      </w:tr>
      <w:tr w:rsidR="00D4398C" w14:paraId="59ED8E2F" w14:textId="77777777">
        <w:trPr>
          <w:trHeight w:val="23"/>
          <w:jc w:val="center"/>
        </w:trPr>
        <w:tc>
          <w:tcPr>
            <w:tcW w:w="600" w:type="dxa"/>
            <w:gridSpan w:val="2"/>
            <w:vMerge/>
            <w:tcBorders>
              <w:top w:val="nil"/>
              <w:left w:val="single" w:sz="4" w:space="0" w:color="000000"/>
              <w:bottom w:val="single" w:sz="4" w:space="0" w:color="000000"/>
              <w:right w:val="single" w:sz="4" w:space="0" w:color="000000"/>
            </w:tcBorders>
            <w:vAlign w:val="center"/>
          </w:tcPr>
          <w:p w14:paraId="3D4D2DBC" w14:textId="77777777" w:rsidR="00D4398C" w:rsidRDefault="00D4398C"/>
        </w:tc>
        <w:tc>
          <w:tcPr>
            <w:tcW w:w="2562" w:type="dxa"/>
            <w:gridSpan w:val="2"/>
            <w:tcBorders>
              <w:top w:val="single" w:sz="4" w:space="0" w:color="000000"/>
              <w:left w:val="nil"/>
              <w:bottom w:val="single" w:sz="4" w:space="0" w:color="000000"/>
              <w:right w:val="single" w:sz="4" w:space="0" w:color="000000"/>
            </w:tcBorders>
            <w:vAlign w:val="center"/>
          </w:tcPr>
          <w:p w14:paraId="54E0661A" w14:textId="77777777" w:rsidR="00D4398C" w:rsidRDefault="00000000">
            <w:r>
              <w:rPr>
                <w:rFonts w:hint="eastAsia"/>
              </w:rPr>
              <w:t xml:space="preserve">      </w:t>
            </w:r>
            <w:r>
              <w:rPr>
                <w:rFonts w:hint="eastAsia"/>
              </w:rPr>
              <w:t>其中：财政拨款</w:t>
            </w:r>
          </w:p>
        </w:tc>
        <w:tc>
          <w:tcPr>
            <w:tcW w:w="5938" w:type="dxa"/>
            <w:gridSpan w:val="5"/>
            <w:tcBorders>
              <w:top w:val="single" w:sz="4" w:space="0" w:color="000000"/>
              <w:left w:val="nil"/>
              <w:bottom w:val="single" w:sz="4" w:space="0" w:color="000000"/>
              <w:right w:val="single" w:sz="4" w:space="0" w:color="000000"/>
            </w:tcBorders>
            <w:vAlign w:val="center"/>
          </w:tcPr>
          <w:p w14:paraId="3FB9E75C" w14:textId="77777777" w:rsidR="00D4398C" w:rsidRDefault="00000000">
            <w:r>
              <w:rPr>
                <w:rFonts w:hint="eastAsia"/>
              </w:rPr>
              <w:t>50.9484</w:t>
            </w:r>
          </w:p>
        </w:tc>
      </w:tr>
      <w:tr w:rsidR="00D4398C" w14:paraId="4AC19107" w14:textId="77777777">
        <w:trPr>
          <w:trHeight w:val="23"/>
          <w:jc w:val="center"/>
        </w:trPr>
        <w:tc>
          <w:tcPr>
            <w:tcW w:w="600" w:type="dxa"/>
            <w:gridSpan w:val="2"/>
            <w:vMerge/>
            <w:tcBorders>
              <w:top w:val="nil"/>
              <w:left w:val="single" w:sz="4" w:space="0" w:color="000000"/>
              <w:bottom w:val="single" w:sz="4" w:space="0" w:color="000000"/>
              <w:right w:val="single" w:sz="4" w:space="0" w:color="000000"/>
            </w:tcBorders>
            <w:vAlign w:val="center"/>
          </w:tcPr>
          <w:p w14:paraId="09749225" w14:textId="77777777" w:rsidR="00D4398C" w:rsidRDefault="00D4398C"/>
        </w:tc>
        <w:tc>
          <w:tcPr>
            <w:tcW w:w="2562" w:type="dxa"/>
            <w:gridSpan w:val="2"/>
            <w:tcBorders>
              <w:top w:val="single" w:sz="4" w:space="0" w:color="000000"/>
              <w:left w:val="nil"/>
              <w:bottom w:val="single" w:sz="4" w:space="0" w:color="000000"/>
              <w:right w:val="single" w:sz="4" w:space="0" w:color="000000"/>
            </w:tcBorders>
            <w:vAlign w:val="center"/>
          </w:tcPr>
          <w:p w14:paraId="58174C96" w14:textId="77777777" w:rsidR="00D4398C" w:rsidRDefault="00000000">
            <w:r>
              <w:rPr>
                <w:rFonts w:hint="eastAsia"/>
              </w:rPr>
              <w:t xml:space="preserve">            </w:t>
            </w:r>
            <w:r>
              <w:rPr>
                <w:rFonts w:hint="eastAsia"/>
              </w:rPr>
              <w:t>其他资金</w:t>
            </w:r>
          </w:p>
        </w:tc>
        <w:tc>
          <w:tcPr>
            <w:tcW w:w="5938" w:type="dxa"/>
            <w:gridSpan w:val="5"/>
            <w:tcBorders>
              <w:top w:val="single" w:sz="4" w:space="0" w:color="000000"/>
              <w:left w:val="nil"/>
              <w:bottom w:val="single" w:sz="4" w:space="0" w:color="000000"/>
              <w:right w:val="single" w:sz="4" w:space="0" w:color="000000"/>
            </w:tcBorders>
            <w:vAlign w:val="center"/>
          </w:tcPr>
          <w:p w14:paraId="10E20AB6" w14:textId="77777777" w:rsidR="00D4398C" w:rsidRDefault="00000000">
            <w:r>
              <w:rPr>
                <w:rFonts w:hint="eastAsia"/>
              </w:rPr>
              <w:t>0</w:t>
            </w:r>
          </w:p>
        </w:tc>
      </w:tr>
      <w:tr w:rsidR="00D4398C" w14:paraId="1AC3D8FB" w14:textId="77777777">
        <w:trPr>
          <w:trHeight w:val="23"/>
          <w:jc w:val="center"/>
        </w:trPr>
        <w:tc>
          <w:tcPr>
            <w:tcW w:w="652" w:type="dxa"/>
            <w:vMerge w:val="restart"/>
            <w:tcBorders>
              <w:top w:val="nil"/>
              <w:left w:val="single" w:sz="4" w:space="0" w:color="000000"/>
              <w:bottom w:val="single" w:sz="4" w:space="0" w:color="000000"/>
              <w:right w:val="single" w:sz="4" w:space="0" w:color="000000"/>
            </w:tcBorders>
            <w:vAlign w:val="center"/>
          </w:tcPr>
          <w:p w14:paraId="7EE59A1F" w14:textId="77777777" w:rsidR="00D4398C" w:rsidRDefault="00000000">
            <w:r>
              <w:rPr>
                <w:rFonts w:hint="eastAsia"/>
              </w:rPr>
              <w:t>总体</w:t>
            </w:r>
            <w:r>
              <w:rPr>
                <w:rFonts w:hint="eastAsia"/>
              </w:rPr>
              <w:t xml:space="preserve"> </w:t>
            </w:r>
            <w:r>
              <w:rPr>
                <w:rFonts w:hint="eastAsia"/>
              </w:rPr>
              <w:t>目标</w:t>
            </w:r>
          </w:p>
        </w:tc>
        <w:tc>
          <w:tcPr>
            <w:tcW w:w="9581" w:type="dxa"/>
            <w:gridSpan w:val="8"/>
            <w:tcBorders>
              <w:top w:val="single" w:sz="4" w:space="0" w:color="000000"/>
              <w:left w:val="nil"/>
              <w:bottom w:val="single" w:sz="4" w:space="0" w:color="000000"/>
              <w:right w:val="single" w:sz="4" w:space="0" w:color="000000"/>
            </w:tcBorders>
            <w:vAlign w:val="center"/>
          </w:tcPr>
          <w:p w14:paraId="49569CA2" w14:textId="77777777" w:rsidR="00D4398C" w:rsidRDefault="00000000">
            <w:r>
              <w:rPr>
                <w:rFonts w:hint="eastAsia"/>
              </w:rPr>
              <w:t>年度目标</w:t>
            </w:r>
          </w:p>
        </w:tc>
      </w:tr>
      <w:tr w:rsidR="00D4398C" w14:paraId="72B0E44F"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6667DEC3" w14:textId="77777777" w:rsidR="00D4398C" w:rsidRDefault="00D4398C"/>
        </w:tc>
        <w:tc>
          <w:tcPr>
            <w:tcW w:w="9581" w:type="dxa"/>
            <w:gridSpan w:val="8"/>
            <w:tcBorders>
              <w:top w:val="single" w:sz="4" w:space="0" w:color="000000"/>
              <w:left w:val="nil"/>
              <w:bottom w:val="single" w:sz="4" w:space="0" w:color="000000"/>
              <w:right w:val="single" w:sz="4" w:space="0" w:color="000000"/>
            </w:tcBorders>
            <w:vAlign w:val="center"/>
          </w:tcPr>
          <w:p w14:paraId="39D9C6EA" w14:textId="77777777" w:rsidR="00D4398C" w:rsidRDefault="00000000">
            <w:r>
              <w:rPr>
                <w:rFonts w:hint="eastAsia"/>
              </w:rPr>
              <w:t>严格落实广元旅游营销优惠政策，对满足申报条件的旅行社严格审核、尽快兑现奖励资金，进一步扩大“剑门蜀道，女皇故里，红色热土，康养胜地”文旅品牌知名度和影响力，提高旅行社组织游客来广旅游积极性。</w:t>
            </w:r>
          </w:p>
        </w:tc>
      </w:tr>
      <w:tr w:rsidR="00D4398C" w14:paraId="2AE74E94" w14:textId="77777777">
        <w:trPr>
          <w:trHeight w:val="23"/>
          <w:jc w:val="center"/>
        </w:trPr>
        <w:tc>
          <w:tcPr>
            <w:tcW w:w="652" w:type="dxa"/>
            <w:vMerge w:val="restart"/>
            <w:tcBorders>
              <w:top w:val="nil"/>
              <w:left w:val="single" w:sz="4" w:space="0" w:color="000000"/>
              <w:bottom w:val="single" w:sz="4" w:space="0" w:color="000000"/>
              <w:right w:val="nil"/>
            </w:tcBorders>
            <w:vAlign w:val="center"/>
          </w:tcPr>
          <w:p w14:paraId="07339AB9" w14:textId="77777777" w:rsidR="00D4398C" w:rsidRDefault="00000000">
            <w:r>
              <w:rPr>
                <w:rFonts w:hint="eastAsia"/>
              </w:rPr>
              <w:t>绩效</w:t>
            </w:r>
            <w:r>
              <w:rPr>
                <w:rFonts w:hint="eastAsia"/>
              </w:rPr>
              <w:t xml:space="preserve"> </w:t>
            </w:r>
            <w:r>
              <w:rPr>
                <w:rFonts w:hint="eastAsia"/>
              </w:rPr>
              <w:t>指标</w:t>
            </w:r>
          </w:p>
        </w:tc>
        <w:tc>
          <w:tcPr>
            <w:tcW w:w="1081" w:type="dxa"/>
            <w:tcBorders>
              <w:top w:val="single" w:sz="4" w:space="0" w:color="000000"/>
              <w:left w:val="single" w:sz="4" w:space="0" w:color="000000"/>
              <w:bottom w:val="single" w:sz="4" w:space="0" w:color="000000"/>
              <w:right w:val="single" w:sz="4" w:space="0" w:color="000000"/>
            </w:tcBorders>
            <w:vAlign w:val="center"/>
          </w:tcPr>
          <w:p w14:paraId="61C34D99" w14:textId="77777777" w:rsidR="00D4398C" w:rsidRDefault="00000000">
            <w:r>
              <w:rPr>
                <w:rFonts w:hint="eastAsia"/>
              </w:rPr>
              <w:t>一级指标</w:t>
            </w:r>
          </w:p>
        </w:tc>
        <w:tc>
          <w:tcPr>
            <w:tcW w:w="1250" w:type="dxa"/>
            <w:tcBorders>
              <w:top w:val="single" w:sz="4" w:space="0" w:color="000000"/>
              <w:left w:val="nil"/>
              <w:bottom w:val="single" w:sz="4" w:space="0" w:color="000000"/>
              <w:right w:val="single" w:sz="4" w:space="0" w:color="000000"/>
            </w:tcBorders>
            <w:vAlign w:val="center"/>
          </w:tcPr>
          <w:p w14:paraId="1C84CEBC" w14:textId="77777777" w:rsidR="00D4398C" w:rsidRDefault="00000000">
            <w:r>
              <w:rPr>
                <w:rFonts w:hint="eastAsia"/>
              </w:rPr>
              <w:t>二级指标</w:t>
            </w:r>
          </w:p>
        </w:tc>
        <w:tc>
          <w:tcPr>
            <w:tcW w:w="1312" w:type="dxa"/>
            <w:tcBorders>
              <w:top w:val="single" w:sz="4" w:space="0" w:color="000000"/>
              <w:left w:val="nil"/>
              <w:bottom w:val="single" w:sz="4" w:space="0" w:color="000000"/>
              <w:right w:val="single" w:sz="4" w:space="0" w:color="000000"/>
            </w:tcBorders>
            <w:vAlign w:val="center"/>
          </w:tcPr>
          <w:p w14:paraId="2DFBC835" w14:textId="77777777" w:rsidR="00D4398C" w:rsidRDefault="00000000">
            <w:r>
              <w:rPr>
                <w:rFonts w:hint="eastAsia"/>
              </w:rPr>
              <w:t>三级指标</w:t>
            </w:r>
          </w:p>
        </w:tc>
        <w:tc>
          <w:tcPr>
            <w:tcW w:w="1127" w:type="dxa"/>
            <w:tcBorders>
              <w:top w:val="single" w:sz="4" w:space="0" w:color="000000"/>
              <w:left w:val="nil"/>
              <w:bottom w:val="single" w:sz="4" w:space="0" w:color="000000"/>
              <w:right w:val="single" w:sz="4" w:space="0" w:color="000000"/>
            </w:tcBorders>
            <w:vAlign w:val="center"/>
          </w:tcPr>
          <w:p w14:paraId="2F3C5ECA" w14:textId="77777777" w:rsidR="00D4398C" w:rsidRDefault="00000000">
            <w:r>
              <w:rPr>
                <w:rFonts w:hint="eastAsia"/>
              </w:rPr>
              <w:t>指标性质</w:t>
            </w:r>
          </w:p>
        </w:tc>
        <w:tc>
          <w:tcPr>
            <w:tcW w:w="971" w:type="dxa"/>
            <w:tcBorders>
              <w:top w:val="single" w:sz="4" w:space="0" w:color="000000"/>
              <w:left w:val="nil"/>
              <w:bottom w:val="single" w:sz="4" w:space="0" w:color="000000"/>
              <w:right w:val="single" w:sz="4" w:space="0" w:color="000000"/>
            </w:tcBorders>
            <w:vAlign w:val="center"/>
          </w:tcPr>
          <w:p w14:paraId="3A0D3470" w14:textId="77777777" w:rsidR="00D4398C" w:rsidRDefault="00000000">
            <w:r>
              <w:rPr>
                <w:rFonts w:hint="eastAsia"/>
              </w:rPr>
              <w:t>指标值</w:t>
            </w:r>
          </w:p>
        </w:tc>
        <w:tc>
          <w:tcPr>
            <w:tcW w:w="1061" w:type="dxa"/>
            <w:tcBorders>
              <w:top w:val="single" w:sz="4" w:space="0" w:color="000000"/>
              <w:left w:val="nil"/>
              <w:bottom w:val="single" w:sz="4" w:space="0" w:color="000000"/>
              <w:right w:val="single" w:sz="4" w:space="0" w:color="000000"/>
            </w:tcBorders>
            <w:vAlign w:val="center"/>
          </w:tcPr>
          <w:p w14:paraId="27A18A5A" w14:textId="77777777" w:rsidR="00D4398C" w:rsidRDefault="00000000">
            <w:r>
              <w:rPr>
                <w:rFonts w:hint="eastAsia"/>
              </w:rPr>
              <w:t>度量单位</w:t>
            </w:r>
          </w:p>
        </w:tc>
        <w:tc>
          <w:tcPr>
            <w:tcW w:w="938" w:type="dxa"/>
            <w:tcBorders>
              <w:top w:val="single" w:sz="4" w:space="0" w:color="000000"/>
              <w:left w:val="nil"/>
              <w:bottom w:val="single" w:sz="4" w:space="0" w:color="000000"/>
              <w:right w:val="single" w:sz="4" w:space="0" w:color="000000"/>
            </w:tcBorders>
            <w:vAlign w:val="center"/>
          </w:tcPr>
          <w:p w14:paraId="7B45541E" w14:textId="77777777" w:rsidR="00D4398C" w:rsidRDefault="00000000">
            <w:r>
              <w:rPr>
                <w:rFonts w:hint="eastAsia"/>
              </w:rPr>
              <w:t>权重</w:t>
            </w:r>
          </w:p>
        </w:tc>
        <w:tc>
          <w:tcPr>
            <w:tcW w:w="1841" w:type="dxa"/>
            <w:tcBorders>
              <w:top w:val="single" w:sz="4" w:space="0" w:color="000000"/>
              <w:left w:val="nil"/>
              <w:bottom w:val="single" w:sz="4" w:space="0" w:color="000000"/>
              <w:right w:val="single" w:sz="4" w:space="0" w:color="000000"/>
            </w:tcBorders>
            <w:vAlign w:val="center"/>
          </w:tcPr>
          <w:p w14:paraId="2DB8F04C" w14:textId="77777777" w:rsidR="00D4398C" w:rsidRDefault="00000000">
            <w:r>
              <w:rPr>
                <w:rFonts w:hint="eastAsia"/>
              </w:rPr>
              <w:t>实际完成指标值</w:t>
            </w:r>
          </w:p>
        </w:tc>
      </w:tr>
      <w:tr w:rsidR="00D4398C" w14:paraId="3D1819A0" w14:textId="77777777">
        <w:trPr>
          <w:trHeight w:val="23"/>
          <w:jc w:val="center"/>
        </w:trPr>
        <w:tc>
          <w:tcPr>
            <w:tcW w:w="300" w:type="dxa"/>
            <w:vMerge/>
            <w:tcBorders>
              <w:top w:val="nil"/>
              <w:left w:val="single" w:sz="4" w:space="0" w:color="000000"/>
              <w:bottom w:val="single" w:sz="4" w:space="0" w:color="000000"/>
              <w:right w:val="nil"/>
            </w:tcBorders>
            <w:vAlign w:val="center"/>
          </w:tcPr>
          <w:p w14:paraId="06BE5BBC" w14:textId="77777777" w:rsidR="00D4398C" w:rsidRDefault="00D4398C"/>
        </w:tc>
        <w:tc>
          <w:tcPr>
            <w:tcW w:w="1081" w:type="dxa"/>
            <w:vMerge w:val="restart"/>
            <w:tcBorders>
              <w:top w:val="nil"/>
              <w:left w:val="single" w:sz="4" w:space="0" w:color="000000"/>
              <w:bottom w:val="single" w:sz="4" w:space="0" w:color="000000"/>
              <w:right w:val="single" w:sz="4" w:space="0" w:color="000000"/>
            </w:tcBorders>
            <w:vAlign w:val="center"/>
          </w:tcPr>
          <w:p w14:paraId="4FD1F837" w14:textId="77777777" w:rsidR="00D4398C" w:rsidRDefault="00000000">
            <w:r>
              <w:rPr>
                <w:rFonts w:hint="eastAsia"/>
              </w:rPr>
              <w:t>产出指标</w:t>
            </w:r>
          </w:p>
        </w:tc>
        <w:tc>
          <w:tcPr>
            <w:tcW w:w="1250" w:type="dxa"/>
            <w:tcBorders>
              <w:top w:val="single" w:sz="4" w:space="0" w:color="000000"/>
              <w:left w:val="nil"/>
              <w:bottom w:val="nil"/>
              <w:right w:val="single" w:sz="4" w:space="0" w:color="000000"/>
            </w:tcBorders>
            <w:vAlign w:val="center"/>
          </w:tcPr>
          <w:p w14:paraId="452C234E" w14:textId="77777777" w:rsidR="00D4398C" w:rsidRDefault="00000000">
            <w:r>
              <w:rPr>
                <w:rFonts w:hint="eastAsia"/>
              </w:rPr>
              <w:t>质量指标</w:t>
            </w:r>
          </w:p>
        </w:tc>
        <w:tc>
          <w:tcPr>
            <w:tcW w:w="1312" w:type="dxa"/>
            <w:tcBorders>
              <w:top w:val="single" w:sz="4" w:space="0" w:color="000000"/>
              <w:left w:val="nil"/>
              <w:bottom w:val="single" w:sz="4" w:space="0" w:color="000000"/>
              <w:right w:val="single" w:sz="4" w:space="0" w:color="000000"/>
            </w:tcBorders>
            <w:vAlign w:val="center"/>
          </w:tcPr>
          <w:p w14:paraId="4953528F" w14:textId="77777777" w:rsidR="00D4398C" w:rsidRDefault="00000000">
            <w:r>
              <w:rPr>
                <w:rFonts w:hint="eastAsia"/>
              </w:rPr>
              <w:t>旅游营销奖励资金兑现率</w:t>
            </w:r>
          </w:p>
        </w:tc>
        <w:tc>
          <w:tcPr>
            <w:tcW w:w="1127" w:type="dxa"/>
            <w:tcBorders>
              <w:top w:val="single" w:sz="4" w:space="0" w:color="000000"/>
              <w:left w:val="nil"/>
              <w:bottom w:val="single" w:sz="4" w:space="0" w:color="000000"/>
              <w:right w:val="single" w:sz="4" w:space="0" w:color="000000"/>
            </w:tcBorders>
            <w:vAlign w:val="center"/>
          </w:tcPr>
          <w:p w14:paraId="1C930F05"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50B3E8D7" w14:textId="77777777" w:rsidR="00D4398C" w:rsidRDefault="00000000">
            <w:r>
              <w:rPr>
                <w:rFonts w:hint="eastAsia"/>
              </w:rPr>
              <w:t>100</w:t>
            </w:r>
          </w:p>
        </w:tc>
        <w:tc>
          <w:tcPr>
            <w:tcW w:w="1061" w:type="dxa"/>
            <w:tcBorders>
              <w:top w:val="single" w:sz="4" w:space="0" w:color="000000"/>
              <w:left w:val="nil"/>
              <w:bottom w:val="single" w:sz="4" w:space="0" w:color="000000"/>
              <w:right w:val="single" w:sz="4" w:space="0" w:color="000000"/>
            </w:tcBorders>
            <w:vAlign w:val="center"/>
          </w:tcPr>
          <w:p w14:paraId="20F85886" w14:textId="77777777" w:rsidR="00D4398C" w:rsidRDefault="00000000">
            <w:r>
              <w:rPr>
                <w:rFonts w:hint="eastAsia"/>
              </w:rPr>
              <w:t>%</w:t>
            </w:r>
          </w:p>
        </w:tc>
        <w:tc>
          <w:tcPr>
            <w:tcW w:w="938" w:type="dxa"/>
            <w:tcBorders>
              <w:top w:val="single" w:sz="4" w:space="0" w:color="000000"/>
              <w:left w:val="nil"/>
              <w:bottom w:val="single" w:sz="4" w:space="0" w:color="000000"/>
              <w:right w:val="single" w:sz="4" w:space="0" w:color="000000"/>
            </w:tcBorders>
            <w:vAlign w:val="center"/>
          </w:tcPr>
          <w:p w14:paraId="7268CD0A" w14:textId="77777777" w:rsidR="00D4398C" w:rsidRDefault="00000000">
            <w:r>
              <w:rPr>
                <w:rFonts w:hint="eastAsia"/>
              </w:rPr>
              <w:t>8</w:t>
            </w:r>
          </w:p>
        </w:tc>
        <w:tc>
          <w:tcPr>
            <w:tcW w:w="1841" w:type="dxa"/>
            <w:tcBorders>
              <w:top w:val="single" w:sz="4" w:space="0" w:color="000000"/>
              <w:left w:val="nil"/>
              <w:bottom w:val="single" w:sz="4" w:space="0" w:color="000000"/>
              <w:right w:val="single" w:sz="4" w:space="0" w:color="000000"/>
            </w:tcBorders>
            <w:vAlign w:val="center"/>
          </w:tcPr>
          <w:p w14:paraId="398EF9F6" w14:textId="77777777" w:rsidR="00D4398C" w:rsidRDefault="00000000">
            <w:r>
              <w:rPr>
                <w:rFonts w:hint="eastAsia"/>
              </w:rPr>
              <w:t>100</w:t>
            </w:r>
          </w:p>
        </w:tc>
      </w:tr>
      <w:tr w:rsidR="00D4398C" w14:paraId="063D8235" w14:textId="77777777">
        <w:trPr>
          <w:trHeight w:val="23"/>
          <w:jc w:val="center"/>
        </w:trPr>
        <w:tc>
          <w:tcPr>
            <w:tcW w:w="300" w:type="dxa"/>
            <w:vMerge/>
            <w:tcBorders>
              <w:top w:val="nil"/>
              <w:left w:val="single" w:sz="4" w:space="0" w:color="000000"/>
              <w:bottom w:val="single" w:sz="4" w:space="0" w:color="000000"/>
              <w:right w:val="nil"/>
            </w:tcBorders>
            <w:vAlign w:val="center"/>
          </w:tcPr>
          <w:p w14:paraId="609BDEFF"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56C6CE9A"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23F0CE5A"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68291574" w14:textId="77777777" w:rsidR="00D4398C" w:rsidRDefault="00000000">
            <w:r>
              <w:rPr>
                <w:rFonts w:hint="eastAsia"/>
              </w:rPr>
              <w:t>来广旅游航空淡季单程</w:t>
            </w:r>
          </w:p>
        </w:tc>
        <w:tc>
          <w:tcPr>
            <w:tcW w:w="1127" w:type="dxa"/>
            <w:tcBorders>
              <w:top w:val="single" w:sz="4" w:space="0" w:color="000000"/>
              <w:left w:val="nil"/>
              <w:bottom w:val="single" w:sz="4" w:space="0" w:color="000000"/>
              <w:right w:val="single" w:sz="4" w:space="0" w:color="000000"/>
            </w:tcBorders>
            <w:vAlign w:val="center"/>
          </w:tcPr>
          <w:p w14:paraId="0B28FD47"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3E89431E" w14:textId="77777777" w:rsidR="00D4398C" w:rsidRDefault="00000000">
            <w:r>
              <w:rPr>
                <w:rFonts w:hint="eastAsia"/>
              </w:rPr>
              <w:t>30</w:t>
            </w:r>
          </w:p>
        </w:tc>
        <w:tc>
          <w:tcPr>
            <w:tcW w:w="1061" w:type="dxa"/>
            <w:tcBorders>
              <w:top w:val="single" w:sz="4" w:space="0" w:color="000000"/>
              <w:left w:val="nil"/>
              <w:bottom w:val="single" w:sz="4" w:space="0" w:color="000000"/>
              <w:right w:val="single" w:sz="4" w:space="0" w:color="000000"/>
            </w:tcBorders>
            <w:vAlign w:val="center"/>
          </w:tcPr>
          <w:p w14:paraId="32E0A3D3" w14:textId="77777777" w:rsidR="00D4398C" w:rsidRDefault="00000000">
            <w:r>
              <w:rPr>
                <w:rFonts w:hint="eastAsia"/>
              </w:rPr>
              <w:t>元</w:t>
            </w:r>
            <w:r>
              <w:rPr>
                <w:rFonts w:hint="eastAsia"/>
              </w:rPr>
              <w:t>/</w:t>
            </w:r>
            <w:r>
              <w:rPr>
                <w:rFonts w:hint="eastAsia"/>
              </w:rPr>
              <w:t>人</w:t>
            </w:r>
          </w:p>
        </w:tc>
        <w:tc>
          <w:tcPr>
            <w:tcW w:w="938" w:type="dxa"/>
            <w:tcBorders>
              <w:top w:val="single" w:sz="4" w:space="0" w:color="000000"/>
              <w:left w:val="nil"/>
              <w:bottom w:val="single" w:sz="4" w:space="0" w:color="000000"/>
              <w:right w:val="single" w:sz="4" w:space="0" w:color="000000"/>
            </w:tcBorders>
            <w:vAlign w:val="center"/>
          </w:tcPr>
          <w:p w14:paraId="6EF9ABE4" w14:textId="77777777" w:rsidR="00D4398C" w:rsidRDefault="00000000">
            <w:r>
              <w:rPr>
                <w:rFonts w:hint="eastAsia"/>
              </w:rPr>
              <w:t>3</w:t>
            </w:r>
          </w:p>
        </w:tc>
        <w:tc>
          <w:tcPr>
            <w:tcW w:w="1841" w:type="dxa"/>
            <w:tcBorders>
              <w:top w:val="single" w:sz="4" w:space="0" w:color="000000"/>
              <w:left w:val="nil"/>
              <w:bottom w:val="single" w:sz="4" w:space="0" w:color="000000"/>
              <w:right w:val="single" w:sz="4" w:space="0" w:color="000000"/>
            </w:tcBorders>
            <w:vAlign w:val="center"/>
          </w:tcPr>
          <w:p w14:paraId="7B444CA6" w14:textId="77777777" w:rsidR="00D4398C" w:rsidRDefault="00000000">
            <w:r>
              <w:rPr>
                <w:rFonts w:hint="eastAsia"/>
              </w:rPr>
              <w:t>30</w:t>
            </w:r>
          </w:p>
        </w:tc>
      </w:tr>
      <w:tr w:rsidR="00D4398C" w14:paraId="7E0822EE" w14:textId="77777777">
        <w:trPr>
          <w:trHeight w:val="23"/>
          <w:jc w:val="center"/>
        </w:trPr>
        <w:tc>
          <w:tcPr>
            <w:tcW w:w="300" w:type="dxa"/>
            <w:vMerge/>
            <w:tcBorders>
              <w:top w:val="nil"/>
              <w:left w:val="single" w:sz="4" w:space="0" w:color="000000"/>
              <w:bottom w:val="single" w:sz="4" w:space="0" w:color="000000"/>
              <w:right w:val="nil"/>
            </w:tcBorders>
            <w:vAlign w:val="center"/>
          </w:tcPr>
          <w:p w14:paraId="00B8CF26"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4CEF9881"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1EBA7372"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71EB8E8A" w14:textId="77777777" w:rsidR="00D4398C" w:rsidRDefault="00000000">
            <w:r>
              <w:rPr>
                <w:rFonts w:hint="eastAsia"/>
              </w:rPr>
              <w:t>组织</w:t>
            </w:r>
            <w:r>
              <w:rPr>
                <w:rFonts w:hint="eastAsia"/>
              </w:rPr>
              <w:t>5</w:t>
            </w:r>
            <w:r>
              <w:rPr>
                <w:rFonts w:hint="eastAsia"/>
              </w:rPr>
              <w:t>人（含）以上入境游客来广元旅游</w:t>
            </w:r>
          </w:p>
        </w:tc>
        <w:tc>
          <w:tcPr>
            <w:tcW w:w="1127" w:type="dxa"/>
            <w:tcBorders>
              <w:top w:val="single" w:sz="4" w:space="0" w:color="000000"/>
              <w:left w:val="nil"/>
              <w:bottom w:val="single" w:sz="4" w:space="0" w:color="000000"/>
              <w:right w:val="single" w:sz="4" w:space="0" w:color="000000"/>
            </w:tcBorders>
            <w:vAlign w:val="center"/>
          </w:tcPr>
          <w:p w14:paraId="74C831D3"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3F2C68DC" w14:textId="77777777" w:rsidR="00D4398C" w:rsidRDefault="00000000">
            <w:r>
              <w:rPr>
                <w:rFonts w:hint="eastAsia"/>
              </w:rPr>
              <w:t>50</w:t>
            </w:r>
          </w:p>
        </w:tc>
        <w:tc>
          <w:tcPr>
            <w:tcW w:w="1061" w:type="dxa"/>
            <w:tcBorders>
              <w:top w:val="single" w:sz="4" w:space="0" w:color="000000"/>
              <w:left w:val="nil"/>
              <w:bottom w:val="single" w:sz="4" w:space="0" w:color="000000"/>
              <w:right w:val="single" w:sz="4" w:space="0" w:color="000000"/>
            </w:tcBorders>
            <w:vAlign w:val="center"/>
          </w:tcPr>
          <w:p w14:paraId="25BF877B" w14:textId="77777777" w:rsidR="00D4398C" w:rsidRDefault="00000000">
            <w:r>
              <w:rPr>
                <w:rFonts w:hint="eastAsia"/>
              </w:rPr>
              <w:t>元</w:t>
            </w:r>
            <w:r>
              <w:rPr>
                <w:rFonts w:hint="eastAsia"/>
              </w:rPr>
              <w:t>/</w:t>
            </w:r>
            <w:r>
              <w:rPr>
                <w:rFonts w:hint="eastAsia"/>
              </w:rPr>
              <w:t>人</w:t>
            </w:r>
          </w:p>
        </w:tc>
        <w:tc>
          <w:tcPr>
            <w:tcW w:w="938" w:type="dxa"/>
            <w:tcBorders>
              <w:top w:val="single" w:sz="4" w:space="0" w:color="000000"/>
              <w:left w:val="nil"/>
              <w:bottom w:val="single" w:sz="4" w:space="0" w:color="000000"/>
              <w:right w:val="single" w:sz="4" w:space="0" w:color="000000"/>
            </w:tcBorders>
            <w:vAlign w:val="center"/>
          </w:tcPr>
          <w:p w14:paraId="3FBD3F11" w14:textId="77777777" w:rsidR="00D4398C" w:rsidRDefault="00000000">
            <w:r>
              <w:rPr>
                <w:rFonts w:hint="eastAsia"/>
              </w:rPr>
              <w:t>3</w:t>
            </w:r>
          </w:p>
        </w:tc>
        <w:tc>
          <w:tcPr>
            <w:tcW w:w="1841" w:type="dxa"/>
            <w:tcBorders>
              <w:top w:val="single" w:sz="4" w:space="0" w:color="000000"/>
              <w:left w:val="nil"/>
              <w:bottom w:val="single" w:sz="4" w:space="0" w:color="000000"/>
              <w:right w:val="single" w:sz="4" w:space="0" w:color="000000"/>
            </w:tcBorders>
            <w:vAlign w:val="center"/>
          </w:tcPr>
          <w:p w14:paraId="5A2950A8" w14:textId="77777777" w:rsidR="00D4398C" w:rsidRDefault="00000000">
            <w:r>
              <w:rPr>
                <w:rFonts w:hint="eastAsia"/>
              </w:rPr>
              <w:t>50</w:t>
            </w:r>
          </w:p>
        </w:tc>
      </w:tr>
      <w:tr w:rsidR="00D4398C" w14:paraId="41207BFF" w14:textId="77777777">
        <w:trPr>
          <w:trHeight w:val="23"/>
          <w:jc w:val="center"/>
        </w:trPr>
        <w:tc>
          <w:tcPr>
            <w:tcW w:w="300" w:type="dxa"/>
            <w:vMerge/>
            <w:tcBorders>
              <w:top w:val="nil"/>
              <w:left w:val="single" w:sz="4" w:space="0" w:color="000000"/>
              <w:bottom w:val="single" w:sz="4" w:space="0" w:color="000000"/>
              <w:right w:val="nil"/>
            </w:tcBorders>
            <w:vAlign w:val="center"/>
          </w:tcPr>
          <w:p w14:paraId="193105DD"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08BABD70"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7F023678"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12F0900F" w14:textId="77777777" w:rsidR="00D4398C" w:rsidRDefault="00000000">
            <w:r>
              <w:rPr>
                <w:rFonts w:hint="eastAsia"/>
              </w:rPr>
              <w:t>来广旅游航空淡季往返</w:t>
            </w:r>
          </w:p>
        </w:tc>
        <w:tc>
          <w:tcPr>
            <w:tcW w:w="1127" w:type="dxa"/>
            <w:tcBorders>
              <w:top w:val="single" w:sz="4" w:space="0" w:color="000000"/>
              <w:left w:val="nil"/>
              <w:bottom w:val="single" w:sz="4" w:space="0" w:color="000000"/>
              <w:right w:val="single" w:sz="4" w:space="0" w:color="000000"/>
            </w:tcBorders>
            <w:vAlign w:val="center"/>
          </w:tcPr>
          <w:p w14:paraId="31D349AB"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11BE0422" w14:textId="77777777" w:rsidR="00D4398C" w:rsidRDefault="00000000">
            <w:r>
              <w:rPr>
                <w:rFonts w:hint="eastAsia"/>
              </w:rPr>
              <w:t>70</w:t>
            </w:r>
          </w:p>
        </w:tc>
        <w:tc>
          <w:tcPr>
            <w:tcW w:w="1061" w:type="dxa"/>
            <w:tcBorders>
              <w:top w:val="single" w:sz="4" w:space="0" w:color="000000"/>
              <w:left w:val="nil"/>
              <w:bottom w:val="single" w:sz="4" w:space="0" w:color="000000"/>
              <w:right w:val="single" w:sz="4" w:space="0" w:color="000000"/>
            </w:tcBorders>
            <w:vAlign w:val="center"/>
          </w:tcPr>
          <w:p w14:paraId="41B14C1E" w14:textId="77777777" w:rsidR="00D4398C" w:rsidRDefault="00000000">
            <w:r>
              <w:rPr>
                <w:rFonts w:hint="eastAsia"/>
              </w:rPr>
              <w:t>元</w:t>
            </w:r>
            <w:r>
              <w:rPr>
                <w:rFonts w:hint="eastAsia"/>
              </w:rPr>
              <w:t>/</w:t>
            </w:r>
            <w:r>
              <w:rPr>
                <w:rFonts w:hint="eastAsia"/>
              </w:rPr>
              <w:t>人</w:t>
            </w:r>
          </w:p>
        </w:tc>
        <w:tc>
          <w:tcPr>
            <w:tcW w:w="938" w:type="dxa"/>
            <w:tcBorders>
              <w:top w:val="single" w:sz="4" w:space="0" w:color="000000"/>
              <w:left w:val="nil"/>
              <w:bottom w:val="single" w:sz="4" w:space="0" w:color="000000"/>
              <w:right w:val="single" w:sz="4" w:space="0" w:color="000000"/>
            </w:tcBorders>
            <w:vAlign w:val="center"/>
          </w:tcPr>
          <w:p w14:paraId="49C1E47A"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2E670466" w14:textId="77777777" w:rsidR="00D4398C" w:rsidRDefault="00000000">
            <w:r>
              <w:rPr>
                <w:rFonts w:hint="eastAsia"/>
              </w:rPr>
              <w:t>70</w:t>
            </w:r>
          </w:p>
        </w:tc>
      </w:tr>
      <w:tr w:rsidR="00D4398C" w14:paraId="4F477CB6" w14:textId="77777777">
        <w:trPr>
          <w:trHeight w:val="23"/>
          <w:jc w:val="center"/>
        </w:trPr>
        <w:tc>
          <w:tcPr>
            <w:tcW w:w="300" w:type="dxa"/>
            <w:vMerge/>
            <w:tcBorders>
              <w:top w:val="nil"/>
              <w:left w:val="single" w:sz="4" w:space="0" w:color="000000"/>
              <w:bottom w:val="single" w:sz="4" w:space="0" w:color="000000"/>
              <w:right w:val="nil"/>
            </w:tcBorders>
            <w:vAlign w:val="center"/>
          </w:tcPr>
          <w:p w14:paraId="1641AF4B"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70EE98ED"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0C6D9D48"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64379D42" w14:textId="77777777" w:rsidR="00D4398C" w:rsidRDefault="00000000">
            <w:r>
              <w:rPr>
                <w:rFonts w:hint="eastAsia"/>
              </w:rPr>
              <w:t>来广旅游航空旺季单程</w:t>
            </w:r>
          </w:p>
        </w:tc>
        <w:tc>
          <w:tcPr>
            <w:tcW w:w="1127" w:type="dxa"/>
            <w:tcBorders>
              <w:top w:val="single" w:sz="4" w:space="0" w:color="000000"/>
              <w:left w:val="nil"/>
              <w:bottom w:val="single" w:sz="4" w:space="0" w:color="000000"/>
              <w:right w:val="single" w:sz="4" w:space="0" w:color="000000"/>
            </w:tcBorders>
            <w:vAlign w:val="center"/>
          </w:tcPr>
          <w:p w14:paraId="4498DF78"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37C1C70D" w14:textId="77777777" w:rsidR="00D4398C" w:rsidRDefault="00000000">
            <w:r>
              <w:rPr>
                <w:rFonts w:hint="eastAsia"/>
              </w:rPr>
              <w:t>20</w:t>
            </w:r>
          </w:p>
        </w:tc>
        <w:tc>
          <w:tcPr>
            <w:tcW w:w="1061" w:type="dxa"/>
            <w:tcBorders>
              <w:top w:val="single" w:sz="4" w:space="0" w:color="000000"/>
              <w:left w:val="nil"/>
              <w:bottom w:val="single" w:sz="4" w:space="0" w:color="000000"/>
              <w:right w:val="single" w:sz="4" w:space="0" w:color="000000"/>
            </w:tcBorders>
            <w:vAlign w:val="center"/>
          </w:tcPr>
          <w:p w14:paraId="1FFE0A00" w14:textId="77777777" w:rsidR="00D4398C" w:rsidRDefault="00000000">
            <w:r>
              <w:rPr>
                <w:rFonts w:hint="eastAsia"/>
              </w:rPr>
              <w:t>元</w:t>
            </w:r>
            <w:r>
              <w:rPr>
                <w:rFonts w:hint="eastAsia"/>
              </w:rPr>
              <w:t>/</w:t>
            </w:r>
            <w:r>
              <w:rPr>
                <w:rFonts w:hint="eastAsia"/>
              </w:rPr>
              <w:t>人</w:t>
            </w:r>
          </w:p>
        </w:tc>
        <w:tc>
          <w:tcPr>
            <w:tcW w:w="938" w:type="dxa"/>
            <w:tcBorders>
              <w:top w:val="single" w:sz="4" w:space="0" w:color="000000"/>
              <w:left w:val="nil"/>
              <w:bottom w:val="single" w:sz="4" w:space="0" w:color="000000"/>
              <w:right w:val="single" w:sz="4" w:space="0" w:color="000000"/>
            </w:tcBorders>
            <w:vAlign w:val="center"/>
          </w:tcPr>
          <w:p w14:paraId="6FD27864" w14:textId="77777777" w:rsidR="00D4398C" w:rsidRDefault="00000000">
            <w:r>
              <w:rPr>
                <w:rFonts w:hint="eastAsia"/>
              </w:rPr>
              <w:t>3</w:t>
            </w:r>
          </w:p>
        </w:tc>
        <w:tc>
          <w:tcPr>
            <w:tcW w:w="1841" w:type="dxa"/>
            <w:tcBorders>
              <w:top w:val="single" w:sz="4" w:space="0" w:color="000000"/>
              <w:left w:val="nil"/>
              <w:bottom w:val="single" w:sz="4" w:space="0" w:color="000000"/>
              <w:right w:val="single" w:sz="4" w:space="0" w:color="000000"/>
            </w:tcBorders>
            <w:vAlign w:val="center"/>
          </w:tcPr>
          <w:p w14:paraId="78617EB9" w14:textId="77777777" w:rsidR="00D4398C" w:rsidRDefault="00000000">
            <w:r>
              <w:rPr>
                <w:rFonts w:hint="eastAsia"/>
              </w:rPr>
              <w:t>20</w:t>
            </w:r>
          </w:p>
        </w:tc>
      </w:tr>
      <w:tr w:rsidR="00D4398C" w14:paraId="0FF74051" w14:textId="77777777">
        <w:trPr>
          <w:trHeight w:val="23"/>
          <w:jc w:val="center"/>
        </w:trPr>
        <w:tc>
          <w:tcPr>
            <w:tcW w:w="300" w:type="dxa"/>
            <w:vMerge/>
            <w:tcBorders>
              <w:top w:val="nil"/>
              <w:left w:val="single" w:sz="4" w:space="0" w:color="000000"/>
              <w:bottom w:val="single" w:sz="4" w:space="0" w:color="000000"/>
              <w:right w:val="nil"/>
            </w:tcBorders>
            <w:vAlign w:val="center"/>
          </w:tcPr>
          <w:p w14:paraId="0488358D"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787B171E"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2532E33E"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2C44996A" w14:textId="77777777" w:rsidR="00D4398C" w:rsidRDefault="00000000">
            <w:r>
              <w:rPr>
                <w:rFonts w:hint="eastAsia"/>
              </w:rPr>
              <w:t>来广旅游航空旺季往返</w:t>
            </w:r>
          </w:p>
        </w:tc>
        <w:tc>
          <w:tcPr>
            <w:tcW w:w="1127" w:type="dxa"/>
            <w:tcBorders>
              <w:top w:val="single" w:sz="4" w:space="0" w:color="000000"/>
              <w:left w:val="nil"/>
              <w:bottom w:val="single" w:sz="4" w:space="0" w:color="000000"/>
              <w:right w:val="single" w:sz="4" w:space="0" w:color="000000"/>
            </w:tcBorders>
            <w:vAlign w:val="center"/>
          </w:tcPr>
          <w:p w14:paraId="5EBE53D1"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46A270BC" w14:textId="77777777" w:rsidR="00D4398C" w:rsidRDefault="00000000">
            <w:r>
              <w:rPr>
                <w:rFonts w:hint="eastAsia"/>
              </w:rPr>
              <w:t>50</w:t>
            </w:r>
          </w:p>
        </w:tc>
        <w:tc>
          <w:tcPr>
            <w:tcW w:w="1061" w:type="dxa"/>
            <w:tcBorders>
              <w:top w:val="single" w:sz="4" w:space="0" w:color="000000"/>
              <w:left w:val="nil"/>
              <w:bottom w:val="single" w:sz="4" w:space="0" w:color="000000"/>
              <w:right w:val="single" w:sz="4" w:space="0" w:color="000000"/>
            </w:tcBorders>
            <w:vAlign w:val="center"/>
          </w:tcPr>
          <w:p w14:paraId="60CBC725" w14:textId="77777777" w:rsidR="00D4398C" w:rsidRDefault="00000000">
            <w:r>
              <w:rPr>
                <w:rFonts w:hint="eastAsia"/>
              </w:rPr>
              <w:t>元</w:t>
            </w:r>
            <w:r>
              <w:rPr>
                <w:rFonts w:hint="eastAsia"/>
              </w:rPr>
              <w:t>/</w:t>
            </w:r>
            <w:r>
              <w:rPr>
                <w:rFonts w:hint="eastAsia"/>
              </w:rPr>
              <w:t>人</w:t>
            </w:r>
          </w:p>
        </w:tc>
        <w:tc>
          <w:tcPr>
            <w:tcW w:w="938" w:type="dxa"/>
            <w:tcBorders>
              <w:top w:val="single" w:sz="4" w:space="0" w:color="000000"/>
              <w:left w:val="nil"/>
              <w:bottom w:val="single" w:sz="4" w:space="0" w:color="000000"/>
              <w:right w:val="single" w:sz="4" w:space="0" w:color="000000"/>
            </w:tcBorders>
            <w:vAlign w:val="center"/>
          </w:tcPr>
          <w:p w14:paraId="04A3B109"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16CB4A8A" w14:textId="77777777" w:rsidR="00D4398C" w:rsidRDefault="00000000">
            <w:r>
              <w:rPr>
                <w:rFonts w:hint="eastAsia"/>
              </w:rPr>
              <w:t>50</w:t>
            </w:r>
          </w:p>
        </w:tc>
      </w:tr>
      <w:tr w:rsidR="00D4398C" w14:paraId="0A07CD8E" w14:textId="77777777">
        <w:trPr>
          <w:trHeight w:val="23"/>
          <w:jc w:val="center"/>
        </w:trPr>
        <w:tc>
          <w:tcPr>
            <w:tcW w:w="300" w:type="dxa"/>
            <w:vMerge/>
            <w:tcBorders>
              <w:top w:val="nil"/>
              <w:left w:val="single" w:sz="4" w:space="0" w:color="000000"/>
              <w:bottom w:val="single" w:sz="4" w:space="0" w:color="000000"/>
              <w:right w:val="nil"/>
            </w:tcBorders>
            <w:vAlign w:val="center"/>
          </w:tcPr>
          <w:p w14:paraId="1B6B0F09"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752C9B2B"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4B49A4BA"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634140D2" w14:textId="77777777" w:rsidR="00D4398C" w:rsidRDefault="00000000">
            <w:r>
              <w:rPr>
                <w:rFonts w:hint="eastAsia"/>
              </w:rPr>
              <w:t>出广旅游航空淡季单程</w:t>
            </w:r>
          </w:p>
        </w:tc>
        <w:tc>
          <w:tcPr>
            <w:tcW w:w="1127" w:type="dxa"/>
            <w:tcBorders>
              <w:top w:val="single" w:sz="4" w:space="0" w:color="000000"/>
              <w:left w:val="nil"/>
              <w:bottom w:val="single" w:sz="4" w:space="0" w:color="000000"/>
              <w:right w:val="single" w:sz="4" w:space="0" w:color="000000"/>
            </w:tcBorders>
            <w:vAlign w:val="center"/>
          </w:tcPr>
          <w:p w14:paraId="59609C8B"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6A625BAE" w14:textId="77777777" w:rsidR="00D4398C" w:rsidRDefault="00000000">
            <w:r>
              <w:rPr>
                <w:rFonts w:hint="eastAsia"/>
              </w:rPr>
              <w:t>20</w:t>
            </w:r>
          </w:p>
        </w:tc>
        <w:tc>
          <w:tcPr>
            <w:tcW w:w="1061" w:type="dxa"/>
            <w:tcBorders>
              <w:top w:val="single" w:sz="4" w:space="0" w:color="000000"/>
              <w:left w:val="nil"/>
              <w:bottom w:val="single" w:sz="4" w:space="0" w:color="000000"/>
              <w:right w:val="single" w:sz="4" w:space="0" w:color="000000"/>
            </w:tcBorders>
            <w:vAlign w:val="center"/>
          </w:tcPr>
          <w:p w14:paraId="5A642496" w14:textId="77777777" w:rsidR="00D4398C" w:rsidRDefault="00000000">
            <w:r>
              <w:rPr>
                <w:rFonts w:hint="eastAsia"/>
              </w:rPr>
              <w:t>元</w:t>
            </w:r>
            <w:r>
              <w:rPr>
                <w:rFonts w:hint="eastAsia"/>
              </w:rPr>
              <w:t>/</w:t>
            </w:r>
            <w:r>
              <w:rPr>
                <w:rFonts w:hint="eastAsia"/>
              </w:rPr>
              <w:t>人</w:t>
            </w:r>
          </w:p>
        </w:tc>
        <w:tc>
          <w:tcPr>
            <w:tcW w:w="938" w:type="dxa"/>
            <w:tcBorders>
              <w:top w:val="single" w:sz="4" w:space="0" w:color="000000"/>
              <w:left w:val="nil"/>
              <w:bottom w:val="single" w:sz="4" w:space="0" w:color="000000"/>
              <w:right w:val="single" w:sz="4" w:space="0" w:color="000000"/>
            </w:tcBorders>
            <w:vAlign w:val="center"/>
          </w:tcPr>
          <w:p w14:paraId="4EDC6A6E" w14:textId="77777777" w:rsidR="00D4398C" w:rsidRDefault="00000000">
            <w:r>
              <w:rPr>
                <w:rFonts w:hint="eastAsia"/>
              </w:rPr>
              <w:t>3</w:t>
            </w:r>
          </w:p>
        </w:tc>
        <w:tc>
          <w:tcPr>
            <w:tcW w:w="1841" w:type="dxa"/>
            <w:tcBorders>
              <w:top w:val="single" w:sz="4" w:space="0" w:color="000000"/>
              <w:left w:val="nil"/>
              <w:bottom w:val="single" w:sz="4" w:space="0" w:color="000000"/>
              <w:right w:val="single" w:sz="4" w:space="0" w:color="000000"/>
            </w:tcBorders>
            <w:vAlign w:val="center"/>
          </w:tcPr>
          <w:p w14:paraId="78EBD2ED" w14:textId="77777777" w:rsidR="00D4398C" w:rsidRDefault="00000000">
            <w:r>
              <w:rPr>
                <w:rFonts w:hint="eastAsia"/>
              </w:rPr>
              <w:t>20</w:t>
            </w:r>
          </w:p>
        </w:tc>
      </w:tr>
      <w:tr w:rsidR="00D4398C" w14:paraId="0AAECA22" w14:textId="77777777">
        <w:trPr>
          <w:trHeight w:val="23"/>
          <w:jc w:val="center"/>
        </w:trPr>
        <w:tc>
          <w:tcPr>
            <w:tcW w:w="300" w:type="dxa"/>
            <w:vMerge/>
            <w:tcBorders>
              <w:top w:val="nil"/>
              <w:left w:val="single" w:sz="4" w:space="0" w:color="000000"/>
              <w:bottom w:val="single" w:sz="4" w:space="0" w:color="000000"/>
              <w:right w:val="nil"/>
            </w:tcBorders>
            <w:vAlign w:val="center"/>
          </w:tcPr>
          <w:p w14:paraId="68657303"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16FA1D4C"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1442B2F8"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5DD89D13" w14:textId="77777777" w:rsidR="00D4398C" w:rsidRDefault="00000000">
            <w:r>
              <w:rPr>
                <w:rFonts w:hint="eastAsia"/>
              </w:rPr>
              <w:t>出广旅游航空淡季往返</w:t>
            </w:r>
          </w:p>
        </w:tc>
        <w:tc>
          <w:tcPr>
            <w:tcW w:w="1127" w:type="dxa"/>
            <w:tcBorders>
              <w:top w:val="single" w:sz="4" w:space="0" w:color="000000"/>
              <w:left w:val="nil"/>
              <w:bottom w:val="single" w:sz="4" w:space="0" w:color="000000"/>
              <w:right w:val="single" w:sz="4" w:space="0" w:color="000000"/>
            </w:tcBorders>
            <w:vAlign w:val="center"/>
          </w:tcPr>
          <w:p w14:paraId="5A0EB898"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01CC7F22" w14:textId="77777777" w:rsidR="00D4398C" w:rsidRDefault="00000000">
            <w:r>
              <w:rPr>
                <w:rFonts w:hint="eastAsia"/>
              </w:rPr>
              <w:t>60</w:t>
            </w:r>
          </w:p>
        </w:tc>
        <w:tc>
          <w:tcPr>
            <w:tcW w:w="1061" w:type="dxa"/>
            <w:tcBorders>
              <w:top w:val="single" w:sz="4" w:space="0" w:color="000000"/>
              <w:left w:val="nil"/>
              <w:bottom w:val="single" w:sz="4" w:space="0" w:color="000000"/>
              <w:right w:val="single" w:sz="4" w:space="0" w:color="000000"/>
            </w:tcBorders>
            <w:vAlign w:val="center"/>
          </w:tcPr>
          <w:p w14:paraId="1D35DBA6" w14:textId="77777777" w:rsidR="00D4398C" w:rsidRDefault="00000000">
            <w:r>
              <w:rPr>
                <w:rFonts w:hint="eastAsia"/>
              </w:rPr>
              <w:t>元</w:t>
            </w:r>
            <w:r>
              <w:rPr>
                <w:rFonts w:hint="eastAsia"/>
              </w:rPr>
              <w:t>/</w:t>
            </w:r>
            <w:r>
              <w:rPr>
                <w:rFonts w:hint="eastAsia"/>
              </w:rPr>
              <w:t>人</w:t>
            </w:r>
          </w:p>
        </w:tc>
        <w:tc>
          <w:tcPr>
            <w:tcW w:w="938" w:type="dxa"/>
            <w:tcBorders>
              <w:top w:val="single" w:sz="4" w:space="0" w:color="000000"/>
              <w:left w:val="nil"/>
              <w:bottom w:val="single" w:sz="4" w:space="0" w:color="000000"/>
              <w:right w:val="single" w:sz="4" w:space="0" w:color="000000"/>
            </w:tcBorders>
            <w:vAlign w:val="center"/>
          </w:tcPr>
          <w:p w14:paraId="36382DCC"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2441C852" w14:textId="77777777" w:rsidR="00D4398C" w:rsidRDefault="00000000">
            <w:r>
              <w:rPr>
                <w:rFonts w:hint="eastAsia"/>
              </w:rPr>
              <w:t>60</w:t>
            </w:r>
          </w:p>
        </w:tc>
      </w:tr>
      <w:tr w:rsidR="00D4398C" w14:paraId="63435BAC" w14:textId="77777777">
        <w:trPr>
          <w:trHeight w:val="23"/>
          <w:jc w:val="center"/>
        </w:trPr>
        <w:tc>
          <w:tcPr>
            <w:tcW w:w="300" w:type="dxa"/>
            <w:vMerge/>
            <w:tcBorders>
              <w:top w:val="nil"/>
              <w:left w:val="single" w:sz="4" w:space="0" w:color="000000"/>
              <w:bottom w:val="single" w:sz="4" w:space="0" w:color="000000"/>
              <w:right w:val="nil"/>
            </w:tcBorders>
            <w:vAlign w:val="center"/>
          </w:tcPr>
          <w:p w14:paraId="6E8D33BE"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3A070579"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3A69B9C4"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050860A2" w14:textId="77777777" w:rsidR="00D4398C" w:rsidRDefault="00000000">
            <w:r>
              <w:rPr>
                <w:rFonts w:hint="eastAsia"/>
              </w:rPr>
              <w:t>高铁奖励（含兰渝铁路）来广旅游</w:t>
            </w:r>
            <w:r>
              <w:rPr>
                <w:rFonts w:hint="eastAsia"/>
              </w:rPr>
              <w:t>100</w:t>
            </w:r>
            <w:r>
              <w:rPr>
                <w:rFonts w:hint="eastAsia"/>
              </w:rPr>
              <w:t>人（含）以上</w:t>
            </w:r>
          </w:p>
        </w:tc>
        <w:tc>
          <w:tcPr>
            <w:tcW w:w="1127" w:type="dxa"/>
            <w:tcBorders>
              <w:top w:val="single" w:sz="4" w:space="0" w:color="000000"/>
              <w:left w:val="nil"/>
              <w:bottom w:val="single" w:sz="4" w:space="0" w:color="000000"/>
              <w:right w:val="single" w:sz="4" w:space="0" w:color="000000"/>
            </w:tcBorders>
            <w:vAlign w:val="center"/>
          </w:tcPr>
          <w:p w14:paraId="2D6FE4D2"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38AA0815" w14:textId="77777777" w:rsidR="00D4398C" w:rsidRDefault="00000000">
            <w:r>
              <w:rPr>
                <w:rFonts w:hint="eastAsia"/>
              </w:rPr>
              <w:t>30</w:t>
            </w:r>
          </w:p>
        </w:tc>
        <w:tc>
          <w:tcPr>
            <w:tcW w:w="1061" w:type="dxa"/>
            <w:tcBorders>
              <w:top w:val="single" w:sz="4" w:space="0" w:color="000000"/>
              <w:left w:val="nil"/>
              <w:bottom w:val="single" w:sz="4" w:space="0" w:color="000000"/>
              <w:right w:val="single" w:sz="4" w:space="0" w:color="000000"/>
            </w:tcBorders>
            <w:vAlign w:val="center"/>
          </w:tcPr>
          <w:p w14:paraId="6E04E584" w14:textId="77777777" w:rsidR="00D4398C" w:rsidRDefault="00000000">
            <w:r>
              <w:rPr>
                <w:rFonts w:hint="eastAsia"/>
              </w:rPr>
              <w:t>元</w:t>
            </w:r>
            <w:r>
              <w:rPr>
                <w:rFonts w:hint="eastAsia"/>
              </w:rPr>
              <w:t>/</w:t>
            </w:r>
            <w:r>
              <w:rPr>
                <w:rFonts w:hint="eastAsia"/>
              </w:rPr>
              <w:t>人</w:t>
            </w:r>
          </w:p>
        </w:tc>
        <w:tc>
          <w:tcPr>
            <w:tcW w:w="938" w:type="dxa"/>
            <w:tcBorders>
              <w:top w:val="single" w:sz="4" w:space="0" w:color="000000"/>
              <w:left w:val="nil"/>
              <w:bottom w:val="single" w:sz="4" w:space="0" w:color="000000"/>
              <w:right w:val="single" w:sz="4" w:space="0" w:color="000000"/>
            </w:tcBorders>
            <w:vAlign w:val="center"/>
          </w:tcPr>
          <w:p w14:paraId="4CE5FBA1"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2DF320F0" w14:textId="77777777" w:rsidR="00D4398C" w:rsidRDefault="00000000">
            <w:r>
              <w:rPr>
                <w:rFonts w:hint="eastAsia"/>
              </w:rPr>
              <w:t>30</w:t>
            </w:r>
          </w:p>
        </w:tc>
      </w:tr>
      <w:tr w:rsidR="00D4398C" w14:paraId="7EDA9ED8" w14:textId="77777777">
        <w:trPr>
          <w:trHeight w:val="23"/>
          <w:jc w:val="center"/>
        </w:trPr>
        <w:tc>
          <w:tcPr>
            <w:tcW w:w="300" w:type="dxa"/>
            <w:vMerge/>
            <w:tcBorders>
              <w:top w:val="nil"/>
              <w:left w:val="single" w:sz="4" w:space="0" w:color="000000"/>
              <w:bottom w:val="single" w:sz="4" w:space="0" w:color="000000"/>
              <w:right w:val="nil"/>
            </w:tcBorders>
            <w:vAlign w:val="center"/>
          </w:tcPr>
          <w:p w14:paraId="2A20B013"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430F9388"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479B9EF3"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382DA240" w14:textId="77777777" w:rsidR="00D4398C" w:rsidRDefault="00000000">
            <w:r>
              <w:rPr>
                <w:rFonts w:hint="eastAsia"/>
              </w:rPr>
              <w:t>高铁奖励（含兰渝铁路）来广旅游</w:t>
            </w:r>
            <w:r>
              <w:rPr>
                <w:rFonts w:hint="eastAsia"/>
              </w:rPr>
              <w:t>100</w:t>
            </w:r>
            <w:r>
              <w:rPr>
                <w:rFonts w:hint="eastAsia"/>
              </w:rPr>
              <w:t>人（含）以上</w:t>
            </w:r>
          </w:p>
        </w:tc>
        <w:tc>
          <w:tcPr>
            <w:tcW w:w="1127" w:type="dxa"/>
            <w:tcBorders>
              <w:top w:val="single" w:sz="4" w:space="0" w:color="000000"/>
              <w:left w:val="nil"/>
              <w:bottom w:val="single" w:sz="4" w:space="0" w:color="000000"/>
              <w:right w:val="single" w:sz="4" w:space="0" w:color="000000"/>
            </w:tcBorders>
            <w:vAlign w:val="center"/>
          </w:tcPr>
          <w:p w14:paraId="49B64026"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6FC7D5E8" w14:textId="77777777" w:rsidR="00D4398C" w:rsidRDefault="00000000">
            <w:r>
              <w:rPr>
                <w:rFonts w:hint="eastAsia"/>
              </w:rPr>
              <w:t>5000</w:t>
            </w:r>
          </w:p>
        </w:tc>
        <w:tc>
          <w:tcPr>
            <w:tcW w:w="1061" w:type="dxa"/>
            <w:tcBorders>
              <w:top w:val="single" w:sz="4" w:space="0" w:color="000000"/>
              <w:left w:val="nil"/>
              <w:bottom w:val="single" w:sz="4" w:space="0" w:color="000000"/>
              <w:right w:val="single" w:sz="4" w:space="0" w:color="000000"/>
            </w:tcBorders>
            <w:vAlign w:val="center"/>
          </w:tcPr>
          <w:p w14:paraId="606618E5" w14:textId="77777777" w:rsidR="00D4398C" w:rsidRDefault="00000000">
            <w:r>
              <w:rPr>
                <w:rFonts w:hint="eastAsia"/>
              </w:rPr>
              <w:t>批次</w:t>
            </w:r>
          </w:p>
        </w:tc>
        <w:tc>
          <w:tcPr>
            <w:tcW w:w="938" w:type="dxa"/>
            <w:tcBorders>
              <w:top w:val="single" w:sz="4" w:space="0" w:color="000000"/>
              <w:left w:val="nil"/>
              <w:bottom w:val="single" w:sz="4" w:space="0" w:color="000000"/>
              <w:right w:val="single" w:sz="4" w:space="0" w:color="000000"/>
            </w:tcBorders>
            <w:vAlign w:val="center"/>
          </w:tcPr>
          <w:p w14:paraId="47D5ED85"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7505E978" w14:textId="77777777" w:rsidR="00D4398C" w:rsidRDefault="00000000">
            <w:r>
              <w:rPr>
                <w:rFonts w:hint="eastAsia"/>
              </w:rPr>
              <w:t>5000</w:t>
            </w:r>
          </w:p>
        </w:tc>
      </w:tr>
      <w:tr w:rsidR="00D4398C" w14:paraId="79156A7D" w14:textId="77777777">
        <w:trPr>
          <w:trHeight w:val="23"/>
          <w:jc w:val="center"/>
        </w:trPr>
        <w:tc>
          <w:tcPr>
            <w:tcW w:w="300" w:type="dxa"/>
            <w:vMerge/>
            <w:tcBorders>
              <w:top w:val="nil"/>
              <w:left w:val="single" w:sz="4" w:space="0" w:color="000000"/>
              <w:bottom w:val="single" w:sz="4" w:space="0" w:color="000000"/>
              <w:right w:val="nil"/>
            </w:tcBorders>
            <w:vAlign w:val="center"/>
          </w:tcPr>
          <w:p w14:paraId="240CC738"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194387D6"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4EBEE413"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0C4083BF" w14:textId="77777777" w:rsidR="00D4398C" w:rsidRDefault="00000000">
            <w:r>
              <w:rPr>
                <w:rFonts w:hint="eastAsia"/>
              </w:rPr>
              <w:t>高铁奖励（含兰渝铁路）来广旅游</w:t>
            </w:r>
            <w:r>
              <w:rPr>
                <w:rFonts w:hint="eastAsia"/>
              </w:rPr>
              <w:t>200</w:t>
            </w:r>
            <w:r>
              <w:rPr>
                <w:rFonts w:hint="eastAsia"/>
              </w:rPr>
              <w:t>人（含）以上</w:t>
            </w:r>
          </w:p>
        </w:tc>
        <w:tc>
          <w:tcPr>
            <w:tcW w:w="1127" w:type="dxa"/>
            <w:tcBorders>
              <w:top w:val="single" w:sz="4" w:space="0" w:color="000000"/>
              <w:left w:val="nil"/>
              <w:bottom w:val="single" w:sz="4" w:space="0" w:color="000000"/>
              <w:right w:val="single" w:sz="4" w:space="0" w:color="000000"/>
            </w:tcBorders>
            <w:vAlign w:val="center"/>
          </w:tcPr>
          <w:p w14:paraId="220AFDDF"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1ABA126E" w14:textId="77777777" w:rsidR="00D4398C" w:rsidRDefault="00000000">
            <w:r>
              <w:rPr>
                <w:rFonts w:hint="eastAsia"/>
              </w:rPr>
              <w:t>30</w:t>
            </w:r>
          </w:p>
        </w:tc>
        <w:tc>
          <w:tcPr>
            <w:tcW w:w="1061" w:type="dxa"/>
            <w:tcBorders>
              <w:top w:val="single" w:sz="4" w:space="0" w:color="000000"/>
              <w:left w:val="nil"/>
              <w:bottom w:val="single" w:sz="4" w:space="0" w:color="000000"/>
              <w:right w:val="single" w:sz="4" w:space="0" w:color="000000"/>
            </w:tcBorders>
            <w:vAlign w:val="center"/>
          </w:tcPr>
          <w:p w14:paraId="6F61C533" w14:textId="77777777" w:rsidR="00D4398C" w:rsidRDefault="00000000">
            <w:r>
              <w:rPr>
                <w:rFonts w:hint="eastAsia"/>
              </w:rPr>
              <w:t>元</w:t>
            </w:r>
            <w:r>
              <w:rPr>
                <w:rFonts w:hint="eastAsia"/>
              </w:rPr>
              <w:t>/</w:t>
            </w:r>
            <w:r>
              <w:rPr>
                <w:rFonts w:hint="eastAsia"/>
              </w:rPr>
              <w:t>人</w:t>
            </w:r>
          </w:p>
        </w:tc>
        <w:tc>
          <w:tcPr>
            <w:tcW w:w="938" w:type="dxa"/>
            <w:tcBorders>
              <w:top w:val="single" w:sz="4" w:space="0" w:color="000000"/>
              <w:left w:val="nil"/>
              <w:bottom w:val="single" w:sz="4" w:space="0" w:color="000000"/>
              <w:right w:val="single" w:sz="4" w:space="0" w:color="000000"/>
            </w:tcBorders>
            <w:vAlign w:val="center"/>
          </w:tcPr>
          <w:p w14:paraId="14D71B0F"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1B35C6B9" w14:textId="77777777" w:rsidR="00D4398C" w:rsidRDefault="00000000">
            <w:r>
              <w:rPr>
                <w:rFonts w:hint="eastAsia"/>
              </w:rPr>
              <w:t>30</w:t>
            </w:r>
          </w:p>
        </w:tc>
      </w:tr>
      <w:tr w:rsidR="00D4398C" w14:paraId="2410DBB6" w14:textId="77777777">
        <w:trPr>
          <w:trHeight w:val="23"/>
          <w:jc w:val="center"/>
        </w:trPr>
        <w:tc>
          <w:tcPr>
            <w:tcW w:w="300" w:type="dxa"/>
            <w:vMerge/>
            <w:tcBorders>
              <w:top w:val="nil"/>
              <w:left w:val="single" w:sz="4" w:space="0" w:color="000000"/>
              <w:bottom w:val="single" w:sz="4" w:space="0" w:color="000000"/>
              <w:right w:val="nil"/>
            </w:tcBorders>
            <w:vAlign w:val="center"/>
          </w:tcPr>
          <w:p w14:paraId="45A341F5"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23263A48"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0C96B3AD"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0C77AD52" w14:textId="77777777" w:rsidR="00D4398C" w:rsidRDefault="00000000">
            <w:r>
              <w:rPr>
                <w:rFonts w:hint="eastAsia"/>
              </w:rPr>
              <w:t>高铁奖励（含兰渝铁路）来广旅游</w:t>
            </w:r>
            <w:r>
              <w:rPr>
                <w:rFonts w:hint="eastAsia"/>
              </w:rPr>
              <w:t>200</w:t>
            </w:r>
            <w:r>
              <w:rPr>
                <w:rFonts w:hint="eastAsia"/>
              </w:rPr>
              <w:t>人（含）以上</w:t>
            </w:r>
          </w:p>
        </w:tc>
        <w:tc>
          <w:tcPr>
            <w:tcW w:w="1127" w:type="dxa"/>
            <w:tcBorders>
              <w:top w:val="single" w:sz="4" w:space="0" w:color="000000"/>
              <w:left w:val="nil"/>
              <w:bottom w:val="single" w:sz="4" w:space="0" w:color="000000"/>
              <w:right w:val="single" w:sz="4" w:space="0" w:color="000000"/>
            </w:tcBorders>
            <w:vAlign w:val="center"/>
          </w:tcPr>
          <w:p w14:paraId="6640E27A"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623D4B4B" w14:textId="77777777" w:rsidR="00D4398C" w:rsidRDefault="00000000">
            <w:r>
              <w:rPr>
                <w:rFonts w:hint="eastAsia"/>
              </w:rPr>
              <w:t>10000</w:t>
            </w:r>
          </w:p>
        </w:tc>
        <w:tc>
          <w:tcPr>
            <w:tcW w:w="1061" w:type="dxa"/>
            <w:tcBorders>
              <w:top w:val="single" w:sz="4" w:space="0" w:color="000000"/>
              <w:left w:val="nil"/>
              <w:bottom w:val="single" w:sz="4" w:space="0" w:color="000000"/>
              <w:right w:val="single" w:sz="4" w:space="0" w:color="000000"/>
            </w:tcBorders>
            <w:vAlign w:val="center"/>
          </w:tcPr>
          <w:p w14:paraId="647E6871" w14:textId="77777777" w:rsidR="00D4398C" w:rsidRDefault="00000000">
            <w:r>
              <w:rPr>
                <w:rFonts w:hint="eastAsia"/>
              </w:rPr>
              <w:t>批次</w:t>
            </w:r>
          </w:p>
        </w:tc>
        <w:tc>
          <w:tcPr>
            <w:tcW w:w="938" w:type="dxa"/>
            <w:tcBorders>
              <w:top w:val="single" w:sz="4" w:space="0" w:color="000000"/>
              <w:left w:val="nil"/>
              <w:bottom w:val="single" w:sz="4" w:space="0" w:color="000000"/>
              <w:right w:val="single" w:sz="4" w:space="0" w:color="000000"/>
            </w:tcBorders>
            <w:vAlign w:val="center"/>
          </w:tcPr>
          <w:p w14:paraId="60799BFA"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3461B95C" w14:textId="77777777" w:rsidR="00D4398C" w:rsidRDefault="00000000">
            <w:r>
              <w:rPr>
                <w:rFonts w:hint="eastAsia"/>
              </w:rPr>
              <w:t>10000</w:t>
            </w:r>
          </w:p>
        </w:tc>
      </w:tr>
      <w:tr w:rsidR="00D4398C" w14:paraId="7CD59599" w14:textId="77777777">
        <w:trPr>
          <w:trHeight w:val="23"/>
          <w:jc w:val="center"/>
        </w:trPr>
        <w:tc>
          <w:tcPr>
            <w:tcW w:w="300" w:type="dxa"/>
            <w:vMerge/>
            <w:tcBorders>
              <w:top w:val="nil"/>
              <w:left w:val="single" w:sz="4" w:space="0" w:color="000000"/>
              <w:bottom w:val="single" w:sz="4" w:space="0" w:color="000000"/>
              <w:right w:val="nil"/>
            </w:tcBorders>
            <w:vAlign w:val="center"/>
          </w:tcPr>
          <w:p w14:paraId="35C98E10"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105BD774"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2E65363D"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7BDE855E" w14:textId="77777777" w:rsidR="00D4398C" w:rsidRDefault="00000000">
            <w:r>
              <w:rPr>
                <w:rFonts w:hint="eastAsia"/>
              </w:rPr>
              <w:t>高铁奖励（含兰渝铁路）来广旅游</w:t>
            </w:r>
            <w:r>
              <w:rPr>
                <w:rFonts w:hint="eastAsia"/>
              </w:rPr>
              <w:t>300</w:t>
            </w:r>
            <w:r>
              <w:rPr>
                <w:rFonts w:hint="eastAsia"/>
              </w:rPr>
              <w:t>人（含）以上</w:t>
            </w:r>
          </w:p>
        </w:tc>
        <w:tc>
          <w:tcPr>
            <w:tcW w:w="1127" w:type="dxa"/>
            <w:tcBorders>
              <w:top w:val="single" w:sz="4" w:space="0" w:color="000000"/>
              <w:left w:val="nil"/>
              <w:bottom w:val="single" w:sz="4" w:space="0" w:color="000000"/>
              <w:right w:val="single" w:sz="4" w:space="0" w:color="000000"/>
            </w:tcBorders>
            <w:vAlign w:val="center"/>
          </w:tcPr>
          <w:p w14:paraId="22AF64BB"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3DB81DE5" w14:textId="77777777" w:rsidR="00D4398C" w:rsidRDefault="00000000">
            <w:r>
              <w:rPr>
                <w:rFonts w:hint="eastAsia"/>
              </w:rPr>
              <w:t>30</w:t>
            </w:r>
          </w:p>
        </w:tc>
        <w:tc>
          <w:tcPr>
            <w:tcW w:w="1061" w:type="dxa"/>
            <w:tcBorders>
              <w:top w:val="single" w:sz="4" w:space="0" w:color="000000"/>
              <w:left w:val="nil"/>
              <w:bottom w:val="single" w:sz="4" w:space="0" w:color="000000"/>
              <w:right w:val="single" w:sz="4" w:space="0" w:color="000000"/>
            </w:tcBorders>
            <w:vAlign w:val="center"/>
          </w:tcPr>
          <w:p w14:paraId="5B5FAA5D" w14:textId="77777777" w:rsidR="00D4398C" w:rsidRDefault="00000000">
            <w:r>
              <w:rPr>
                <w:rFonts w:hint="eastAsia"/>
              </w:rPr>
              <w:t>元</w:t>
            </w:r>
            <w:r>
              <w:rPr>
                <w:rFonts w:hint="eastAsia"/>
              </w:rPr>
              <w:t>/</w:t>
            </w:r>
            <w:r>
              <w:rPr>
                <w:rFonts w:hint="eastAsia"/>
              </w:rPr>
              <w:t>人</w:t>
            </w:r>
          </w:p>
        </w:tc>
        <w:tc>
          <w:tcPr>
            <w:tcW w:w="938" w:type="dxa"/>
            <w:tcBorders>
              <w:top w:val="single" w:sz="4" w:space="0" w:color="000000"/>
              <w:left w:val="nil"/>
              <w:bottom w:val="single" w:sz="4" w:space="0" w:color="000000"/>
              <w:right w:val="single" w:sz="4" w:space="0" w:color="000000"/>
            </w:tcBorders>
            <w:vAlign w:val="center"/>
          </w:tcPr>
          <w:p w14:paraId="00179944"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245F7343" w14:textId="77777777" w:rsidR="00D4398C" w:rsidRDefault="00000000">
            <w:r>
              <w:rPr>
                <w:rFonts w:hint="eastAsia"/>
              </w:rPr>
              <w:t>30</w:t>
            </w:r>
          </w:p>
        </w:tc>
      </w:tr>
      <w:tr w:rsidR="00D4398C" w14:paraId="4B926776" w14:textId="77777777">
        <w:trPr>
          <w:trHeight w:val="23"/>
          <w:jc w:val="center"/>
        </w:trPr>
        <w:tc>
          <w:tcPr>
            <w:tcW w:w="300" w:type="dxa"/>
            <w:vMerge/>
            <w:tcBorders>
              <w:top w:val="nil"/>
              <w:left w:val="single" w:sz="4" w:space="0" w:color="000000"/>
              <w:bottom w:val="single" w:sz="4" w:space="0" w:color="000000"/>
              <w:right w:val="nil"/>
            </w:tcBorders>
            <w:vAlign w:val="center"/>
          </w:tcPr>
          <w:p w14:paraId="28D90844"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291EF1F2"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23349134"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32B34BE3" w14:textId="77777777" w:rsidR="00D4398C" w:rsidRDefault="00000000">
            <w:r>
              <w:rPr>
                <w:rFonts w:hint="eastAsia"/>
              </w:rPr>
              <w:t>高铁奖励（含兰渝铁路）来广旅游</w:t>
            </w:r>
            <w:r>
              <w:rPr>
                <w:rFonts w:hint="eastAsia"/>
              </w:rPr>
              <w:t>300</w:t>
            </w:r>
            <w:r>
              <w:rPr>
                <w:rFonts w:hint="eastAsia"/>
              </w:rPr>
              <w:t>人（含）以上</w:t>
            </w:r>
          </w:p>
        </w:tc>
        <w:tc>
          <w:tcPr>
            <w:tcW w:w="1127" w:type="dxa"/>
            <w:tcBorders>
              <w:top w:val="single" w:sz="4" w:space="0" w:color="000000"/>
              <w:left w:val="nil"/>
              <w:bottom w:val="single" w:sz="4" w:space="0" w:color="000000"/>
              <w:right w:val="single" w:sz="4" w:space="0" w:color="000000"/>
            </w:tcBorders>
            <w:vAlign w:val="center"/>
          </w:tcPr>
          <w:p w14:paraId="23730EB2"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1007843B" w14:textId="77777777" w:rsidR="00D4398C" w:rsidRDefault="00000000">
            <w:r>
              <w:rPr>
                <w:rFonts w:hint="eastAsia"/>
              </w:rPr>
              <w:t>20000</w:t>
            </w:r>
          </w:p>
        </w:tc>
        <w:tc>
          <w:tcPr>
            <w:tcW w:w="1061" w:type="dxa"/>
            <w:tcBorders>
              <w:top w:val="single" w:sz="4" w:space="0" w:color="000000"/>
              <w:left w:val="nil"/>
              <w:bottom w:val="single" w:sz="4" w:space="0" w:color="000000"/>
              <w:right w:val="single" w:sz="4" w:space="0" w:color="000000"/>
            </w:tcBorders>
            <w:vAlign w:val="center"/>
          </w:tcPr>
          <w:p w14:paraId="0B687C71" w14:textId="77777777" w:rsidR="00D4398C" w:rsidRDefault="00000000">
            <w:r>
              <w:rPr>
                <w:rFonts w:hint="eastAsia"/>
              </w:rPr>
              <w:t>批次</w:t>
            </w:r>
          </w:p>
        </w:tc>
        <w:tc>
          <w:tcPr>
            <w:tcW w:w="938" w:type="dxa"/>
            <w:tcBorders>
              <w:top w:val="single" w:sz="4" w:space="0" w:color="000000"/>
              <w:left w:val="nil"/>
              <w:bottom w:val="single" w:sz="4" w:space="0" w:color="000000"/>
              <w:right w:val="single" w:sz="4" w:space="0" w:color="000000"/>
            </w:tcBorders>
            <w:vAlign w:val="center"/>
          </w:tcPr>
          <w:p w14:paraId="427AA696"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7655906C" w14:textId="77777777" w:rsidR="00D4398C" w:rsidRDefault="00000000">
            <w:r>
              <w:rPr>
                <w:rFonts w:hint="eastAsia"/>
              </w:rPr>
              <w:t>20000</w:t>
            </w:r>
          </w:p>
        </w:tc>
      </w:tr>
      <w:tr w:rsidR="00D4398C" w14:paraId="3DBC7495" w14:textId="77777777">
        <w:trPr>
          <w:trHeight w:val="23"/>
          <w:jc w:val="center"/>
        </w:trPr>
        <w:tc>
          <w:tcPr>
            <w:tcW w:w="300" w:type="dxa"/>
            <w:vMerge/>
            <w:tcBorders>
              <w:top w:val="nil"/>
              <w:left w:val="single" w:sz="4" w:space="0" w:color="000000"/>
              <w:bottom w:val="single" w:sz="4" w:space="0" w:color="000000"/>
              <w:right w:val="nil"/>
            </w:tcBorders>
            <w:vAlign w:val="center"/>
          </w:tcPr>
          <w:p w14:paraId="4A97E6D1"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407ECEAC"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5BCB61CB"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24738343" w14:textId="77777777" w:rsidR="00D4398C" w:rsidRDefault="00000000">
            <w:r>
              <w:rPr>
                <w:rFonts w:hint="eastAsia"/>
              </w:rPr>
              <w:t>自驾来广旅游一次组织自驾车辆在</w:t>
            </w:r>
            <w:r>
              <w:rPr>
                <w:rFonts w:hint="eastAsia"/>
              </w:rPr>
              <w:t>10</w:t>
            </w:r>
            <w:r>
              <w:rPr>
                <w:rFonts w:hint="eastAsia"/>
              </w:rPr>
              <w:t>台—</w:t>
            </w:r>
            <w:r>
              <w:rPr>
                <w:rFonts w:hint="eastAsia"/>
              </w:rPr>
              <w:t>20</w:t>
            </w:r>
            <w:r>
              <w:rPr>
                <w:rFonts w:hint="eastAsia"/>
              </w:rPr>
              <w:t>台（含）且人数在</w:t>
            </w:r>
            <w:r>
              <w:rPr>
                <w:rFonts w:hint="eastAsia"/>
              </w:rPr>
              <w:t>50</w:t>
            </w:r>
            <w:r>
              <w:rPr>
                <w:rFonts w:hint="eastAsia"/>
              </w:rPr>
              <w:t>人以上</w:t>
            </w:r>
          </w:p>
        </w:tc>
        <w:tc>
          <w:tcPr>
            <w:tcW w:w="1127" w:type="dxa"/>
            <w:tcBorders>
              <w:top w:val="single" w:sz="4" w:space="0" w:color="000000"/>
              <w:left w:val="nil"/>
              <w:bottom w:val="single" w:sz="4" w:space="0" w:color="000000"/>
              <w:right w:val="single" w:sz="4" w:space="0" w:color="000000"/>
            </w:tcBorders>
            <w:vAlign w:val="center"/>
          </w:tcPr>
          <w:p w14:paraId="7E7F64FF"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78528BA9" w14:textId="77777777" w:rsidR="00D4398C" w:rsidRDefault="00000000">
            <w:r>
              <w:rPr>
                <w:rFonts w:hint="eastAsia"/>
              </w:rPr>
              <w:t>30</w:t>
            </w:r>
          </w:p>
        </w:tc>
        <w:tc>
          <w:tcPr>
            <w:tcW w:w="1061" w:type="dxa"/>
            <w:tcBorders>
              <w:top w:val="single" w:sz="4" w:space="0" w:color="000000"/>
              <w:left w:val="nil"/>
              <w:bottom w:val="single" w:sz="4" w:space="0" w:color="000000"/>
              <w:right w:val="single" w:sz="4" w:space="0" w:color="000000"/>
            </w:tcBorders>
            <w:vAlign w:val="center"/>
          </w:tcPr>
          <w:p w14:paraId="11C4CA82" w14:textId="77777777" w:rsidR="00D4398C" w:rsidRDefault="00000000">
            <w:r>
              <w:rPr>
                <w:rFonts w:hint="eastAsia"/>
              </w:rPr>
              <w:t>元</w:t>
            </w:r>
            <w:r>
              <w:rPr>
                <w:rFonts w:hint="eastAsia"/>
              </w:rPr>
              <w:t>/</w:t>
            </w:r>
            <w:r>
              <w:rPr>
                <w:rFonts w:hint="eastAsia"/>
              </w:rPr>
              <w:t>人</w:t>
            </w:r>
          </w:p>
        </w:tc>
        <w:tc>
          <w:tcPr>
            <w:tcW w:w="938" w:type="dxa"/>
            <w:tcBorders>
              <w:top w:val="single" w:sz="4" w:space="0" w:color="000000"/>
              <w:left w:val="nil"/>
              <w:bottom w:val="single" w:sz="4" w:space="0" w:color="000000"/>
              <w:right w:val="single" w:sz="4" w:space="0" w:color="000000"/>
            </w:tcBorders>
            <w:vAlign w:val="center"/>
          </w:tcPr>
          <w:p w14:paraId="4599974C"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304E0FAF" w14:textId="77777777" w:rsidR="00D4398C" w:rsidRDefault="00000000">
            <w:r>
              <w:rPr>
                <w:rFonts w:hint="eastAsia"/>
              </w:rPr>
              <w:t>30</w:t>
            </w:r>
          </w:p>
        </w:tc>
      </w:tr>
      <w:tr w:rsidR="00D4398C" w14:paraId="5484A470" w14:textId="77777777">
        <w:trPr>
          <w:trHeight w:val="23"/>
          <w:jc w:val="center"/>
        </w:trPr>
        <w:tc>
          <w:tcPr>
            <w:tcW w:w="300" w:type="dxa"/>
            <w:vMerge/>
            <w:tcBorders>
              <w:top w:val="nil"/>
              <w:left w:val="single" w:sz="4" w:space="0" w:color="000000"/>
              <w:bottom w:val="single" w:sz="4" w:space="0" w:color="000000"/>
              <w:right w:val="nil"/>
            </w:tcBorders>
            <w:vAlign w:val="center"/>
          </w:tcPr>
          <w:p w14:paraId="01D140F7"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53B5E61F"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044A1B6B"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2A0A8E6C" w14:textId="77777777" w:rsidR="00D4398C" w:rsidRDefault="00000000">
            <w:r>
              <w:rPr>
                <w:rFonts w:hint="eastAsia"/>
              </w:rPr>
              <w:t>自驾来广旅游一次组织自驾车辆在</w:t>
            </w:r>
            <w:r>
              <w:rPr>
                <w:rFonts w:hint="eastAsia"/>
              </w:rPr>
              <w:t>20</w:t>
            </w:r>
            <w:r>
              <w:rPr>
                <w:rFonts w:hint="eastAsia"/>
              </w:rPr>
              <w:t>台（不含）以上且人数在</w:t>
            </w:r>
            <w:r>
              <w:rPr>
                <w:rFonts w:hint="eastAsia"/>
              </w:rPr>
              <w:t>100</w:t>
            </w:r>
            <w:r>
              <w:rPr>
                <w:rFonts w:hint="eastAsia"/>
              </w:rPr>
              <w:t>人以上</w:t>
            </w:r>
          </w:p>
        </w:tc>
        <w:tc>
          <w:tcPr>
            <w:tcW w:w="1127" w:type="dxa"/>
            <w:tcBorders>
              <w:top w:val="single" w:sz="4" w:space="0" w:color="000000"/>
              <w:left w:val="nil"/>
              <w:bottom w:val="single" w:sz="4" w:space="0" w:color="000000"/>
              <w:right w:val="single" w:sz="4" w:space="0" w:color="000000"/>
            </w:tcBorders>
            <w:vAlign w:val="center"/>
          </w:tcPr>
          <w:p w14:paraId="720681B3"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7EAAA044" w14:textId="77777777" w:rsidR="00D4398C" w:rsidRDefault="00000000">
            <w:r>
              <w:rPr>
                <w:rFonts w:hint="eastAsia"/>
              </w:rPr>
              <w:t>40</w:t>
            </w:r>
          </w:p>
        </w:tc>
        <w:tc>
          <w:tcPr>
            <w:tcW w:w="1061" w:type="dxa"/>
            <w:tcBorders>
              <w:top w:val="single" w:sz="4" w:space="0" w:color="000000"/>
              <w:left w:val="nil"/>
              <w:bottom w:val="single" w:sz="4" w:space="0" w:color="000000"/>
              <w:right w:val="single" w:sz="4" w:space="0" w:color="000000"/>
            </w:tcBorders>
            <w:vAlign w:val="center"/>
          </w:tcPr>
          <w:p w14:paraId="72D354CD" w14:textId="77777777" w:rsidR="00D4398C" w:rsidRDefault="00000000">
            <w:r>
              <w:rPr>
                <w:rFonts w:hint="eastAsia"/>
              </w:rPr>
              <w:t>元</w:t>
            </w:r>
            <w:r>
              <w:rPr>
                <w:rFonts w:hint="eastAsia"/>
              </w:rPr>
              <w:t>/</w:t>
            </w:r>
            <w:r>
              <w:rPr>
                <w:rFonts w:hint="eastAsia"/>
              </w:rPr>
              <w:t>人</w:t>
            </w:r>
          </w:p>
        </w:tc>
        <w:tc>
          <w:tcPr>
            <w:tcW w:w="938" w:type="dxa"/>
            <w:tcBorders>
              <w:top w:val="single" w:sz="4" w:space="0" w:color="000000"/>
              <w:left w:val="nil"/>
              <w:bottom w:val="single" w:sz="4" w:space="0" w:color="000000"/>
              <w:right w:val="single" w:sz="4" w:space="0" w:color="000000"/>
            </w:tcBorders>
            <w:vAlign w:val="center"/>
          </w:tcPr>
          <w:p w14:paraId="30691F4E"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4BE2BD4A" w14:textId="77777777" w:rsidR="00D4398C" w:rsidRDefault="00000000">
            <w:r>
              <w:rPr>
                <w:rFonts w:hint="eastAsia"/>
              </w:rPr>
              <w:t>40</w:t>
            </w:r>
          </w:p>
        </w:tc>
      </w:tr>
      <w:tr w:rsidR="00D4398C" w14:paraId="4A8C6AE6" w14:textId="77777777">
        <w:trPr>
          <w:trHeight w:val="23"/>
          <w:jc w:val="center"/>
        </w:trPr>
        <w:tc>
          <w:tcPr>
            <w:tcW w:w="300" w:type="dxa"/>
            <w:vMerge/>
            <w:tcBorders>
              <w:top w:val="nil"/>
              <w:left w:val="single" w:sz="4" w:space="0" w:color="000000"/>
              <w:bottom w:val="single" w:sz="4" w:space="0" w:color="000000"/>
              <w:right w:val="nil"/>
            </w:tcBorders>
            <w:vAlign w:val="center"/>
          </w:tcPr>
          <w:p w14:paraId="7FA52D62"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7ECAFA7D"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4BF89135"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19E78B94" w14:textId="77777777" w:rsidR="00D4398C" w:rsidRDefault="00000000">
            <w:r>
              <w:rPr>
                <w:rFonts w:hint="eastAsia"/>
              </w:rPr>
              <w:t>直通车近程市场（</w:t>
            </w:r>
            <w:r>
              <w:rPr>
                <w:rFonts w:hint="eastAsia"/>
              </w:rPr>
              <w:t>200</w:t>
            </w:r>
            <w:r>
              <w:rPr>
                <w:rFonts w:hint="eastAsia"/>
              </w:rPr>
              <w:t>公里至</w:t>
            </w:r>
            <w:r>
              <w:rPr>
                <w:rFonts w:hint="eastAsia"/>
              </w:rPr>
              <w:t>500</w:t>
            </w:r>
            <w:r>
              <w:rPr>
                <w:rFonts w:hint="eastAsia"/>
              </w:rPr>
              <w:t>公里）来广旅游</w:t>
            </w:r>
          </w:p>
        </w:tc>
        <w:tc>
          <w:tcPr>
            <w:tcW w:w="1127" w:type="dxa"/>
            <w:tcBorders>
              <w:top w:val="single" w:sz="4" w:space="0" w:color="000000"/>
              <w:left w:val="nil"/>
              <w:bottom w:val="single" w:sz="4" w:space="0" w:color="000000"/>
              <w:right w:val="single" w:sz="4" w:space="0" w:color="000000"/>
            </w:tcBorders>
            <w:vAlign w:val="center"/>
          </w:tcPr>
          <w:p w14:paraId="62E260C4"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21A71B4B" w14:textId="77777777" w:rsidR="00D4398C" w:rsidRDefault="00000000">
            <w:r>
              <w:rPr>
                <w:rFonts w:hint="eastAsia"/>
              </w:rPr>
              <w:t>1000</w:t>
            </w:r>
          </w:p>
        </w:tc>
        <w:tc>
          <w:tcPr>
            <w:tcW w:w="1061" w:type="dxa"/>
            <w:tcBorders>
              <w:top w:val="single" w:sz="4" w:space="0" w:color="000000"/>
              <w:left w:val="nil"/>
              <w:bottom w:val="single" w:sz="4" w:space="0" w:color="000000"/>
              <w:right w:val="single" w:sz="4" w:space="0" w:color="000000"/>
            </w:tcBorders>
            <w:vAlign w:val="center"/>
          </w:tcPr>
          <w:p w14:paraId="22CEC8CA" w14:textId="77777777" w:rsidR="00D4398C" w:rsidRDefault="00000000">
            <w:r>
              <w:rPr>
                <w:rFonts w:hint="eastAsia"/>
              </w:rPr>
              <w:t>批次</w:t>
            </w:r>
          </w:p>
        </w:tc>
        <w:tc>
          <w:tcPr>
            <w:tcW w:w="938" w:type="dxa"/>
            <w:tcBorders>
              <w:top w:val="single" w:sz="4" w:space="0" w:color="000000"/>
              <w:left w:val="nil"/>
              <w:bottom w:val="single" w:sz="4" w:space="0" w:color="000000"/>
              <w:right w:val="single" w:sz="4" w:space="0" w:color="000000"/>
            </w:tcBorders>
            <w:vAlign w:val="center"/>
          </w:tcPr>
          <w:p w14:paraId="71F9BE3A"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1503B6E7" w14:textId="77777777" w:rsidR="00D4398C" w:rsidRDefault="00000000">
            <w:r>
              <w:rPr>
                <w:rFonts w:hint="eastAsia"/>
              </w:rPr>
              <w:t>1000</w:t>
            </w:r>
          </w:p>
        </w:tc>
      </w:tr>
      <w:tr w:rsidR="00D4398C" w14:paraId="64E8FDE4" w14:textId="77777777">
        <w:trPr>
          <w:trHeight w:val="23"/>
          <w:jc w:val="center"/>
        </w:trPr>
        <w:tc>
          <w:tcPr>
            <w:tcW w:w="300" w:type="dxa"/>
            <w:vMerge/>
            <w:tcBorders>
              <w:top w:val="nil"/>
              <w:left w:val="single" w:sz="4" w:space="0" w:color="000000"/>
              <w:bottom w:val="single" w:sz="4" w:space="0" w:color="000000"/>
              <w:right w:val="nil"/>
            </w:tcBorders>
            <w:vAlign w:val="center"/>
          </w:tcPr>
          <w:p w14:paraId="07EDCF20"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492FC2BC"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484E8468"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073A6905" w14:textId="77777777" w:rsidR="00D4398C" w:rsidRDefault="00000000">
            <w:r>
              <w:rPr>
                <w:rFonts w:hint="eastAsia"/>
              </w:rPr>
              <w:t>直通车近程市场（</w:t>
            </w:r>
            <w:r>
              <w:rPr>
                <w:rFonts w:hint="eastAsia"/>
              </w:rPr>
              <w:t>500</w:t>
            </w:r>
            <w:r>
              <w:rPr>
                <w:rFonts w:hint="eastAsia"/>
              </w:rPr>
              <w:t>公里至</w:t>
            </w:r>
            <w:r>
              <w:rPr>
                <w:rFonts w:hint="eastAsia"/>
              </w:rPr>
              <w:t>800</w:t>
            </w:r>
            <w:r>
              <w:rPr>
                <w:rFonts w:hint="eastAsia"/>
              </w:rPr>
              <w:t>公里）来广旅游</w:t>
            </w:r>
          </w:p>
        </w:tc>
        <w:tc>
          <w:tcPr>
            <w:tcW w:w="1127" w:type="dxa"/>
            <w:tcBorders>
              <w:top w:val="single" w:sz="4" w:space="0" w:color="000000"/>
              <w:left w:val="nil"/>
              <w:bottom w:val="single" w:sz="4" w:space="0" w:color="000000"/>
              <w:right w:val="single" w:sz="4" w:space="0" w:color="000000"/>
            </w:tcBorders>
            <w:vAlign w:val="center"/>
          </w:tcPr>
          <w:p w14:paraId="66DB931F"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10A7EFD8" w14:textId="77777777" w:rsidR="00D4398C" w:rsidRDefault="00000000">
            <w:r>
              <w:rPr>
                <w:rFonts w:hint="eastAsia"/>
              </w:rPr>
              <w:t>1500</w:t>
            </w:r>
          </w:p>
        </w:tc>
        <w:tc>
          <w:tcPr>
            <w:tcW w:w="1061" w:type="dxa"/>
            <w:tcBorders>
              <w:top w:val="single" w:sz="4" w:space="0" w:color="000000"/>
              <w:left w:val="nil"/>
              <w:bottom w:val="single" w:sz="4" w:space="0" w:color="000000"/>
              <w:right w:val="single" w:sz="4" w:space="0" w:color="000000"/>
            </w:tcBorders>
            <w:vAlign w:val="center"/>
          </w:tcPr>
          <w:p w14:paraId="15A8F44F" w14:textId="77777777" w:rsidR="00D4398C" w:rsidRDefault="00000000">
            <w:r>
              <w:rPr>
                <w:rFonts w:hint="eastAsia"/>
              </w:rPr>
              <w:t>批次</w:t>
            </w:r>
          </w:p>
        </w:tc>
        <w:tc>
          <w:tcPr>
            <w:tcW w:w="938" w:type="dxa"/>
            <w:tcBorders>
              <w:top w:val="single" w:sz="4" w:space="0" w:color="000000"/>
              <w:left w:val="nil"/>
              <w:bottom w:val="single" w:sz="4" w:space="0" w:color="000000"/>
              <w:right w:val="single" w:sz="4" w:space="0" w:color="000000"/>
            </w:tcBorders>
            <w:vAlign w:val="center"/>
          </w:tcPr>
          <w:p w14:paraId="0DB12F14"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6167C477" w14:textId="77777777" w:rsidR="00D4398C" w:rsidRDefault="00000000">
            <w:r>
              <w:rPr>
                <w:rFonts w:hint="eastAsia"/>
              </w:rPr>
              <w:t>1500</w:t>
            </w:r>
          </w:p>
        </w:tc>
      </w:tr>
      <w:tr w:rsidR="00D4398C" w14:paraId="4BA6CBEE" w14:textId="77777777">
        <w:trPr>
          <w:trHeight w:val="23"/>
          <w:jc w:val="center"/>
        </w:trPr>
        <w:tc>
          <w:tcPr>
            <w:tcW w:w="300" w:type="dxa"/>
            <w:vMerge/>
            <w:tcBorders>
              <w:top w:val="nil"/>
              <w:left w:val="single" w:sz="4" w:space="0" w:color="000000"/>
              <w:bottom w:val="single" w:sz="4" w:space="0" w:color="000000"/>
              <w:right w:val="nil"/>
            </w:tcBorders>
            <w:vAlign w:val="center"/>
          </w:tcPr>
          <w:p w14:paraId="59610CE9"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7B3934DC"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5CADE38A"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15FF1CA5" w14:textId="77777777" w:rsidR="00D4398C" w:rsidRDefault="00000000">
            <w:r>
              <w:rPr>
                <w:rFonts w:hint="eastAsia"/>
              </w:rPr>
              <w:t>直通车近程市场（</w:t>
            </w:r>
            <w:r>
              <w:rPr>
                <w:rFonts w:hint="eastAsia"/>
              </w:rPr>
              <w:t>800</w:t>
            </w:r>
            <w:r>
              <w:rPr>
                <w:rFonts w:hint="eastAsia"/>
              </w:rPr>
              <w:t>公里以上）来广旅游</w:t>
            </w:r>
          </w:p>
        </w:tc>
        <w:tc>
          <w:tcPr>
            <w:tcW w:w="1127" w:type="dxa"/>
            <w:tcBorders>
              <w:top w:val="single" w:sz="4" w:space="0" w:color="000000"/>
              <w:left w:val="nil"/>
              <w:bottom w:val="single" w:sz="4" w:space="0" w:color="000000"/>
              <w:right w:val="single" w:sz="4" w:space="0" w:color="000000"/>
            </w:tcBorders>
            <w:vAlign w:val="center"/>
          </w:tcPr>
          <w:p w14:paraId="76FAB4EA"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0AFB6015" w14:textId="77777777" w:rsidR="00D4398C" w:rsidRDefault="00000000">
            <w:r>
              <w:rPr>
                <w:rFonts w:hint="eastAsia"/>
              </w:rPr>
              <w:t>2000</w:t>
            </w:r>
          </w:p>
        </w:tc>
        <w:tc>
          <w:tcPr>
            <w:tcW w:w="1061" w:type="dxa"/>
            <w:tcBorders>
              <w:top w:val="single" w:sz="4" w:space="0" w:color="000000"/>
              <w:left w:val="nil"/>
              <w:bottom w:val="single" w:sz="4" w:space="0" w:color="000000"/>
              <w:right w:val="single" w:sz="4" w:space="0" w:color="000000"/>
            </w:tcBorders>
            <w:vAlign w:val="center"/>
          </w:tcPr>
          <w:p w14:paraId="68A1CED5" w14:textId="77777777" w:rsidR="00D4398C" w:rsidRDefault="00000000">
            <w:r>
              <w:rPr>
                <w:rFonts w:hint="eastAsia"/>
              </w:rPr>
              <w:t>批次</w:t>
            </w:r>
          </w:p>
        </w:tc>
        <w:tc>
          <w:tcPr>
            <w:tcW w:w="938" w:type="dxa"/>
            <w:tcBorders>
              <w:top w:val="single" w:sz="4" w:space="0" w:color="000000"/>
              <w:left w:val="nil"/>
              <w:bottom w:val="single" w:sz="4" w:space="0" w:color="000000"/>
              <w:right w:val="single" w:sz="4" w:space="0" w:color="000000"/>
            </w:tcBorders>
            <w:vAlign w:val="center"/>
          </w:tcPr>
          <w:p w14:paraId="2288ACFA"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7060C65D" w14:textId="77777777" w:rsidR="00D4398C" w:rsidRDefault="00000000">
            <w:r>
              <w:rPr>
                <w:rFonts w:hint="eastAsia"/>
              </w:rPr>
              <w:t>2000</w:t>
            </w:r>
          </w:p>
        </w:tc>
      </w:tr>
      <w:tr w:rsidR="00D4398C" w14:paraId="58FCED7B" w14:textId="77777777">
        <w:trPr>
          <w:trHeight w:val="23"/>
          <w:jc w:val="center"/>
        </w:trPr>
        <w:tc>
          <w:tcPr>
            <w:tcW w:w="300" w:type="dxa"/>
            <w:vMerge/>
            <w:tcBorders>
              <w:top w:val="nil"/>
              <w:left w:val="single" w:sz="4" w:space="0" w:color="000000"/>
              <w:bottom w:val="single" w:sz="4" w:space="0" w:color="000000"/>
              <w:right w:val="nil"/>
            </w:tcBorders>
            <w:vAlign w:val="center"/>
          </w:tcPr>
          <w:p w14:paraId="58EA43E6"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2E3BB19C"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43198C75"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462E35BA" w14:textId="77777777" w:rsidR="00D4398C" w:rsidRDefault="00000000">
            <w:r>
              <w:rPr>
                <w:rFonts w:hint="eastAsia"/>
              </w:rPr>
              <w:t>来广一日游，每天发车，每天只补一班</w:t>
            </w:r>
          </w:p>
        </w:tc>
        <w:tc>
          <w:tcPr>
            <w:tcW w:w="1127" w:type="dxa"/>
            <w:tcBorders>
              <w:top w:val="single" w:sz="4" w:space="0" w:color="000000"/>
              <w:left w:val="nil"/>
              <w:bottom w:val="single" w:sz="4" w:space="0" w:color="000000"/>
              <w:right w:val="single" w:sz="4" w:space="0" w:color="000000"/>
            </w:tcBorders>
            <w:vAlign w:val="center"/>
          </w:tcPr>
          <w:p w14:paraId="75CFF683"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4630E68B" w14:textId="77777777" w:rsidR="00D4398C" w:rsidRDefault="00000000">
            <w:r>
              <w:rPr>
                <w:rFonts w:hint="eastAsia"/>
              </w:rPr>
              <w:t>500</w:t>
            </w:r>
          </w:p>
        </w:tc>
        <w:tc>
          <w:tcPr>
            <w:tcW w:w="1061" w:type="dxa"/>
            <w:tcBorders>
              <w:top w:val="single" w:sz="4" w:space="0" w:color="000000"/>
              <w:left w:val="nil"/>
              <w:bottom w:val="single" w:sz="4" w:space="0" w:color="000000"/>
              <w:right w:val="single" w:sz="4" w:space="0" w:color="000000"/>
            </w:tcBorders>
            <w:vAlign w:val="center"/>
          </w:tcPr>
          <w:p w14:paraId="5D092C26" w14:textId="77777777" w:rsidR="00D4398C" w:rsidRDefault="00000000">
            <w:r>
              <w:rPr>
                <w:rFonts w:hint="eastAsia"/>
              </w:rPr>
              <w:t>批次</w:t>
            </w:r>
          </w:p>
        </w:tc>
        <w:tc>
          <w:tcPr>
            <w:tcW w:w="938" w:type="dxa"/>
            <w:tcBorders>
              <w:top w:val="single" w:sz="4" w:space="0" w:color="000000"/>
              <w:left w:val="nil"/>
              <w:bottom w:val="single" w:sz="4" w:space="0" w:color="000000"/>
              <w:right w:val="single" w:sz="4" w:space="0" w:color="000000"/>
            </w:tcBorders>
            <w:vAlign w:val="center"/>
          </w:tcPr>
          <w:p w14:paraId="43EF9CD9" w14:textId="77777777" w:rsidR="00D4398C" w:rsidRDefault="00000000">
            <w:r>
              <w:rPr>
                <w:rFonts w:hint="eastAsia"/>
              </w:rPr>
              <w:t>3</w:t>
            </w:r>
          </w:p>
        </w:tc>
        <w:tc>
          <w:tcPr>
            <w:tcW w:w="1841" w:type="dxa"/>
            <w:tcBorders>
              <w:top w:val="single" w:sz="4" w:space="0" w:color="000000"/>
              <w:left w:val="nil"/>
              <w:bottom w:val="single" w:sz="4" w:space="0" w:color="000000"/>
              <w:right w:val="single" w:sz="4" w:space="0" w:color="000000"/>
            </w:tcBorders>
            <w:vAlign w:val="center"/>
          </w:tcPr>
          <w:p w14:paraId="5A611203" w14:textId="77777777" w:rsidR="00D4398C" w:rsidRDefault="00000000">
            <w:r>
              <w:rPr>
                <w:rFonts w:hint="eastAsia"/>
              </w:rPr>
              <w:t>500</w:t>
            </w:r>
          </w:p>
        </w:tc>
      </w:tr>
      <w:tr w:rsidR="00D4398C" w14:paraId="531784B8" w14:textId="77777777">
        <w:trPr>
          <w:trHeight w:val="23"/>
          <w:jc w:val="center"/>
        </w:trPr>
        <w:tc>
          <w:tcPr>
            <w:tcW w:w="300" w:type="dxa"/>
            <w:vMerge/>
            <w:tcBorders>
              <w:top w:val="nil"/>
              <w:left w:val="single" w:sz="4" w:space="0" w:color="000000"/>
              <w:bottom w:val="single" w:sz="4" w:space="0" w:color="000000"/>
              <w:right w:val="nil"/>
            </w:tcBorders>
            <w:vAlign w:val="center"/>
          </w:tcPr>
          <w:p w14:paraId="7A2F7334"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096384D6"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49EBAB6E" w14:textId="77777777" w:rsidR="00D4398C" w:rsidRDefault="00000000">
            <w:r>
              <w:rPr>
                <w:rFonts w:hint="eastAsia"/>
              </w:rPr>
              <w:t>成本指标</w:t>
            </w:r>
          </w:p>
        </w:tc>
        <w:tc>
          <w:tcPr>
            <w:tcW w:w="1312" w:type="dxa"/>
            <w:tcBorders>
              <w:top w:val="single" w:sz="4" w:space="0" w:color="000000"/>
              <w:left w:val="nil"/>
              <w:bottom w:val="single" w:sz="4" w:space="0" w:color="000000"/>
              <w:right w:val="single" w:sz="4" w:space="0" w:color="000000"/>
            </w:tcBorders>
            <w:vAlign w:val="center"/>
          </w:tcPr>
          <w:p w14:paraId="711C82CF" w14:textId="77777777" w:rsidR="00D4398C" w:rsidRDefault="00000000">
            <w:r>
              <w:rPr>
                <w:rFonts w:hint="eastAsia"/>
              </w:rPr>
              <w:t>组织境内</w:t>
            </w:r>
            <w:r>
              <w:rPr>
                <w:rFonts w:hint="eastAsia"/>
              </w:rPr>
              <w:t>10</w:t>
            </w:r>
            <w:r>
              <w:rPr>
                <w:rFonts w:hint="eastAsia"/>
              </w:rPr>
              <w:t>人（含）以上旅游团队来广元旅游</w:t>
            </w:r>
          </w:p>
        </w:tc>
        <w:tc>
          <w:tcPr>
            <w:tcW w:w="1127" w:type="dxa"/>
            <w:tcBorders>
              <w:top w:val="single" w:sz="4" w:space="0" w:color="000000"/>
              <w:left w:val="nil"/>
              <w:bottom w:val="single" w:sz="4" w:space="0" w:color="000000"/>
              <w:right w:val="single" w:sz="4" w:space="0" w:color="000000"/>
            </w:tcBorders>
            <w:vAlign w:val="center"/>
          </w:tcPr>
          <w:p w14:paraId="6DD335F5"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5AC9F475" w14:textId="77777777" w:rsidR="00D4398C" w:rsidRDefault="00000000">
            <w:r>
              <w:rPr>
                <w:rFonts w:hint="eastAsia"/>
              </w:rPr>
              <w:t>6</w:t>
            </w:r>
          </w:p>
        </w:tc>
        <w:tc>
          <w:tcPr>
            <w:tcW w:w="1061" w:type="dxa"/>
            <w:tcBorders>
              <w:top w:val="single" w:sz="4" w:space="0" w:color="000000"/>
              <w:left w:val="nil"/>
              <w:bottom w:val="single" w:sz="4" w:space="0" w:color="000000"/>
              <w:right w:val="single" w:sz="4" w:space="0" w:color="000000"/>
            </w:tcBorders>
            <w:vAlign w:val="center"/>
          </w:tcPr>
          <w:p w14:paraId="10B42178" w14:textId="77777777" w:rsidR="00D4398C" w:rsidRDefault="00000000">
            <w:r>
              <w:rPr>
                <w:rFonts w:hint="eastAsia"/>
              </w:rPr>
              <w:t>元</w:t>
            </w:r>
            <w:r>
              <w:rPr>
                <w:rFonts w:hint="eastAsia"/>
              </w:rPr>
              <w:t>/</w:t>
            </w:r>
            <w:r>
              <w:rPr>
                <w:rFonts w:hint="eastAsia"/>
              </w:rPr>
              <w:t>人</w:t>
            </w:r>
          </w:p>
        </w:tc>
        <w:tc>
          <w:tcPr>
            <w:tcW w:w="938" w:type="dxa"/>
            <w:tcBorders>
              <w:top w:val="single" w:sz="4" w:space="0" w:color="000000"/>
              <w:left w:val="nil"/>
              <w:bottom w:val="single" w:sz="4" w:space="0" w:color="000000"/>
              <w:right w:val="single" w:sz="4" w:space="0" w:color="000000"/>
            </w:tcBorders>
            <w:vAlign w:val="center"/>
          </w:tcPr>
          <w:p w14:paraId="6974C0D3" w14:textId="77777777" w:rsidR="00D4398C" w:rsidRDefault="00000000">
            <w:r>
              <w:rPr>
                <w:rFonts w:hint="eastAsia"/>
              </w:rPr>
              <w:t>3</w:t>
            </w:r>
          </w:p>
        </w:tc>
        <w:tc>
          <w:tcPr>
            <w:tcW w:w="1841" w:type="dxa"/>
            <w:tcBorders>
              <w:top w:val="single" w:sz="4" w:space="0" w:color="000000"/>
              <w:left w:val="nil"/>
              <w:bottom w:val="single" w:sz="4" w:space="0" w:color="000000"/>
              <w:right w:val="single" w:sz="4" w:space="0" w:color="000000"/>
            </w:tcBorders>
            <w:vAlign w:val="center"/>
          </w:tcPr>
          <w:p w14:paraId="3F163C63" w14:textId="77777777" w:rsidR="00D4398C" w:rsidRDefault="00000000">
            <w:r>
              <w:rPr>
                <w:rFonts w:hint="eastAsia"/>
              </w:rPr>
              <w:t>6</w:t>
            </w:r>
          </w:p>
        </w:tc>
      </w:tr>
      <w:tr w:rsidR="00D4398C" w14:paraId="38F7FC0F" w14:textId="77777777">
        <w:trPr>
          <w:trHeight w:val="23"/>
          <w:jc w:val="center"/>
        </w:trPr>
        <w:tc>
          <w:tcPr>
            <w:tcW w:w="300" w:type="dxa"/>
            <w:vMerge/>
            <w:tcBorders>
              <w:top w:val="nil"/>
              <w:left w:val="single" w:sz="4" w:space="0" w:color="000000"/>
              <w:bottom w:val="single" w:sz="4" w:space="0" w:color="000000"/>
              <w:right w:val="nil"/>
            </w:tcBorders>
            <w:vAlign w:val="center"/>
          </w:tcPr>
          <w:p w14:paraId="484B701E" w14:textId="77777777" w:rsidR="00D4398C" w:rsidRDefault="00D4398C"/>
        </w:tc>
        <w:tc>
          <w:tcPr>
            <w:tcW w:w="1081" w:type="dxa"/>
            <w:tcBorders>
              <w:top w:val="single" w:sz="4" w:space="0" w:color="000000"/>
              <w:left w:val="single" w:sz="4" w:space="0" w:color="000000"/>
              <w:bottom w:val="single" w:sz="4" w:space="0" w:color="000000"/>
              <w:right w:val="single" w:sz="4" w:space="0" w:color="000000"/>
            </w:tcBorders>
            <w:vAlign w:val="center"/>
          </w:tcPr>
          <w:p w14:paraId="1119109C" w14:textId="77777777" w:rsidR="00D4398C" w:rsidRDefault="00000000">
            <w:r>
              <w:rPr>
                <w:rFonts w:hint="eastAsia"/>
              </w:rPr>
              <w:t>效益指标</w:t>
            </w:r>
          </w:p>
        </w:tc>
        <w:tc>
          <w:tcPr>
            <w:tcW w:w="1250" w:type="dxa"/>
            <w:tcBorders>
              <w:top w:val="single" w:sz="4" w:space="0" w:color="000000"/>
              <w:left w:val="nil"/>
              <w:bottom w:val="single" w:sz="4" w:space="0" w:color="000000"/>
              <w:right w:val="single" w:sz="4" w:space="0" w:color="000000"/>
            </w:tcBorders>
            <w:vAlign w:val="center"/>
          </w:tcPr>
          <w:p w14:paraId="099EDEC2" w14:textId="77777777" w:rsidR="00D4398C" w:rsidRDefault="00000000">
            <w:r>
              <w:rPr>
                <w:rFonts w:hint="eastAsia"/>
              </w:rPr>
              <w:t>社会效益指标</w:t>
            </w:r>
          </w:p>
        </w:tc>
        <w:tc>
          <w:tcPr>
            <w:tcW w:w="1312" w:type="dxa"/>
            <w:tcBorders>
              <w:top w:val="single" w:sz="4" w:space="0" w:color="000000"/>
              <w:left w:val="nil"/>
              <w:bottom w:val="single" w:sz="4" w:space="0" w:color="000000"/>
              <w:right w:val="single" w:sz="4" w:space="0" w:color="000000"/>
            </w:tcBorders>
            <w:vAlign w:val="center"/>
          </w:tcPr>
          <w:p w14:paraId="2ED460CA" w14:textId="77777777" w:rsidR="00D4398C" w:rsidRDefault="00000000">
            <w:r>
              <w:rPr>
                <w:rFonts w:hint="eastAsia"/>
              </w:rPr>
              <w:t>扩大广元文旅“剑门蜀道，女皇故里，红色热土，康养胜地”影响力和吸引力，吸引更多旅行社组织游客来广旅游</w:t>
            </w:r>
          </w:p>
        </w:tc>
        <w:tc>
          <w:tcPr>
            <w:tcW w:w="1127" w:type="dxa"/>
            <w:tcBorders>
              <w:top w:val="single" w:sz="4" w:space="0" w:color="000000"/>
              <w:left w:val="nil"/>
              <w:bottom w:val="single" w:sz="4" w:space="0" w:color="000000"/>
              <w:right w:val="single" w:sz="4" w:space="0" w:color="000000"/>
            </w:tcBorders>
            <w:vAlign w:val="center"/>
          </w:tcPr>
          <w:p w14:paraId="2491F496" w14:textId="77777777" w:rsidR="00D4398C" w:rsidRDefault="00000000">
            <w:r>
              <w:rPr>
                <w:rFonts w:hint="eastAsia"/>
              </w:rPr>
              <w:t>定性</w:t>
            </w:r>
          </w:p>
        </w:tc>
        <w:tc>
          <w:tcPr>
            <w:tcW w:w="971" w:type="dxa"/>
            <w:tcBorders>
              <w:top w:val="single" w:sz="4" w:space="0" w:color="000000"/>
              <w:left w:val="nil"/>
              <w:bottom w:val="single" w:sz="4" w:space="0" w:color="000000"/>
              <w:right w:val="single" w:sz="4" w:space="0" w:color="000000"/>
            </w:tcBorders>
            <w:vAlign w:val="center"/>
          </w:tcPr>
          <w:p w14:paraId="0E60D1BF" w14:textId="77777777" w:rsidR="00D4398C" w:rsidRDefault="00000000">
            <w:r>
              <w:rPr>
                <w:rFonts w:hint="eastAsia"/>
              </w:rPr>
              <w:t>优良中低差</w:t>
            </w:r>
          </w:p>
        </w:tc>
        <w:tc>
          <w:tcPr>
            <w:tcW w:w="1061" w:type="dxa"/>
            <w:tcBorders>
              <w:top w:val="single" w:sz="4" w:space="0" w:color="000000"/>
              <w:left w:val="nil"/>
              <w:bottom w:val="single" w:sz="4" w:space="0" w:color="000000"/>
              <w:right w:val="single" w:sz="4" w:space="0" w:color="000000"/>
            </w:tcBorders>
            <w:vAlign w:val="center"/>
          </w:tcPr>
          <w:p w14:paraId="335B4928" w14:textId="77777777" w:rsidR="00D4398C" w:rsidRDefault="00D4398C"/>
        </w:tc>
        <w:tc>
          <w:tcPr>
            <w:tcW w:w="938" w:type="dxa"/>
            <w:tcBorders>
              <w:top w:val="single" w:sz="4" w:space="0" w:color="000000"/>
              <w:left w:val="nil"/>
              <w:bottom w:val="single" w:sz="4" w:space="0" w:color="000000"/>
              <w:right w:val="single" w:sz="4" w:space="0" w:color="000000"/>
            </w:tcBorders>
            <w:vAlign w:val="center"/>
          </w:tcPr>
          <w:p w14:paraId="501242EC"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679E24D5" w14:textId="77777777" w:rsidR="00D4398C" w:rsidRDefault="00000000">
            <w:r>
              <w:rPr>
                <w:rFonts w:hint="eastAsia"/>
              </w:rPr>
              <w:t>优</w:t>
            </w:r>
          </w:p>
        </w:tc>
      </w:tr>
      <w:tr w:rsidR="00D4398C" w14:paraId="4AC11BC3" w14:textId="77777777">
        <w:trPr>
          <w:trHeight w:val="23"/>
          <w:jc w:val="center"/>
        </w:trPr>
        <w:tc>
          <w:tcPr>
            <w:tcW w:w="300" w:type="dxa"/>
            <w:vMerge/>
            <w:tcBorders>
              <w:top w:val="nil"/>
              <w:left w:val="single" w:sz="4" w:space="0" w:color="000000"/>
              <w:bottom w:val="single" w:sz="4" w:space="0" w:color="000000"/>
              <w:right w:val="nil"/>
            </w:tcBorders>
            <w:vAlign w:val="center"/>
          </w:tcPr>
          <w:p w14:paraId="1C8DAEE2" w14:textId="77777777" w:rsidR="00D4398C" w:rsidRDefault="00D4398C"/>
        </w:tc>
        <w:tc>
          <w:tcPr>
            <w:tcW w:w="1081" w:type="dxa"/>
            <w:tcBorders>
              <w:top w:val="single" w:sz="4" w:space="0" w:color="000000"/>
              <w:left w:val="single" w:sz="4" w:space="0" w:color="000000"/>
              <w:bottom w:val="single" w:sz="4" w:space="0" w:color="000000"/>
              <w:right w:val="single" w:sz="4" w:space="0" w:color="000000"/>
            </w:tcBorders>
            <w:vAlign w:val="center"/>
          </w:tcPr>
          <w:p w14:paraId="027AC901" w14:textId="77777777" w:rsidR="00D4398C" w:rsidRDefault="00000000">
            <w:r>
              <w:rPr>
                <w:rFonts w:hint="eastAsia"/>
              </w:rPr>
              <w:t>满意度</w:t>
            </w:r>
          </w:p>
          <w:p w14:paraId="3B7DE7FB" w14:textId="77777777" w:rsidR="00D4398C" w:rsidRDefault="00000000">
            <w:r>
              <w:rPr>
                <w:rFonts w:hint="eastAsia"/>
              </w:rPr>
              <w:t>指标</w:t>
            </w:r>
          </w:p>
        </w:tc>
        <w:tc>
          <w:tcPr>
            <w:tcW w:w="1250" w:type="dxa"/>
            <w:tcBorders>
              <w:top w:val="single" w:sz="4" w:space="0" w:color="000000"/>
              <w:left w:val="nil"/>
              <w:bottom w:val="single" w:sz="4" w:space="0" w:color="000000"/>
              <w:right w:val="single" w:sz="4" w:space="0" w:color="000000"/>
            </w:tcBorders>
            <w:vAlign w:val="center"/>
          </w:tcPr>
          <w:p w14:paraId="68396000" w14:textId="77777777" w:rsidR="00D4398C" w:rsidRDefault="00000000">
            <w:r>
              <w:rPr>
                <w:rFonts w:hint="eastAsia"/>
              </w:rPr>
              <w:t>服务对象满意度指标</w:t>
            </w:r>
          </w:p>
        </w:tc>
        <w:tc>
          <w:tcPr>
            <w:tcW w:w="1312" w:type="dxa"/>
            <w:tcBorders>
              <w:top w:val="single" w:sz="4" w:space="0" w:color="000000"/>
              <w:left w:val="nil"/>
              <w:bottom w:val="single" w:sz="4" w:space="0" w:color="000000"/>
              <w:right w:val="single" w:sz="4" w:space="0" w:color="000000"/>
            </w:tcBorders>
            <w:vAlign w:val="center"/>
          </w:tcPr>
          <w:p w14:paraId="7C24CC58" w14:textId="77777777" w:rsidR="00D4398C" w:rsidRDefault="00000000">
            <w:r>
              <w:rPr>
                <w:rFonts w:hint="eastAsia"/>
              </w:rPr>
              <w:t>申报旅行社满意度</w:t>
            </w:r>
          </w:p>
        </w:tc>
        <w:tc>
          <w:tcPr>
            <w:tcW w:w="1127" w:type="dxa"/>
            <w:tcBorders>
              <w:top w:val="single" w:sz="4" w:space="0" w:color="000000"/>
              <w:left w:val="nil"/>
              <w:bottom w:val="single" w:sz="4" w:space="0" w:color="000000"/>
              <w:right w:val="single" w:sz="4" w:space="0" w:color="000000"/>
            </w:tcBorders>
            <w:vAlign w:val="center"/>
          </w:tcPr>
          <w:p w14:paraId="2AC03ED6"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2C375CC1" w14:textId="77777777" w:rsidR="00D4398C" w:rsidRDefault="00000000">
            <w:r>
              <w:rPr>
                <w:rFonts w:hint="eastAsia"/>
              </w:rPr>
              <w:t>100</w:t>
            </w:r>
          </w:p>
        </w:tc>
        <w:tc>
          <w:tcPr>
            <w:tcW w:w="1061" w:type="dxa"/>
            <w:tcBorders>
              <w:top w:val="single" w:sz="4" w:space="0" w:color="000000"/>
              <w:left w:val="nil"/>
              <w:bottom w:val="single" w:sz="4" w:space="0" w:color="000000"/>
              <w:right w:val="single" w:sz="4" w:space="0" w:color="000000"/>
            </w:tcBorders>
            <w:vAlign w:val="center"/>
          </w:tcPr>
          <w:p w14:paraId="62EE16C0" w14:textId="77777777" w:rsidR="00D4398C" w:rsidRDefault="00000000">
            <w:r>
              <w:rPr>
                <w:rFonts w:hint="eastAsia"/>
              </w:rPr>
              <w:t>%</w:t>
            </w:r>
          </w:p>
        </w:tc>
        <w:tc>
          <w:tcPr>
            <w:tcW w:w="938" w:type="dxa"/>
            <w:tcBorders>
              <w:top w:val="single" w:sz="4" w:space="0" w:color="000000"/>
              <w:left w:val="nil"/>
              <w:bottom w:val="single" w:sz="4" w:space="0" w:color="000000"/>
              <w:right w:val="single" w:sz="4" w:space="0" w:color="000000"/>
            </w:tcBorders>
            <w:vAlign w:val="center"/>
          </w:tcPr>
          <w:p w14:paraId="62EBBE42"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08EEC325" w14:textId="77777777" w:rsidR="00D4398C" w:rsidRDefault="00000000">
            <w:r>
              <w:rPr>
                <w:rFonts w:hint="eastAsia"/>
              </w:rPr>
              <w:t>100</w:t>
            </w:r>
          </w:p>
        </w:tc>
      </w:tr>
    </w:tbl>
    <w:p w14:paraId="6D52DFF4" w14:textId="77777777" w:rsidR="00D4398C" w:rsidRDefault="00D4398C">
      <w:pPr>
        <w:pStyle w:val="21"/>
        <w:spacing w:after="0" w:line="578" w:lineRule="exact"/>
        <w:ind w:leftChars="0" w:left="0" w:firstLineChars="0" w:firstLine="0"/>
        <w:rPr>
          <w:rFonts w:ascii="黑体" w:eastAsia="黑体" w:hAnsi="黑体" w:cs="黑体" w:hint="eastAsia"/>
          <w:sz w:val="24"/>
          <w:szCs w:val="24"/>
        </w:rPr>
      </w:pPr>
    </w:p>
    <w:p w14:paraId="1F6684DC" w14:textId="77777777" w:rsidR="00D4398C" w:rsidRDefault="00D4398C">
      <w:pPr>
        <w:widowControl/>
        <w:jc w:val="center"/>
        <w:rPr>
          <w:rFonts w:eastAsia="黑体"/>
          <w:sz w:val="44"/>
          <w:szCs w:val="44"/>
        </w:rPr>
      </w:pPr>
    </w:p>
    <w:p w14:paraId="3B03B115" w14:textId="77777777" w:rsidR="00D4398C" w:rsidRDefault="00D4398C">
      <w:pPr>
        <w:widowControl/>
        <w:jc w:val="center"/>
        <w:rPr>
          <w:rFonts w:eastAsia="黑体"/>
          <w:sz w:val="44"/>
          <w:szCs w:val="44"/>
        </w:rPr>
      </w:pPr>
    </w:p>
    <w:p w14:paraId="17AD3F35" w14:textId="77777777" w:rsidR="00D4398C" w:rsidRDefault="00D4398C">
      <w:pPr>
        <w:widowControl/>
        <w:jc w:val="center"/>
        <w:rPr>
          <w:rFonts w:eastAsia="黑体"/>
          <w:sz w:val="44"/>
          <w:szCs w:val="44"/>
        </w:rPr>
      </w:pPr>
    </w:p>
    <w:p w14:paraId="6C5EA027" w14:textId="77777777" w:rsidR="00D4398C" w:rsidRDefault="00D4398C">
      <w:pPr>
        <w:widowControl/>
        <w:jc w:val="center"/>
        <w:rPr>
          <w:rFonts w:eastAsia="黑体"/>
          <w:sz w:val="44"/>
          <w:szCs w:val="44"/>
        </w:rPr>
      </w:pPr>
    </w:p>
    <w:p w14:paraId="0532F873" w14:textId="77777777" w:rsidR="00D4398C" w:rsidRDefault="00D4398C">
      <w:pPr>
        <w:widowControl/>
        <w:jc w:val="center"/>
        <w:rPr>
          <w:rFonts w:eastAsia="黑体"/>
          <w:sz w:val="44"/>
          <w:szCs w:val="44"/>
        </w:rPr>
      </w:pPr>
    </w:p>
    <w:p w14:paraId="0F72060F" w14:textId="77777777" w:rsidR="00D4398C" w:rsidRDefault="00D4398C">
      <w:pPr>
        <w:widowControl/>
        <w:jc w:val="center"/>
        <w:rPr>
          <w:rFonts w:eastAsia="黑体"/>
          <w:sz w:val="44"/>
          <w:szCs w:val="44"/>
        </w:rPr>
      </w:pPr>
    </w:p>
    <w:p w14:paraId="245F1C5B" w14:textId="77777777" w:rsidR="00D4398C" w:rsidRDefault="00D4398C">
      <w:pPr>
        <w:widowControl/>
        <w:jc w:val="center"/>
        <w:rPr>
          <w:rFonts w:eastAsia="黑体"/>
          <w:sz w:val="44"/>
          <w:szCs w:val="44"/>
        </w:rPr>
      </w:pPr>
    </w:p>
    <w:p w14:paraId="53E9EBDC" w14:textId="77777777" w:rsidR="00D4398C" w:rsidRDefault="00000000">
      <w:pPr>
        <w:spacing w:line="578" w:lineRule="exact"/>
        <w:rPr>
          <w:rFonts w:ascii="黑体" w:eastAsia="黑体" w:hAnsi="黑体" w:cs="黑体" w:hint="eastAsia"/>
          <w:sz w:val="32"/>
          <w:szCs w:val="32"/>
        </w:rPr>
      </w:pPr>
      <w:r>
        <w:rPr>
          <w:rFonts w:ascii="黑体" w:eastAsia="黑体" w:hAnsi="黑体" w:cs="黑体" w:hint="eastAsia"/>
          <w:sz w:val="32"/>
          <w:szCs w:val="32"/>
        </w:rPr>
        <w:t>附件13</w:t>
      </w:r>
    </w:p>
    <w:p w14:paraId="500A39AD" w14:textId="77777777" w:rsidR="00D4398C" w:rsidRDefault="00D4398C">
      <w:pPr>
        <w:pStyle w:val="af6"/>
        <w:spacing w:line="578" w:lineRule="exact"/>
        <w:rPr>
          <w:rFonts w:ascii="微软雅黑" w:eastAsia="微软雅黑" w:hAnsi="微软雅黑" w:cs="微软雅黑" w:hint="eastAsia"/>
          <w:color w:val="auto"/>
          <w:kern w:val="2"/>
          <w:sz w:val="44"/>
          <w:szCs w:val="44"/>
          <w:lang w:val="en-US"/>
        </w:rPr>
      </w:pPr>
    </w:p>
    <w:p w14:paraId="33538B1F" w14:textId="77777777" w:rsidR="00D4398C" w:rsidRDefault="00000000">
      <w:pPr>
        <w:pStyle w:val="af6"/>
        <w:spacing w:line="578" w:lineRule="exact"/>
        <w:jc w:val="center"/>
        <w:rPr>
          <w:rFonts w:ascii="方正公文小标宋" w:eastAsia="方正公文小标宋" w:hAnsi="方正公文小标宋" w:cs="方正公文小标宋" w:hint="eastAsia"/>
          <w:color w:val="auto"/>
          <w:kern w:val="2"/>
          <w:sz w:val="44"/>
          <w:szCs w:val="44"/>
          <w:lang w:val="en-US"/>
        </w:rPr>
      </w:pPr>
      <w:r>
        <w:rPr>
          <w:rFonts w:ascii="方正公文小标宋" w:eastAsia="方正公文小标宋" w:hAnsi="方正公文小标宋" w:cs="方正公文小标宋" w:hint="eastAsia"/>
          <w:color w:val="auto"/>
          <w:kern w:val="2"/>
          <w:sz w:val="44"/>
          <w:szCs w:val="44"/>
          <w:lang w:val="en-US"/>
        </w:rPr>
        <w:t>媒体宣传项目</w:t>
      </w:r>
    </w:p>
    <w:p w14:paraId="270D05F8" w14:textId="77777777" w:rsidR="00D4398C" w:rsidRDefault="00D4398C">
      <w:pPr>
        <w:pStyle w:val="af6"/>
        <w:spacing w:line="578" w:lineRule="exact"/>
        <w:ind w:firstLine="640"/>
        <w:jc w:val="center"/>
        <w:rPr>
          <w:rFonts w:ascii="方正公文小标宋" w:eastAsia="方正公文小标宋" w:hAnsi="方正公文小标宋" w:cs="方正公文小标宋" w:hint="eastAsia"/>
          <w:color w:val="auto"/>
          <w:kern w:val="2"/>
          <w:sz w:val="32"/>
          <w:szCs w:val="32"/>
        </w:rPr>
      </w:pPr>
    </w:p>
    <w:p w14:paraId="39AACF8A"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rPr>
        <w:t>一、</w:t>
      </w:r>
      <w:r>
        <w:rPr>
          <w:rFonts w:ascii="方正黑体简体" w:eastAsia="方正黑体简体" w:hAnsi="方正黑体简体" w:cs="方正黑体简体" w:hint="eastAsia"/>
          <w:sz w:val="32"/>
          <w:szCs w:val="32"/>
          <w:lang w:val="zh-CN"/>
        </w:rPr>
        <w:t>项目概况</w:t>
      </w:r>
    </w:p>
    <w:p w14:paraId="68E8AFCE" w14:textId="77777777" w:rsidR="00D4398C" w:rsidRDefault="00000000">
      <w:pPr>
        <w:widowControl/>
        <w:adjustRightInd w:val="0"/>
        <w:snapToGrid w:val="0"/>
        <w:spacing w:line="578" w:lineRule="exact"/>
        <w:ind w:firstLineChars="200" w:firstLine="640"/>
        <w:contextualSpacing/>
        <w:jc w:val="left"/>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2"/>
          <w:szCs w:val="32"/>
          <w:lang w:val="zh-CN"/>
        </w:rPr>
        <w:t>（一）设立背景及基本情况。</w:t>
      </w:r>
      <w:r>
        <w:rPr>
          <w:rFonts w:ascii="仿宋_GB2312" w:eastAsia="仿宋_GB2312" w:hAnsi="仿宋_GB2312" w:cs="仿宋_GB2312" w:hint="eastAsia"/>
          <w:kern w:val="0"/>
          <w:sz w:val="32"/>
          <w:szCs w:val="32"/>
          <w:shd w:val="clear" w:color="auto" w:fill="FFFFFF"/>
        </w:rPr>
        <w:t>为进一步擦亮“剑门蜀道、女皇故里、红色热土、康养胜地”招牌，在更大范围内扩大广元影响力与美誉度，我局与各大媒体合作开展宣传工作。</w:t>
      </w:r>
    </w:p>
    <w:p w14:paraId="41AD6766"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（二）实施目的及支持方向。</w:t>
      </w:r>
      <w:r>
        <w:rPr>
          <w:rFonts w:ascii="仿宋_GB2312" w:eastAsia="仿宋_GB2312" w:hAnsi="仿宋_GB2312" w:cs="仿宋_GB2312" w:hint="eastAsia"/>
          <w:kern w:val="0"/>
          <w:sz w:val="32"/>
          <w:szCs w:val="32"/>
          <w:shd w:val="clear" w:color="auto" w:fill="FFFFFF"/>
          <w:lang w:val="zh-CN"/>
        </w:rPr>
        <w:t>项目旨依托主流媒体引流</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热点事件引流</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合作联盟引流</w:t>
      </w:r>
      <w:r>
        <w:rPr>
          <w:rFonts w:ascii="仿宋_GB2312" w:eastAsia="仿宋_GB2312" w:hAnsi="仿宋_GB2312" w:cs="仿宋_GB2312" w:hint="eastAsia"/>
          <w:kern w:val="0"/>
          <w:sz w:val="32"/>
          <w:szCs w:val="32"/>
          <w:shd w:val="clear" w:color="auto" w:fill="FFFFFF"/>
        </w:rPr>
        <w:t>等方式达到吸引游客来广的目的。</w:t>
      </w:r>
    </w:p>
    <w:p w14:paraId="34648DAC" w14:textId="77777777" w:rsidR="00D4398C" w:rsidRDefault="00000000">
      <w:pPr>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（三）预算安排及分配管理。</w:t>
      </w:r>
      <w:r>
        <w:rPr>
          <w:rFonts w:ascii="仿宋_GB2312" w:eastAsia="仿宋_GB2312" w:hAnsi="仿宋_GB2312" w:cs="仿宋_GB2312" w:hint="eastAsia"/>
          <w:kern w:val="0"/>
          <w:sz w:val="32"/>
          <w:szCs w:val="32"/>
          <w:shd w:val="clear" w:color="auto" w:fill="FFFFFF"/>
          <w:lang w:val="zh-CN"/>
        </w:rPr>
        <w:t>本项目总计安排预算资金</w:t>
      </w:r>
      <w:r>
        <w:rPr>
          <w:rFonts w:ascii="仿宋_GB2312" w:eastAsia="仿宋_GB2312" w:hAnsi="仿宋_GB2312" w:cs="仿宋_GB2312" w:hint="eastAsia"/>
          <w:kern w:val="0"/>
          <w:sz w:val="32"/>
          <w:szCs w:val="32"/>
          <w:shd w:val="clear" w:color="auto" w:fill="FFFFFF"/>
        </w:rPr>
        <w:t>42.91</w:t>
      </w:r>
      <w:r>
        <w:rPr>
          <w:rFonts w:ascii="仿宋_GB2312" w:eastAsia="仿宋_GB2312" w:hAnsi="仿宋_GB2312" w:cs="仿宋_GB2312" w:hint="eastAsia"/>
          <w:kern w:val="0"/>
          <w:sz w:val="32"/>
          <w:szCs w:val="32"/>
          <w:shd w:val="clear" w:color="auto" w:fill="FFFFFF"/>
          <w:lang w:val="zh-CN"/>
        </w:rPr>
        <w:t>万元，具体分配如下：</w:t>
      </w:r>
      <w:r>
        <w:rPr>
          <w:rFonts w:ascii="仿宋_GB2312" w:eastAsia="仿宋_GB2312" w:hAnsi="仿宋_GB2312" w:cs="仿宋_GB2312" w:hint="eastAsia"/>
          <w:kern w:val="0"/>
          <w:sz w:val="32"/>
          <w:szCs w:val="32"/>
          <w:shd w:val="clear" w:color="auto" w:fill="FFFFFF"/>
        </w:rPr>
        <w:t>文旅宣传短信、邀请各大媒体宣传报道、开展新媒体宣传</w:t>
      </w:r>
      <w:r>
        <w:rPr>
          <w:rFonts w:ascii="仿宋_GB2312" w:eastAsia="仿宋_GB2312" w:hAnsi="仿宋_GB2312" w:cs="仿宋_GB2312" w:hint="eastAsia"/>
          <w:kern w:val="0"/>
          <w:sz w:val="32"/>
          <w:szCs w:val="32"/>
          <w:shd w:val="clear" w:color="auto" w:fill="FFFFFF"/>
          <w:lang w:val="zh-CN"/>
        </w:rPr>
        <w:t>。</w:t>
      </w:r>
    </w:p>
    <w:p w14:paraId="109BBC41"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（四）项目绩效目标设置。</w:t>
      </w:r>
      <w:r>
        <w:rPr>
          <w:rFonts w:ascii="仿宋_GB2312" w:eastAsia="仿宋_GB2312" w:hAnsi="仿宋_GB2312" w:cs="仿宋_GB2312" w:hint="eastAsia"/>
          <w:kern w:val="0"/>
          <w:sz w:val="32"/>
          <w:szCs w:val="32"/>
          <w:shd w:val="clear" w:color="auto" w:fill="FFFFFF"/>
          <w:lang w:val="zh-CN"/>
        </w:rPr>
        <w:t>绩效目标主要包括以下几个方面：提升“剑门蜀道，女皇故里，红色热土，康养胜地”城市品牌影响力，吸引更多国内外游客赴我市开展文化旅游活动，提升文旅消费能力。</w:t>
      </w:r>
    </w:p>
    <w:p w14:paraId="4191C901"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二、评价实施</w:t>
      </w:r>
    </w:p>
    <w:p w14:paraId="10D8F878"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（一）评价目的。</w:t>
      </w:r>
      <w:r>
        <w:rPr>
          <w:rFonts w:ascii="仿宋_GB2312" w:eastAsia="仿宋_GB2312" w:hAnsi="仿宋_GB2312" w:cs="仿宋_GB2312" w:hint="eastAsia"/>
          <w:kern w:val="0"/>
          <w:sz w:val="32"/>
          <w:szCs w:val="32"/>
          <w:shd w:val="clear" w:color="auto" w:fill="FFFFFF"/>
          <w:lang w:val="zh-CN"/>
        </w:rPr>
        <w:t>总结“媒体宣传项目”项目的实施效果，分析存在的问题与不足，为未来类似项目的策划与实施提供经验和借鉴。</w:t>
      </w:r>
    </w:p>
    <w:p w14:paraId="6EC0C38C" w14:textId="77777777" w:rsidR="00D4398C" w:rsidRDefault="00000000">
      <w:pPr>
        <w:spacing w:line="576" w:lineRule="exact"/>
        <w:ind w:firstLineChars="200" w:firstLine="640"/>
        <w:jc w:val="left"/>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（二）预设问题及评价重点。</w:t>
      </w:r>
      <w:r>
        <w:rPr>
          <w:rFonts w:ascii="仿宋_GB2312" w:eastAsia="仿宋_GB2312" w:hAnsi="仿宋_GB2312" w:cs="仿宋_GB2312" w:hint="eastAsia"/>
          <w:kern w:val="0"/>
          <w:sz w:val="32"/>
          <w:szCs w:val="32"/>
          <w:shd w:val="clear" w:color="auto" w:fill="FFFFFF"/>
          <w:lang w:val="zh-CN"/>
        </w:rPr>
        <w:t>一是</w:t>
      </w:r>
      <w:r>
        <w:rPr>
          <w:rFonts w:ascii="仿宋_GB2312" w:eastAsia="仿宋_GB2312" w:hAnsi="仿宋_GB2312" w:cs="仿宋_GB2312" w:hint="eastAsia"/>
          <w:kern w:val="0"/>
          <w:sz w:val="32"/>
          <w:szCs w:val="32"/>
          <w:shd w:val="clear" w:color="auto" w:fill="FFFFFF"/>
        </w:rPr>
        <w:t>媒体宣传</w:t>
      </w:r>
      <w:r>
        <w:rPr>
          <w:rFonts w:ascii="仿宋_GB2312" w:eastAsia="仿宋_GB2312" w:hAnsi="仿宋_GB2312" w:cs="仿宋_GB2312" w:hint="eastAsia"/>
          <w:kern w:val="0"/>
          <w:sz w:val="32"/>
          <w:szCs w:val="32"/>
          <w:shd w:val="clear" w:color="auto" w:fill="FFFFFF"/>
          <w:lang w:val="zh-CN"/>
        </w:rPr>
        <w:t>的有效性：评估线上线下宣传手段是否有效覆盖目标受众，宣传内容是否吸引人；</w:t>
      </w:r>
      <w:r>
        <w:rPr>
          <w:rFonts w:ascii="仿宋_GB2312" w:eastAsia="仿宋_GB2312" w:hAnsi="仿宋_GB2312" w:cs="仿宋_GB2312" w:hint="eastAsia"/>
          <w:kern w:val="0"/>
          <w:sz w:val="32"/>
          <w:szCs w:val="32"/>
          <w:shd w:val="clear" w:color="auto" w:fill="FFFFFF"/>
        </w:rPr>
        <w:t>二</w:t>
      </w:r>
      <w:r>
        <w:rPr>
          <w:rFonts w:ascii="仿宋_GB2312" w:eastAsia="仿宋_GB2312" w:hAnsi="仿宋_GB2312" w:cs="仿宋_GB2312" w:hint="eastAsia"/>
          <w:kern w:val="0"/>
          <w:sz w:val="32"/>
          <w:szCs w:val="32"/>
          <w:shd w:val="clear" w:color="auto" w:fill="FFFFFF"/>
          <w:lang w:val="zh-CN"/>
        </w:rPr>
        <w:t>是市场反响：分析项目对文化旅游市场的实际影响。</w:t>
      </w:r>
    </w:p>
    <w:p w14:paraId="741AB549"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color w:val="000000"/>
          <w:spacing w:val="16"/>
          <w:sz w:val="32"/>
          <w:szCs w:val="32"/>
        </w:rPr>
      </w:pPr>
      <w:r>
        <w:rPr>
          <w:rFonts w:ascii="方正楷体简体" w:eastAsia="方正楷体简体" w:hAnsi="方正楷体简体" w:cs="方正楷体简体" w:hint="eastAsia"/>
          <w:bCs/>
          <w:sz w:val="32"/>
          <w:szCs w:val="32"/>
          <w:lang w:val="zh-CN"/>
        </w:rPr>
        <w:t>（三）评价选点。</w:t>
      </w:r>
      <w:r>
        <w:rPr>
          <w:rFonts w:ascii="仿宋_GB2312" w:eastAsia="仿宋_GB2312" w:hAnsi="仿宋_GB2312" w:cs="仿宋_GB2312" w:hint="eastAsia"/>
          <w:kern w:val="0"/>
          <w:sz w:val="32"/>
          <w:szCs w:val="32"/>
          <w:shd w:val="clear" w:color="auto" w:fill="FFFFFF"/>
          <w:lang w:val="zh-CN"/>
        </w:rPr>
        <w:t>选取具有代表性的</w:t>
      </w:r>
      <w:r>
        <w:rPr>
          <w:rFonts w:ascii="仿宋_GB2312" w:eastAsia="仿宋_GB2312" w:hAnsi="仿宋_GB2312" w:cs="仿宋_GB2312" w:hint="eastAsia"/>
          <w:kern w:val="0"/>
          <w:sz w:val="32"/>
          <w:szCs w:val="32"/>
          <w:shd w:val="clear" w:color="auto" w:fill="FFFFFF"/>
        </w:rPr>
        <w:t>宣传话题</w:t>
      </w:r>
      <w:r>
        <w:rPr>
          <w:rFonts w:ascii="仿宋_GB2312" w:eastAsia="仿宋_GB2312" w:hAnsi="仿宋_GB2312" w:cs="仿宋_GB2312" w:hint="eastAsia"/>
          <w:kern w:val="0"/>
          <w:sz w:val="32"/>
          <w:szCs w:val="32"/>
          <w:shd w:val="clear" w:color="auto" w:fill="FFFFFF"/>
          <w:lang w:val="zh-CN"/>
        </w:rPr>
        <w:t>、线上宣传案例作为评价选点。</w:t>
      </w:r>
    </w:p>
    <w:p w14:paraId="3FA9B339"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（四）评价方法。</w:t>
      </w:r>
      <w:r>
        <w:rPr>
          <w:rFonts w:ascii="仿宋_GB2312" w:eastAsia="仿宋_GB2312" w:hAnsi="仿宋_GB2312" w:cs="仿宋_GB2312" w:hint="eastAsia"/>
          <w:kern w:val="0"/>
          <w:sz w:val="32"/>
          <w:szCs w:val="32"/>
          <w:shd w:val="clear" w:color="auto" w:fill="FFFFFF"/>
          <w:lang w:val="zh-CN"/>
        </w:rPr>
        <w:t>采用</w:t>
      </w:r>
      <w:r>
        <w:rPr>
          <w:rFonts w:ascii="仿宋_GB2312" w:eastAsia="仿宋_GB2312" w:hAnsi="仿宋_GB2312" w:cs="仿宋_GB2312" w:hint="eastAsia"/>
          <w:kern w:val="0"/>
          <w:sz w:val="32"/>
          <w:szCs w:val="32"/>
          <w:shd w:val="clear" w:color="auto" w:fill="FFFFFF"/>
        </w:rPr>
        <w:t>实地调研</w:t>
      </w:r>
      <w:r>
        <w:rPr>
          <w:rFonts w:ascii="仿宋_GB2312" w:eastAsia="仿宋_GB2312" w:hAnsi="仿宋_GB2312" w:cs="仿宋_GB2312" w:hint="eastAsia"/>
          <w:kern w:val="0"/>
          <w:sz w:val="32"/>
          <w:szCs w:val="32"/>
          <w:shd w:val="clear" w:color="auto" w:fill="FFFFFF"/>
          <w:lang w:val="zh-CN"/>
        </w:rPr>
        <w:t>、数据分析等多种方法，收集游客、</w:t>
      </w:r>
      <w:r>
        <w:rPr>
          <w:rFonts w:ascii="仿宋_GB2312" w:eastAsia="仿宋_GB2312" w:hAnsi="仿宋_GB2312" w:cs="仿宋_GB2312" w:hint="eastAsia"/>
          <w:kern w:val="0"/>
          <w:sz w:val="32"/>
          <w:szCs w:val="32"/>
          <w:shd w:val="clear" w:color="auto" w:fill="FFFFFF"/>
        </w:rPr>
        <w:t>旅行社</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rPr>
        <w:t>媒体</w:t>
      </w:r>
      <w:r>
        <w:rPr>
          <w:rFonts w:ascii="仿宋_GB2312" w:eastAsia="仿宋_GB2312" w:hAnsi="仿宋_GB2312" w:cs="仿宋_GB2312" w:hint="eastAsia"/>
          <w:kern w:val="0"/>
          <w:sz w:val="32"/>
          <w:szCs w:val="32"/>
          <w:shd w:val="clear" w:color="auto" w:fill="FFFFFF"/>
          <w:lang w:val="zh-CN"/>
        </w:rPr>
        <w:t>等多方意见和数据，进行全面客观的评价。</w:t>
      </w:r>
    </w:p>
    <w:p w14:paraId="6C4D555D"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（五）评价组织。</w:t>
      </w:r>
      <w:r>
        <w:rPr>
          <w:rFonts w:ascii="仿宋_GB2312" w:eastAsia="仿宋_GB2312" w:hAnsi="仿宋_GB2312" w:cs="仿宋_GB2312" w:hint="eastAsia"/>
          <w:kern w:val="0"/>
          <w:sz w:val="32"/>
          <w:szCs w:val="32"/>
          <w:shd w:val="clear" w:color="auto" w:fill="FFFFFF"/>
          <w:lang w:val="zh-CN"/>
        </w:rPr>
        <w:t>市文化广电旅游局宣传科教科、财务科、</w:t>
      </w:r>
      <w:r>
        <w:rPr>
          <w:rFonts w:ascii="仿宋_GB2312" w:eastAsia="仿宋_GB2312" w:hAnsi="仿宋_GB2312" w:cs="仿宋_GB2312" w:hint="eastAsia"/>
          <w:kern w:val="0"/>
          <w:sz w:val="32"/>
          <w:szCs w:val="32"/>
          <w:shd w:val="clear" w:color="auto" w:fill="FFFFFF"/>
        </w:rPr>
        <w:t>内部监督与审计科</w:t>
      </w:r>
      <w:r>
        <w:rPr>
          <w:rFonts w:ascii="仿宋_GB2312" w:eastAsia="仿宋_GB2312" w:hAnsi="仿宋_GB2312" w:cs="仿宋_GB2312" w:hint="eastAsia"/>
          <w:kern w:val="0"/>
          <w:sz w:val="32"/>
          <w:szCs w:val="32"/>
          <w:shd w:val="clear" w:color="auto" w:fill="FFFFFF"/>
          <w:lang w:val="zh-CN"/>
        </w:rPr>
        <w:t>相关人员组成评价小组，对项目实施进行评价。</w:t>
      </w:r>
    </w:p>
    <w:p w14:paraId="6DD0D1CF"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lang w:val="zh-CN"/>
        </w:rPr>
      </w:pPr>
      <w:r>
        <w:rPr>
          <w:rFonts w:ascii="方正黑体简体" w:eastAsia="方正黑体简体" w:hAnsi="方正黑体简体" w:cs="方正黑体简体" w:hint="eastAsia"/>
          <w:sz w:val="32"/>
          <w:szCs w:val="32"/>
        </w:rPr>
        <w:t>三、绩效分析</w:t>
      </w:r>
      <w:r>
        <w:rPr>
          <w:rFonts w:ascii="仿宋_GB2312" w:eastAsia="仿宋_GB2312" w:hAnsi="仿宋_GB2312" w:cs="仿宋_GB2312" w:hint="eastAsia"/>
          <w:sz w:val="32"/>
          <w:szCs w:val="32"/>
          <w:lang w:val="zh-CN"/>
        </w:rPr>
        <w:tab/>
      </w:r>
    </w:p>
    <w:p w14:paraId="7F0DEA4E" w14:textId="77777777" w:rsidR="00D4398C" w:rsidRDefault="00000000">
      <w:pPr>
        <w:widowControl/>
        <w:adjustRightInd w:val="0"/>
        <w:snapToGrid w:val="0"/>
        <w:spacing w:line="578" w:lineRule="exact"/>
        <w:ind w:firstLineChars="200" w:firstLine="640"/>
        <w:contextualSpacing/>
        <w:jc w:val="left"/>
        <w:rPr>
          <w:rFonts w:ascii="方正楷体简体" w:eastAsia="方正楷体简体" w:hAnsi="方正楷体简体" w:cs="方正楷体简体" w:hint="eastAsia"/>
          <w:bCs/>
          <w:sz w:val="32"/>
          <w:szCs w:val="32"/>
          <w:lang w:val="zh-CN"/>
        </w:rPr>
      </w:pPr>
      <w:r>
        <w:rPr>
          <w:rFonts w:ascii="方正楷体简体" w:eastAsia="方正楷体简体" w:hAnsi="方正楷体简体" w:cs="方正楷体简体" w:hint="eastAsia"/>
          <w:bCs/>
          <w:sz w:val="32"/>
          <w:szCs w:val="32"/>
          <w:lang w:val="zh-CN"/>
        </w:rPr>
        <w:t>（一）通用指标绩效分析。</w:t>
      </w:r>
    </w:p>
    <w:p w14:paraId="53E2B922"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1.项目决策。项目决策程序规范，经过充分论证和市场调查后起草活动方案，根据预算金额的不同分别通过报主要领导审签、局长办公会审议、局党组会审</w:t>
      </w:r>
      <w:r>
        <w:rPr>
          <w:rFonts w:ascii="仿宋_GB2312" w:eastAsia="仿宋_GB2312" w:hAnsi="仿宋_GB2312" w:cs="仿宋_GB2312" w:hint="eastAsia"/>
          <w:kern w:val="0"/>
          <w:sz w:val="32"/>
          <w:szCs w:val="32"/>
          <w:shd w:val="clear" w:color="auto" w:fill="FFFFFF"/>
        </w:rPr>
        <w:t>定</w:t>
      </w:r>
      <w:r>
        <w:rPr>
          <w:rFonts w:ascii="仿宋_GB2312" w:eastAsia="仿宋_GB2312" w:hAnsi="仿宋_GB2312" w:cs="仿宋_GB2312" w:hint="eastAsia"/>
          <w:kern w:val="0"/>
          <w:sz w:val="32"/>
          <w:szCs w:val="32"/>
          <w:shd w:val="clear" w:color="auto" w:fill="FFFFFF"/>
          <w:lang w:val="zh-CN"/>
        </w:rPr>
        <w:t>等程序决策，符合相关规定和程序要求。</w:t>
      </w:r>
    </w:p>
    <w:p w14:paraId="3BE51E80"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2.项目管理。制定了详细的项目实施方案和管理制度，确保项目按计划有序推进。</w:t>
      </w:r>
    </w:p>
    <w:p w14:paraId="5FCFE379"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3.项目实施。各项</w:t>
      </w:r>
      <w:r>
        <w:rPr>
          <w:rFonts w:ascii="仿宋_GB2312" w:eastAsia="仿宋_GB2312" w:hAnsi="仿宋_GB2312" w:cs="仿宋_GB2312" w:hint="eastAsia"/>
          <w:kern w:val="0"/>
          <w:sz w:val="32"/>
          <w:szCs w:val="32"/>
          <w:shd w:val="clear" w:color="auto" w:fill="FFFFFF"/>
        </w:rPr>
        <w:t>媒体合作</w:t>
      </w:r>
      <w:r>
        <w:rPr>
          <w:rFonts w:ascii="仿宋_GB2312" w:eastAsia="仿宋_GB2312" w:hAnsi="仿宋_GB2312" w:cs="仿宋_GB2312" w:hint="eastAsia"/>
          <w:kern w:val="0"/>
          <w:sz w:val="32"/>
          <w:szCs w:val="32"/>
          <w:shd w:val="clear" w:color="auto" w:fill="FFFFFF"/>
          <w:lang w:val="zh-CN"/>
        </w:rPr>
        <w:t>均按计划圆满完成，未出现重大失误或延误。</w:t>
      </w:r>
    </w:p>
    <w:p w14:paraId="45568408"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4.项目结果。实现了预期的宣传推广效果和市场反响目标，对文化旅游市场的促进作用显著。</w:t>
      </w:r>
    </w:p>
    <w:p w14:paraId="2313F00A" w14:textId="77777777" w:rsidR="00D4398C" w:rsidRDefault="00000000">
      <w:pPr>
        <w:widowControl/>
        <w:adjustRightInd w:val="0"/>
        <w:snapToGrid w:val="0"/>
        <w:spacing w:line="578" w:lineRule="exact"/>
        <w:ind w:firstLineChars="200" w:firstLine="640"/>
        <w:contextualSpacing/>
        <w:jc w:val="left"/>
        <w:rPr>
          <w:rFonts w:ascii="方正楷体简体" w:eastAsia="方正楷体简体" w:hAnsi="方正楷体简体" w:cs="方正楷体简体" w:hint="eastAsia"/>
          <w:bCs/>
          <w:sz w:val="32"/>
          <w:szCs w:val="32"/>
          <w:lang w:val="zh-CN"/>
        </w:rPr>
      </w:pPr>
      <w:r>
        <w:rPr>
          <w:rFonts w:ascii="方正楷体简体" w:eastAsia="方正楷体简体" w:hAnsi="方正楷体简体" w:cs="方正楷体简体" w:hint="eastAsia"/>
          <w:bCs/>
          <w:sz w:val="32"/>
          <w:szCs w:val="32"/>
          <w:lang w:val="zh-CN"/>
        </w:rPr>
        <w:t>（二）专用指标绩效分析。</w:t>
      </w:r>
    </w:p>
    <w:p w14:paraId="4EEC6DE6"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项目实施与市委市政府关于文化旅游产业发展的战略部署高度契合，有效提升了广元文化旅游品牌的知名度和影响力。通过</w:t>
      </w:r>
      <w:r>
        <w:rPr>
          <w:rFonts w:ascii="仿宋_GB2312" w:eastAsia="仿宋_GB2312" w:hAnsi="仿宋_GB2312" w:cs="仿宋_GB2312" w:hint="eastAsia"/>
          <w:kern w:val="0"/>
          <w:sz w:val="32"/>
          <w:szCs w:val="32"/>
          <w:shd w:val="clear" w:color="auto" w:fill="FFFFFF"/>
        </w:rPr>
        <w:t>媒体合作</w:t>
      </w:r>
      <w:r>
        <w:rPr>
          <w:rFonts w:ascii="仿宋_GB2312" w:eastAsia="仿宋_GB2312" w:hAnsi="仿宋_GB2312" w:cs="仿宋_GB2312" w:hint="eastAsia"/>
          <w:kern w:val="0"/>
          <w:sz w:val="32"/>
          <w:szCs w:val="32"/>
          <w:shd w:val="clear" w:color="auto" w:fill="FFFFFF"/>
          <w:lang w:val="zh-CN"/>
        </w:rPr>
        <w:t>，吸引了大量游客前来旅游，带动了文化旅游消费的增长。</w:t>
      </w:r>
    </w:p>
    <w:p w14:paraId="5F40E838" w14:textId="77777777" w:rsidR="00D4398C" w:rsidRDefault="00000000">
      <w:pPr>
        <w:widowControl/>
        <w:adjustRightInd w:val="0"/>
        <w:snapToGrid w:val="0"/>
        <w:spacing w:line="578" w:lineRule="exact"/>
        <w:ind w:firstLineChars="200" w:firstLine="640"/>
        <w:contextualSpacing/>
        <w:jc w:val="left"/>
        <w:rPr>
          <w:rFonts w:ascii="方正楷体简体" w:eastAsia="方正楷体简体" w:hAnsi="方正楷体简体" w:cs="方正楷体简体" w:hint="eastAsia"/>
          <w:bCs/>
          <w:sz w:val="32"/>
          <w:szCs w:val="32"/>
          <w:lang w:val="zh-CN"/>
        </w:rPr>
      </w:pPr>
      <w:r>
        <w:rPr>
          <w:rFonts w:ascii="方正楷体简体" w:eastAsia="方正楷体简体" w:hAnsi="方正楷体简体" w:cs="方正楷体简体" w:hint="eastAsia"/>
          <w:bCs/>
          <w:sz w:val="32"/>
          <w:szCs w:val="32"/>
          <w:lang w:val="zh-CN"/>
        </w:rPr>
        <w:t>（三）个性指标绩效分析。</w:t>
      </w:r>
    </w:p>
    <w:p w14:paraId="58199A1D" w14:textId="77777777" w:rsidR="00D4398C" w:rsidRDefault="00000000">
      <w:pPr>
        <w:pStyle w:val="a9"/>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一是依托主流媒体引流。与新华社、人民日报、中新社、中国文化报、川报川台等深度合作，宣介广元文旅。《蜀道问窟》纪录片上线央视频，广元文旅局长通过央视四套新媒体矩阵，邀请各地游客到“女皇故里过大年”。广元文旅推介官通过CCTV3综艺频道《开门大吉》节目推介广元。剑阁县翠云廊、青川县青坪村等景点在央视龙年春晚亮相。剑门关、翠云廊、曾家山等景区、背诵蜀道难免门票等活动，在央视《新闻联播》、CCTV13《新闻直播间》《法治在线》《东方时空》等栏目中多次报道。组织开展了全国经济媒体广元文旅采风活动，在北上广、山西、河南等地经济媒体发出广元文旅声音。二是依托热点事件引流</w:t>
      </w:r>
      <w:r>
        <w:rPr>
          <w:rFonts w:ascii="仿宋_GB2312" w:eastAsia="仿宋_GB2312" w:hAnsi="仿宋_GB2312" w:cs="仿宋_GB2312" w:hint="eastAsia"/>
          <w:kern w:val="0"/>
          <w:sz w:val="32"/>
          <w:szCs w:val="32"/>
          <w:shd w:val="clear" w:color="auto" w:fill="FFFFFF"/>
          <w:lang w:val="en"/>
        </w:rPr>
        <w:t>。</w:t>
      </w:r>
      <w:r>
        <w:rPr>
          <w:rFonts w:ascii="仿宋_GB2312" w:eastAsia="仿宋_GB2312" w:hAnsi="仿宋_GB2312" w:cs="仿宋_GB2312" w:hint="eastAsia"/>
          <w:kern w:val="0"/>
          <w:sz w:val="32"/>
          <w:szCs w:val="32"/>
          <w:shd w:val="clear" w:color="auto" w:fill="FFFFFF"/>
          <w:lang w:val="zh-CN"/>
        </w:rPr>
        <w:t>在“尔滨”事件火爆全网时，我们迅速响应，发布相关抖音视频100余条，组织剑门关景区赴哈尔滨参加省厅举办的文旅宣传推广活动，“雄关武士”巡街深受哈尔滨游客喜爱；活动后邀请鄂伦春族非遗文化表演队到剑门关、翠云廊、青溪古城、唐家河等景区开展非遗表演，</w:t>
      </w:r>
      <w:r>
        <w:rPr>
          <w:rFonts w:ascii="仿宋_GB2312" w:eastAsia="仿宋_GB2312" w:hAnsi="仿宋_GB2312" w:cs="仿宋_GB2312" w:hint="eastAsia"/>
          <w:kern w:val="0"/>
          <w:sz w:val="32"/>
          <w:szCs w:val="32"/>
          <w:shd w:val="clear" w:color="auto" w:fill="FFFFFF"/>
          <w:lang w:val="en"/>
        </w:rPr>
        <w:t>借助“哈尔滨热”大力宣传广元，</w:t>
      </w:r>
      <w:r>
        <w:rPr>
          <w:rFonts w:ascii="仿宋_GB2312" w:eastAsia="仿宋_GB2312" w:hAnsi="仿宋_GB2312" w:cs="仿宋_GB2312" w:hint="eastAsia"/>
          <w:kern w:val="0"/>
          <w:sz w:val="32"/>
          <w:szCs w:val="32"/>
          <w:shd w:val="clear" w:color="auto" w:fill="FFFFFF"/>
          <w:lang w:val="zh-CN"/>
        </w:rPr>
        <w:t>全网曝光量达9000余万。三是依托合作联盟引流。借助“云上龙门”品牌。广元石窟研究所联合龙门石窟研究院等，开展“云上龙门牵手广元石窟”直播活动4场，50余家媒体及文博KOL账号参与直播，发布原创新媒体作品近400条，微博话题#云上龙门牵手广元石窟#阅读量超1246万。与中国博鳌旅游联盟、银川、张家界、六盘水、陇南等旅游协会和城市签署文化旅游战略合作协议。</w:t>
      </w:r>
    </w:p>
    <w:p w14:paraId="693A2858"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四、评价结论</w:t>
      </w:r>
    </w:p>
    <w:p w14:paraId="772AA1B1" w14:textId="77777777" w:rsidR="00D4398C" w:rsidRDefault="00000000">
      <w:pPr>
        <w:pStyle w:val="a0"/>
        <w:tabs>
          <w:tab w:val="left" w:pos="2160"/>
        </w:tabs>
        <w:spacing w:before="93" w:line="600" w:lineRule="exact"/>
        <w:ind w:firstLineChars="200" w:firstLine="640"/>
        <w:rPr>
          <w:rFonts w:hAnsi="仿宋_GB2312" w:cs="仿宋_GB2312" w:hint="eastAsia"/>
          <w:sz w:val="32"/>
          <w:szCs w:val="32"/>
          <w:shd w:val="clear" w:color="auto" w:fill="FFFFFF"/>
          <w:lang w:val="zh-CN"/>
        </w:rPr>
      </w:pPr>
      <w:r>
        <w:rPr>
          <w:rFonts w:hAnsi="仿宋_GB2312" w:cs="仿宋_GB2312" w:hint="eastAsia"/>
          <w:sz w:val="32"/>
          <w:szCs w:val="32"/>
          <w:shd w:val="clear" w:color="auto" w:fill="FFFFFF"/>
          <w:lang w:val="zh-CN"/>
        </w:rPr>
        <w:t>本项目项目绩效自评得分</w:t>
      </w:r>
      <w:r>
        <w:rPr>
          <w:rFonts w:hAnsi="仿宋_GB2312" w:cs="仿宋_GB2312" w:hint="eastAsia"/>
          <w:sz w:val="32"/>
          <w:szCs w:val="32"/>
          <w:shd w:val="clear" w:color="auto" w:fill="FFFFFF"/>
        </w:rPr>
        <w:t>98</w:t>
      </w:r>
      <w:r>
        <w:rPr>
          <w:rFonts w:hAnsi="仿宋_GB2312" w:cs="仿宋_GB2312" w:hint="eastAsia"/>
          <w:sz w:val="32"/>
          <w:szCs w:val="32"/>
          <w:shd w:val="clear" w:color="auto" w:fill="FFFFFF"/>
          <w:lang w:val="zh-CN"/>
        </w:rPr>
        <w:t>分，整体实施效果良好，达到了预期目标。</w:t>
      </w:r>
    </w:p>
    <w:p w14:paraId="3989E874" w14:textId="77777777" w:rsidR="00D4398C" w:rsidRDefault="00000000">
      <w:pPr>
        <w:pStyle w:val="a0"/>
        <w:tabs>
          <w:tab w:val="left" w:pos="2160"/>
        </w:tabs>
        <w:spacing w:before="93" w:line="600" w:lineRule="exact"/>
        <w:ind w:firstLineChars="200" w:firstLine="640"/>
        <w:rPr>
          <w:rFonts w:ascii="方正黑体简体" w:eastAsia="方正黑体简体" w:hAnsi="方正黑体简体" w:cs="方正黑体简体" w:hint="eastAsia"/>
          <w:kern w:val="2"/>
          <w:sz w:val="32"/>
          <w:szCs w:val="32"/>
        </w:rPr>
      </w:pPr>
      <w:r>
        <w:rPr>
          <w:rFonts w:ascii="方正黑体简体" w:eastAsia="方正黑体简体" w:hAnsi="方正黑体简体" w:cs="方正黑体简体" w:hint="eastAsia"/>
          <w:kern w:val="2"/>
          <w:sz w:val="32"/>
          <w:szCs w:val="32"/>
        </w:rPr>
        <w:t>五、存在主要问题</w:t>
      </w:r>
    </w:p>
    <w:p w14:paraId="7AA78C5E" w14:textId="77777777" w:rsidR="00D4398C" w:rsidRDefault="00000000">
      <w:pPr>
        <w:pStyle w:val="a0"/>
        <w:tabs>
          <w:tab w:val="left" w:pos="2160"/>
        </w:tabs>
        <w:spacing w:before="93" w:line="600" w:lineRule="exact"/>
        <w:ind w:firstLineChars="200" w:firstLine="640"/>
        <w:rPr>
          <w:rFonts w:hAnsi="仿宋_GB2312" w:cs="仿宋_GB2312" w:hint="eastAsia"/>
          <w:sz w:val="32"/>
          <w:szCs w:val="32"/>
          <w:shd w:val="clear" w:color="auto" w:fill="FFFFFF"/>
          <w:lang w:val="zh-CN"/>
        </w:rPr>
      </w:pPr>
      <w:r>
        <w:rPr>
          <w:rFonts w:hAnsi="仿宋_GB2312" w:cs="仿宋_GB2312" w:hint="eastAsia"/>
          <w:sz w:val="32"/>
          <w:szCs w:val="32"/>
          <w:shd w:val="clear" w:color="auto" w:fill="FFFFFF"/>
        </w:rPr>
        <w:t>媒体宣传内容还有需创新提升，目前我市银发经济持续火热，还需提升宣传力度，吸引更多游客来广</w:t>
      </w:r>
      <w:r>
        <w:rPr>
          <w:rFonts w:hAnsi="仿宋_GB2312" w:cs="仿宋_GB2312" w:hint="eastAsia"/>
          <w:sz w:val="32"/>
          <w:szCs w:val="32"/>
          <w:shd w:val="clear" w:color="auto" w:fill="FFFFFF"/>
          <w:lang w:val="zh-CN"/>
        </w:rPr>
        <w:t>。</w:t>
      </w:r>
    </w:p>
    <w:p w14:paraId="08C0F760" w14:textId="77777777" w:rsidR="00D4398C" w:rsidRDefault="00000000">
      <w:pPr>
        <w:pStyle w:val="a0"/>
        <w:tabs>
          <w:tab w:val="left" w:pos="2160"/>
        </w:tabs>
        <w:spacing w:before="93" w:line="600" w:lineRule="exact"/>
        <w:ind w:firstLineChars="200" w:firstLine="640"/>
        <w:rPr>
          <w:rFonts w:ascii="方正黑体简体" w:eastAsia="方正黑体简体" w:hAnsi="方正黑体简体" w:cs="方正黑体简体" w:hint="eastAsia"/>
          <w:kern w:val="2"/>
          <w:sz w:val="32"/>
          <w:szCs w:val="32"/>
          <w:lang w:val="zh-CN"/>
        </w:rPr>
      </w:pPr>
      <w:r>
        <w:rPr>
          <w:rFonts w:ascii="方正黑体简体" w:eastAsia="方正黑体简体" w:hAnsi="方正黑体简体" w:cs="方正黑体简体" w:hint="eastAsia"/>
          <w:kern w:val="2"/>
          <w:sz w:val="32"/>
          <w:szCs w:val="32"/>
          <w:lang w:val="zh-CN"/>
        </w:rPr>
        <w:t>六、改进建议</w:t>
      </w:r>
    </w:p>
    <w:p w14:paraId="6DDECFDA"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与地方知名新媒体合作等方式进行市场开拓。开展线上宣传推广活动。结合“四季游广元”活动，在重点客源城市开展新媒体广告宣传，邀请重点城市自媒体从业人员到我市进行重点旅游线路踩线体验。强化与主流媒体合作，常态化线上宣传推广广元。</w:t>
      </w:r>
    </w:p>
    <w:p w14:paraId="17D8BDF5" w14:textId="77777777" w:rsidR="00D4398C" w:rsidRDefault="00D4398C">
      <w:pPr>
        <w:spacing w:line="578" w:lineRule="exact"/>
        <w:ind w:firstLine="640"/>
        <w:rPr>
          <w:rFonts w:ascii="仿宋_GB2312" w:eastAsia="仿宋_GB2312" w:hAnsi="仿宋_GB2312" w:cs="仿宋_GB2312" w:hint="eastAsia"/>
          <w:kern w:val="0"/>
          <w:sz w:val="32"/>
          <w:szCs w:val="32"/>
          <w:shd w:val="clear" w:color="auto" w:fill="FFFFFF"/>
          <w:lang w:val="zh-CN"/>
        </w:rPr>
      </w:pPr>
    </w:p>
    <w:p w14:paraId="70FC18DF"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附表：专项预算项目绩效目标完成情况自评表</w:t>
      </w:r>
    </w:p>
    <w:p w14:paraId="12531E0C" w14:textId="77777777" w:rsidR="00D4398C" w:rsidRDefault="00D4398C">
      <w:pPr>
        <w:spacing w:line="400" w:lineRule="exact"/>
        <w:jc w:val="left"/>
        <w:rPr>
          <w:rFonts w:ascii="宋体" w:hAnsi="宋体" w:cs="宋体" w:hint="eastAsia"/>
          <w:szCs w:val="21"/>
        </w:rPr>
      </w:pPr>
    </w:p>
    <w:p w14:paraId="19B46FBA" w14:textId="77777777" w:rsidR="00D4398C" w:rsidRDefault="00D4398C">
      <w:pPr>
        <w:widowControl/>
        <w:jc w:val="center"/>
        <w:rPr>
          <w:rFonts w:eastAsia="黑体"/>
          <w:sz w:val="44"/>
          <w:szCs w:val="44"/>
        </w:rPr>
      </w:pPr>
    </w:p>
    <w:p w14:paraId="3A2F0358" w14:textId="77777777" w:rsidR="00D4398C" w:rsidRDefault="00D4398C">
      <w:pPr>
        <w:widowControl/>
        <w:jc w:val="center"/>
        <w:rPr>
          <w:rFonts w:eastAsia="黑体"/>
          <w:sz w:val="44"/>
          <w:szCs w:val="44"/>
        </w:rPr>
      </w:pPr>
    </w:p>
    <w:p w14:paraId="38A01977" w14:textId="77777777" w:rsidR="00D4398C" w:rsidRDefault="00D4398C">
      <w:pPr>
        <w:widowControl/>
        <w:jc w:val="center"/>
        <w:rPr>
          <w:rFonts w:eastAsia="黑体"/>
          <w:sz w:val="44"/>
          <w:szCs w:val="44"/>
        </w:rPr>
      </w:pPr>
    </w:p>
    <w:p w14:paraId="70FDC38B" w14:textId="77777777" w:rsidR="00D4398C" w:rsidRDefault="00D4398C">
      <w:pPr>
        <w:widowControl/>
        <w:jc w:val="center"/>
        <w:rPr>
          <w:rFonts w:eastAsia="黑体"/>
          <w:sz w:val="44"/>
          <w:szCs w:val="44"/>
        </w:rPr>
      </w:pPr>
    </w:p>
    <w:p w14:paraId="5243991E" w14:textId="77777777" w:rsidR="00D4398C" w:rsidRDefault="00D4398C">
      <w:pPr>
        <w:pStyle w:val="a0"/>
        <w:spacing w:before="93"/>
      </w:pPr>
    </w:p>
    <w:p w14:paraId="744D989E" w14:textId="77777777" w:rsidR="005A5E48" w:rsidRDefault="005A5E48" w:rsidP="005A5E48"/>
    <w:p w14:paraId="67B6FFD1" w14:textId="77777777" w:rsidR="005A5E48" w:rsidRDefault="005A5E48" w:rsidP="005A5E48">
      <w:pPr>
        <w:pStyle w:val="a0"/>
        <w:spacing w:before="93"/>
      </w:pPr>
    </w:p>
    <w:p w14:paraId="546ED105" w14:textId="77777777" w:rsidR="005A5E48" w:rsidRDefault="005A5E48" w:rsidP="005A5E48"/>
    <w:p w14:paraId="7D2A3790" w14:textId="77777777" w:rsidR="005A5E48" w:rsidRDefault="005A5E48" w:rsidP="005A5E48">
      <w:pPr>
        <w:pStyle w:val="a0"/>
        <w:spacing w:before="93"/>
      </w:pPr>
    </w:p>
    <w:p w14:paraId="1279CBED" w14:textId="77777777" w:rsidR="005A5E48" w:rsidRDefault="005A5E48" w:rsidP="005A5E48"/>
    <w:p w14:paraId="0855744A" w14:textId="77777777" w:rsidR="005A5E48" w:rsidRDefault="005A5E48" w:rsidP="005A5E48">
      <w:pPr>
        <w:pStyle w:val="a0"/>
        <w:spacing w:before="93"/>
      </w:pPr>
    </w:p>
    <w:p w14:paraId="28FE2B04" w14:textId="77777777" w:rsidR="005A5E48" w:rsidRDefault="005A5E48" w:rsidP="005A5E48"/>
    <w:p w14:paraId="58027CED" w14:textId="77777777" w:rsidR="005A5E48" w:rsidRDefault="005A5E48" w:rsidP="005A5E48">
      <w:pPr>
        <w:pStyle w:val="a0"/>
        <w:spacing w:before="93"/>
      </w:pPr>
    </w:p>
    <w:p w14:paraId="1EE478C8" w14:textId="77777777" w:rsidR="005A5E48" w:rsidRDefault="005A5E48" w:rsidP="005A5E48"/>
    <w:p w14:paraId="47D7BE36" w14:textId="77777777" w:rsidR="005A5E48" w:rsidRPr="005A5E48" w:rsidRDefault="005A5E48" w:rsidP="005A5E48">
      <w:pPr>
        <w:pStyle w:val="a0"/>
        <w:spacing w:before="93"/>
      </w:pPr>
    </w:p>
    <w:p w14:paraId="0655E3DA" w14:textId="77777777" w:rsidR="00D4398C"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附表</w:t>
      </w:r>
    </w:p>
    <w:tbl>
      <w:tblPr>
        <w:tblW w:w="10233" w:type="dxa"/>
        <w:jc w:val="center"/>
        <w:tblLayout w:type="fixed"/>
        <w:tblCellMar>
          <w:top w:w="15" w:type="dxa"/>
          <w:left w:w="15" w:type="dxa"/>
          <w:bottom w:w="15" w:type="dxa"/>
          <w:right w:w="15" w:type="dxa"/>
        </w:tblCellMar>
        <w:tblLook w:val="04A0" w:firstRow="1" w:lastRow="0" w:firstColumn="1" w:lastColumn="0" w:noHBand="0" w:noVBand="1"/>
      </w:tblPr>
      <w:tblGrid>
        <w:gridCol w:w="652"/>
        <w:gridCol w:w="1081"/>
        <w:gridCol w:w="1250"/>
        <w:gridCol w:w="1312"/>
        <w:gridCol w:w="1127"/>
        <w:gridCol w:w="971"/>
        <w:gridCol w:w="1061"/>
        <w:gridCol w:w="938"/>
        <w:gridCol w:w="1841"/>
      </w:tblGrid>
      <w:tr w:rsidR="00D4398C" w14:paraId="748525B3" w14:textId="77777777">
        <w:trPr>
          <w:trHeight w:val="531"/>
          <w:jc w:val="center"/>
        </w:trPr>
        <w:tc>
          <w:tcPr>
            <w:tcW w:w="10233" w:type="dxa"/>
            <w:gridSpan w:val="9"/>
            <w:tcBorders>
              <w:top w:val="nil"/>
              <w:left w:val="nil"/>
              <w:bottom w:val="nil"/>
              <w:right w:val="nil"/>
            </w:tcBorders>
            <w:vAlign w:val="center"/>
          </w:tcPr>
          <w:p w14:paraId="2812CE68" w14:textId="77777777" w:rsidR="00D4398C" w:rsidRDefault="00000000">
            <w:pPr>
              <w:jc w:val="center"/>
            </w:pPr>
            <w:r>
              <w:rPr>
                <w:rFonts w:hint="eastAsia"/>
              </w:rPr>
              <w:t>专项预算项目绩效目标完成情况自评表</w:t>
            </w:r>
          </w:p>
        </w:tc>
      </w:tr>
      <w:tr w:rsidR="00D4398C" w14:paraId="143B5955"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33042D87" w14:textId="77777777" w:rsidR="00D4398C" w:rsidRDefault="00000000">
            <w:r>
              <w:rPr>
                <w:rFonts w:hint="eastAsia"/>
              </w:rPr>
              <w:t>项目名称</w:t>
            </w:r>
          </w:p>
        </w:tc>
        <w:tc>
          <w:tcPr>
            <w:tcW w:w="5938" w:type="dxa"/>
            <w:gridSpan w:val="5"/>
            <w:tcBorders>
              <w:top w:val="single" w:sz="4" w:space="0" w:color="000000"/>
              <w:left w:val="nil"/>
              <w:bottom w:val="single" w:sz="4" w:space="0" w:color="000000"/>
              <w:right w:val="single" w:sz="4" w:space="0" w:color="000000"/>
            </w:tcBorders>
            <w:vAlign w:val="center"/>
          </w:tcPr>
          <w:p w14:paraId="4253644B" w14:textId="77777777" w:rsidR="00D4398C" w:rsidRDefault="00000000">
            <w:r>
              <w:rPr>
                <w:rFonts w:hint="eastAsia"/>
              </w:rPr>
              <w:t>媒体宣传项目</w:t>
            </w:r>
          </w:p>
        </w:tc>
      </w:tr>
      <w:tr w:rsidR="00D4398C" w14:paraId="647B42F9"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43DEBB50" w14:textId="77777777" w:rsidR="00D4398C" w:rsidRDefault="00000000">
            <w:r>
              <w:rPr>
                <w:rFonts w:hint="eastAsia"/>
              </w:rPr>
              <w:t>预算单位</w:t>
            </w:r>
          </w:p>
        </w:tc>
        <w:tc>
          <w:tcPr>
            <w:tcW w:w="5938" w:type="dxa"/>
            <w:gridSpan w:val="5"/>
            <w:tcBorders>
              <w:top w:val="single" w:sz="4" w:space="0" w:color="000000"/>
              <w:left w:val="nil"/>
              <w:bottom w:val="single" w:sz="4" w:space="0" w:color="000000"/>
              <w:right w:val="single" w:sz="4" w:space="0" w:color="000000"/>
            </w:tcBorders>
            <w:vAlign w:val="center"/>
          </w:tcPr>
          <w:p w14:paraId="52C4D70F" w14:textId="77777777" w:rsidR="00D4398C" w:rsidRDefault="00000000">
            <w:r>
              <w:rPr>
                <w:rFonts w:hint="eastAsia"/>
              </w:rPr>
              <w:t>广元市文化广播电视和旅游局</w:t>
            </w:r>
          </w:p>
        </w:tc>
      </w:tr>
      <w:tr w:rsidR="00D4398C" w14:paraId="24DA78CA"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67C53334" w14:textId="77777777" w:rsidR="00D4398C" w:rsidRDefault="00000000">
            <w:r>
              <w:rPr>
                <w:rFonts w:hint="eastAsia"/>
              </w:rPr>
              <w:t>项目类型</w:t>
            </w:r>
          </w:p>
        </w:tc>
        <w:tc>
          <w:tcPr>
            <w:tcW w:w="5938" w:type="dxa"/>
            <w:gridSpan w:val="5"/>
            <w:tcBorders>
              <w:top w:val="single" w:sz="4" w:space="0" w:color="000000"/>
              <w:left w:val="nil"/>
              <w:bottom w:val="single" w:sz="4" w:space="0" w:color="000000"/>
              <w:right w:val="single" w:sz="4" w:space="0" w:color="000000"/>
            </w:tcBorders>
            <w:vAlign w:val="center"/>
          </w:tcPr>
          <w:p w14:paraId="134A4F8C" w14:textId="77777777" w:rsidR="00D4398C" w:rsidRDefault="00D4398C"/>
        </w:tc>
      </w:tr>
      <w:tr w:rsidR="00D4398C" w14:paraId="3B0BDB45" w14:textId="77777777">
        <w:trPr>
          <w:trHeight w:val="23"/>
          <w:jc w:val="center"/>
        </w:trPr>
        <w:tc>
          <w:tcPr>
            <w:tcW w:w="652" w:type="dxa"/>
            <w:vMerge w:val="restart"/>
            <w:tcBorders>
              <w:top w:val="nil"/>
              <w:left w:val="single" w:sz="4" w:space="0" w:color="000000"/>
              <w:bottom w:val="single" w:sz="4" w:space="0" w:color="000000"/>
              <w:right w:val="single" w:sz="4" w:space="0" w:color="000000"/>
            </w:tcBorders>
            <w:vAlign w:val="center"/>
          </w:tcPr>
          <w:p w14:paraId="6C58A96F" w14:textId="77777777" w:rsidR="00D4398C" w:rsidRDefault="00000000">
            <w:r>
              <w:rPr>
                <w:rFonts w:hint="eastAsia"/>
              </w:rPr>
              <w:t>项目</w:t>
            </w:r>
            <w:r>
              <w:rPr>
                <w:rFonts w:hint="eastAsia"/>
              </w:rPr>
              <w:t xml:space="preserve"> </w:t>
            </w:r>
            <w:r>
              <w:rPr>
                <w:rFonts w:hint="eastAsia"/>
              </w:rPr>
              <w:t>概况</w:t>
            </w:r>
          </w:p>
        </w:tc>
        <w:tc>
          <w:tcPr>
            <w:tcW w:w="3643" w:type="dxa"/>
            <w:gridSpan w:val="3"/>
            <w:tcBorders>
              <w:top w:val="single" w:sz="4" w:space="0" w:color="000000"/>
              <w:left w:val="nil"/>
              <w:bottom w:val="single" w:sz="4" w:space="0" w:color="000000"/>
              <w:right w:val="single" w:sz="4" w:space="0" w:color="000000"/>
            </w:tcBorders>
            <w:vAlign w:val="center"/>
          </w:tcPr>
          <w:p w14:paraId="2068EF2D" w14:textId="77777777" w:rsidR="00D4398C" w:rsidRDefault="00000000">
            <w:r>
              <w:rPr>
                <w:rFonts w:hint="eastAsia"/>
              </w:rPr>
              <w:t>中长期规划（名称、文号，仅指</w:t>
            </w:r>
          </w:p>
          <w:p w14:paraId="74AC61E5" w14:textId="77777777" w:rsidR="00D4398C" w:rsidRDefault="00000000">
            <w:r>
              <w:rPr>
                <w:rFonts w:hint="eastAsia"/>
              </w:rPr>
              <w:t>常年项目）</w:t>
            </w:r>
          </w:p>
        </w:tc>
        <w:tc>
          <w:tcPr>
            <w:tcW w:w="5938" w:type="dxa"/>
            <w:gridSpan w:val="5"/>
            <w:tcBorders>
              <w:top w:val="single" w:sz="4" w:space="0" w:color="000000"/>
              <w:left w:val="nil"/>
              <w:bottom w:val="single" w:sz="4" w:space="0" w:color="000000"/>
              <w:right w:val="single" w:sz="4" w:space="0" w:color="000000"/>
            </w:tcBorders>
            <w:vAlign w:val="center"/>
          </w:tcPr>
          <w:p w14:paraId="14347226" w14:textId="77777777" w:rsidR="00D4398C" w:rsidRDefault="00D4398C"/>
        </w:tc>
      </w:tr>
      <w:tr w:rsidR="00D4398C" w14:paraId="06E51B86"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50E7BA23"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64DCA2E9" w14:textId="77777777" w:rsidR="00D4398C" w:rsidRDefault="00000000">
            <w:r>
              <w:rPr>
                <w:rFonts w:hint="eastAsia"/>
              </w:rPr>
              <w:t>资金管理办法（名称、文号）</w:t>
            </w:r>
          </w:p>
        </w:tc>
        <w:tc>
          <w:tcPr>
            <w:tcW w:w="5938" w:type="dxa"/>
            <w:gridSpan w:val="5"/>
            <w:tcBorders>
              <w:top w:val="single" w:sz="4" w:space="0" w:color="000000"/>
              <w:left w:val="nil"/>
              <w:bottom w:val="single" w:sz="4" w:space="0" w:color="000000"/>
              <w:right w:val="single" w:sz="4" w:space="0" w:color="000000"/>
            </w:tcBorders>
            <w:vAlign w:val="center"/>
          </w:tcPr>
          <w:p w14:paraId="7F62A872" w14:textId="77777777" w:rsidR="00D4398C" w:rsidRDefault="00D4398C"/>
        </w:tc>
      </w:tr>
      <w:tr w:rsidR="00D4398C" w14:paraId="013D33AE"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1E5D8BC5"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05C7BEDD" w14:textId="77777777" w:rsidR="00D4398C" w:rsidRDefault="00000000">
            <w:r>
              <w:rPr>
                <w:rFonts w:hint="eastAsia"/>
              </w:rPr>
              <w:t>绩效分配方式</w:t>
            </w:r>
          </w:p>
        </w:tc>
        <w:tc>
          <w:tcPr>
            <w:tcW w:w="1127" w:type="dxa"/>
            <w:tcBorders>
              <w:top w:val="single" w:sz="4" w:space="0" w:color="000000"/>
              <w:left w:val="nil"/>
              <w:bottom w:val="single" w:sz="4" w:space="0" w:color="000000"/>
              <w:right w:val="single" w:sz="4" w:space="0" w:color="000000"/>
            </w:tcBorders>
            <w:vAlign w:val="center"/>
          </w:tcPr>
          <w:p w14:paraId="5AF1E3E6" w14:textId="77777777" w:rsidR="00D4398C" w:rsidRDefault="00000000">
            <w:r>
              <w:t>£</w:t>
            </w:r>
            <w:r>
              <w:rPr>
                <w:rFonts w:hint="eastAsia"/>
              </w:rPr>
              <w:t>因素法</w:t>
            </w:r>
          </w:p>
        </w:tc>
        <w:tc>
          <w:tcPr>
            <w:tcW w:w="2032" w:type="dxa"/>
            <w:gridSpan w:val="2"/>
            <w:tcBorders>
              <w:top w:val="single" w:sz="4" w:space="0" w:color="000000"/>
              <w:left w:val="nil"/>
              <w:bottom w:val="single" w:sz="4" w:space="0" w:color="000000"/>
              <w:right w:val="single" w:sz="4" w:space="0" w:color="000000"/>
            </w:tcBorders>
            <w:vAlign w:val="center"/>
          </w:tcPr>
          <w:p w14:paraId="0CC0D090" w14:textId="77777777" w:rsidR="00D4398C" w:rsidRDefault="00000000">
            <w:r>
              <w:rPr>
                <w:rFonts w:hint="eastAsia"/>
              </w:rPr>
              <w:t>√</w:t>
            </w:r>
            <w:r>
              <w:t>项目法</w:t>
            </w:r>
          </w:p>
        </w:tc>
        <w:tc>
          <w:tcPr>
            <w:tcW w:w="938" w:type="dxa"/>
            <w:tcBorders>
              <w:top w:val="single" w:sz="4" w:space="0" w:color="000000"/>
              <w:left w:val="nil"/>
              <w:bottom w:val="single" w:sz="4" w:space="0" w:color="000000"/>
              <w:right w:val="single" w:sz="4" w:space="0" w:color="000000"/>
            </w:tcBorders>
            <w:vAlign w:val="center"/>
          </w:tcPr>
          <w:p w14:paraId="5C0DEE44" w14:textId="77777777" w:rsidR="00D4398C" w:rsidRDefault="00000000">
            <w:r>
              <w:t>£</w:t>
            </w:r>
            <w:r>
              <w:rPr>
                <w:rFonts w:hint="eastAsia"/>
              </w:rPr>
              <w:t>据实据效</w:t>
            </w:r>
          </w:p>
        </w:tc>
        <w:tc>
          <w:tcPr>
            <w:tcW w:w="1841" w:type="dxa"/>
            <w:tcBorders>
              <w:top w:val="single" w:sz="4" w:space="0" w:color="000000"/>
              <w:left w:val="nil"/>
              <w:bottom w:val="single" w:sz="4" w:space="0" w:color="000000"/>
              <w:right w:val="single" w:sz="4" w:space="0" w:color="000000"/>
            </w:tcBorders>
            <w:vAlign w:val="center"/>
          </w:tcPr>
          <w:p w14:paraId="1D7A8B42" w14:textId="77777777" w:rsidR="00D4398C" w:rsidRDefault="00000000">
            <w:r>
              <w:t>£</w:t>
            </w:r>
            <w:r>
              <w:rPr>
                <w:rFonts w:hint="eastAsia"/>
              </w:rPr>
              <w:t>因素法与项目法相结合</w:t>
            </w:r>
          </w:p>
        </w:tc>
      </w:tr>
      <w:tr w:rsidR="00D4398C" w14:paraId="3A7DA57F"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23F43F61"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6C30234F" w14:textId="77777777" w:rsidR="00D4398C" w:rsidRDefault="00000000">
            <w:r>
              <w:rPr>
                <w:rFonts w:hint="eastAsia"/>
              </w:rPr>
              <w:t>立项依据</w:t>
            </w:r>
          </w:p>
        </w:tc>
        <w:tc>
          <w:tcPr>
            <w:tcW w:w="5938" w:type="dxa"/>
            <w:gridSpan w:val="5"/>
            <w:tcBorders>
              <w:top w:val="single" w:sz="4" w:space="0" w:color="000000"/>
              <w:left w:val="nil"/>
              <w:bottom w:val="single" w:sz="4" w:space="0" w:color="000000"/>
              <w:right w:val="single" w:sz="4" w:space="0" w:color="000000"/>
            </w:tcBorders>
            <w:vAlign w:val="center"/>
          </w:tcPr>
          <w:p w14:paraId="0DC78673" w14:textId="77777777" w:rsidR="00D4398C" w:rsidRDefault="00D4398C"/>
        </w:tc>
      </w:tr>
      <w:tr w:rsidR="00D4398C" w14:paraId="24E36DE5"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0142CA10"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7A4E81E1" w14:textId="77777777" w:rsidR="00D4398C" w:rsidRDefault="00000000">
            <w:r>
              <w:rPr>
                <w:rFonts w:hint="eastAsia"/>
              </w:rPr>
              <w:t>使用范围</w:t>
            </w:r>
          </w:p>
        </w:tc>
        <w:tc>
          <w:tcPr>
            <w:tcW w:w="5938" w:type="dxa"/>
            <w:gridSpan w:val="5"/>
            <w:tcBorders>
              <w:top w:val="single" w:sz="4" w:space="0" w:color="000000"/>
              <w:left w:val="nil"/>
              <w:bottom w:val="single" w:sz="4" w:space="0" w:color="000000"/>
              <w:right w:val="single" w:sz="4" w:space="0" w:color="000000"/>
            </w:tcBorders>
            <w:vAlign w:val="center"/>
          </w:tcPr>
          <w:p w14:paraId="30D98C2D" w14:textId="77777777" w:rsidR="00D4398C" w:rsidRDefault="00D4398C"/>
        </w:tc>
      </w:tr>
      <w:tr w:rsidR="00D4398C" w14:paraId="32FECEE4"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43FBB1F9"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29E777BF" w14:textId="77777777" w:rsidR="00D4398C" w:rsidRDefault="00000000">
            <w:r>
              <w:rPr>
                <w:rFonts w:hint="eastAsia"/>
              </w:rPr>
              <w:t>申报（补助）条件</w:t>
            </w:r>
          </w:p>
        </w:tc>
        <w:tc>
          <w:tcPr>
            <w:tcW w:w="5938" w:type="dxa"/>
            <w:gridSpan w:val="5"/>
            <w:tcBorders>
              <w:top w:val="single" w:sz="4" w:space="0" w:color="000000"/>
              <w:left w:val="nil"/>
              <w:bottom w:val="single" w:sz="4" w:space="0" w:color="000000"/>
              <w:right w:val="single" w:sz="4" w:space="0" w:color="000000"/>
            </w:tcBorders>
            <w:vAlign w:val="center"/>
          </w:tcPr>
          <w:p w14:paraId="2FE9AF82" w14:textId="77777777" w:rsidR="00D4398C" w:rsidRDefault="00D4398C"/>
        </w:tc>
      </w:tr>
      <w:tr w:rsidR="00D4398C" w14:paraId="4156CF77"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7453D14C"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4E9153F5" w14:textId="77777777" w:rsidR="00D4398C" w:rsidRDefault="00000000">
            <w:r>
              <w:rPr>
                <w:rFonts w:hint="eastAsia"/>
              </w:rPr>
              <w:t>项目起止年限</w:t>
            </w:r>
          </w:p>
        </w:tc>
        <w:tc>
          <w:tcPr>
            <w:tcW w:w="5938" w:type="dxa"/>
            <w:gridSpan w:val="5"/>
            <w:tcBorders>
              <w:top w:val="single" w:sz="4" w:space="0" w:color="000000"/>
              <w:left w:val="nil"/>
              <w:bottom w:val="single" w:sz="4" w:space="0" w:color="000000"/>
              <w:right w:val="single" w:sz="4" w:space="0" w:color="000000"/>
            </w:tcBorders>
            <w:vAlign w:val="center"/>
          </w:tcPr>
          <w:p w14:paraId="384EC7E1" w14:textId="77777777" w:rsidR="00D4398C" w:rsidRDefault="00000000">
            <w:r>
              <w:rPr>
                <w:rFonts w:hint="eastAsia"/>
              </w:rPr>
              <w:t>2023.6.30-2023.12.31</w:t>
            </w:r>
          </w:p>
        </w:tc>
      </w:tr>
      <w:tr w:rsidR="00D4398C" w14:paraId="27731D65" w14:textId="77777777">
        <w:trPr>
          <w:trHeight w:val="23"/>
          <w:jc w:val="center"/>
        </w:trPr>
        <w:tc>
          <w:tcPr>
            <w:tcW w:w="1733" w:type="dxa"/>
            <w:gridSpan w:val="2"/>
            <w:vMerge w:val="restart"/>
            <w:tcBorders>
              <w:top w:val="nil"/>
              <w:left w:val="single" w:sz="4" w:space="0" w:color="000000"/>
              <w:bottom w:val="single" w:sz="4" w:space="0" w:color="000000"/>
              <w:right w:val="single" w:sz="4" w:space="0" w:color="000000"/>
            </w:tcBorders>
            <w:vAlign w:val="center"/>
          </w:tcPr>
          <w:p w14:paraId="3A61E212" w14:textId="77777777" w:rsidR="00D4398C" w:rsidRDefault="00000000">
            <w:r>
              <w:rPr>
                <w:rFonts w:hint="eastAsia"/>
              </w:rPr>
              <w:t>项目资金</w:t>
            </w:r>
          </w:p>
          <w:p w14:paraId="582A9E36" w14:textId="77777777" w:rsidR="00D4398C" w:rsidRDefault="00000000">
            <w:r>
              <w:rPr>
                <w:rFonts w:hint="eastAsia"/>
              </w:rPr>
              <w:t>（万元）</w:t>
            </w:r>
          </w:p>
        </w:tc>
        <w:tc>
          <w:tcPr>
            <w:tcW w:w="2562" w:type="dxa"/>
            <w:gridSpan w:val="2"/>
            <w:tcBorders>
              <w:top w:val="single" w:sz="4" w:space="0" w:color="000000"/>
              <w:left w:val="nil"/>
              <w:bottom w:val="single" w:sz="4" w:space="0" w:color="000000"/>
              <w:right w:val="single" w:sz="4" w:space="0" w:color="000000"/>
            </w:tcBorders>
            <w:vAlign w:val="center"/>
          </w:tcPr>
          <w:p w14:paraId="76045701" w14:textId="77777777" w:rsidR="00D4398C" w:rsidRDefault="00000000">
            <w:r>
              <w:rPr>
                <w:rFonts w:hint="eastAsia"/>
              </w:rPr>
              <w:t xml:space="preserve">  </w:t>
            </w:r>
            <w:r>
              <w:rPr>
                <w:rFonts w:hint="eastAsia"/>
              </w:rPr>
              <w:t>年度资金总额：</w:t>
            </w:r>
          </w:p>
        </w:tc>
        <w:tc>
          <w:tcPr>
            <w:tcW w:w="5938" w:type="dxa"/>
            <w:gridSpan w:val="5"/>
            <w:tcBorders>
              <w:top w:val="single" w:sz="4" w:space="0" w:color="000000"/>
              <w:left w:val="nil"/>
              <w:bottom w:val="single" w:sz="4" w:space="0" w:color="000000"/>
              <w:right w:val="single" w:sz="4" w:space="0" w:color="000000"/>
            </w:tcBorders>
            <w:vAlign w:val="center"/>
          </w:tcPr>
          <w:p w14:paraId="1F8AB5F4" w14:textId="77777777" w:rsidR="00D4398C" w:rsidRDefault="00000000">
            <w:r>
              <w:rPr>
                <w:rFonts w:hint="eastAsia"/>
              </w:rPr>
              <w:t>5.4026</w:t>
            </w:r>
          </w:p>
        </w:tc>
      </w:tr>
      <w:tr w:rsidR="00D4398C" w14:paraId="029B21C0" w14:textId="77777777">
        <w:trPr>
          <w:trHeight w:val="23"/>
          <w:jc w:val="center"/>
        </w:trPr>
        <w:tc>
          <w:tcPr>
            <w:tcW w:w="600" w:type="dxa"/>
            <w:gridSpan w:val="2"/>
            <w:vMerge/>
            <w:tcBorders>
              <w:top w:val="nil"/>
              <w:left w:val="single" w:sz="4" w:space="0" w:color="000000"/>
              <w:bottom w:val="single" w:sz="4" w:space="0" w:color="000000"/>
              <w:right w:val="single" w:sz="4" w:space="0" w:color="000000"/>
            </w:tcBorders>
            <w:vAlign w:val="center"/>
          </w:tcPr>
          <w:p w14:paraId="063B77AC" w14:textId="77777777" w:rsidR="00D4398C" w:rsidRDefault="00D4398C"/>
        </w:tc>
        <w:tc>
          <w:tcPr>
            <w:tcW w:w="2562" w:type="dxa"/>
            <w:gridSpan w:val="2"/>
            <w:tcBorders>
              <w:top w:val="single" w:sz="4" w:space="0" w:color="000000"/>
              <w:left w:val="nil"/>
              <w:bottom w:val="single" w:sz="4" w:space="0" w:color="000000"/>
              <w:right w:val="single" w:sz="4" w:space="0" w:color="000000"/>
            </w:tcBorders>
            <w:vAlign w:val="center"/>
          </w:tcPr>
          <w:p w14:paraId="326ABC01" w14:textId="77777777" w:rsidR="00D4398C" w:rsidRDefault="00000000">
            <w:r>
              <w:rPr>
                <w:rFonts w:hint="eastAsia"/>
              </w:rPr>
              <w:t xml:space="preserve">      </w:t>
            </w:r>
            <w:r>
              <w:rPr>
                <w:rFonts w:hint="eastAsia"/>
              </w:rPr>
              <w:t>其中：财政拨款</w:t>
            </w:r>
          </w:p>
        </w:tc>
        <w:tc>
          <w:tcPr>
            <w:tcW w:w="5938" w:type="dxa"/>
            <w:gridSpan w:val="5"/>
            <w:tcBorders>
              <w:top w:val="single" w:sz="4" w:space="0" w:color="000000"/>
              <w:left w:val="nil"/>
              <w:bottom w:val="single" w:sz="4" w:space="0" w:color="000000"/>
              <w:right w:val="single" w:sz="4" w:space="0" w:color="000000"/>
            </w:tcBorders>
            <w:vAlign w:val="center"/>
          </w:tcPr>
          <w:p w14:paraId="43BB46E2" w14:textId="77777777" w:rsidR="00D4398C" w:rsidRDefault="00000000">
            <w:r>
              <w:rPr>
                <w:rFonts w:hint="eastAsia"/>
              </w:rPr>
              <w:t>5.4026</w:t>
            </w:r>
          </w:p>
        </w:tc>
      </w:tr>
      <w:tr w:rsidR="00D4398C" w14:paraId="0C259B17" w14:textId="77777777">
        <w:trPr>
          <w:trHeight w:val="23"/>
          <w:jc w:val="center"/>
        </w:trPr>
        <w:tc>
          <w:tcPr>
            <w:tcW w:w="600" w:type="dxa"/>
            <w:gridSpan w:val="2"/>
            <w:vMerge/>
            <w:tcBorders>
              <w:top w:val="nil"/>
              <w:left w:val="single" w:sz="4" w:space="0" w:color="000000"/>
              <w:bottom w:val="single" w:sz="4" w:space="0" w:color="000000"/>
              <w:right w:val="single" w:sz="4" w:space="0" w:color="000000"/>
            </w:tcBorders>
            <w:vAlign w:val="center"/>
          </w:tcPr>
          <w:p w14:paraId="146A6778" w14:textId="77777777" w:rsidR="00D4398C" w:rsidRDefault="00D4398C"/>
        </w:tc>
        <w:tc>
          <w:tcPr>
            <w:tcW w:w="2562" w:type="dxa"/>
            <w:gridSpan w:val="2"/>
            <w:tcBorders>
              <w:top w:val="single" w:sz="4" w:space="0" w:color="000000"/>
              <w:left w:val="nil"/>
              <w:bottom w:val="single" w:sz="4" w:space="0" w:color="000000"/>
              <w:right w:val="single" w:sz="4" w:space="0" w:color="000000"/>
            </w:tcBorders>
            <w:vAlign w:val="center"/>
          </w:tcPr>
          <w:p w14:paraId="51101A39" w14:textId="77777777" w:rsidR="00D4398C" w:rsidRDefault="00000000">
            <w:r>
              <w:rPr>
                <w:rFonts w:hint="eastAsia"/>
              </w:rPr>
              <w:t xml:space="preserve">            </w:t>
            </w:r>
            <w:r>
              <w:rPr>
                <w:rFonts w:hint="eastAsia"/>
              </w:rPr>
              <w:t>其他资金</w:t>
            </w:r>
          </w:p>
        </w:tc>
        <w:tc>
          <w:tcPr>
            <w:tcW w:w="5938" w:type="dxa"/>
            <w:gridSpan w:val="5"/>
            <w:tcBorders>
              <w:top w:val="single" w:sz="4" w:space="0" w:color="000000"/>
              <w:left w:val="nil"/>
              <w:bottom w:val="single" w:sz="4" w:space="0" w:color="000000"/>
              <w:right w:val="single" w:sz="4" w:space="0" w:color="000000"/>
            </w:tcBorders>
            <w:vAlign w:val="center"/>
          </w:tcPr>
          <w:p w14:paraId="71CACCF4" w14:textId="77777777" w:rsidR="00D4398C" w:rsidRDefault="00000000">
            <w:r>
              <w:rPr>
                <w:rFonts w:hint="eastAsia"/>
              </w:rPr>
              <w:t>0</w:t>
            </w:r>
          </w:p>
        </w:tc>
      </w:tr>
      <w:tr w:rsidR="00D4398C" w14:paraId="66E0EF8B" w14:textId="77777777">
        <w:trPr>
          <w:trHeight w:val="23"/>
          <w:jc w:val="center"/>
        </w:trPr>
        <w:tc>
          <w:tcPr>
            <w:tcW w:w="652" w:type="dxa"/>
            <w:vMerge w:val="restart"/>
            <w:tcBorders>
              <w:top w:val="nil"/>
              <w:left w:val="single" w:sz="4" w:space="0" w:color="000000"/>
              <w:bottom w:val="single" w:sz="4" w:space="0" w:color="000000"/>
              <w:right w:val="single" w:sz="4" w:space="0" w:color="000000"/>
            </w:tcBorders>
            <w:vAlign w:val="center"/>
          </w:tcPr>
          <w:p w14:paraId="19BB6AF1" w14:textId="77777777" w:rsidR="00D4398C" w:rsidRDefault="00000000">
            <w:r>
              <w:rPr>
                <w:rFonts w:hint="eastAsia"/>
              </w:rPr>
              <w:t>总体</w:t>
            </w:r>
            <w:r>
              <w:rPr>
                <w:rFonts w:hint="eastAsia"/>
              </w:rPr>
              <w:t xml:space="preserve"> </w:t>
            </w:r>
            <w:r>
              <w:rPr>
                <w:rFonts w:hint="eastAsia"/>
              </w:rPr>
              <w:t>目标</w:t>
            </w:r>
          </w:p>
        </w:tc>
        <w:tc>
          <w:tcPr>
            <w:tcW w:w="9581" w:type="dxa"/>
            <w:gridSpan w:val="8"/>
            <w:tcBorders>
              <w:top w:val="single" w:sz="4" w:space="0" w:color="000000"/>
              <w:left w:val="nil"/>
              <w:bottom w:val="single" w:sz="4" w:space="0" w:color="000000"/>
              <w:right w:val="single" w:sz="4" w:space="0" w:color="000000"/>
            </w:tcBorders>
            <w:vAlign w:val="center"/>
          </w:tcPr>
          <w:p w14:paraId="4602721F" w14:textId="77777777" w:rsidR="00D4398C" w:rsidRDefault="00000000">
            <w:r>
              <w:rPr>
                <w:rFonts w:hint="eastAsia"/>
              </w:rPr>
              <w:t>年度目标</w:t>
            </w:r>
          </w:p>
        </w:tc>
      </w:tr>
      <w:tr w:rsidR="00D4398C" w14:paraId="02BF0A8D"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5E5290FE" w14:textId="77777777" w:rsidR="00D4398C" w:rsidRDefault="00D4398C"/>
        </w:tc>
        <w:tc>
          <w:tcPr>
            <w:tcW w:w="9581" w:type="dxa"/>
            <w:gridSpan w:val="8"/>
            <w:tcBorders>
              <w:top w:val="single" w:sz="4" w:space="0" w:color="000000"/>
              <w:left w:val="nil"/>
              <w:bottom w:val="single" w:sz="4" w:space="0" w:color="000000"/>
              <w:right w:val="single" w:sz="4" w:space="0" w:color="000000"/>
            </w:tcBorders>
            <w:vAlign w:val="center"/>
          </w:tcPr>
          <w:p w14:paraId="209156E3" w14:textId="77777777" w:rsidR="00D4398C" w:rsidRDefault="00000000">
            <w:r>
              <w:rPr>
                <w:rFonts w:hint="eastAsia"/>
              </w:rPr>
              <w:t>在</w:t>
            </w:r>
            <w:r>
              <w:rPr>
                <w:rFonts w:hint="eastAsia"/>
              </w:rPr>
              <w:t>2024</w:t>
            </w:r>
            <w:r>
              <w:rPr>
                <w:rFonts w:hint="eastAsia"/>
              </w:rPr>
              <w:t>年度，通过精心策划与执行“游大美蜀道</w:t>
            </w:r>
            <w:r>
              <w:rPr>
                <w:rFonts w:hint="eastAsia"/>
              </w:rPr>
              <w:t xml:space="preserve"> </w:t>
            </w:r>
            <w:r>
              <w:rPr>
                <w:rFonts w:hint="eastAsia"/>
              </w:rPr>
              <w:t>品广元好茶”系列文化旅游暨茶产业推介会，显著提升广元市“剑门蜀道，女皇故里，红色热土，康养胜地”的国内外知名度和美誉度，实现文化旅游产业综合效益的大幅增长。</w:t>
            </w:r>
          </w:p>
        </w:tc>
      </w:tr>
      <w:tr w:rsidR="00D4398C" w14:paraId="798696B0" w14:textId="77777777">
        <w:trPr>
          <w:trHeight w:val="23"/>
          <w:jc w:val="center"/>
        </w:trPr>
        <w:tc>
          <w:tcPr>
            <w:tcW w:w="652" w:type="dxa"/>
            <w:vMerge w:val="restart"/>
            <w:tcBorders>
              <w:top w:val="nil"/>
              <w:left w:val="single" w:sz="4" w:space="0" w:color="000000"/>
              <w:bottom w:val="single" w:sz="4" w:space="0" w:color="000000"/>
              <w:right w:val="nil"/>
            </w:tcBorders>
            <w:vAlign w:val="center"/>
          </w:tcPr>
          <w:p w14:paraId="76046CA8" w14:textId="77777777" w:rsidR="00D4398C" w:rsidRDefault="00000000">
            <w:r>
              <w:rPr>
                <w:rFonts w:hint="eastAsia"/>
              </w:rPr>
              <w:t>绩效指标</w:t>
            </w:r>
          </w:p>
        </w:tc>
        <w:tc>
          <w:tcPr>
            <w:tcW w:w="1081" w:type="dxa"/>
            <w:tcBorders>
              <w:top w:val="single" w:sz="4" w:space="0" w:color="000000"/>
              <w:left w:val="single" w:sz="4" w:space="0" w:color="000000"/>
              <w:bottom w:val="single" w:sz="4" w:space="0" w:color="000000"/>
              <w:right w:val="single" w:sz="4" w:space="0" w:color="000000"/>
            </w:tcBorders>
            <w:vAlign w:val="center"/>
          </w:tcPr>
          <w:p w14:paraId="22C95409" w14:textId="77777777" w:rsidR="00D4398C" w:rsidRDefault="00000000">
            <w:r>
              <w:rPr>
                <w:rFonts w:hint="eastAsia"/>
              </w:rPr>
              <w:t>一级指标</w:t>
            </w:r>
          </w:p>
        </w:tc>
        <w:tc>
          <w:tcPr>
            <w:tcW w:w="1250" w:type="dxa"/>
            <w:tcBorders>
              <w:top w:val="single" w:sz="4" w:space="0" w:color="000000"/>
              <w:left w:val="nil"/>
              <w:bottom w:val="single" w:sz="4" w:space="0" w:color="000000"/>
              <w:right w:val="single" w:sz="4" w:space="0" w:color="000000"/>
            </w:tcBorders>
            <w:vAlign w:val="center"/>
          </w:tcPr>
          <w:p w14:paraId="20A99026" w14:textId="77777777" w:rsidR="00D4398C" w:rsidRDefault="00000000">
            <w:r>
              <w:rPr>
                <w:rFonts w:hint="eastAsia"/>
              </w:rPr>
              <w:t>二级指标</w:t>
            </w:r>
          </w:p>
        </w:tc>
        <w:tc>
          <w:tcPr>
            <w:tcW w:w="1312" w:type="dxa"/>
            <w:tcBorders>
              <w:top w:val="single" w:sz="4" w:space="0" w:color="000000"/>
              <w:left w:val="nil"/>
              <w:bottom w:val="single" w:sz="4" w:space="0" w:color="000000"/>
              <w:right w:val="single" w:sz="4" w:space="0" w:color="000000"/>
            </w:tcBorders>
            <w:vAlign w:val="center"/>
          </w:tcPr>
          <w:p w14:paraId="240BC218" w14:textId="77777777" w:rsidR="00D4398C" w:rsidRDefault="00000000">
            <w:r>
              <w:rPr>
                <w:rFonts w:hint="eastAsia"/>
              </w:rPr>
              <w:t>三级指标</w:t>
            </w:r>
          </w:p>
        </w:tc>
        <w:tc>
          <w:tcPr>
            <w:tcW w:w="1127" w:type="dxa"/>
            <w:tcBorders>
              <w:top w:val="single" w:sz="4" w:space="0" w:color="000000"/>
              <w:left w:val="nil"/>
              <w:bottom w:val="single" w:sz="4" w:space="0" w:color="000000"/>
              <w:right w:val="single" w:sz="4" w:space="0" w:color="000000"/>
            </w:tcBorders>
            <w:vAlign w:val="center"/>
          </w:tcPr>
          <w:p w14:paraId="7221E6B6" w14:textId="77777777" w:rsidR="00D4398C" w:rsidRDefault="00000000">
            <w:r>
              <w:rPr>
                <w:rFonts w:hint="eastAsia"/>
              </w:rPr>
              <w:t>指标性质</w:t>
            </w:r>
          </w:p>
        </w:tc>
        <w:tc>
          <w:tcPr>
            <w:tcW w:w="971" w:type="dxa"/>
            <w:tcBorders>
              <w:top w:val="single" w:sz="4" w:space="0" w:color="000000"/>
              <w:left w:val="nil"/>
              <w:bottom w:val="single" w:sz="4" w:space="0" w:color="000000"/>
              <w:right w:val="single" w:sz="4" w:space="0" w:color="000000"/>
            </w:tcBorders>
            <w:vAlign w:val="center"/>
          </w:tcPr>
          <w:p w14:paraId="199CC5B6" w14:textId="77777777" w:rsidR="00D4398C" w:rsidRDefault="00000000">
            <w:r>
              <w:rPr>
                <w:rFonts w:hint="eastAsia"/>
              </w:rPr>
              <w:t>指标值</w:t>
            </w:r>
          </w:p>
        </w:tc>
        <w:tc>
          <w:tcPr>
            <w:tcW w:w="1061" w:type="dxa"/>
            <w:tcBorders>
              <w:top w:val="single" w:sz="4" w:space="0" w:color="000000"/>
              <w:left w:val="nil"/>
              <w:bottom w:val="single" w:sz="4" w:space="0" w:color="000000"/>
              <w:right w:val="single" w:sz="4" w:space="0" w:color="000000"/>
            </w:tcBorders>
            <w:vAlign w:val="center"/>
          </w:tcPr>
          <w:p w14:paraId="2E5998AE" w14:textId="77777777" w:rsidR="00D4398C" w:rsidRDefault="00000000">
            <w:r>
              <w:rPr>
                <w:rFonts w:hint="eastAsia"/>
              </w:rPr>
              <w:t>度量单位</w:t>
            </w:r>
          </w:p>
        </w:tc>
        <w:tc>
          <w:tcPr>
            <w:tcW w:w="938" w:type="dxa"/>
            <w:tcBorders>
              <w:top w:val="single" w:sz="4" w:space="0" w:color="000000"/>
              <w:left w:val="nil"/>
              <w:bottom w:val="single" w:sz="4" w:space="0" w:color="000000"/>
              <w:right w:val="single" w:sz="4" w:space="0" w:color="000000"/>
            </w:tcBorders>
            <w:vAlign w:val="center"/>
          </w:tcPr>
          <w:p w14:paraId="3E432294" w14:textId="77777777" w:rsidR="00D4398C" w:rsidRDefault="00000000">
            <w:r>
              <w:rPr>
                <w:rFonts w:hint="eastAsia"/>
              </w:rPr>
              <w:t>完成值</w:t>
            </w:r>
          </w:p>
        </w:tc>
        <w:tc>
          <w:tcPr>
            <w:tcW w:w="1841" w:type="dxa"/>
            <w:tcBorders>
              <w:top w:val="single" w:sz="4" w:space="0" w:color="000000"/>
              <w:left w:val="nil"/>
              <w:bottom w:val="single" w:sz="4" w:space="0" w:color="000000"/>
              <w:right w:val="single" w:sz="4" w:space="0" w:color="000000"/>
            </w:tcBorders>
            <w:vAlign w:val="center"/>
          </w:tcPr>
          <w:p w14:paraId="309259AA" w14:textId="77777777" w:rsidR="00D4398C" w:rsidRDefault="00000000">
            <w:r>
              <w:rPr>
                <w:rFonts w:hint="eastAsia"/>
              </w:rPr>
              <w:t>权重</w:t>
            </w:r>
          </w:p>
        </w:tc>
      </w:tr>
      <w:tr w:rsidR="00D4398C" w14:paraId="21E9E84A" w14:textId="77777777">
        <w:trPr>
          <w:trHeight w:val="23"/>
          <w:jc w:val="center"/>
        </w:trPr>
        <w:tc>
          <w:tcPr>
            <w:tcW w:w="300" w:type="dxa"/>
            <w:vMerge/>
            <w:tcBorders>
              <w:top w:val="nil"/>
              <w:left w:val="single" w:sz="4" w:space="0" w:color="000000"/>
              <w:bottom w:val="single" w:sz="4" w:space="0" w:color="000000"/>
              <w:right w:val="nil"/>
            </w:tcBorders>
            <w:vAlign w:val="center"/>
          </w:tcPr>
          <w:p w14:paraId="3B4FC62A" w14:textId="77777777" w:rsidR="00D4398C" w:rsidRDefault="00D4398C"/>
        </w:tc>
        <w:tc>
          <w:tcPr>
            <w:tcW w:w="1081" w:type="dxa"/>
            <w:vMerge w:val="restart"/>
            <w:tcBorders>
              <w:top w:val="nil"/>
              <w:left w:val="single" w:sz="4" w:space="0" w:color="000000"/>
              <w:bottom w:val="single" w:sz="4" w:space="0" w:color="000000"/>
              <w:right w:val="single" w:sz="4" w:space="0" w:color="000000"/>
            </w:tcBorders>
            <w:vAlign w:val="center"/>
          </w:tcPr>
          <w:p w14:paraId="7E720635" w14:textId="77777777" w:rsidR="00D4398C" w:rsidRDefault="00000000">
            <w:r>
              <w:rPr>
                <w:rFonts w:hint="eastAsia"/>
              </w:rPr>
              <w:t>产出指标</w:t>
            </w:r>
          </w:p>
        </w:tc>
        <w:tc>
          <w:tcPr>
            <w:tcW w:w="1250" w:type="dxa"/>
            <w:tcBorders>
              <w:top w:val="single" w:sz="4" w:space="0" w:color="000000"/>
              <w:left w:val="nil"/>
              <w:bottom w:val="nil"/>
              <w:right w:val="single" w:sz="4" w:space="0" w:color="000000"/>
            </w:tcBorders>
            <w:vAlign w:val="center"/>
          </w:tcPr>
          <w:p w14:paraId="77650DFF" w14:textId="77777777" w:rsidR="00D4398C" w:rsidRDefault="00000000">
            <w:r>
              <w:rPr>
                <w:rFonts w:hint="eastAsia"/>
              </w:rPr>
              <w:t>数量指标</w:t>
            </w:r>
          </w:p>
        </w:tc>
        <w:tc>
          <w:tcPr>
            <w:tcW w:w="1312" w:type="dxa"/>
            <w:tcBorders>
              <w:top w:val="single" w:sz="4" w:space="0" w:color="000000"/>
              <w:left w:val="nil"/>
              <w:bottom w:val="single" w:sz="4" w:space="0" w:color="000000"/>
              <w:right w:val="single" w:sz="4" w:space="0" w:color="000000"/>
            </w:tcBorders>
            <w:vAlign w:val="center"/>
          </w:tcPr>
          <w:p w14:paraId="7AD6DB75" w14:textId="77777777" w:rsidR="00D4398C" w:rsidRDefault="00000000">
            <w:r>
              <w:rPr>
                <w:rFonts w:hint="eastAsia"/>
              </w:rPr>
              <w:t>在成都、重庆、兰州、西安</w:t>
            </w:r>
            <w:r>
              <w:rPr>
                <w:rFonts w:hint="eastAsia"/>
              </w:rPr>
              <w:t>4</w:t>
            </w:r>
            <w:r>
              <w:rPr>
                <w:rFonts w:hint="eastAsia"/>
              </w:rPr>
              <w:t>个城市举办“游大美蜀道</w:t>
            </w:r>
            <w:r>
              <w:rPr>
                <w:rFonts w:hint="eastAsia"/>
              </w:rPr>
              <w:t xml:space="preserve">  </w:t>
            </w:r>
            <w:r>
              <w:rPr>
                <w:rFonts w:hint="eastAsia"/>
              </w:rPr>
              <w:t>品广元好茶”文化旅游和茶产业推介活动。</w:t>
            </w:r>
          </w:p>
        </w:tc>
        <w:tc>
          <w:tcPr>
            <w:tcW w:w="1127" w:type="dxa"/>
            <w:tcBorders>
              <w:top w:val="single" w:sz="4" w:space="0" w:color="000000"/>
              <w:left w:val="nil"/>
              <w:bottom w:val="single" w:sz="4" w:space="0" w:color="000000"/>
              <w:right w:val="single" w:sz="4" w:space="0" w:color="000000"/>
            </w:tcBorders>
            <w:vAlign w:val="center"/>
          </w:tcPr>
          <w:p w14:paraId="1FAE0008"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7143F55D" w14:textId="77777777" w:rsidR="00D4398C" w:rsidRDefault="00000000">
            <w:r>
              <w:rPr>
                <w:rFonts w:hint="eastAsia"/>
              </w:rPr>
              <w:t>4</w:t>
            </w:r>
          </w:p>
        </w:tc>
        <w:tc>
          <w:tcPr>
            <w:tcW w:w="1061" w:type="dxa"/>
            <w:tcBorders>
              <w:top w:val="single" w:sz="4" w:space="0" w:color="000000"/>
              <w:left w:val="nil"/>
              <w:bottom w:val="single" w:sz="4" w:space="0" w:color="000000"/>
              <w:right w:val="single" w:sz="4" w:space="0" w:color="000000"/>
            </w:tcBorders>
            <w:vAlign w:val="center"/>
          </w:tcPr>
          <w:p w14:paraId="5728F568" w14:textId="77777777" w:rsidR="00D4398C" w:rsidRDefault="00000000">
            <w:r>
              <w:rPr>
                <w:rFonts w:hint="eastAsia"/>
              </w:rPr>
              <w:t>场</w:t>
            </w:r>
          </w:p>
        </w:tc>
        <w:tc>
          <w:tcPr>
            <w:tcW w:w="938" w:type="dxa"/>
            <w:tcBorders>
              <w:top w:val="single" w:sz="4" w:space="0" w:color="000000"/>
              <w:left w:val="nil"/>
              <w:bottom w:val="single" w:sz="4" w:space="0" w:color="000000"/>
              <w:right w:val="single" w:sz="4" w:space="0" w:color="000000"/>
            </w:tcBorders>
            <w:vAlign w:val="center"/>
          </w:tcPr>
          <w:p w14:paraId="595B841A"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26E7B3D0" w14:textId="77777777" w:rsidR="00D4398C" w:rsidRDefault="00000000">
            <w:r>
              <w:rPr>
                <w:rFonts w:hint="eastAsia"/>
              </w:rPr>
              <w:t>20</w:t>
            </w:r>
          </w:p>
        </w:tc>
      </w:tr>
      <w:tr w:rsidR="00D4398C" w14:paraId="7B6F64E6" w14:textId="77777777">
        <w:trPr>
          <w:trHeight w:val="23"/>
          <w:jc w:val="center"/>
        </w:trPr>
        <w:tc>
          <w:tcPr>
            <w:tcW w:w="300" w:type="dxa"/>
            <w:vMerge/>
            <w:tcBorders>
              <w:top w:val="nil"/>
              <w:left w:val="single" w:sz="4" w:space="0" w:color="000000"/>
              <w:bottom w:val="single" w:sz="4" w:space="0" w:color="000000"/>
              <w:right w:val="nil"/>
            </w:tcBorders>
            <w:vAlign w:val="center"/>
          </w:tcPr>
          <w:p w14:paraId="25811B6D"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6505F571"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30A5EFE1" w14:textId="77777777" w:rsidR="00D4398C" w:rsidRDefault="00000000">
            <w:r>
              <w:rPr>
                <w:rFonts w:hint="eastAsia"/>
              </w:rPr>
              <w:t>时效指标</w:t>
            </w:r>
          </w:p>
        </w:tc>
        <w:tc>
          <w:tcPr>
            <w:tcW w:w="1312" w:type="dxa"/>
            <w:tcBorders>
              <w:top w:val="single" w:sz="4" w:space="0" w:color="000000"/>
              <w:left w:val="nil"/>
              <w:bottom w:val="single" w:sz="4" w:space="0" w:color="000000"/>
              <w:right w:val="single" w:sz="4" w:space="0" w:color="000000"/>
            </w:tcBorders>
            <w:vAlign w:val="center"/>
          </w:tcPr>
          <w:p w14:paraId="68F05FEE" w14:textId="77777777" w:rsidR="00D4398C" w:rsidRDefault="00000000">
            <w:r>
              <w:rPr>
                <w:rFonts w:hint="eastAsia"/>
              </w:rPr>
              <w:t>4</w:t>
            </w:r>
            <w:r>
              <w:rPr>
                <w:rFonts w:hint="eastAsia"/>
              </w:rPr>
              <w:t>月完成</w:t>
            </w:r>
            <w:r>
              <w:rPr>
                <w:rFonts w:hint="eastAsia"/>
              </w:rPr>
              <w:t>4</w:t>
            </w:r>
            <w:r>
              <w:rPr>
                <w:rFonts w:hint="eastAsia"/>
              </w:rPr>
              <w:t>个城市的“游大美蜀道</w:t>
            </w:r>
            <w:r>
              <w:rPr>
                <w:rFonts w:hint="eastAsia"/>
              </w:rPr>
              <w:t xml:space="preserve">  </w:t>
            </w:r>
            <w:r>
              <w:rPr>
                <w:rFonts w:hint="eastAsia"/>
              </w:rPr>
              <w:t>品广元好茶”文化旅游和茶产业推介活动</w:t>
            </w:r>
          </w:p>
        </w:tc>
        <w:tc>
          <w:tcPr>
            <w:tcW w:w="1127" w:type="dxa"/>
            <w:tcBorders>
              <w:top w:val="single" w:sz="4" w:space="0" w:color="000000"/>
              <w:left w:val="nil"/>
              <w:bottom w:val="single" w:sz="4" w:space="0" w:color="000000"/>
              <w:right w:val="single" w:sz="4" w:space="0" w:color="000000"/>
            </w:tcBorders>
            <w:vAlign w:val="center"/>
          </w:tcPr>
          <w:p w14:paraId="689D1B74" w14:textId="77777777" w:rsidR="00D4398C" w:rsidRDefault="00000000">
            <w:r>
              <w:rPr>
                <w:rFonts w:hint="eastAsia"/>
              </w:rPr>
              <w:t>定性</w:t>
            </w:r>
          </w:p>
        </w:tc>
        <w:tc>
          <w:tcPr>
            <w:tcW w:w="971" w:type="dxa"/>
            <w:tcBorders>
              <w:top w:val="single" w:sz="4" w:space="0" w:color="000000"/>
              <w:left w:val="nil"/>
              <w:bottom w:val="single" w:sz="4" w:space="0" w:color="000000"/>
              <w:right w:val="single" w:sz="4" w:space="0" w:color="000000"/>
            </w:tcBorders>
            <w:vAlign w:val="center"/>
          </w:tcPr>
          <w:p w14:paraId="6E3323DA" w14:textId="77777777" w:rsidR="00D4398C" w:rsidRDefault="00000000">
            <w:r>
              <w:rPr>
                <w:rFonts w:hint="eastAsia"/>
              </w:rPr>
              <w:t>4</w:t>
            </w:r>
            <w:r>
              <w:rPr>
                <w:rFonts w:hint="eastAsia"/>
              </w:rPr>
              <w:t>个</w:t>
            </w:r>
          </w:p>
        </w:tc>
        <w:tc>
          <w:tcPr>
            <w:tcW w:w="1061" w:type="dxa"/>
            <w:tcBorders>
              <w:top w:val="single" w:sz="4" w:space="0" w:color="000000"/>
              <w:left w:val="nil"/>
              <w:bottom w:val="single" w:sz="4" w:space="0" w:color="000000"/>
              <w:right w:val="single" w:sz="4" w:space="0" w:color="000000"/>
            </w:tcBorders>
            <w:vAlign w:val="center"/>
          </w:tcPr>
          <w:p w14:paraId="3AF365EB" w14:textId="77777777" w:rsidR="00D4398C" w:rsidRDefault="00000000">
            <w:r>
              <w:rPr>
                <w:rFonts w:hint="eastAsia"/>
              </w:rPr>
              <w:t>月</w:t>
            </w:r>
          </w:p>
        </w:tc>
        <w:tc>
          <w:tcPr>
            <w:tcW w:w="938" w:type="dxa"/>
            <w:tcBorders>
              <w:top w:val="single" w:sz="4" w:space="0" w:color="000000"/>
              <w:left w:val="nil"/>
              <w:bottom w:val="single" w:sz="4" w:space="0" w:color="000000"/>
              <w:right w:val="single" w:sz="4" w:space="0" w:color="000000"/>
            </w:tcBorders>
            <w:vAlign w:val="center"/>
          </w:tcPr>
          <w:p w14:paraId="2699CECD" w14:textId="77777777" w:rsidR="00D4398C" w:rsidRDefault="00000000">
            <w:r>
              <w:rPr>
                <w:rFonts w:hint="eastAsia"/>
              </w:rPr>
              <w:t>4</w:t>
            </w:r>
            <w:r>
              <w:rPr>
                <w:rFonts w:hint="eastAsia"/>
              </w:rPr>
              <w:t>个</w:t>
            </w:r>
          </w:p>
        </w:tc>
        <w:tc>
          <w:tcPr>
            <w:tcW w:w="1841" w:type="dxa"/>
            <w:tcBorders>
              <w:top w:val="single" w:sz="4" w:space="0" w:color="000000"/>
              <w:left w:val="nil"/>
              <w:bottom w:val="single" w:sz="4" w:space="0" w:color="000000"/>
              <w:right w:val="single" w:sz="4" w:space="0" w:color="000000"/>
            </w:tcBorders>
            <w:vAlign w:val="center"/>
          </w:tcPr>
          <w:p w14:paraId="759F4D8F" w14:textId="77777777" w:rsidR="00D4398C" w:rsidRDefault="00000000">
            <w:r>
              <w:rPr>
                <w:rFonts w:hint="eastAsia"/>
              </w:rPr>
              <w:t>20</w:t>
            </w:r>
          </w:p>
        </w:tc>
      </w:tr>
      <w:tr w:rsidR="00D4398C" w14:paraId="52433040" w14:textId="77777777">
        <w:trPr>
          <w:trHeight w:val="23"/>
          <w:jc w:val="center"/>
        </w:trPr>
        <w:tc>
          <w:tcPr>
            <w:tcW w:w="300" w:type="dxa"/>
            <w:vMerge/>
            <w:tcBorders>
              <w:top w:val="nil"/>
              <w:left w:val="single" w:sz="4" w:space="0" w:color="000000"/>
              <w:bottom w:val="single" w:sz="4" w:space="0" w:color="000000"/>
              <w:right w:val="nil"/>
            </w:tcBorders>
            <w:vAlign w:val="center"/>
          </w:tcPr>
          <w:p w14:paraId="7B7ED8CB" w14:textId="77777777" w:rsidR="00D4398C" w:rsidRDefault="00D4398C"/>
        </w:tc>
        <w:tc>
          <w:tcPr>
            <w:tcW w:w="1081" w:type="dxa"/>
            <w:vMerge w:val="restart"/>
            <w:tcBorders>
              <w:top w:val="nil"/>
              <w:left w:val="single" w:sz="4" w:space="0" w:color="000000"/>
              <w:bottom w:val="single" w:sz="4" w:space="0" w:color="000000"/>
              <w:right w:val="single" w:sz="4" w:space="0" w:color="000000"/>
            </w:tcBorders>
            <w:vAlign w:val="center"/>
          </w:tcPr>
          <w:p w14:paraId="4C4FCCB8" w14:textId="77777777" w:rsidR="00D4398C" w:rsidRDefault="00000000">
            <w:r>
              <w:rPr>
                <w:rFonts w:hint="eastAsia"/>
              </w:rPr>
              <w:t>效益指标</w:t>
            </w:r>
          </w:p>
        </w:tc>
        <w:tc>
          <w:tcPr>
            <w:tcW w:w="1250" w:type="dxa"/>
            <w:tcBorders>
              <w:top w:val="single" w:sz="4" w:space="0" w:color="000000"/>
              <w:left w:val="nil"/>
              <w:bottom w:val="single" w:sz="4" w:space="0" w:color="000000"/>
              <w:right w:val="single" w:sz="4" w:space="0" w:color="000000"/>
            </w:tcBorders>
            <w:vAlign w:val="center"/>
          </w:tcPr>
          <w:p w14:paraId="2C6D9B1E" w14:textId="77777777" w:rsidR="00D4398C" w:rsidRDefault="00000000">
            <w:r>
              <w:rPr>
                <w:rFonts w:hint="eastAsia"/>
              </w:rPr>
              <w:t>社会效益指标</w:t>
            </w:r>
          </w:p>
        </w:tc>
        <w:tc>
          <w:tcPr>
            <w:tcW w:w="1312" w:type="dxa"/>
            <w:tcBorders>
              <w:top w:val="single" w:sz="4" w:space="0" w:color="000000"/>
              <w:left w:val="nil"/>
              <w:bottom w:val="single" w:sz="4" w:space="0" w:color="000000"/>
              <w:right w:val="single" w:sz="4" w:space="0" w:color="000000"/>
            </w:tcBorders>
            <w:vAlign w:val="center"/>
          </w:tcPr>
          <w:p w14:paraId="03E49370" w14:textId="77777777" w:rsidR="00D4398C" w:rsidRDefault="00000000">
            <w:r>
              <w:rPr>
                <w:rFonts w:hint="eastAsia"/>
              </w:rPr>
              <w:t>文化旅游影响力明显提升，资金使用无重大违规违纪问题</w:t>
            </w:r>
          </w:p>
        </w:tc>
        <w:tc>
          <w:tcPr>
            <w:tcW w:w="1127" w:type="dxa"/>
            <w:tcBorders>
              <w:top w:val="single" w:sz="4" w:space="0" w:color="000000"/>
              <w:left w:val="nil"/>
              <w:bottom w:val="single" w:sz="4" w:space="0" w:color="000000"/>
              <w:right w:val="single" w:sz="4" w:space="0" w:color="000000"/>
            </w:tcBorders>
            <w:vAlign w:val="center"/>
          </w:tcPr>
          <w:p w14:paraId="72F8D260" w14:textId="77777777" w:rsidR="00D4398C" w:rsidRDefault="00000000">
            <w:r>
              <w:rPr>
                <w:rFonts w:hint="eastAsia"/>
              </w:rPr>
              <w:t>定性</w:t>
            </w:r>
          </w:p>
        </w:tc>
        <w:tc>
          <w:tcPr>
            <w:tcW w:w="971" w:type="dxa"/>
            <w:tcBorders>
              <w:top w:val="single" w:sz="4" w:space="0" w:color="000000"/>
              <w:left w:val="nil"/>
              <w:bottom w:val="single" w:sz="4" w:space="0" w:color="000000"/>
              <w:right w:val="single" w:sz="4" w:space="0" w:color="000000"/>
            </w:tcBorders>
            <w:vAlign w:val="center"/>
          </w:tcPr>
          <w:p w14:paraId="4EABB0E6" w14:textId="77777777" w:rsidR="00D4398C" w:rsidRDefault="00000000">
            <w:r>
              <w:rPr>
                <w:rFonts w:hint="eastAsia"/>
              </w:rPr>
              <w:t>好</w:t>
            </w:r>
          </w:p>
        </w:tc>
        <w:tc>
          <w:tcPr>
            <w:tcW w:w="1061" w:type="dxa"/>
            <w:tcBorders>
              <w:top w:val="single" w:sz="4" w:space="0" w:color="000000"/>
              <w:left w:val="nil"/>
              <w:bottom w:val="single" w:sz="4" w:space="0" w:color="000000"/>
              <w:right w:val="single" w:sz="4" w:space="0" w:color="000000"/>
            </w:tcBorders>
            <w:vAlign w:val="center"/>
          </w:tcPr>
          <w:p w14:paraId="2BAE437E" w14:textId="77777777" w:rsidR="00D4398C" w:rsidRDefault="00D4398C"/>
        </w:tc>
        <w:tc>
          <w:tcPr>
            <w:tcW w:w="938" w:type="dxa"/>
            <w:tcBorders>
              <w:top w:val="single" w:sz="4" w:space="0" w:color="000000"/>
              <w:left w:val="nil"/>
              <w:bottom w:val="single" w:sz="4" w:space="0" w:color="000000"/>
              <w:right w:val="single" w:sz="4" w:space="0" w:color="000000"/>
            </w:tcBorders>
            <w:vAlign w:val="center"/>
          </w:tcPr>
          <w:p w14:paraId="57600DBE" w14:textId="77777777" w:rsidR="00D4398C" w:rsidRDefault="00000000">
            <w:r>
              <w:rPr>
                <w:rFonts w:hint="eastAsia"/>
              </w:rPr>
              <w:t>好</w:t>
            </w:r>
          </w:p>
        </w:tc>
        <w:tc>
          <w:tcPr>
            <w:tcW w:w="1841" w:type="dxa"/>
            <w:tcBorders>
              <w:top w:val="single" w:sz="4" w:space="0" w:color="000000"/>
              <w:left w:val="nil"/>
              <w:bottom w:val="single" w:sz="4" w:space="0" w:color="000000"/>
              <w:right w:val="single" w:sz="4" w:space="0" w:color="000000"/>
            </w:tcBorders>
            <w:vAlign w:val="center"/>
          </w:tcPr>
          <w:p w14:paraId="1AFC0B1E" w14:textId="77777777" w:rsidR="00D4398C" w:rsidRDefault="00000000">
            <w:r>
              <w:rPr>
                <w:rFonts w:hint="eastAsia"/>
              </w:rPr>
              <w:t>10</w:t>
            </w:r>
          </w:p>
        </w:tc>
      </w:tr>
      <w:tr w:rsidR="00D4398C" w14:paraId="3492F42F" w14:textId="77777777">
        <w:trPr>
          <w:trHeight w:val="23"/>
          <w:jc w:val="center"/>
        </w:trPr>
        <w:tc>
          <w:tcPr>
            <w:tcW w:w="300" w:type="dxa"/>
            <w:vMerge/>
            <w:tcBorders>
              <w:top w:val="nil"/>
              <w:left w:val="single" w:sz="4" w:space="0" w:color="000000"/>
              <w:bottom w:val="single" w:sz="4" w:space="0" w:color="000000"/>
              <w:right w:val="nil"/>
            </w:tcBorders>
            <w:vAlign w:val="center"/>
          </w:tcPr>
          <w:p w14:paraId="769EE37C"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4889FCE4"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70B77F95" w14:textId="77777777" w:rsidR="00D4398C" w:rsidRDefault="00000000">
            <w:r>
              <w:rPr>
                <w:rFonts w:hint="eastAsia"/>
              </w:rPr>
              <w:t>可持续影响指标</w:t>
            </w:r>
          </w:p>
        </w:tc>
        <w:tc>
          <w:tcPr>
            <w:tcW w:w="1312" w:type="dxa"/>
            <w:tcBorders>
              <w:top w:val="single" w:sz="4" w:space="0" w:color="000000"/>
              <w:left w:val="nil"/>
              <w:bottom w:val="single" w:sz="4" w:space="0" w:color="000000"/>
              <w:right w:val="single" w:sz="4" w:space="0" w:color="000000"/>
            </w:tcBorders>
            <w:vAlign w:val="center"/>
          </w:tcPr>
          <w:p w14:paraId="4AA65F47" w14:textId="77777777" w:rsidR="00D4398C" w:rsidRDefault="00000000">
            <w:r>
              <w:rPr>
                <w:rFonts w:hint="eastAsia"/>
              </w:rPr>
              <w:t>通过宣传推介活动，有效提升城市品牌在川陕甘结合部、四大省会城市的知名度和影响力，进一步突出广元川陕甘结合部文化旅游集散服务中心、大蜀道国际文化旅游目的地印象。</w:t>
            </w:r>
          </w:p>
        </w:tc>
        <w:tc>
          <w:tcPr>
            <w:tcW w:w="1127" w:type="dxa"/>
            <w:tcBorders>
              <w:top w:val="single" w:sz="4" w:space="0" w:color="000000"/>
              <w:left w:val="nil"/>
              <w:bottom w:val="single" w:sz="4" w:space="0" w:color="000000"/>
              <w:right w:val="single" w:sz="4" w:space="0" w:color="000000"/>
            </w:tcBorders>
            <w:vAlign w:val="center"/>
          </w:tcPr>
          <w:p w14:paraId="6BA21336" w14:textId="77777777" w:rsidR="00D4398C" w:rsidRDefault="00000000">
            <w:r>
              <w:rPr>
                <w:rFonts w:hint="eastAsia"/>
              </w:rPr>
              <w:t>定性</w:t>
            </w:r>
          </w:p>
        </w:tc>
        <w:tc>
          <w:tcPr>
            <w:tcW w:w="971" w:type="dxa"/>
            <w:tcBorders>
              <w:top w:val="single" w:sz="4" w:space="0" w:color="000000"/>
              <w:left w:val="nil"/>
              <w:bottom w:val="single" w:sz="4" w:space="0" w:color="000000"/>
              <w:right w:val="single" w:sz="4" w:space="0" w:color="000000"/>
            </w:tcBorders>
            <w:vAlign w:val="center"/>
          </w:tcPr>
          <w:p w14:paraId="43C7F873" w14:textId="77777777" w:rsidR="00D4398C" w:rsidRDefault="00000000">
            <w:r>
              <w:rPr>
                <w:rFonts w:hint="eastAsia"/>
              </w:rPr>
              <w:t>好</w:t>
            </w:r>
          </w:p>
        </w:tc>
        <w:tc>
          <w:tcPr>
            <w:tcW w:w="1061" w:type="dxa"/>
            <w:tcBorders>
              <w:top w:val="single" w:sz="4" w:space="0" w:color="000000"/>
              <w:left w:val="nil"/>
              <w:bottom w:val="single" w:sz="4" w:space="0" w:color="000000"/>
              <w:right w:val="single" w:sz="4" w:space="0" w:color="000000"/>
            </w:tcBorders>
            <w:vAlign w:val="center"/>
          </w:tcPr>
          <w:p w14:paraId="69933B1A" w14:textId="77777777" w:rsidR="00D4398C" w:rsidRDefault="00D4398C"/>
        </w:tc>
        <w:tc>
          <w:tcPr>
            <w:tcW w:w="938" w:type="dxa"/>
            <w:tcBorders>
              <w:top w:val="single" w:sz="4" w:space="0" w:color="000000"/>
              <w:left w:val="nil"/>
              <w:bottom w:val="single" w:sz="4" w:space="0" w:color="000000"/>
              <w:right w:val="single" w:sz="4" w:space="0" w:color="000000"/>
            </w:tcBorders>
            <w:vAlign w:val="center"/>
          </w:tcPr>
          <w:p w14:paraId="504F40CA" w14:textId="77777777" w:rsidR="00D4398C" w:rsidRDefault="00000000">
            <w:r>
              <w:rPr>
                <w:rFonts w:hint="eastAsia"/>
              </w:rPr>
              <w:t>好</w:t>
            </w:r>
          </w:p>
        </w:tc>
        <w:tc>
          <w:tcPr>
            <w:tcW w:w="1841" w:type="dxa"/>
            <w:tcBorders>
              <w:top w:val="single" w:sz="4" w:space="0" w:color="000000"/>
              <w:left w:val="nil"/>
              <w:bottom w:val="single" w:sz="4" w:space="0" w:color="000000"/>
              <w:right w:val="single" w:sz="4" w:space="0" w:color="000000"/>
            </w:tcBorders>
            <w:vAlign w:val="center"/>
          </w:tcPr>
          <w:p w14:paraId="0B757840" w14:textId="77777777" w:rsidR="00D4398C" w:rsidRDefault="00000000">
            <w:r>
              <w:rPr>
                <w:rFonts w:hint="eastAsia"/>
              </w:rPr>
              <w:t>10</w:t>
            </w:r>
          </w:p>
        </w:tc>
      </w:tr>
      <w:tr w:rsidR="00D4398C" w14:paraId="1C44D9A2" w14:textId="77777777">
        <w:trPr>
          <w:trHeight w:val="23"/>
          <w:jc w:val="center"/>
        </w:trPr>
        <w:tc>
          <w:tcPr>
            <w:tcW w:w="300" w:type="dxa"/>
            <w:vMerge/>
            <w:tcBorders>
              <w:top w:val="nil"/>
              <w:left w:val="single" w:sz="4" w:space="0" w:color="000000"/>
              <w:bottom w:val="single" w:sz="4" w:space="0" w:color="000000"/>
              <w:right w:val="nil"/>
            </w:tcBorders>
            <w:vAlign w:val="center"/>
          </w:tcPr>
          <w:p w14:paraId="04AE8D1D" w14:textId="77777777" w:rsidR="00D4398C" w:rsidRDefault="00D4398C"/>
        </w:tc>
        <w:tc>
          <w:tcPr>
            <w:tcW w:w="1081" w:type="dxa"/>
            <w:tcBorders>
              <w:top w:val="single" w:sz="4" w:space="0" w:color="000000"/>
              <w:left w:val="single" w:sz="4" w:space="0" w:color="000000"/>
              <w:bottom w:val="single" w:sz="4" w:space="0" w:color="000000"/>
              <w:right w:val="single" w:sz="4" w:space="0" w:color="000000"/>
            </w:tcBorders>
            <w:vAlign w:val="center"/>
          </w:tcPr>
          <w:p w14:paraId="37684370" w14:textId="77777777" w:rsidR="00D4398C" w:rsidRDefault="00000000">
            <w:r>
              <w:rPr>
                <w:rFonts w:hint="eastAsia"/>
              </w:rPr>
              <w:t>满意度指标</w:t>
            </w:r>
          </w:p>
        </w:tc>
        <w:tc>
          <w:tcPr>
            <w:tcW w:w="1250" w:type="dxa"/>
            <w:tcBorders>
              <w:top w:val="single" w:sz="4" w:space="0" w:color="000000"/>
              <w:left w:val="nil"/>
              <w:bottom w:val="single" w:sz="4" w:space="0" w:color="000000"/>
              <w:right w:val="single" w:sz="4" w:space="0" w:color="000000"/>
            </w:tcBorders>
            <w:vAlign w:val="center"/>
          </w:tcPr>
          <w:p w14:paraId="35EFF87A" w14:textId="77777777" w:rsidR="00D4398C" w:rsidRDefault="00000000">
            <w:r>
              <w:rPr>
                <w:rFonts w:hint="eastAsia"/>
              </w:rPr>
              <w:t>满意度指标</w:t>
            </w:r>
          </w:p>
        </w:tc>
        <w:tc>
          <w:tcPr>
            <w:tcW w:w="1312" w:type="dxa"/>
            <w:tcBorders>
              <w:top w:val="single" w:sz="4" w:space="0" w:color="000000"/>
              <w:left w:val="nil"/>
              <w:bottom w:val="single" w:sz="4" w:space="0" w:color="000000"/>
              <w:right w:val="single" w:sz="4" w:space="0" w:color="000000"/>
            </w:tcBorders>
            <w:vAlign w:val="center"/>
          </w:tcPr>
          <w:p w14:paraId="521C4386" w14:textId="77777777" w:rsidR="00D4398C" w:rsidRDefault="00000000">
            <w:r>
              <w:rPr>
                <w:rFonts w:hint="eastAsia"/>
              </w:rPr>
              <w:t>社会公众满意度</w:t>
            </w:r>
          </w:p>
        </w:tc>
        <w:tc>
          <w:tcPr>
            <w:tcW w:w="1127" w:type="dxa"/>
            <w:tcBorders>
              <w:top w:val="single" w:sz="4" w:space="0" w:color="000000"/>
              <w:left w:val="nil"/>
              <w:bottom w:val="single" w:sz="4" w:space="0" w:color="000000"/>
              <w:right w:val="single" w:sz="4" w:space="0" w:color="000000"/>
            </w:tcBorders>
            <w:vAlign w:val="center"/>
          </w:tcPr>
          <w:p w14:paraId="21575867"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2EE73066" w14:textId="77777777" w:rsidR="00D4398C" w:rsidRDefault="00000000">
            <w:r>
              <w:rPr>
                <w:rFonts w:hint="eastAsia"/>
              </w:rPr>
              <w:t>95</w:t>
            </w:r>
          </w:p>
        </w:tc>
        <w:tc>
          <w:tcPr>
            <w:tcW w:w="1061" w:type="dxa"/>
            <w:tcBorders>
              <w:top w:val="single" w:sz="4" w:space="0" w:color="000000"/>
              <w:left w:val="nil"/>
              <w:bottom w:val="single" w:sz="4" w:space="0" w:color="000000"/>
              <w:right w:val="single" w:sz="4" w:space="0" w:color="000000"/>
            </w:tcBorders>
            <w:vAlign w:val="center"/>
          </w:tcPr>
          <w:p w14:paraId="76388FBE" w14:textId="77777777" w:rsidR="00D4398C" w:rsidRDefault="00000000">
            <w:r>
              <w:rPr>
                <w:rFonts w:hint="eastAsia"/>
              </w:rPr>
              <w:t>%</w:t>
            </w:r>
          </w:p>
        </w:tc>
        <w:tc>
          <w:tcPr>
            <w:tcW w:w="938" w:type="dxa"/>
            <w:tcBorders>
              <w:top w:val="single" w:sz="4" w:space="0" w:color="000000"/>
              <w:left w:val="nil"/>
              <w:bottom w:val="single" w:sz="4" w:space="0" w:color="000000"/>
              <w:right w:val="single" w:sz="4" w:space="0" w:color="000000"/>
            </w:tcBorders>
            <w:vAlign w:val="center"/>
          </w:tcPr>
          <w:p w14:paraId="72EF724B" w14:textId="77777777" w:rsidR="00D4398C" w:rsidRDefault="00000000">
            <w:r>
              <w:rPr>
                <w:rFonts w:hint="eastAsia"/>
              </w:rPr>
              <w:t>95</w:t>
            </w:r>
          </w:p>
        </w:tc>
        <w:tc>
          <w:tcPr>
            <w:tcW w:w="1841" w:type="dxa"/>
            <w:tcBorders>
              <w:top w:val="single" w:sz="4" w:space="0" w:color="000000"/>
              <w:left w:val="nil"/>
              <w:bottom w:val="single" w:sz="4" w:space="0" w:color="000000"/>
              <w:right w:val="single" w:sz="4" w:space="0" w:color="000000"/>
            </w:tcBorders>
            <w:vAlign w:val="center"/>
          </w:tcPr>
          <w:p w14:paraId="67009444" w14:textId="77777777" w:rsidR="00D4398C" w:rsidRDefault="00000000">
            <w:r>
              <w:rPr>
                <w:rFonts w:hint="eastAsia"/>
              </w:rPr>
              <w:t>10</w:t>
            </w:r>
          </w:p>
        </w:tc>
      </w:tr>
      <w:tr w:rsidR="00D4398C" w14:paraId="6E2167E8" w14:textId="77777777">
        <w:trPr>
          <w:trHeight w:val="23"/>
          <w:jc w:val="center"/>
        </w:trPr>
        <w:tc>
          <w:tcPr>
            <w:tcW w:w="300" w:type="dxa"/>
            <w:vMerge/>
            <w:tcBorders>
              <w:top w:val="nil"/>
              <w:left w:val="single" w:sz="4" w:space="0" w:color="000000"/>
              <w:bottom w:val="single" w:sz="4" w:space="0" w:color="000000"/>
              <w:right w:val="nil"/>
            </w:tcBorders>
            <w:vAlign w:val="center"/>
          </w:tcPr>
          <w:p w14:paraId="185DE908" w14:textId="77777777" w:rsidR="00D4398C" w:rsidRDefault="00D4398C"/>
        </w:tc>
        <w:tc>
          <w:tcPr>
            <w:tcW w:w="1081" w:type="dxa"/>
            <w:tcBorders>
              <w:top w:val="single" w:sz="4" w:space="0" w:color="000000"/>
              <w:left w:val="single" w:sz="4" w:space="0" w:color="000000"/>
              <w:bottom w:val="single" w:sz="4" w:space="0" w:color="000000"/>
              <w:right w:val="single" w:sz="4" w:space="0" w:color="000000"/>
            </w:tcBorders>
            <w:vAlign w:val="center"/>
          </w:tcPr>
          <w:p w14:paraId="65C18ED4" w14:textId="77777777" w:rsidR="00D4398C" w:rsidRDefault="00000000">
            <w:r>
              <w:rPr>
                <w:rFonts w:hint="eastAsia"/>
              </w:rPr>
              <w:t>成本指标</w:t>
            </w:r>
          </w:p>
        </w:tc>
        <w:tc>
          <w:tcPr>
            <w:tcW w:w="1250" w:type="dxa"/>
            <w:tcBorders>
              <w:top w:val="single" w:sz="4" w:space="0" w:color="000000"/>
              <w:left w:val="nil"/>
              <w:bottom w:val="single" w:sz="4" w:space="0" w:color="000000"/>
              <w:right w:val="single" w:sz="4" w:space="0" w:color="000000"/>
            </w:tcBorders>
            <w:vAlign w:val="center"/>
          </w:tcPr>
          <w:p w14:paraId="4D913A53" w14:textId="77777777" w:rsidR="00D4398C" w:rsidRDefault="00000000">
            <w:r>
              <w:rPr>
                <w:rFonts w:hint="eastAsia"/>
              </w:rPr>
              <w:t>经济成本指标</w:t>
            </w:r>
          </w:p>
        </w:tc>
        <w:tc>
          <w:tcPr>
            <w:tcW w:w="1312" w:type="dxa"/>
            <w:tcBorders>
              <w:top w:val="single" w:sz="4" w:space="0" w:color="000000"/>
              <w:left w:val="nil"/>
              <w:bottom w:val="single" w:sz="4" w:space="0" w:color="000000"/>
              <w:right w:val="single" w:sz="4" w:space="0" w:color="000000"/>
            </w:tcBorders>
            <w:vAlign w:val="center"/>
          </w:tcPr>
          <w:p w14:paraId="57775DCA" w14:textId="77777777" w:rsidR="00D4398C" w:rsidRDefault="00000000">
            <w:r>
              <w:rPr>
                <w:rFonts w:hint="eastAsia"/>
              </w:rPr>
              <w:t>预算执行控制</w:t>
            </w:r>
          </w:p>
        </w:tc>
        <w:tc>
          <w:tcPr>
            <w:tcW w:w="1127" w:type="dxa"/>
            <w:tcBorders>
              <w:top w:val="single" w:sz="4" w:space="0" w:color="000000"/>
              <w:left w:val="nil"/>
              <w:bottom w:val="single" w:sz="4" w:space="0" w:color="000000"/>
              <w:right w:val="single" w:sz="4" w:space="0" w:color="000000"/>
            </w:tcBorders>
            <w:vAlign w:val="center"/>
          </w:tcPr>
          <w:p w14:paraId="1955EDD8"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10923AAF" w14:textId="77777777" w:rsidR="00D4398C" w:rsidRDefault="00000000">
            <w:r>
              <w:rPr>
                <w:rFonts w:hint="eastAsia"/>
              </w:rPr>
              <w:t>5.4</w:t>
            </w:r>
          </w:p>
        </w:tc>
        <w:tc>
          <w:tcPr>
            <w:tcW w:w="1061" w:type="dxa"/>
            <w:tcBorders>
              <w:top w:val="single" w:sz="4" w:space="0" w:color="000000"/>
              <w:left w:val="nil"/>
              <w:bottom w:val="single" w:sz="4" w:space="0" w:color="000000"/>
              <w:right w:val="single" w:sz="4" w:space="0" w:color="000000"/>
            </w:tcBorders>
            <w:vAlign w:val="center"/>
          </w:tcPr>
          <w:p w14:paraId="54E1FC6D" w14:textId="77777777" w:rsidR="00D4398C" w:rsidRDefault="00000000">
            <w:r>
              <w:rPr>
                <w:rFonts w:hint="eastAsia"/>
              </w:rPr>
              <w:t>万元</w:t>
            </w:r>
          </w:p>
        </w:tc>
        <w:tc>
          <w:tcPr>
            <w:tcW w:w="938" w:type="dxa"/>
            <w:tcBorders>
              <w:top w:val="single" w:sz="4" w:space="0" w:color="000000"/>
              <w:left w:val="nil"/>
              <w:bottom w:val="single" w:sz="4" w:space="0" w:color="000000"/>
              <w:right w:val="single" w:sz="4" w:space="0" w:color="000000"/>
            </w:tcBorders>
            <w:vAlign w:val="center"/>
          </w:tcPr>
          <w:p w14:paraId="7C9DCBEB" w14:textId="77777777" w:rsidR="00D4398C" w:rsidRDefault="00000000">
            <w:r>
              <w:rPr>
                <w:rFonts w:hint="eastAsia"/>
              </w:rPr>
              <w:t>5.4</w:t>
            </w:r>
          </w:p>
        </w:tc>
        <w:tc>
          <w:tcPr>
            <w:tcW w:w="1841" w:type="dxa"/>
            <w:tcBorders>
              <w:top w:val="single" w:sz="4" w:space="0" w:color="000000"/>
              <w:left w:val="nil"/>
              <w:bottom w:val="single" w:sz="4" w:space="0" w:color="000000"/>
              <w:right w:val="single" w:sz="4" w:space="0" w:color="000000"/>
            </w:tcBorders>
            <w:vAlign w:val="center"/>
          </w:tcPr>
          <w:p w14:paraId="4CA4ECE8" w14:textId="77777777" w:rsidR="00D4398C" w:rsidRDefault="00000000">
            <w:r>
              <w:rPr>
                <w:rFonts w:hint="eastAsia"/>
              </w:rPr>
              <w:t>20</w:t>
            </w:r>
          </w:p>
        </w:tc>
      </w:tr>
    </w:tbl>
    <w:p w14:paraId="71115763" w14:textId="77777777" w:rsidR="00D4398C" w:rsidRDefault="00000000">
      <w:pPr>
        <w:pStyle w:val="af6"/>
        <w:spacing w:line="578" w:lineRule="exact"/>
        <w:rPr>
          <w:rFonts w:ascii="黑体" w:eastAsia="黑体" w:hAnsi="黑体" w:cs="黑体" w:hint="eastAsia"/>
          <w:sz w:val="32"/>
          <w:szCs w:val="32"/>
          <w:lang w:val="en-US"/>
        </w:rPr>
      </w:pPr>
      <w:r>
        <w:rPr>
          <w:rFonts w:ascii="黑体" w:eastAsia="黑体" w:hAnsi="黑体" w:cs="黑体" w:hint="eastAsia"/>
          <w:sz w:val="32"/>
          <w:szCs w:val="32"/>
        </w:rPr>
        <w:t>附件</w:t>
      </w:r>
      <w:r>
        <w:rPr>
          <w:rFonts w:ascii="黑体" w:eastAsia="黑体" w:hAnsi="黑体" w:cs="黑体" w:hint="eastAsia"/>
          <w:sz w:val="32"/>
          <w:szCs w:val="32"/>
          <w:lang w:val="en-US"/>
        </w:rPr>
        <w:t>14</w:t>
      </w:r>
    </w:p>
    <w:p w14:paraId="41527570" w14:textId="77777777" w:rsidR="00D4398C" w:rsidRDefault="00D4398C">
      <w:pPr>
        <w:pStyle w:val="af6"/>
        <w:spacing w:line="578" w:lineRule="exact"/>
        <w:rPr>
          <w:rFonts w:ascii="黑体" w:eastAsia="黑体" w:hAnsi="黑体" w:cs="黑体" w:hint="eastAsia"/>
          <w:sz w:val="32"/>
          <w:szCs w:val="32"/>
          <w:lang w:val="en-US"/>
        </w:rPr>
      </w:pPr>
    </w:p>
    <w:p w14:paraId="137028ED" w14:textId="77777777" w:rsidR="00D4398C" w:rsidRDefault="00000000">
      <w:pPr>
        <w:pStyle w:val="af6"/>
        <w:spacing w:line="578" w:lineRule="exact"/>
        <w:jc w:val="center"/>
        <w:rPr>
          <w:rFonts w:ascii="方正小标宋简体" w:eastAsia="方正小标宋简体" w:hAnsi="方正小标宋简体" w:cs="方正小标宋简体" w:hint="eastAsia"/>
          <w:color w:val="auto"/>
          <w:kern w:val="2"/>
          <w:sz w:val="44"/>
          <w:szCs w:val="44"/>
          <w:lang w:val="en-US"/>
        </w:rPr>
      </w:pPr>
      <w:r>
        <w:rPr>
          <w:rFonts w:ascii="方正小标宋简体" w:eastAsia="方正小标宋简体" w:hAnsi="方正小标宋简体" w:cs="方正小标宋简体" w:hint="eastAsia"/>
          <w:color w:val="auto"/>
          <w:kern w:val="2"/>
          <w:sz w:val="44"/>
          <w:szCs w:val="44"/>
          <w:lang w:val="en-US"/>
        </w:rPr>
        <w:t>省级文化和旅游发展专项资金2024年“引客入川”奖补项目预算项目绩效评价报告</w:t>
      </w:r>
    </w:p>
    <w:p w14:paraId="50DEBA67" w14:textId="77777777" w:rsidR="00D4398C" w:rsidRDefault="00D4398C">
      <w:pPr>
        <w:pStyle w:val="af6"/>
        <w:spacing w:line="578" w:lineRule="exact"/>
        <w:ind w:firstLine="640"/>
        <w:jc w:val="center"/>
        <w:rPr>
          <w:rFonts w:ascii="宋体" w:hAnsi="宋体" w:hint="eastAsia"/>
          <w:color w:val="auto"/>
          <w:kern w:val="2"/>
          <w:sz w:val="32"/>
          <w:szCs w:val="32"/>
        </w:rPr>
      </w:pPr>
    </w:p>
    <w:p w14:paraId="0BA1E500"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rPr>
        <w:t>一、</w:t>
      </w:r>
      <w:r>
        <w:rPr>
          <w:rFonts w:ascii="方正黑体简体" w:eastAsia="方正黑体简体" w:hAnsi="方正黑体简体" w:cs="方正黑体简体" w:hint="eastAsia"/>
          <w:sz w:val="32"/>
          <w:szCs w:val="32"/>
          <w:lang w:val="zh-CN"/>
        </w:rPr>
        <w:t>项目概况</w:t>
      </w:r>
    </w:p>
    <w:p w14:paraId="5CDAF3D6" w14:textId="77777777" w:rsidR="00D4398C" w:rsidRDefault="00000000">
      <w:pPr>
        <w:widowControl/>
        <w:adjustRightInd w:val="0"/>
        <w:snapToGrid w:val="0"/>
        <w:spacing w:line="578" w:lineRule="exact"/>
        <w:ind w:firstLineChars="200" w:firstLine="640"/>
        <w:contextualSpacing/>
        <w:jc w:val="left"/>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（一）设立背景及基本情况。</w:t>
      </w:r>
      <w:r>
        <w:rPr>
          <w:rFonts w:ascii="仿宋_GB2312" w:eastAsia="仿宋_GB2312" w:hAnsi="仿宋_GB2312" w:cs="仿宋_GB2312" w:hint="eastAsia"/>
          <w:kern w:val="0"/>
          <w:sz w:val="32"/>
          <w:szCs w:val="32"/>
          <w:shd w:val="clear" w:color="auto" w:fill="FFFFFF"/>
          <w:lang w:val="zh-CN"/>
        </w:rPr>
        <w:t>四川省文化和旅游厅、四川省财政厅联合印发的《关于印发旅行社“引客入川”奖补实施方案的通知》（川文旅发〔2023〕94号）。对2023年11月1日至2024年3月31日“冬游四川消费季”期间，组织旅游团队来川的旅行社按每人次 30 元给予奖补；对组织包机、列车团和直通车来川旅游的旅行社分类分档予以奖补。所需资金由省与市县按8：2比例负担。</w:t>
      </w:r>
    </w:p>
    <w:p w14:paraId="56C9337B"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（二）</w:t>
      </w:r>
      <w:r>
        <w:rPr>
          <w:rFonts w:ascii="方正楷体简体" w:eastAsia="方正楷体简体" w:hAnsi="方正楷体简体" w:cs="方正楷体简体" w:hint="eastAsia"/>
          <w:bCs/>
          <w:sz w:val="32"/>
          <w:szCs w:val="32"/>
        </w:rPr>
        <w:t>实施目的及支持方向。</w:t>
      </w:r>
      <w:r>
        <w:rPr>
          <w:rFonts w:ascii="仿宋_GB2312" w:eastAsia="仿宋_GB2312" w:hAnsi="仿宋_GB2312" w:cs="仿宋_GB2312" w:hint="eastAsia"/>
          <w:kern w:val="0"/>
          <w:sz w:val="32"/>
          <w:szCs w:val="32"/>
          <w:shd w:val="clear" w:color="auto" w:fill="FFFFFF"/>
        </w:rPr>
        <w:t>根据高质量发展激励政策，我市深入贯彻落实旅行社引客入川奖补政策，通过召开政策宣讲会、发布推文等方式积极向全市旅行社宣传奖补政策，鼓励旅行社“冬游四川消费季”期间引进更多省外游客。</w:t>
      </w:r>
    </w:p>
    <w:p w14:paraId="7FC8CE3F" w14:textId="77777777" w:rsidR="00D4398C" w:rsidRDefault="00000000">
      <w:pPr>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（三）</w:t>
      </w:r>
      <w:r>
        <w:rPr>
          <w:rFonts w:ascii="方正楷体简体" w:eastAsia="方正楷体简体" w:hAnsi="方正楷体简体" w:cs="方正楷体简体" w:hint="eastAsia"/>
          <w:bCs/>
          <w:sz w:val="32"/>
          <w:szCs w:val="32"/>
        </w:rPr>
        <w:t>预算安排及分配管理</w:t>
      </w:r>
      <w:r>
        <w:rPr>
          <w:rFonts w:ascii="方正楷体简体" w:eastAsia="方正楷体简体" w:hAnsi="方正楷体简体" w:cs="方正楷体简体" w:hint="eastAsia"/>
          <w:bCs/>
          <w:sz w:val="32"/>
          <w:szCs w:val="32"/>
          <w:lang w:val="zh-CN"/>
        </w:rPr>
        <w:t>。</w:t>
      </w:r>
      <w:r>
        <w:rPr>
          <w:rFonts w:ascii="仿宋_GB2312" w:eastAsia="仿宋_GB2312" w:hAnsi="仿宋_GB2312" w:cs="仿宋_GB2312" w:hint="eastAsia"/>
          <w:kern w:val="0"/>
          <w:sz w:val="32"/>
          <w:szCs w:val="32"/>
          <w:shd w:val="clear" w:color="auto" w:fill="FFFFFF"/>
        </w:rPr>
        <w:t>本项目总计安排金额22.09万元，对申报旅行社给予奖励。</w:t>
      </w:r>
    </w:p>
    <w:p w14:paraId="559D3B8D"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（四）项目绩效目标设置。</w:t>
      </w:r>
      <w:r>
        <w:rPr>
          <w:rFonts w:ascii="仿宋_GB2312" w:eastAsia="仿宋_GB2312" w:hAnsi="仿宋_GB2312" w:cs="仿宋_GB2312" w:hint="eastAsia"/>
          <w:kern w:val="0"/>
          <w:sz w:val="32"/>
          <w:szCs w:val="32"/>
          <w:shd w:val="clear" w:color="auto" w:fill="FFFFFF"/>
          <w:lang w:val="zh-CN"/>
        </w:rPr>
        <w:t>绩效目标设置主要包括旅游营销奖励资金兑现率和吸引组团游客人数两个方面。本次奖励</w:t>
      </w:r>
      <w:r>
        <w:rPr>
          <w:rFonts w:ascii="仿宋_GB2312" w:eastAsia="仿宋_GB2312" w:hAnsi="仿宋_GB2312" w:cs="仿宋_GB2312" w:hint="eastAsia"/>
          <w:kern w:val="0"/>
          <w:sz w:val="32"/>
          <w:szCs w:val="32"/>
          <w:shd w:val="clear" w:color="auto" w:fill="FFFFFF"/>
        </w:rPr>
        <w:t>预计实现</w:t>
      </w:r>
      <w:r>
        <w:rPr>
          <w:rFonts w:ascii="仿宋_GB2312" w:eastAsia="仿宋_GB2312" w:hAnsi="仿宋_GB2312" w:cs="仿宋_GB2312" w:hint="eastAsia"/>
          <w:kern w:val="0"/>
          <w:sz w:val="32"/>
          <w:szCs w:val="32"/>
          <w:shd w:val="clear" w:color="auto" w:fill="FFFFFF"/>
          <w:lang w:val="zh-CN"/>
        </w:rPr>
        <w:t>旅游营销奖励资金兑现率达到</w:t>
      </w:r>
      <w:r>
        <w:rPr>
          <w:rFonts w:ascii="仿宋_GB2312" w:eastAsia="仿宋_GB2312" w:hAnsi="仿宋_GB2312" w:cs="仿宋_GB2312" w:hint="eastAsia"/>
          <w:kern w:val="0"/>
          <w:sz w:val="32"/>
          <w:szCs w:val="32"/>
          <w:shd w:val="clear" w:color="auto" w:fill="FFFFFF"/>
        </w:rPr>
        <w:t>100%。</w:t>
      </w:r>
    </w:p>
    <w:p w14:paraId="0C026306"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二、评价实施</w:t>
      </w:r>
    </w:p>
    <w:p w14:paraId="529D85A4"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（一）评价目的。</w:t>
      </w:r>
      <w:r>
        <w:rPr>
          <w:rFonts w:ascii="仿宋_GB2312" w:eastAsia="仿宋_GB2312" w:hAnsi="仿宋_GB2312" w:cs="仿宋_GB2312" w:hint="eastAsia"/>
          <w:kern w:val="0"/>
          <w:sz w:val="32"/>
          <w:szCs w:val="32"/>
          <w:shd w:val="clear" w:color="auto" w:fill="FFFFFF"/>
        </w:rPr>
        <w:t>增加政策的知晓度</w:t>
      </w:r>
      <w:r>
        <w:rPr>
          <w:rFonts w:ascii="仿宋_GB2312" w:eastAsia="仿宋_GB2312" w:hAnsi="仿宋_GB2312" w:cs="仿宋_GB2312" w:hint="eastAsia"/>
          <w:kern w:val="0"/>
          <w:sz w:val="32"/>
          <w:szCs w:val="32"/>
          <w:shd w:val="clear" w:color="auto" w:fill="FFFFFF"/>
          <w:lang w:val="zh-CN"/>
        </w:rPr>
        <w:t>，引导市内外旅行社丰富到广元旅游的团队旅游产品，实现组团游客人数的不断增长</w:t>
      </w:r>
      <w:r>
        <w:rPr>
          <w:rFonts w:ascii="仿宋_GB2312" w:eastAsia="仿宋_GB2312" w:hAnsi="仿宋_GB2312" w:cs="仿宋_GB2312" w:hint="eastAsia"/>
          <w:kern w:val="0"/>
          <w:sz w:val="32"/>
          <w:szCs w:val="32"/>
          <w:shd w:val="clear" w:color="auto" w:fill="FFFFFF"/>
        </w:rPr>
        <w:t>。</w:t>
      </w:r>
    </w:p>
    <w:p w14:paraId="001CC1B8" w14:textId="77777777" w:rsidR="00D4398C" w:rsidRDefault="00000000">
      <w:pPr>
        <w:spacing w:line="576" w:lineRule="exact"/>
        <w:ind w:firstLineChars="200" w:firstLine="640"/>
        <w:jc w:val="left"/>
        <w:rPr>
          <w:rFonts w:ascii="仿宋_GB2312" w:eastAsia="仿宋_GB2312" w:hAnsi="仿宋_GB2312" w:cs="仿宋_GB2312" w:hint="eastAsia"/>
          <w:sz w:val="32"/>
          <w:szCs w:val="32"/>
        </w:rPr>
      </w:pPr>
      <w:r>
        <w:rPr>
          <w:rFonts w:ascii="方正楷体简体" w:eastAsia="方正楷体简体" w:hAnsi="方正楷体简体" w:cs="方正楷体简体" w:hint="eastAsia"/>
          <w:bCs/>
          <w:sz w:val="32"/>
          <w:szCs w:val="32"/>
          <w:lang w:val="zh-CN"/>
        </w:rPr>
        <w:t>（二）预设问题及评价重点。</w:t>
      </w:r>
      <w:r>
        <w:rPr>
          <w:rFonts w:ascii="仿宋_GB2312" w:eastAsia="仿宋_GB2312" w:hAnsi="仿宋_GB2312" w:cs="仿宋_GB2312" w:hint="eastAsia"/>
          <w:kern w:val="0"/>
          <w:sz w:val="32"/>
          <w:szCs w:val="32"/>
          <w:shd w:val="clear" w:color="auto" w:fill="FFFFFF"/>
        </w:rPr>
        <w:t>宣传力度可能不足，造成参与申报的旅行社数量不足，导致政策知晓度不高。</w:t>
      </w:r>
    </w:p>
    <w:p w14:paraId="6A405ADA"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（三）评价选点。</w:t>
      </w:r>
      <w:r>
        <w:rPr>
          <w:rFonts w:ascii="仿宋_GB2312" w:eastAsia="仿宋_GB2312" w:hAnsi="仿宋_GB2312" w:cs="仿宋_GB2312" w:hint="eastAsia"/>
          <w:kern w:val="0"/>
          <w:sz w:val="32"/>
          <w:szCs w:val="32"/>
          <w:shd w:val="clear" w:color="auto" w:fill="FFFFFF"/>
        </w:rPr>
        <w:t>选取了广元青年国际旅行社、蜀之道旅行社、广元康辉旅游社等重点企业进行评价。</w:t>
      </w:r>
    </w:p>
    <w:p w14:paraId="41EA4114"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（四）评价方法。</w:t>
      </w:r>
      <w:r>
        <w:rPr>
          <w:rFonts w:ascii="仿宋_GB2312" w:eastAsia="仿宋_GB2312" w:hAnsi="仿宋_GB2312" w:cs="仿宋_GB2312" w:hint="eastAsia"/>
          <w:kern w:val="0"/>
          <w:sz w:val="32"/>
          <w:szCs w:val="32"/>
          <w:shd w:val="clear" w:color="auto" w:fill="FFFFFF"/>
          <w:lang w:val="zh-CN"/>
        </w:rPr>
        <w:t>本次评价主要采取</w:t>
      </w:r>
      <w:r>
        <w:rPr>
          <w:rFonts w:ascii="仿宋_GB2312" w:eastAsia="仿宋_GB2312" w:hAnsi="仿宋_GB2312" w:cs="仿宋_GB2312" w:hint="eastAsia"/>
          <w:kern w:val="0"/>
          <w:sz w:val="32"/>
          <w:szCs w:val="32"/>
          <w:shd w:val="clear" w:color="auto" w:fill="FFFFFF"/>
        </w:rPr>
        <w:t>座谈调研法的方法，实地考察了解旅行社申报、兑现等情况。</w:t>
      </w:r>
    </w:p>
    <w:p w14:paraId="52CF62FF"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（五）评价组织。</w:t>
      </w:r>
      <w:r>
        <w:rPr>
          <w:rFonts w:ascii="仿宋_GB2312" w:eastAsia="仿宋_GB2312" w:hAnsi="仿宋_GB2312" w:cs="仿宋_GB2312" w:hint="eastAsia"/>
          <w:kern w:val="0"/>
          <w:sz w:val="32"/>
          <w:szCs w:val="32"/>
          <w:shd w:val="clear" w:color="auto" w:fill="FFFFFF"/>
          <w:lang w:val="zh-CN"/>
        </w:rPr>
        <w:t>市文化广电旅游局宣传科教科、财务科相关人员组成评价小组，对项目实施进行评价。</w:t>
      </w:r>
    </w:p>
    <w:p w14:paraId="7915BC75"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lang w:val="zh-CN"/>
        </w:rPr>
      </w:pPr>
      <w:r>
        <w:rPr>
          <w:rFonts w:ascii="方正黑体简体" w:eastAsia="方正黑体简体" w:hAnsi="方正黑体简体" w:cs="方正黑体简体" w:hint="eastAsia"/>
          <w:sz w:val="32"/>
          <w:szCs w:val="32"/>
        </w:rPr>
        <w:t>三、绩效分析</w:t>
      </w:r>
      <w:r>
        <w:rPr>
          <w:rFonts w:ascii="仿宋_GB2312" w:eastAsia="仿宋_GB2312" w:hAnsi="仿宋_GB2312" w:cs="仿宋_GB2312" w:hint="eastAsia"/>
          <w:sz w:val="32"/>
          <w:szCs w:val="32"/>
          <w:lang w:val="zh-CN"/>
        </w:rPr>
        <w:tab/>
      </w:r>
    </w:p>
    <w:p w14:paraId="51EBBCF4" w14:textId="77777777" w:rsidR="00D4398C" w:rsidRDefault="00000000">
      <w:pPr>
        <w:widowControl/>
        <w:adjustRightInd w:val="0"/>
        <w:snapToGrid w:val="0"/>
        <w:spacing w:line="578" w:lineRule="exact"/>
        <w:ind w:firstLineChars="200" w:firstLine="640"/>
        <w:contextualSpacing/>
        <w:jc w:val="left"/>
        <w:rPr>
          <w:rFonts w:ascii="方正楷体简体" w:eastAsia="方正楷体简体" w:hAnsi="方正楷体简体" w:cs="方正楷体简体" w:hint="eastAsia"/>
          <w:bCs/>
          <w:sz w:val="32"/>
          <w:szCs w:val="32"/>
        </w:rPr>
      </w:pPr>
      <w:r>
        <w:rPr>
          <w:rFonts w:ascii="方正楷体简体" w:eastAsia="方正楷体简体" w:hAnsi="方正楷体简体" w:cs="方正楷体简体" w:hint="eastAsia"/>
          <w:bCs/>
          <w:sz w:val="32"/>
          <w:szCs w:val="32"/>
          <w:lang w:val="zh-CN"/>
        </w:rPr>
        <w:t>（一）</w:t>
      </w:r>
      <w:r>
        <w:rPr>
          <w:rFonts w:ascii="方正楷体简体" w:eastAsia="方正楷体简体" w:hAnsi="方正楷体简体" w:cs="方正楷体简体" w:hint="eastAsia"/>
          <w:bCs/>
          <w:sz w:val="32"/>
          <w:szCs w:val="32"/>
        </w:rPr>
        <w:t>通用指标</w:t>
      </w:r>
      <w:r>
        <w:rPr>
          <w:rFonts w:ascii="方正楷体简体" w:eastAsia="方正楷体简体" w:hAnsi="方正楷体简体" w:cs="方正楷体简体" w:hint="eastAsia"/>
          <w:bCs/>
          <w:sz w:val="32"/>
          <w:szCs w:val="32"/>
          <w:lang w:val="zh-CN"/>
        </w:rPr>
        <w:t>绩效分析。</w:t>
      </w:r>
    </w:p>
    <w:p w14:paraId="5BBCBE92"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1.项目决策。</w:t>
      </w:r>
      <w:r>
        <w:rPr>
          <w:rFonts w:ascii="仿宋_GB2312" w:eastAsia="仿宋_GB2312" w:hAnsi="仿宋_GB2312" w:cs="仿宋_GB2312" w:hint="eastAsia"/>
          <w:kern w:val="0"/>
          <w:sz w:val="32"/>
          <w:szCs w:val="32"/>
          <w:shd w:val="clear" w:color="auto" w:fill="FFFFFF"/>
          <w:lang w:val="zh-CN"/>
        </w:rPr>
        <w:t>项目决策程序严密。旅行社申报后，市局宣传科教科按照《关于印发旅行社“引客入川”奖补实施方案的通知》（川文旅发〔2023〕94号）要求，系统数据专人审核</w:t>
      </w:r>
      <w:r>
        <w:rPr>
          <w:rFonts w:ascii="仿宋_GB2312" w:eastAsia="仿宋_GB2312" w:hAnsi="仿宋_GB2312" w:cs="仿宋_GB2312" w:hint="eastAsia"/>
          <w:kern w:val="0"/>
          <w:sz w:val="32"/>
          <w:szCs w:val="32"/>
          <w:shd w:val="clear" w:color="auto" w:fill="FFFFFF"/>
        </w:rPr>
        <w:t>并请审计公司进行审计</w:t>
      </w:r>
      <w:r>
        <w:rPr>
          <w:rFonts w:ascii="仿宋_GB2312" w:eastAsia="仿宋_GB2312" w:hAnsi="仿宋_GB2312" w:cs="仿宋_GB2312" w:hint="eastAsia"/>
          <w:kern w:val="0"/>
          <w:sz w:val="32"/>
          <w:szCs w:val="32"/>
          <w:shd w:val="clear" w:color="auto" w:fill="FFFFFF"/>
          <w:lang w:val="zh-CN"/>
        </w:rPr>
        <w:t>，形成资金报告后报市财政局复核，资金拨付后报局党组会审定，审定后在局官网公示，公示期无异议后按程序拨付。</w:t>
      </w:r>
    </w:p>
    <w:p w14:paraId="72E7D063"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2.项目管理。我市深入贯彻落实旅行社引客入川奖补政策，通过召开政策宣讲会、发布推文等方式积极向全市旅行社宣传奖补政策，鼓励旅行社“冬游四川消费季”期间引进更多省外游客。</w:t>
      </w:r>
    </w:p>
    <w:p w14:paraId="42324EA4"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3.项目实施。预计使用资金22.09万元，实际使用22.09万元。项目资金使用、拨付符合国家财经法规、财务管理制度及有关专项资金管理制度办法规定和审批程序。</w:t>
      </w:r>
    </w:p>
    <w:p w14:paraId="1EFFB9FB"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4.项目结果。项目完成预期目标，实施结果与绩效目标相匹配，并在计划完成时间内完成。</w:t>
      </w:r>
    </w:p>
    <w:p w14:paraId="538E81D6" w14:textId="77777777" w:rsidR="00D4398C" w:rsidRDefault="00000000">
      <w:pPr>
        <w:widowControl/>
        <w:adjustRightInd w:val="0"/>
        <w:snapToGrid w:val="0"/>
        <w:spacing w:line="578" w:lineRule="exact"/>
        <w:ind w:firstLineChars="200" w:firstLine="640"/>
        <w:contextualSpacing/>
        <w:jc w:val="left"/>
        <w:rPr>
          <w:rFonts w:ascii="方正楷体简体" w:eastAsia="方正楷体简体" w:hAnsi="方正楷体简体" w:cs="方正楷体简体" w:hint="eastAsia"/>
          <w:bCs/>
          <w:sz w:val="32"/>
          <w:szCs w:val="32"/>
          <w:lang w:val="zh-CN"/>
        </w:rPr>
      </w:pPr>
      <w:r>
        <w:rPr>
          <w:rFonts w:ascii="方正楷体简体" w:eastAsia="方正楷体简体" w:hAnsi="方正楷体简体" w:cs="方正楷体简体" w:hint="eastAsia"/>
          <w:bCs/>
          <w:sz w:val="32"/>
          <w:szCs w:val="32"/>
          <w:lang w:val="zh-CN"/>
        </w:rPr>
        <w:t>（二）</w:t>
      </w:r>
      <w:r>
        <w:rPr>
          <w:rFonts w:ascii="方正楷体简体" w:eastAsia="方正楷体简体" w:hAnsi="方正楷体简体" w:cs="方正楷体简体" w:hint="eastAsia"/>
          <w:bCs/>
          <w:sz w:val="32"/>
          <w:szCs w:val="32"/>
        </w:rPr>
        <w:t>专用指标</w:t>
      </w:r>
      <w:r>
        <w:rPr>
          <w:rFonts w:ascii="方正楷体简体" w:eastAsia="方正楷体简体" w:hAnsi="方正楷体简体" w:cs="方正楷体简体" w:hint="eastAsia"/>
          <w:bCs/>
          <w:sz w:val="32"/>
          <w:szCs w:val="32"/>
          <w:lang w:val="zh-CN"/>
        </w:rPr>
        <w:t>绩效分析。</w:t>
      </w:r>
    </w:p>
    <w:p w14:paraId="1D17DCAA"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项目实施与市委市政府重点支持文旅产业发展政策相符。相关企业为吸引更多游客消费不断推出各类新产品，提高创新产品能力。项目实施对相关企业（机构）主营业务收入等具有积极促进作用。</w:t>
      </w:r>
    </w:p>
    <w:p w14:paraId="37792B24" w14:textId="77777777" w:rsidR="00D4398C" w:rsidRDefault="00000000">
      <w:pPr>
        <w:widowControl/>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（三）</w:t>
      </w:r>
      <w:r>
        <w:rPr>
          <w:rFonts w:ascii="方正楷体简体" w:eastAsia="方正楷体简体" w:hAnsi="方正楷体简体" w:cs="方正楷体简体" w:hint="eastAsia"/>
          <w:bCs/>
          <w:sz w:val="32"/>
          <w:szCs w:val="32"/>
        </w:rPr>
        <w:t>个性指标</w:t>
      </w:r>
      <w:r>
        <w:rPr>
          <w:rFonts w:ascii="方正楷体简体" w:eastAsia="方正楷体简体" w:hAnsi="方正楷体简体" w:cs="方正楷体简体" w:hint="eastAsia"/>
          <w:bCs/>
          <w:sz w:val="32"/>
          <w:szCs w:val="32"/>
          <w:lang w:val="zh-CN"/>
        </w:rPr>
        <w:t>绩效分析。</w:t>
      </w:r>
      <w:r>
        <w:rPr>
          <w:rFonts w:ascii="仿宋_GB2312" w:eastAsia="仿宋_GB2312" w:hAnsi="仿宋_GB2312" w:cs="仿宋_GB2312" w:hint="eastAsia"/>
          <w:kern w:val="0"/>
          <w:sz w:val="32"/>
          <w:szCs w:val="32"/>
          <w:shd w:val="clear" w:color="auto" w:fill="FFFFFF"/>
        </w:rPr>
        <w:t>我市积极对标高质量发展激励政策，充分挖掘自身潜力，旅行社之间形成了竞相发展、你追我赶的良好工作格局。据统计，“冬游四川消费季”期间，我市共有广元青年国际旅行社有限责任公司、广元同旅国际旅行社有限公司、四川蜀之道研学文化传播有限公司3家旅行社参与引客入川奖补政策申请，组织15个团队1002人次来川旅游。其中，广元青年国际旅行社有限责任公司组织旅游团队来川人次奖补相关旅游团队共7批次158人，广元同旅国际旅行社有限公司组织旅行社组织列车团来川旅游奖补在100至199人范围内的旅游团队共6批次617人，四川蜀之道研学文化传播有限公司组织旅行社组织列车团来川旅游奖补在100至199人范围内的旅游团队共2批次227人，预计兑现奖励资金27.886万元。</w:t>
      </w:r>
    </w:p>
    <w:p w14:paraId="3E78E58F"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冬游四川消费季”期间，政策推动我市旅行社与外省旅行社合作进一步加强，如蜀之道旅行社加入博旅国际联盟，吸引了福建、北京等远程市场多个列车团来川旅游。政策结束后，仍带动1000余人的列车、汽车团持续到川旅游。广元同旅国际旅行社2024年3月组织游客量对比2023年同期，增长400%，极大促进了本地旅行社开展地接旅游服务业务的积极性和主动性。</w:t>
      </w:r>
    </w:p>
    <w:p w14:paraId="3F0B84DA"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四、评价结论</w:t>
      </w:r>
    </w:p>
    <w:p w14:paraId="37F47A3C" w14:textId="77777777" w:rsidR="00D4398C" w:rsidRDefault="00000000">
      <w:pPr>
        <w:pStyle w:val="a0"/>
        <w:tabs>
          <w:tab w:val="left" w:pos="2160"/>
        </w:tabs>
        <w:spacing w:before="93" w:line="600" w:lineRule="exact"/>
        <w:ind w:firstLineChars="200" w:firstLine="640"/>
        <w:rPr>
          <w:rFonts w:hAnsi="仿宋_GB2312" w:cs="仿宋_GB2312" w:hint="eastAsia"/>
          <w:sz w:val="32"/>
          <w:szCs w:val="32"/>
          <w:shd w:val="clear" w:color="auto" w:fill="FFFFFF"/>
        </w:rPr>
      </w:pPr>
      <w:r>
        <w:rPr>
          <w:rFonts w:hAnsi="仿宋_GB2312" w:cs="仿宋_GB2312" w:hint="eastAsia"/>
          <w:sz w:val="32"/>
          <w:szCs w:val="32"/>
          <w:shd w:val="clear" w:color="auto" w:fill="FFFFFF"/>
        </w:rPr>
        <w:t>本项目项目绩效自评得分92分。</w:t>
      </w:r>
    </w:p>
    <w:p w14:paraId="39021DDF"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五、存在主要问题</w:t>
      </w:r>
    </w:p>
    <w:p w14:paraId="2140D831" w14:textId="77777777" w:rsidR="00D4398C" w:rsidRDefault="00000000">
      <w:pPr>
        <w:pStyle w:val="a0"/>
        <w:tabs>
          <w:tab w:val="left" w:pos="2160"/>
        </w:tabs>
        <w:spacing w:before="93" w:line="600" w:lineRule="exact"/>
        <w:ind w:firstLineChars="200" w:firstLine="640"/>
        <w:rPr>
          <w:rFonts w:hAnsi="仿宋_GB2312" w:cs="仿宋_GB2312" w:hint="eastAsia"/>
          <w:sz w:val="32"/>
          <w:szCs w:val="32"/>
          <w:shd w:val="clear" w:color="auto" w:fill="FFFFFF"/>
          <w:lang w:val="zh-CN"/>
        </w:rPr>
      </w:pPr>
      <w:r>
        <w:rPr>
          <w:rFonts w:hAnsi="仿宋_GB2312" w:cs="仿宋_GB2312" w:hint="eastAsia"/>
          <w:sz w:val="32"/>
          <w:szCs w:val="32"/>
          <w:shd w:val="clear" w:color="auto" w:fill="FFFFFF"/>
          <w:lang w:val="zh-CN"/>
        </w:rPr>
        <w:t>根据市场反馈，旅行社对组织包机团队积极性高、参与意愿强，但竞争较激烈，导致多家旅行社最后未能成功组织包机团队。</w:t>
      </w:r>
    </w:p>
    <w:p w14:paraId="4FB2A405"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lang w:val="zh-CN"/>
        </w:rPr>
        <w:t>六、改进建议</w:t>
      </w:r>
    </w:p>
    <w:p w14:paraId="134B33F4"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建议在2024年-2025年“冬游四川消费季”期间，持续实行“引客入川”奖补政策，调动市内旅行社积极性和参与度。</w:t>
      </w:r>
    </w:p>
    <w:p w14:paraId="4714CCD7" w14:textId="77777777" w:rsidR="00D4398C" w:rsidRDefault="00D4398C">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p>
    <w:p w14:paraId="04032C9A"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附表：专项预算项目绩效目标完成情况自评表</w:t>
      </w:r>
    </w:p>
    <w:p w14:paraId="08D2B0EB" w14:textId="77777777" w:rsidR="00D4398C" w:rsidRDefault="00D4398C">
      <w:pPr>
        <w:snapToGrid w:val="0"/>
        <w:spacing w:line="578" w:lineRule="exact"/>
        <w:ind w:firstLineChars="500" w:firstLine="1050"/>
        <w:rPr>
          <w:kern w:val="0"/>
          <w:szCs w:val="32"/>
          <w:shd w:val="clear" w:color="auto" w:fill="FFFFFF"/>
        </w:rPr>
      </w:pPr>
    </w:p>
    <w:p w14:paraId="15D9D7DA" w14:textId="77777777" w:rsidR="00D4398C" w:rsidRDefault="00D4398C">
      <w:pPr>
        <w:pStyle w:val="a0"/>
        <w:spacing w:before="93"/>
        <w:rPr>
          <w:rFonts w:ascii="Times New Roman"/>
          <w:szCs w:val="32"/>
          <w:shd w:val="clear" w:color="auto" w:fill="FFFFFF"/>
        </w:rPr>
      </w:pPr>
    </w:p>
    <w:p w14:paraId="613A8DAD" w14:textId="77777777" w:rsidR="00D4398C" w:rsidRDefault="00D4398C">
      <w:pPr>
        <w:rPr>
          <w:kern w:val="0"/>
          <w:szCs w:val="32"/>
          <w:shd w:val="clear" w:color="auto" w:fill="FFFFFF"/>
        </w:rPr>
      </w:pPr>
    </w:p>
    <w:p w14:paraId="1E5A0AA1" w14:textId="77777777" w:rsidR="00D4398C" w:rsidRDefault="00D4398C">
      <w:pPr>
        <w:pStyle w:val="a0"/>
        <w:spacing w:before="93"/>
      </w:pPr>
    </w:p>
    <w:p w14:paraId="7F5681B9" w14:textId="77777777" w:rsidR="00D4398C" w:rsidRDefault="00D4398C">
      <w:pPr>
        <w:pStyle w:val="21"/>
        <w:spacing w:after="0" w:line="578" w:lineRule="exact"/>
        <w:ind w:leftChars="0" w:left="0" w:firstLineChars="0" w:firstLine="0"/>
        <w:rPr>
          <w:rFonts w:ascii="黑体" w:eastAsia="黑体" w:hAnsi="黑体" w:cs="黑体" w:hint="eastAsia"/>
          <w:sz w:val="24"/>
          <w:szCs w:val="24"/>
        </w:rPr>
      </w:pPr>
    </w:p>
    <w:p w14:paraId="34BBA219" w14:textId="77777777" w:rsidR="00D4398C" w:rsidRDefault="00D4398C">
      <w:pPr>
        <w:spacing w:line="578" w:lineRule="exact"/>
        <w:rPr>
          <w:rFonts w:ascii="黑体" w:eastAsia="黑体" w:hAnsi="黑体" w:cs="黑体" w:hint="eastAsia"/>
          <w:sz w:val="32"/>
          <w:szCs w:val="32"/>
        </w:rPr>
      </w:pPr>
    </w:p>
    <w:p w14:paraId="1D4677B8" w14:textId="77777777" w:rsidR="00D4398C" w:rsidRDefault="00D4398C">
      <w:pPr>
        <w:widowControl/>
        <w:jc w:val="center"/>
        <w:rPr>
          <w:rFonts w:eastAsia="黑体"/>
          <w:sz w:val="44"/>
          <w:szCs w:val="44"/>
        </w:rPr>
      </w:pPr>
    </w:p>
    <w:p w14:paraId="7CA63224" w14:textId="77777777" w:rsidR="005A5E48" w:rsidRDefault="005A5E48" w:rsidP="005A5E48">
      <w:pPr>
        <w:pStyle w:val="a0"/>
        <w:spacing w:before="93"/>
      </w:pPr>
    </w:p>
    <w:p w14:paraId="0B764B8B" w14:textId="77777777" w:rsidR="005A5E48" w:rsidRDefault="005A5E48" w:rsidP="005A5E48"/>
    <w:p w14:paraId="3CD4D72B" w14:textId="77777777" w:rsidR="005A5E48" w:rsidRDefault="005A5E48" w:rsidP="005A5E48">
      <w:pPr>
        <w:pStyle w:val="a0"/>
        <w:spacing w:before="93"/>
      </w:pPr>
    </w:p>
    <w:p w14:paraId="1E931D9A" w14:textId="77777777" w:rsidR="005A5E48" w:rsidRDefault="005A5E48" w:rsidP="005A5E48"/>
    <w:p w14:paraId="07157679" w14:textId="77777777" w:rsidR="005A5E48" w:rsidRDefault="005A5E48" w:rsidP="005A5E48">
      <w:pPr>
        <w:pStyle w:val="a0"/>
        <w:spacing w:before="93"/>
      </w:pPr>
    </w:p>
    <w:p w14:paraId="78A4B4FD" w14:textId="77777777" w:rsidR="005A5E48" w:rsidRDefault="005A5E48" w:rsidP="005A5E48"/>
    <w:p w14:paraId="27177C04" w14:textId="77777777" w:rsidR="005A5E48" w:rsidRDefault="005A5E48" w:rsidP="005A5E48">
      <w:pPr>
        <w:pStyle w:val="a0"/>
        <w:spacing w:before="93"/>
      </w:pPr>
    </w:p>
    <w:p w14:paraId="74C50E92" w14:textId="77777777" w:rsidR="005A5E48" w:rsidRPr="005A5E48" w:rsidRDefault="005A5E48" w:rsidP="005A5E48"/>
    <w:p w14:paraId="336B9121" w14:textId="77777777" w:rsidR="00D4398C"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附表</w:t>
      </w:r>
    </w:p>
    <w:tbl>
      <w:tblPr>
        <w:tblW w:w="10233" w:type="dxa"/>
        <w:jc w:val="center"/>
        <w:tblLayout w:type="fixed"/>
        <w:tblCellMar>
          <w:top w:w="15" w:type="dxa"/>
          <w:left w:w="15" w:type="dxa"/>
          <w:bottom w:w="15" w:type="dxa"/>
          <w:right w:w="15" w:type="dxa"/>
        </w:tblCellMar>
        <w:tblLook w:val="04A0" w:firstRow="1" w:lastRow="0" w:firstColumn="1" w:lastColumn="0" w:noHBand="0" w:noVBand="1"/>
      </w:tblPr>
      <w:tblGrid>
        <w:gridCol w:w="652"/>
        <w:gridCol w:w="1081"/>
        <w:gridCol w:w="1250"/>
        <w:gridCol w:w="1312"/>
        <w:gridCol w:w="1127"/>
        <w:gridCol w:w="971"/>
        <w:gridCol w:w="1061"/>
        <w:gridCol w:w="938"/>
        <w:gridCol w:w="1841"/>
      </w:tblGrid>
      <w:tr w:rsidR="00D4398C" w14:paraId="0DEDE731" w14:textId="77777777">
        <w:trPr>
          <w:trHeight w:val="576"/>
          <w:jc w:val="center"/>
        </w:trPr>
        <w:tc>
          <w:tcPr>
            <w:tcW w:w="10233" w:type="dxa"/>
            <w:gridSpan w:val="9"/>
            <w:tcBorders>
              <w:top w:val="nil"/>
              <w:left w:val="nil"/>
              <w:bottom w:val="nil"/>
              <w:right w:val="nil"/>
            </w:tcBorders>
            <w:vAlign w:val="center"/>
          </w:tcPr>
          <w:p w14:paraId="40AB7D2C" w14:textId="77777777" w:rsidR="00D4398C" w:rsidRDefault="00000000">
            <w:pPr>
              <w:jc w:val="center"/>
            </w:pPr>
            <w:r>
              <w:rPr>
                <w:rFonts w:hint="eastAsia"/>
              </w:rPr>
              <w:t>专项预算项目绩效目标完成情况自评表</w:t>
            </w:r>
          </w:p>
        </w:tc>
      </w:tr>
      <w:tr w:rsidR="00D4398C" w14:paraId="4EE00B54"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7ACAECFB" w14:textId="77777777" w:rsidR="00D4398C" w:rsidRDefault="00000000">
            <w:r>
              <w:rPr>
                <w:rFonts w:hint="eastAsia"/>
              </w:rPr>
              <w:t>项目名称</w:t>
            </w:r>
          </w:p>
        </w:tc>
        <w:tc>
          <w:tcPr>
            <w:tcW w:w="5938" w:type="dxa"/>
            <w:gridSpan w:val="5"/>
            <w:tcBorders>
              <w:top w:val="single" w:sz="4" w:space="0" w:color="000000"/>
              <w:left w:val="nil"/>
              <w:bottom w:val="single" w:sz="4" w:space="0" w:color="000000"/>
              <w:right w:val="single" w:sz="4" w:space="0" w:color="000000"/>
            </w:tcBorders>
            <w:vAlign w:val="center"/>
          </w:tcPr>
          <w:p w14:paraId="55F26380" w14:textId="77777777" w:rsidR="00D4398C" w:rsidRDefault="00000000">
            <w:r>
              <w:rPr>
                <w:rFonts w:hint="eastAsia"/>
              </w:rPr>
              <w:t>广元市旅游营销奖励政策</w:t>
            </w:r>
          </w:p>
        </w:tc>
      </w:tr>
      <w:tr w:rsidR="00D4398C" w14:paraId="787050BD"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041F6997" w14:textId="77777777" w:rsidR="00D4398C" w:rsidRDefault="00000000">
            <w:r>
              <w:rPr>
                <w:rFonts w:hint="eastAsia"/>
              </w:rPr>
              <w:t>预算单位</w:t>
            </w:r>
          </w:p>
        </w:tc>
        <w:tc>
          <w:tcPr>
            <w:tcW w:w="5938" w:type="dxa"/>
            <w:gridSpan w:val="5"/>
            <w:tcBorders>
              <w:top w:val="single" w:sz="4" w:space="0" w:color="000000"/>
              <w:left w:val="nil"/>
              <w:bottom w:val="single" w:sz="4" w:space="0" w:color="000000"/>
              <w:right w:val="single" w:sz="4" w:space="0" w:color="000000"/>
            </w:tcBorders>
            <w:vAlign w:val="center"/>
          </w:tcPr>
          <w:p w14:paraId="442271B0" w14:textId="77777777" w:rsidR="00D4398C" w:rsidRDefault="00000000">
            <w:r>
              <w:rPr>
                <w:rFonts w:hint="eastAsia"/>
              </w:rPr>
              <w:t>广元市文化广播电视和旅游局</w:t>
            </w:r>
          </w:p>
        </w:tc>
      </w:tr>
      <w:tr w:rsidR="00D4398C" w14:paraId="4857A053"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07D660C5" w14:textId="77777777" w:rsidR="00D4398C" w:rsidRDefault="00000000">
            <w:r>
              <w:rPr>
                <w:rFonts w:hint="eastAsia"/>
              </w:rPr>
              <w:t>项目类型</w:t>
            </w:r>
          </w:p>
        </w:tc>
        <w:tc>
          <w:tcPr>
            <w:tcW w:w="5938" w:type="dxa"/>
            <w:gridSpan w:val="5"/>
            <w:tcBorders>
              <w:top w:val="single" w:sz="4" w:space="0" w:color="000000"/>
              <w:left w:val="nil"/>
              <w:bottom w:val="single" w:sz="4" w:space="0" w:color="000000"/>
              <w:right w:val="single" w:sz="4" w:space="0" w:color="000000"/>
            </w:tcBorders>
            <w:vAlign w:val="center"/>
          </w:tcPr>
          <w:p w14:paraId="464B0DA7" w14:textId="77777777" w:rsidR="00D4398C" w:rsidRDefault="00D4398C"/>
        </w:tc>
      </w:tr>
      <w:tr w:rsidR="00D4398C" w14:paraId="3FE652FE" w14:textId="77777777">
        <w:trPr>
          <w:trHeight w:val="23"/>
          <w:jc w:val="center"/>
        </w:trPr>
        <w:tc>
          <w:tcPr>
            <w:tcW w:w="652" w:type="dxa"/>
            <w:vMerge w:val="restart"/>
            <w:tcBorders>
              <w:top w:val="nil"/>
              <w:left w:val="single" w:sz="4" w:space="0" w:color="000000"/>
              <w:bottom w:val="single" w:sz="4" w:space="0" w:color="000000"/>
              <w:right w:val="single" w:sz="4" w:space="0" w:color="000000"/>
            </w:tcBorders>
            <w:vAlign w:val="center"/>
          </w:tcPr>
          <w:p w14:paraId="64AE7621" w14:textId="77777777" w:rsidR="00D4398C" w:rsidRDefault="00000000">
            <w:r>
              <w:rPr>
                <w:rFonts w:hint="eastAsia"/>
              </w:rPr>
              <w:t>项目</w:t>
            </w:r>
            <w:r>
              <w:rPr>
                <w:rFonts w:hint="eastAsia"/>
              </w:rPr>
              <w:t xml:space="preserve"> </w:t>
            </w:r>
            <w:r>
              <w:rPr>
                <w:rFonts w:hint="eastAsia"/>
              </w:rPr>
              <w:t>概况</w:t>
            </w:r>
          </w:p>
        </w:tc>
        <w:tc>
          <w:tcPr>
            <w:tcW w:w="3643" w:type="dxa"/>
            <w:gridSpan w:val="3"/>
            <w:tcBorders>
              <w:top w:val="single" w:sz="4" w:space="0" w:color="000000"/>
              <w:left w:val="nil"/>
              <w:bottom w:val="single" w:sz="4" w:space="0" w:color="000000"/>
              <w:right w:val="single" w:sz="4" w:space="0" w:color="000000"/>
            </w:tcBorders>
            <w:vAlign w:val="center"/>
          </w:tcPr>
          <w:p w14:paraId="13F6B1FF" w14:textId="77777777" w:rsidR="00D4398C" w:rsidRDefault="00000000">
            <w:r>
              <w:rPr>
                <w:rFonts w:hint="eastAsia"/>
              </w:rPr>
              <w:t>中长期规划（名称、文号，仅指</w:t>
            </w:r>
          </w:p>
          <w:p w14:paraId="7A174D96" w14:textId="77777777" w:rsidR="00D4398C" w:rsidRDefault="00000000">
            <w:r>
              <w:rPr>
                <w:rFonts w:hint="eastAsia"/>
              </w:rPr>
              <w:t>常年项目）</w:t>
            </w:r>
          </w:p>
        </w:tc>
        <w:tc>
          <w:tcPr>
            <w:tcW w:w="5938" w:type="dxa"/>
            <w:gridSpan w:val="5"/>
            <w:tcBorders>
              <w:top w:val="single" w:sz="4" w:space="0" w:color="000000"/>
              <w:left w:val="nil"/>
              <w:bottom w:val="single" w:sz="4" w:space="0" w:color="000000"/>
              <w:right w:val="single" w:sz="4" w:space="0" w:color="000000"/>
            </w:tcBorders>
            <w:vAlign w:val="center"/>
          </w:tcPr>
          <w:p w14:paraId="6B087E68" w14:textId="77777777" w:rsidR="00D4398C" w:rsidRDefault="00000000">
            <w:r>
              <w:rPr>
                <w:rFonts w:hint="eastAsia"/>
              </w:rPr>
              <w:t>《关于印发旅行社“引客入川”奖补实施方案的通知》（川文旅发〔</w:t>
            </w:r>
            <w:r>
              <w:rPr>
                <w:rFonts w:hint="eastAsia"/>
              </w:rPr>
              <w:t>2023</w:t>
            </w:r>
            <w:r>
              <w:rPr>
                <w:rFonts w:hint="eastAsia"/>
              </w:rPr>
              <w:t>〕</w:t>
            </w:r>
            <w:r>
              <w:rPr>
                <w:rFonts w:hint="eastAsia"/>
              </w:rPr>
              <w:t>94</w:t>
            </w:r>
            <w:r>
              <w:rPr>
                <w:rFonts w:hint="eastAsia"/>
              </w:rPr>
              <w:t>号）</w:t>
            </w:r>
          </w:p>
        </w:tc>
      </w:tr>
      <w:tr w:rsidR="00D4398C" w14:paraId="7FCF3E5B"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020AB3D1"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6FA10EB9" w14:textId="77777777" w:rsidR="00D4398C" w:rsidRDefault="00000000">
            <w:r>
              <w:rPr>
                <w:rFonts w:hint="eastAsia"/>
              </w:rPr>
              <w:t>资金管理办法（名称、文号）</w:t>
            </w:r>
          </w:p>
        </w:tc>
        <w:tc>
          <w:tcPr>
            <w:tcW w:w="5938" w:type="dxa"/>
            <w:gridSpan w:val="5"/>
            <w:tcBorders>
              <w:top w:val="single" w:sz="4" w:space="0" w:color="000000"/>
              <w:left w:val="nil"/>
              <w:bottom w:val="single" w:sz="4" w:space="0" w:color="000000"/>
              <w:right w:val="single" w:sz="4" w:space="0" w:color="000000"/>
            </w:tcBorders>
            <w:vAlign w:val="center"/>
          </w:tcPr>
          <w:p w14:paraId="10BEB916" w14:textId="77777777" w:rsidR="00D4398C" w:rsidRDefault="00D4398C"/>
        </w:tc>
      </w:tr>
      <w:tr w:rsidR="00D4398C" w14:paraId="3E732F59"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4C982032"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0317F0D0" w14:textId="77777777" w:rsidR="00D4398C" w:rsidRDefault="00000000">
            <w:r>
              <w:rPr>
                <w:rFonts w:hint="eastAsia"/>
              </w:rPr>
              <w:t>绩效分配方式</w:t>
            </w:r>
          </w:p>
        </w:tc>
        <w:tc>
          <w:tcPr>
            <w:tcW w:w="1127" w:type="dxa"/>
            <w:tcBorders>
              <w:top w:val="single" w:sz="4" w:space="0" w:color="000000"/>
              <w:left w:val="nil"/>
              <w:bottom w:val="single" w:sz="4" w:space="0" w:color="000000"/>
              <w:right w:val="single" w:sz="4" w:space="0" w:color="000000"/>
            </w:tcBorders>
            <w:vAlign w:val="center"/>
          </w:tcPr>
          <w:p w14:paraId="487E1C73" w14:textId="77777777" w:rsidR="00D4398C" w:rsidRDefault="00000000">
            <w:r>
              <w:t>£</w:t>
            </w:r>
            <w:r>
              <w:rPr>
                <w:rFonts w:hint="eastAsia"/>
              </w:rPr>
              <w:t>因素法</w:t>
            </w:r>
          </w:p>
        </w:tc>
        <w:tc>
          <w:tcPr>
            <w:tcW w:w="2032" w:type="dxa"/>
            <w:gridSpan w:val="2"/>
            <w:tcBorders>
              <w:top w:val="single" w:sz="4" w:space="0" w:color="000000"/>
              <w:left w:val="nil"/>
              <w:bottom w:val="single" w:sz="4" w:space="0" w:color="000000"/>
              <w:right w:val="single" w:sz="4" w:space="0" w:color="000000"/>
            </w:tcBorders>
            <w:vAlign w:val="center"/>
          </w:tcPr>
          <w:p w14:paraId="29164D29" w14:textId="77777777" w:rsidR="00D4398C" w:rsidRDefault="00000000">
            <w:r>
              <w:t>R</w:t>
            </w:r>
            <w:r>
              <w:t>项目法</w:t>
            </w:r>
          </w:p>
        </w:tc>
        <w:tc>
          <w:tcPr>
            <w:tcW w:w="938" w:type="dxa"/>
            <w:tcBorders>
              <w:top w:val="single" w:sz="4" w:space="0" w:color="000000"/>
              <w:left w:val="nil"/>
              <w:bottom w:val="single" w:sz="4" w:space="0" w:color="000000"/>
              <w:right w:val="single" w:sz="4" w:space="0" w:color="000000"/>
            </w:tcBorders>
            <w:vAlign w:val="center"/>
          </w:tcPr>
          <w:p w14:paraId="579ADF28" w14:textId="77777777" w:rsidR="00D4398C" w:rsidRDefault="00000000">
            <w:r>
              <w:t>£</w:t>
            </w:r>
            <w:r>
              <w:rPr>
                <w:rFonts w:hint="eastAsia"/>
              </w:rPr>
              <w:t>据实据效</w:t>
            </w:r>
          </w:p>
        </w:tc>
        <w:tc>
          <w:tcPr>
            <w:tcW w:w="1841" w:type="dxa"/>
            <w:tcBorders>
              <w:top w:val="single" w:sz="4" w:space="0" w:color="000000"/>
              <w:left w:val="nil"/>
              <w:bottom w:val="single" w:sz="4" w:space="0" w:color="000000"/>
              <w:right w:val="single" w:sz="4" w:space="0" w:color="000000"/>
            </w:tcBorders>
            <w:vAlign w:val="center"/>
          </w:tcPr>
          <w:p w14:paraId="6B6FE363" w14:textId="77777777" w:rsidR="00D4398C" w:rsidRDefault="00000000">
            <w:r>
              <w:t>£</w:t>
            </w:r>
            <w:r>
              <w:rPr>
                <w:rFonts w:hint="eastAsia"/>
              </w:rPr>
              <w:t>因素法与项目法相结合</w:t>
            </w:r>
          </w:p>
        </w:tc>
      </w:tr>
      <w:tr w:rsidR="00D4398C" w14:paraId="78A01738"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63EC2FD6"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76F42205" w14:textId="77777777" w:rsidR="00D4398C" w:rsidRDefault="00000000">
            <w:r>
              <w:rPr>
                <w:rFonts w:hint="eastAsia"/>
              </w:rPr>
              <w:t>立项依据</w:t>
            </w:r>
          </w:p>
        </w:tc>
        <w:tc>
          <w:tcPr>
            <w:tcW w:w="5938" w:type="dxa"/>
            <w:gridSpan w:val="5"/>
            <w:tcBorders>
              <w:top w:val="single" w:sz="4" w:space="0" w:color="000000"/>
              <w:left w:val="nil"/>
              <w:bottom w:val="single" w:sz="4" w:space="0" w:color="000000"/>
              <w:right w:val="single" w:sz="4" w:space="0" w:color="000000"/>
            </w:tcBorders>
            <w:vAlign w:val="center"/>
          </w:tcPr>
          <w:p w14:paraId="0ECA0EA2" w14:textId="77777777" w:rsidR="00D4398C" w:rsidRDefault="00000000">
            <w:r>
              <w:rPr>
                <w:rFonts w:hint="eastAsia"/>
              </w:rPr>
              <w:t>《关于印发旅行社“引客入川”奖补实施方案的通知》（川文旅发〔</w:t>
            </w:r>
            <w:r>
              <w:rPr>
                <w:rFonts w:hint="eastAsia"/>
              </w:rPr>
              <w:t>2023</w:t>
            </w:r>
            <w:r>
              <w:rPr>
                <w:rFonts w:hint="eastAsia"/>
              </w:rPr>
              <w:t>〕</w:t>
            </w:r>
            <w:r>
              <w:rPr>
                <w:rFonts w:hint="eastAsia"/>
              </w:rPr>
              <w:t>94</w:t>
            </w:r>
            <w:r>
              <w:rPr>
                <w:rFonts w:hint="eastAsia"/>
              </w:rPr>
              <w:t>号）</w:t>
            </w:r>
          </w:p>
        </w:tc>
      </w:tr>
      <w:tr w:rsidR="00D4398C" w14:paraId="546DA901"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30A7AC4A"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2B8970EB" w14:textId="77777777" w:rsidR="00D4398C" w:rsidRDefault="00000000">
            <w:r>
              <w:rPr>
                <w:rFonts w:hint="eastAsia"/>
              </w:rPr>
              <w:t>使用范围</w:t>
            </w:r>
          </w:p>
        </w:tc>
        <w:tc>
          <w:tcPr>
            <w:tcW w:w="5938" w:type="dxa"/>
            <w:gridSpan w:val="5"/>
            <w:tcBorders>
              <w:top w:val="single" w:sz="4" w:space="0" w:color="000000"/>
              <w:left w:val="nil"/>
              <w:bottom w:val="single" w:sz="4" w:space="0" w:color="000000"/>
              <w:right w:val="single" w:sz="4" w:space="0" w:color="000000"/>
            </w:tcBorders>
            <w:vAlign w:val="center"/>
          </w:tcPr>
          <w:p w14:paraId="52BDBFA3" w14:textId="77777777" w:rsidR="00D4398C" w:rsidRDefault="00000000">
            <w:r>
              <w:rPr>
                <w:rFonts w:hint="eastAsia"/>
              </w:rPr>
              <w:t>兑现奖励政策</w:t>
            </w:r>
          </w:p>
        </w:tc>
      </w:tr>
      <w:tr w:rsidR="00D4398C" w14:paraId="693BFEF6"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0DF96E92"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35139D66" w14:textId="77777777" w:rsidR="00D4398C" w:rsidRDefault="00000000">
            <w:r>
              <w:rPr>
                <w:rFonts w:hint="eastAsia"/>
              </w:rPr>
              <w:t>申报（补助）条件</w:t>
            </w:r>
          </w:p>
        </w:tc>
        <w:tc>
          <w:tcPr>
            <w:tcW w:w="5938" w:type="dxa"/>
            <w:gridSpan w:val="5"/>
            <w:tcBorders>
              <w:top w:val="single" w:sz="4" w:space="0" w:color="000000"/>
              <w:left w:val="nil"/>
              <w:bottom w:val="single" w:sz="4" w:space="0" w:color="000000"/>
              <w:right w:val="single" w:sz="4" w:space="0" w:color="000000"/>
            </w:tcBorders>
            <w:vAlign w:val="center"/>
          </w:tcPr>
          <w:p w14:paraId="4C8A1B09" w14:textId="77777777" w:rsidR="00D4398C" w:rsidRDefault="00D4398C"/>
        </w:tc>
      </w:tr>
      <w:tr w:rsidR="00D4398C" w14:paraId="0A47F610"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3DB10347" w14:textId="77777777" w:rsidR="00D4398C" w:rsidRDefault="00D4398C"/>
        </w:tc>
        <w:tc>
          <w:tcPr>
            <w:tcW w:w="3643" w:type="dxa"/>
            <w:gridSpan w:val="3"/>
            <w:tcBorders>
              <w:top w:val="single" w:sz="4" w:space="0" w:color="000000"/>
              <w:left w:val="nil"/>
              <w:bottom w:val="single" w:sz="4" w:space="0" w:color="000000"/>
              <w:right w:val="single" w:sz="4" w:space="0" w:color="000000"/>
            </w:tcBorders>
            <w:vAlign w:val="center"/>
          </w:tcPr>
          <w:p w14:paraId="4AD78173" w14:textId="77777777" w:rsidR="00D4398C" w:rsidRDefault="00000000">
            <w:r>
              <w:rPr>
                <w:rFonts w:hint="eastAsia"/>
              </w:rPr>
              <w:t>项目起止年限</w:t>
            </w:r>
          </w:p>
        </w:tc>
        <w:tc>
          <w:tcPr>
            <w:tcW w:w="5938" w:type="dxa"/>
            <w:gridSpan w:val="5"/>
            <w:tcBorders>
              <w:top w:val="single" w:sz="4" w:space="0" w:color="000000"/>
              <w:left w:val="nil"/>
              <w:bottom w:val="single" w:sz="4" w:space="0" w:color="000000"/>
              <w:right w:val="single" w:sz="4" w:space="0" w:color="000000"/>
            </w:tcBorders>
            <w:vAlign w:val="center"/>
          </w:tcPr>
          <w:p w14:paraId="488DFDA1" w14:textId="77777777" w:rsidR="00D4398C" w:rsidRDefault="00000000">
            <w:r>
              <w:rPr>
                <w:rFonts w:hint="eastAsia"/>
              </w:rPr>
              <w:t>2023</w:t>
            </w:r>
            <w:r>
              <w:rPr>
                <w:rFonts w:hint="eastAsia"/>
              </w:rPr>
              <w:t>年</w:t>
            </w:r>
            <w:r>
              <w:rPr>
                <w:rFonts w:hint="eastAsia"/>
              </w:rPr>
              <w:t>11</w:t>
            </w:r>
            <w:r>
              <w:rPr>
                <w:rFonts w:hint="eastAsia"/>
              </w:rPr>
              <w:t>月</w:t>
            </w:r>
            <w:r>
              <w:rPr>
                <w:rFonts w:hint="eastAsia"/>
              </w:rPr>
              <w:t>1</w:t>
            </w:r>
            <w:r>
              <w:rPr>
                <w:rFonts w:hint="eastAsia"/>
              </w:rPr>
              <w:t>日至</w:t>
            </w:r>
            <w:r>
              <w:rPr>
                <w:rFonts w:hint="eastAsia"/>
              </w:rPr>
              <w:t>2024</w:t>
            </w:r>
            <w:r>
              <w:rPr>
                <w:rFonts w:hint="eastAsia"/>
              </w:rPr>
              <w:t>年</w:t>
            </w:r>
            <w:r>
              <w:rPr>
                <w:rFonts w:hint="eastAsia"/>
              </w:rPr>
              <w:t>3</w:t>
            </w:r>
            <w:r>
              <w:rPr>
                <w:rFonts w:hint="eastAsia"/>
              </w:rPr>
              <w:t>月</w:t>
            </w:r>
            <w:r>
              <w:rPr>
                <w:rFonts w:hint="eastAsia"/>
              </w:rPr>
              <w:t>31</w:t>
            </w:r>
            <w:r>
              <w:rPr>
                <w:rFonts w:hint="eastAsia"/>
              </w:rPr>
              <w:t>日</w:t>
            </w:r>
          </w:p>
        </w:tc>
      </w:tr>
      <w:tr w:rsidR="00D4398C" w14:paraId="37D6301F" w14:textId="77777777">
        <w:trPr>
          <w:trHeight w:val="23"/>
          <w:jc w:val="center"/>
        </w:trPr>
        <w:tc>
          <w:tcPr>
            <w:tcW w:w="1733" w:type="dxa"/>
            <w:gridSpan w:val="2"/>
            <w:vMerge w:val="restart"/>
            <w:tcBorders>
              <w:top w:val="nil"/>
              <w:left w:val="single" w:sz="4" w:space="0" w:color="000000"/>
              <w:bottom w:val="single" w:sz="4" w:space="0" w:color="000000"/>
              <w:right w:val="single" w:sz="4" w:space="0" w:color="000000"/>
            </w:tcBorders>
            <w:vAlign w:val="center"/>
          </w:tcPr>
          <w:p w14:paraId="05B77EDC" w14:textId="77777777" w:rsidR="00D4398C" w:rsidRDefault="00000000">
            <w:r>
              <w:rPr>
                <w:rFonts w:hint="eastAsia"/>
              </w:rPr>
              <w:t>项目资金</w:t>
            </w:r>
          </w:p>
          <w:p w14:paraId="6B8A767E" w14:textId="77777777" w:rsidR="00D4398C" w:rsidRDefault="00000000">
            <w:r>
              <w:rPr>
                <w:rFonts w:hint="eastAsia"/>
              </w:rPr>
              <w:t>（万元）</w:t>
            </w:r>
          </w:p>
        </w:tc>
        <w:tc>
          <w:tcPr>
            <w:tcW w:w="2562" w:type="dxa"/>
            <w:gridSpan w:val="2"/>
            <w:tcBorders>
              <w:top w:val="single" w:sz="4" w:space="0" w:color="000000"/>
              <w:left w:val="nil"/>
              <w:bottom w:val="single" w:sz="4" w:space="0" w:color="000000"/>
              <w:right w:val="single" w:sz="4" w:space="0" w:color="000000"/>
            </w:tcBorders>
            <w:vAlign w:val="center"/>
          </w:tcPr>
          <w:p w14:paraId="39F09EEF" w14:textId="77777777" w:rsidR="00D4398C" w:rsidRDefault="00000000">
            <w:r>
              <w:rPr>
                <w:rFonts w:hint="eastAsia"/>
              </w:rPr>
              <w:t xml:space="preserve">  </w:t>
            </w:r>
            <w:r>
              <w:rPr>
                <w:rFonts w:hint="eastAsia"/>
              </w:rPr>
              <w:t>年度资金总额：</w:t>
            </w:r>
          </w:p>
        </w:tc>
        <w:tc>
          <w:tcPr>
            <w:tcW w:w="5938" w:type="dxa"/>
            <w:gridSpan w:val="5"/>
            <w:tcBorders>
              <w:top w:val="single" w:sz="4" w:space="0" w:color="000000"/>
              <w:left w:val="nil"/>
              <w:bottom w:val="single" w:sz="4" w:space="0" w:color="000000"/>
              <w:right w:val="single" w:sz="4" w:space="0" w:color="000000"/>
            </w:tcBorders>
            <w:vAlign w:val="center"/>
          </w:tcPr>
          <w:p w14:paraId="5F0E04AC" w14:textId="77777777" w:rsidR="00D4398C" w:rsidRDefault="00000000">
            <w:r>
              <w:rPr>
                <w:rFonts w:hint="eastAsia"/>
              </w:rPr>
              <w:t>22.09</w:t>
            </w:r>
          </w:p>
        </w:tc>
      </w:tr>
      <w:tr w:rsidR="00D4398C" w14:paraId="6F40695B" w14:textId="77777777">
        <w:trPr>
          <w:trHeight w:val="23"/>
          <w:jc w:val="center"/>
        </w:trPr>
        <w:tc>
          <w:tcPr>
            <w:tcW w:w="600" w:type="dxa"/>
            <w:gridSpan w:val="2"/>
            <w:vMerge/>
            <w:tcBorders>
              <w:top w:val="nil"/>
              <w:left w:val="single" w:sz="4" w:space="0" w:color="000000"/>
              <w:bottom w:val="single" w:sz="4" w:space="0" w:color="000000"/>
              <w:right w:val="single" w:sz="4" w:space="0" w:color="000000"/>
            </w:tcBorders>
            <w:vAlign w:val="center"/>
          </w:tcPr>
          <w:p w14:paraId="2F00F5D8" w14:textId="77777777" w:rsidR="00D4398C" w:rsidRDefault="00D4398C"/>
        </w:tc>
        <w:tc>
          <w:tcPr>
            <w:tcW w:w="2562" w:type="dxa"/>
            <w:gridSpan w:val="2"/>
            <w:tcBorders>
              <w:top w:val="single" w:sz="4" w:space="0" w:color="000000"/>
              <w:left w:val="nil"/>
              <w:bottom w:val="single" w:sz="4" w:space="0" w:color="000000"/>
              <w:right w:val="single" w:sz="4" w:space="0" w:color="000000"/>
            </w:tcBorders>
            <w:vAlign w:val="center"/>
          </w:tcPr>
          <w:p w14:paraId="52E43E7A" w14:textId="77777777" w:rsidR="00D4398C" w:rsidRDefault="00000000">
            <w:r>
              <w:rPr>
                <w:rFonts w:hint="eastAsia"/>
              </w:rPr>
              <w:t xml:space="preserve">      </w:t>
            </w:r>
            <w:r>
              <w:rPr>
                <w:rFonts w:hint="eastAsia"/>
              </w:rPr>
              <w:t>其中：财政拨款</w:t>
            </w:r>
          </w:p>
        </w:tc>
        <w:tc>
          <w:tcPr>
            <w:tcW w:w="5938" w:type="dxa"/>
            <w:gridSpan w:val="5"/>
            <w:tcBorders>
              <w:top w:val="single" w:sz="4" w:space="0" w:color="000000"/>
              <w:left w:val="nil"/>
              <w:bottom w:val="single" w:sz="4" w:space="0" w:color="000000"/>
              <w:right w:val="single" w:sz="4" w:space="0" w:color="000000"/>
            </w:tcBorders>
            <w:vAlign w:val="center"/>
          </w:tcPr>
          <w:p w14:paraId="193DB473" w14:textId="77777777" w:rsidR="00D4398C" w:rsidRDefault="00000000">
            <w:r>
              <w:rPr>
                <w:rFonts w:hint="eastAsia"/>
              </w:rPr>
              <w:t>22.09</w:t>
            </w:r>
          </w:p>
        </w:tc>
      </w:tr>
      <w:tr w:rsidR="00D4398C" w14:paraId="07960583" w14:textId="77777777">
        <w:trPr>
          <w:trHeight w:val="23"/>
          <w:jc w:val="center"/>
        </w:trPr>
        <w:tc>
          <w:tcPr>
            <w:tcW w:w="600" w:type="dxa"/>
            <w:gridSpan w:val="2"/>
            <w:vMerge/>
            <w:tcBorders>
              <w:top w:val="nil"/>
              <w:left w:val="single" w:sz="4" w:space="0" w:color="000000"/>
              <w:bottom w:val="single" w:sz="4" w:space="0" w:color="000000"/>
              <w:right w:val="single" w:sz="4" w:space="0" w:color="000000"/>
            </w:tcBorders>
            <w:vAlign w:val="center"/>
          </w:tcPr>
          <w:p w14:paraId="1516B023" w14:textId="77777777" w:rsidR="00D4398C" w:rsidRDefault="00D4398C"/>
        </w:tc>
        <w:tc>
          <w:tcPr>
            <w:tcW w:w="2562" w:type="dxa"/>
            <w:gridSpan w:val="2"/>
            <w:tcBorders>
              <w:top w:val="single" w:sz="4" w:space="0" w:color="000000"/>
              <w:left w:val="nil"/>
              <w:bottom w:val="single" w:sz="4" w:space="0" w:color="000000"/>
              <w:right w:val="single" w:sz="4" w:space="0" w:color="000000"/>
            </w:tcBorders>
            <w:vAlign w:val="center"/>
          </w:tcPr>
          <w:p w14:paraId="226FEDBB" w14:textId="77777777" w:rsidR="00D4398C" w:rsidRDefault="00000000">
            <w:r>
              <w:rPr>
                <w:rFonts w:hint="eastAsia"/>
              </w:rPr>
              <w:t xml:space="preserve">            </w:t>
            </w:r>
            <w:r>
              <w:rPr>
                <w:rFonts w:hint="eastAsia"/>
              </w:rPr>
              <w:t>其他资金</w:t>
            </w:r>
          </w:p>
        </w:tc>
        <w:tc>
          <w:tcPr>
            <w:tcW w:w="5938" w:type="dxa"/>
            <w:gridSpan w:val="5"/>
            <w:tcBorders>
              <w:top w:val="single" w:sz="4" w:space="0" w:color="000000"/>
              <w:left w:val="nil"/>
              <w:bottom w:val="single" w:sz="4" w:space="0" w:color="000000"/>
              <w:right w:val="single" w:sz="4" w:space="0" w:color="000000"/>
            </w:tcBorders>
            <w:vAlign w:val="center"/>
          </w:tcPr>
          <w:p w14:paraId="3AFFEF8F" w14:textId="77777777" w:rsidR="00D4398C" w:rsidRDefault="00000000">
            <w:r>
              <w:rPr>
                <w:rFonts w:hint="eastAsia"/>
              </w:rPr>
              <w:t>0</w:t>
            </w:r>
          </w:p>
        </w:tc>
      </w:tr>
      <w:tr w:rsidR="00D4398C" w14:paraId="24DE97F6" w14:textId="77777777">
        <w:trPr>
          <w:trHeight w:val="23"/>
          <w:jc w:val="center"/>
        </w:trPr>
        <w:tc>
          <w:tcPr>
            <w:tcW w:w="652" w:type="dxa"/>
            <w:vMerge w:val="restart"/>
            <w:tcBorders>
              <w:top w:val="nil"/>
              <w:left w:val="single" w:sz="4" w:space="0" w:color="000000"/>
              <w:bottom w:val="single" w:sz="4" w:space="0" w:color="000000"/>
              <w:right w:val="single" w:sz="4" w:space="0" w:color="000000"/>
            </w:tcBorders>
            <w:vAlign w:val="center"/>
          </w:tcPr>
          <w:p w14:paraId="215E2DC9" w14:textId="77777777" w:rsidR="00D4398C" w:rsidRDefault="00000000">
            <w:r>
              <w:rPr>
                <w:rFonts w:hint="eastAsia"/>
              </w:rPr>
              <w:t>总体</w:t>
            </w:r>
            <w:r>
              <w:rPr>
                <w:rFonts w:hint="eastAsia"/>
              </w:rPr>
              <w:t xml:space="preserve"> </w:t>
            </w:r>
            <w:r>
              <w:rPr>
                <w:rFonts w:hint="eastAsia"/>
              </w:rPr>
              <w:t>目标</w:t>
            </w:r>
          </w:p>
        </w:tc>
        <w:tc>
          <w:tcPr>
            <w:tcW w:w="9581" w:type="dxa"/>
            <w:gridSpan w:val="8"/>
            <w:tcBorders>
              <w:top w:val="single" w:sz="4" w:space="0" w:color="000000"/>
              <w:left w:val="nil"/>
              <w:bottom w:val="single" w:sz="4" w:space="0" w:color="000000"/>
              <w:right w:val="single" w:sz="4" w:space="0" w:color="000000"/>
            </w:tcBorders>
            <w:vAlign w:val="center"/>
          </w:tcPr>
          <w:p w14:paraId="350F3E87" w14:textId="77777777" w:rsidR="00D4398C" w:rsidRDefault="00000000">
            <w:r>
              <w:rPr>
                <w:rFonts w:hint="eastAsia"/>
              </w:rPr>
              <w:t>年度目标</w:t>
            </w:r>
          </w:p>
        </w:tc>
      </w:tr>
      <w:tr w:rsidR="00D4398C" w14:paraId="372C9A1B" w14:textId="77777777">
        <w:trPr>
          <w:trHeight w:val="23"/>
          <w:jc w:val="center"/>
        </w:trPr>
        <w:tc>
          <w:tcPr>
            <w:tcW w:w="300" w:type="dxa"/>
            <w:vMerge/>
            <w:tcBorders>
              <w:top w:val="nil"/>
              <w:left w:val="single" w:sz="4" w:space="0" w:color="000000"/>
              <w:bottom w:val="single" w:sz="4" w:space="0" w:color="000000"/>
              <w:right w:val="single" w:sz="4" w:space="0" w:color="000000"/>
            </w:tcBorders>
            <w:vAlign w:val="center"/>
          </w:tcPr>
          <w:p w14:paraId="0A7886D2" w14:textId="77777777" w:rsidR="00D4398C" w:rsidRDefault="00D4398C"/>
        </w:tc>
        <w:tc>
          <w:tcPr>
            <w:tcW w:w="9581" w:type="dxa"/>
            <w:gridSpan w:val="8"/>
            <w:tcBorders>
              <w:top w:val="single" w:sz="4" w:space="0" w:color="000000"/>
              <w:left w:val="nil"/>
              <w:bottom w:val="single" w:sz="4" w:space="0" w:color="000000"/>
              <w:right w:val="single" w:sz="4" w:space="0" w:color="000000"/>
            </w:tcBorders>
            <w:vAlign w:val="center"/>
          </w:tcPr>
          <w:p w14:paraId="4CD8E095" w14:textId="77777777" w:rsidR="00D4398C" w:rsidRDefault="00000000">
            <w:r>
              <w:rPr>
                <w:rFonts w:hint="eastAsia"/>
              </w:rPr>
              <w:t>严格落实“引客入川”奖补政策，对满足申报条件的旅行社严格审核、尽快兑现奖励资金，进一步扩大“剑门蜀道，女皇故里，红色热土，康养胜地”文旅品牌知名度和影响力，提高旅行社组织游客来广旅游积极性。</w:t>
            </w:r>
          </w:p>
        </w:tc>
      </w:tr>
      <w:tr w:rsidR="00D4398C" w14:paraId="72D08374" w14:textId="77777777">
        <w:trPr>
          <w:trHeight w:val="23"/>
          <w:jc w:val="center"/>
        </w:trPr>
        <w:tc>
          <w:tcPr>
            <w:tcW w:w="652" w:type="dxa"/>
            <w:vMerge w:val="restart"/>
            <w:tcBorders>
              <w:top w:val="nil"/>
              <w:left w:val="single" w:sz="4" w:space="0" w:color="000000"/>
              <w:bottom w:val="single" w:sz="4" w:space="0" w:color="000000"/>
              <w:right w:val="nil"/>
            </w:tcBorders>
            <w:vAlign w:val="center"/>
          </w:tcPr>
          <w:p w14:paraId="4520DFD1" w14:textId="77777777" w:rsidR="00D4398C" w:rsidRDefault="00000000">
            <w:r>
              <w:rPr>
                <w:rFonts w:hint="eastAsia"/>
              </w:rPr>
              <w:t>绩效指标</w:t>
            </w:r>
          </w:p>
        </w:tc>
        <w:tc>
          <w:tcPr>
            <w:tcW w:w="1081" w:type="dxa"/>
            <w:tcBorders>
              <w:top w:val="single" w:sz="4" w:space="0" w:color="000000"/>
              <w:left w:val="single" w:sz="4" w:space="0" w:color="000000"/>
              <w:bottom w:val="single" w:sz="4" w:space="0" w:color="000000"/>
              <w:right w:val="single" w:sz="4" w:space="0" w:color="000000"/>
            </w:tcBorders>
            <w:vAlign w:val="center"/>
          </w:tcPr>
          <w:p w14:paraId="19371EE2" w14:textId="77777777" w:rsidR="00D4398C" w:rsidRDefault="00000000">
            <w:r>
              <w:rPr>
                <w:rFonts w:hint="eastAsia"/>
              </w:rPr>
              <w:t>一级指标</w:t>
            </w:r>
          </w:p>
        </w:tc>
        <w:tc>
          <w:tcPr>
            <w:tcW w:w="1250" w:type="dxa"/>
            <w:tcBorders>
              <w:top w:val="single" w:sz="4" w:space="0" w:color="000000"/>
              <w:left w:val="nil"/>
              <w:bottom w:val="single" w:sz="4" w:space="0" w:color="000000"/>
              <w:right w:val="single" w:sz="4" w:space="0" w:color="000000"/>
            </w:tcBorders>
            <w:vAlign w:val="center"/>
          </w:tcPr>
          <w:p w14:paraId="72A8824A" w14:textId="77777777" w:rsidR="00D4398C" w:rsidRDefault="00000000">
            <w:r>
              <w:rPr>
                <w:rFonts w:hint="eastAsia"/>
              </w:rPr>
              <w:t>二级指标</w:t>
            </w:r>
          </w:p>
        </w:tc>
        <w:tc>
          <w:tcPr>
            <w:tcW w:w="1312" w:type="dxa"/>
            <w:tcBorders>
              <w:top w:val="single" w:sz="4" w:space="0" w:color="000000"/>
              <w:left w:val="nil"/>
              <w:bottom w:val="single" w:sz="4" w:space="0" w:color="000000"/>
              <w:right w:val="single" w:sz="4" w:space="0" w:color="000000"/>
            </w:tcBorders>
            <w:vAlign w:val="center"/>
          </w:tcPr>
          <w:p w14:paraId="459B47F2" w14:textId="77777777" w:rsidR="00D4398C" w:rsidRDefault="00000000">
            <w:r>
              <w:rPr>
                <w:rFonts w:hint="eastAsia"/>
              </w:rPr>
              <w:t>三级指标</w:t>
            </w:r>
          </w:p>
        </w:tc>
        <w:tc>
          <w:tcPr>
            <w:tcW w:w="1127" w:type="dxa"/>
            <w:tcBorders>
              <w:top w:val="single" w:sz="4" w:space="0" w:color="000000"/>
              <w:left w:val="nil"/>
              <w:bottom w:val="single" w:sz="4" w:space="0" w:color="000000"/>
              <w:right w:val="single" w:sz="4" w:space="0" w:color="000000"/>
            </w:tcBorders>
            <w:vAlign w:val="center"/>
          </w:tcPr>
          <w:p w14:paraId="7123DA84" w14:textId="77777777" w:rsidR="00D4398C" w:rsidRDefault="00000000">
            <w:r>
              <w:rPr>
                <w:rFonts w:hint="eastAsia"/>
              </w:rPr>
              <w:t>指标性质</w:t>
            </w:r>
          </w:p>
        </w:tc>
        <w:tc>
          <w:tcPr>
            <w:tcW w:w="971" w:type="dxa"/>
            <w:tcBorders>
              <w:top w:val="single" w:sz="4" w:space="0" w:color="000000"/>
              <w:left w:val="nil"/>
              <w:bottom w:val="single" w:sz="4" w:space="0" w:color="000000"/>
              <w:right w:val="single" w:sz="4" w:space="0" w:color="000000"/>
            </w:tcBorders>
            <w:vAlign w:val="center"/>
          </w:tcPr>
          <w:p w14:paraId="0782DE5C" w14:textId="77777777" w:rsidR="00D4398C" w:rsidRDefault="00000000">
            <w:r>
              <w:rPr>
                <w:rFonts w:hint="eastAsia"/>
              </w:rPr>
              <w:t>指标值</w:t>
            </w:r>
          </w:p>
        </w:tc>
        <w:tc>
          <w:tcPr>
            <w:tcW w:w="1061" w:type="dxa"/>
            <w:tcBorders>
              <w:top w:val="single" w:sz="4" w:space="0" w:color="000000"/>
              <w:left w:val="nil"/>
              <w:bottom w:val="single" w:sz="4" w:space="0" w:color="000000"/>
              <w:right w:val="single" w:sz="4" w:space="0" w:color="000000"/>
            </w:tcBorders>
            <w:vAlign w:val="center"/>
          </w:tcPr>
          <w:p w14:paraId="4299322F" w14:textId="77777777" w:rsidR="00D4398C" w:rsidRDefault="00000000">
            <w:r>
              <w:rPr>
                <w:rFonts w:hint="eastAsia"/>
              </w:rPr>
              <w:t>度量单位</w:t>
            </w:r>
          </w:p>
        </w:tc>
        <w:tc>
          <w:tcPr>
            <w:tcW w:w="938" w:type="dxa"/>
            <w:tcBorders>
              <w:top w:val="single" w:sz="4" w:space="0" w:color="000000"/>
              <w:left w:val="nil"/>
              <w:bottom w:val="single" w:sz="4" w:space="0" w:color="000000"/>
              <w:right w:val="single" w:sz="4" w:space="0" w:color="000000"/>
            </w:tcBorders>
            <w:vAlign w:val="center"/>
          </w:tcPr>
          <w:p w14:paraId="0A2708D9" w14:textId="77777777" w:rsidR="00D4398C" w:rsidRDefault="00000000">
            <w:r>
              <w:rPr>
                <w:rFonts w:hint="eastAsia"/>
              </w:rPr>
              <w:t>完成值</w:t>
            </w:r>
          </w:p>
        </w:tc>
        <w:tc>
          <w:tcPr>
            <w:tcW w:w="1841" w:type="dxa"/>
            <w:tcBorders>
              <w:top w:val="single" w:sz="4" w:space="0" w:color="000000"/>
              <w:left w:val="nil"/>
              <w:bottom w:val="single" w:sz="4" w:space="0" w:color="000000"/>
              <w:right w:val="single" w:sz="4" w:space="0" w:color="000000"/>
            </w:tcBorders>
            <w:vAlign w:val="center"/>
          </w:tcPr>
          <w:p w14:paraId="168B2328" w14:textId="77777777" w:rsidR="00D4398C" w:rsidRDefault="00000000">
            <w:r>
              <w:rPr>
                <w:rFonts w:hint="eastAsia"/>
              </w:rPr>
              <w:t>权重</w:t>
            </w:r>
          </w:p>
        </w:tc>
      </w:tr>
      <w:tr w:rsidR="00D4398C" w14:paraId="387233D4" w14:textId="77777777">
        <w:trPr>
          <w:trHeight w:val="23"/>
          <w:jc w:val="center"/>
        </w:trPr>
        <w:tc>
          <w:tcPr>
            <w:tcW w:w="300" w:type="dxa"/>
            <w:vMerge/>
            <w:tcBorders>
              <w:top w:val="nil"/>
              <w:left w:val="single" w:sz="4" w:space="0" w:color="000000"/>
              <w:bottom w:val="single" w:sz="4" w:space="0" w:color="000000"/>
              <w:right w:val="nil"/>
            </w:tcBorders>
            <w:vAlign w:val="center"/>
          </w:tcPr>
          <w:p w14:paraId="444FF5BF" w14:textId="77777777" w:rsidR="00D4398C" w:rsidRDefault="00D4398C"/>
        </w:tc>
        <w:tc>
          <w:tcPr>
            <w:tcW w:w="1081" w:type="dxa"/>
            <w:vMerge w:val="restart"/>
            <w:tcBorders>
              <w:top w:val="nil"/>
              <w:left w:val="single" w:sz="4" w:space="0" w:color="000000"/>
              <w:bottom w:val="single" w:sz="4" w:space="0" w:color="000000"/>
              <w:right w:val="single" w:sz="4" w:space="0" w:color="000000"/>
            </w:tcBorders>
            <w:vAlign w:val="center"/>
          </w:tcPr>
          <w:p w14:paraId="4A937CEC" w14:textId="77777777" w:rsidR="00D4398C" w:rsidRDefault="00000000">
            <w:r>
              <w:rPr>
                <w:rFonts w:hint="eastAsia"/>
              </w:rPr>
              <w:t>产出指标</w:t>
            </w:r>
          </w:p>
        </w:tc>
        <w:tc>
          <w:tcPr>
            <w:tcW w:w="1250" w:type="dxa"/>
            <w:tcBorders>
              <w:top w:val="single" w:sz="4" w:space="0" w:color="000000"/>
              <w:left w:val="nil"/>
              <w:bottom w:val="nil"/>
              <w:right w:val="single" w:sz="4" w:space="0" w:color="000000"/>
            </w:tcBorders>
            <w:vAlign w:val="center"/>
          </w:tcPr>
          <w:p w14:paraId="172C5017" w14:textId="77777777" w:rsidR="00D4398C" w:rsidRDefault="00000000">
            <w:r>
              <w:rPr>
                <w:rFonts w:hint="eastAsia"/>
              </w:rPr>
              <w:t>数量指标</w:t>
            </w:r>
          </w:p>
        </w:tc>
        <w:tc>
          <w:tcPr>
            <w:tcW w:w="1312" w:type="dxa"/>
            <w:tcBorders>
              <w:top w:val="single" w:sz="4" w:space="0" w:color="000000"/>
              <w:left w:val="nil"/>
              <w:bottom w:val="single" w:sz="4" w:space="0" w:color="000000"/>
              <w:right w:val="single" w:sz="4" w:space="0" w:color="000000"/>
            </w:tcBorders>
            <w:vAlign w:val="center"/>
          </w:tcPr>
          <w:p w14:paraId="1A093A7B" w14:textId="77777777" w:rsidR="00D4398C" w:rsidRDefault="00000000">
            <w:r>
              <w:rPr>
                <w:rFonts w:hint="eastAsia"/>
              </w:rPr>
              <w:t>申报企业数量</w:t>
            </w:r>
          </w:p>
        </w:tc>
        <w:tc>
          <w:tcPr>
            <w:tcW w:w="1127" w:type="dxa"/>
            <w:tcBorders>
              <w:top w:val="single" w:sz="4" w:space="0" w:color="000000"/>
              <w:left w:val="nil"/>
              <w:bottom w:val="single" w:sz="4" w:space="0" w:color="000000"/>
              <w:right w:val="single" w:sz="4" w:space="0" w:color="000000"/>
            </w:tcBorders>
            <w:vAlign w:val="center"/>
          </w:tcPr>
          <w:p w14:paraId="6F153608"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1BC6B756" w14:textId="77777777" w:rsidR="00D4398C" w:rsidRDefault="00000000">
            <w:r>
              <w:rPr>
                <w:rFonts w:hint="eastAsia"/>
              </w:rPr>
              <w:t>4</w:t>
            </w:r>
          </w:p>
        </w:tc>
        <w:tc>
          <w:tcPr>
            <w:tcW w:w="1061" w:type="dxa"/>
            <w:tcBorders>
              <w:top w:val="single" w:sz="4" w:space="0" w:color="000000"/>
              <w:left w:val="nil"/>
              <w:bottom w:val="single" w:sz="4" w:space="0" w:color="000000"/>
              <w:right w:val="single" w:sz="4" w:space="0" w:color="000000"/>
            </w:tcBorders>
            <w:vAlign w:val="center"/>
          </w:tcPr>
          <w:p w14:paraId="31741D68" w14:textId="77777777" w:rsidR="00D4398C" w:rsidRDefault="00000000">
            <w:r>
              <w:rPr>
                <w:rFonts w:hint="eastAsia"/>
              </w:rPr>
              <w:t>个</w:t>
            </w:r>
          </w:p>
        </w:tc>
        <w:tc>
          <w:tcPr>
            <w:tcW w:w="938" w:type="dxa"/>
            <w:tcBorders>
              <w:top w:val="single" w:sz="4" w:space="0" w:color="000000"/>
              <w:left w:val="nil"/>
              <w:bottom w:val="single" w:sz="4" w:space="0" w:color="000000"/>
              <w:right w:val="single" w:sz="4" w:space="0" w:color="000000"/>
            </w:tcBorders>
            <w:vAlign w:val="center"/>
          </w:tcPr>
          <w:p w14:paraId="4E98FD57" w14:textId="77777777" w:rsidR="00D4398C" w:rsidRDefault="00000000">
            <w:r>
              <w:rPr>
                <w:rFonts w:hint="eastAsia"/>
              </w:rPr>
              <w:t>4</w:t>
            </w:r>
          </w:p>
        </w:tc>
        <w:tc>
          <w:tcPr>
            <w:tcW w:w="1841" w:type="dxa"/>
            <w:tcBorders>
              <w:top w:val="single" w:sz="4" w:space="0" w:color="000000"/>
              <w:left w:val="nil"/>
              <w:bottom w:val="single" w:sz="4" w:space="0" w:color="000000"/>
              <w:right w:val="single" w:sz="4" w:space="0" w:color="000000"/>
            </w:tcBorders>
            <w:vAlign w:val="center"/>
          </w:tcPr>
          <w:p w14:paraId="5E3BD549" w14:textId="77777777" w:rsidR="00D4398C" w:rsidRDefault="00000000">
            <w:r>
              <w:rPr>
                <w:rFonts w:hint="eastAsia"/>
              </w:rPr>
              <w:t>10</w:t>
            </w:r>
          </w:p>
        </w:tc>
      </w:tr>
      <w:tr w:rsidR="00D4398C" w14:paraId="32E9B144" w14:textId="77777777">
        <w:trPr>
          <w:trHeight w:val="23"/>
          <w:jc w:val="center"/>
        </w:trPr>
        <w:tc>
          <w:tcPr>
            <w:tcW w:w="300" w:type="dxa"/>
            <w:vMerge/>
            <w:tcBorders>
              <w:top w:val="nil"/>
              <w:left w:val="single" w:sz="4" w:space="0" w:color="000000"/>
              <w:bottom w:val="single" w:sz="4" w:space="0" w:color="000000"/>
              <w:right w:val="nil"/>
            </w:tcBorders>
            <w:vAlign w:val="center"/>
          </w:tcPr>
          <w:p w14:paraId="103B0B7C"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443441C1"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23CB5B50" w14:textId="77777777" w:rsidR="00D4398C" w:rsidRDefault="00000000">
            <w:r>
              <w:rPr>
                <w:rFonts w:hint="eastAsia"/>
              </w:rPr>
              <w:t>质量指标</w:t>
            </w:r>
          </w:p>
        </w:tc>
        <w:tc>
          <w:tcPr>
            <w:tcW w:w="1312" w:type="dxa"/>
            <w:tcBorders>
              <w:top w:val="single" w:sz="4" w:space="0" w:color="000000"/>
              <w:left w:val="nil"/>
              <w:bottom w:val="single" w:sz="4" w:space="0" w:color="000000"/>
              <w:right w:val="single" w:sz="4" w:space="0" w:color="000000"/>
            </w:tcBorders>
            <w:vAlign w:val="center"/>
          </w:tcPr>
          <w:p w14:paraId="4B7AC981" w14:textId="77777777" w:rsidR="00D4398C" w:rsidRDefault="00000000">
            <w:r>
              <w:rPr>
                <w:rFonts w:hint="eastAsia"/>
              </w:rPr>
              <w:t>严格按照《关于印发旅行社“引客入川”奖补实施方案的通知》规定审核</w:t>
            </w:r>
          </w:p>
        </w:tc>
        <w:tc>
          <w:tcPr>
            <w:tcW w:w="1127" w:type="dxa"/>
            <w:tcBorders>
              <w:top w:val="single" w:sz="4" w:space="0" w:color="000000"/>
              <w:left w:val="nil"/>
              <w:bottom w:val="single" w:sz="4" w:space="0" w:color="000000"/>
              <w:right w:val="single" w:sz="4" w:space="0" w:color="000000"/>
            </w:tcBorders>
            <w:vAlign w:val="center"/>
          </w:tcPr>
          <w:p w14:paraId="4091319B"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1D28D5B0" w14:textId="77777777" w:rsidR="00D4398C" w:rsidRDefault="00000000">
            <w:r>
              <w:rPr>
                <w:rFonts w:hint="eastAsia"/>
              </w:rPr>
              <w:t>100</w:t>
            </w:r>
          </w:p>
        </w:tc>
        <w:tc>
          <w:tcPr>
            <w:tcW w:w="1061" w:type="dxa"/>
            <w:tcBorders>
              <w:top w:val="single" w:sz="4" w:space="0" w:color="000000"/>
              <w:left w:val="nil"/>
              <w:bottom w:val="single" w:sz="4" w:space="0" w:color="000000"/>
              <w:right w:val="single" w:sz="4" w:space="0" w:color="000000"/>
            </w:tcBorders>
            <w:vAlign w:val="center"/>
          </w:tcPr>
          <w:p w14:paraId="429A7443" w14:textId="77777777" w:rsidR="00D4398C" w:rsidRDefault="00000000">
            <w:r>
              <w:rPr>
                <w:rFonts w:hint="eastAsia"/>
              </w:rPr>
              <w:t>%</w:t>
            </w:r>
          </w:p>
        </w:tc>
        <w:tc>
          <w:tcPr>
            <w:tcW w:w="938" w:type="dxa"/>
            <w:tcBorders>
              <w:top w:val="single" w:sz="4" w:space="0" w:color="000000"/>
              <w:left w:val="nil"/>
              <w:bottom w:val="single" w:sz="4" w:space="0" w:color="000000"/>
              <w:right w:val="single" w:sz="4" w:space="0" w:color="000000"/>
            </w:tcBorders>
            <w:vAlign w:val="center"/>
          </w:tcPr>
          <w:p w14:paraId="3A6B1870" w14:textId="77777777" w:rsidR="00D4398C" w:rsidRDefault="00000000">
            <w:r>
              <w:rPr>
                <w:rFonts w:hint="eastAsia"/>
              </w:rPr>
              <w:t>100</w:t>
            </w:r>
          </w:p>
        </w:tc>
        <w:tc>
          <w:tcPr>
            <w:tcW w:w="1841" w:type="dxa"/>
            <w:tcBorders>
              <w:top w:val="single" w:sz="4" w:space="0" w:color="000000"/>
              <w:left w:val="nil"/>
              <w:bottom w:val="single" w:sz="4" w:space="0" w:color="000000"/>
              <w:right w:val="single" w:sz="4" w:space="0" w:color="000000"/>
            </w:tcBorders>
            <w:vAlign w:val="center"/>
          </w:tcPr>
          <w:p w14:paraId="39956252" w14:textId="77777777" w:rsidR="00D4398C" w:rsidRDefault="00000000">
            <w:r>
              <w:rPr>
                <w:rFonts w:hint="eastAsia"/>
              </w:rPr>
              <w:t>20</w:t>
            </w:r>
          </w:p>
        </w:tc>
      </w:tr>
      <w:tr w:rsidR="00D4398C" w14:paraId="03164704" w14:textId="77777777">
        <w:trPr>
          <w:trHeight w:val="23"/>
          <w:jc w:val="center"/>
        </w:trPr>
        <w:tc>
          <w:tcPr>
            <w:tcW w:w="300" w:type="dxa"/>
            <w:vMerge/>
            <w:tcBorders>
              <w:top w:val="nil"/>
              <w:left w:val="single" w:sz="4" w:space="0" w:color="000000"/>
              <w:bottom w:val="single" w:sz="4" w:space="0" w:color="000000"/>
              <w:right w:val="nil"/>
            </w:tcBorders>
            <w:vAlign w:val="center"/>
          </w:tcPr>
          <w:p w14:paraId="4A425080" w14:textId="77777777" w:rsidR="00D4398C" w:rsidRDefault="00D4398C"/>
        </w:tc>
        <w:tc>
          <w:tcPr>
            <w:tcW w:w="300" w:type="dxa"/>
            <w:vMerge/>
            <w:tcBorders>
              <w:top w:val="nil"/>
              <w:left w:val="single" w:sz="4" w:space="0" w:color="000000"/>
              <w:bottom w:val="single" w:sz="4" w:space="0" w:color="000000"/>
              <w:right w:val="single" w:sz="4" w:space="0" w:color="000000"/>
            </w:tcBorders>
            <w:vAlign w:val="center"/>
          </w:tcPr>
          <w:p w14:paraId="6D170D52" w14:textId="77777777" w:rsidR="00D4398C" w:rsidRDefault="00D4398C"/>
        </w:tc>
        <w:tc>
          <w:tcPr>
            <w:tcW w:w="1250" w:type="dxa"/>
            <w:tcBorders>
              <w:top w:val="single" w:sz="4" w:space="0" w:color="000000"/>
              <w:left w:val="nil"/>
              <w:bottom w:val="single" w:sz="4" w:space="0" w:color="000000"/>
              <w:right w:val="single" w:sz="4" w:space="0" w:color="000000"/>
            </w:tcBorders>
            <w:vAlign w:val="center"/>
          </w:tcPr>
          <w:p w14:paraId="2867064A" w14:textId="77777777" w:rsidR="00D4398C" w:rsidRDefault="00000000">
            <w:r>
              <w:rPr>
                <w:rFonts w:hint="eastAsia"/>
              </w:rPr>
              <w:t>时效指标</w:t>
            </w:r>
          </w:p>
        </w:tc>
        <w:tc>
          <w:tcPr>
            <w:tcW w:w="1312" w:type="dxa"/>
            <w:tcBorders>
              <w:top w:val="single" w:sz="4" w:space="0" w:color="000000"/>
              <w:left w:val="nil"/>
              <w:bottom w:val="single" w:sz="4" w:space="0" w:color="000000"/>
              <w:right w:val="single" w:sz="4" w:space="0" w:color="000000"/>
            </w:tcBorders>
            <w:vAlign w:val="center"/>
          </w:tcPr>
          <w:p w14:paraId="13691655" w14:textId="77777777" w:rsidR="00D4398C" w:rsidRDefault="00000000">
            <w:r>
              <w:rPr>
                <w:rFonts w:hint="eastAsia"/>
              </w:rPr>
              <w:t>奖补资金发放至企业账户时间</w:t>
            </w:r>
          </w:p>
        </w:tc>
        <w:tc>
          <w:tcPr>
            <w:tcW w:w="1127" w:type="dxa"/>
            <w:tcBorders>
              <w:top w:val="single" w:sz="4" w:space="0" w:color="000000"/>
              <w:left w:val="nil"/>
              <w:bottom w:val="single" w:sz="4" w:space="0" w:color="000000"/>
              <w:right w:val="single" w:sz="4" w:space="0" w:color="000000"/>
            </w:tcBorders>
            <w:vAlign w:val="center"/>
          </w:tcPr>
          <w:p w14:paraId="418A7F5D"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7944ED5F" w14:textId="77777777" w:rsidR="00D4398C" w:rsidRDefault="00000000">
            <w:r>
              <w:rPr>
                <w:rFonts w:hint="eastAsia"/>
              </w:rPr>
              <w:t>6</w:t>
            </w:r>
          </w:p>
        </w:tc>
        <w:tc>
          <w:tcPr>
            <w:tcW w:w="1061" w:type="dxa"/>
            <w:tcBorders>
              <w:top w:val="single" w:sz="4" w:space="0" w:color="000000"/>
              <w:left w:val="nil"/>
              <w:bottom w:val="single" w:sz="4" w:space="0" w:color="000000"/>
              <w:right w:val="single" w:sz="4" w:space="0" w:color="000000"/>
            </w:tcBorders>
            <w:vAlign w:val="center"/>
          </w:tcPr>
          <w:p w14:paraId="64534680" w14:textId="77777777" w:rsidR="00D4398C" w:rsidRDefault="00000000">
            <w:r>
              <w:rPr>
                <w:rFonts w:hint="eastAsia"/>
              </w:rPr>
              <w:t>月</w:t>
            </w:r>
          </w:p>
        </w:tc>
        <w:tc>
          <w:tcPr>
            <w:tcW w:w="938" w:type="dxa"/>
            <w:tcBorders>
              <w:top w:val="single" w:sz="4" w:space="0" w:color="000000"/>
              <w:left w:val="nil"/>
              <w:bottom w:val="single" w:sz="4" w:space="0" w:color="000000"/>
              <w:right w:val="single" w:sz="4" w:space="0" w:color="000000"/>
            </w:tcBorders>
            <w:vAlign w:val="center"/>
          </w:tcPr>
          <w:p w14:paraId="69C49967" w14:textId="77777777" w:rsidR="00D4398C" w:rsidRDefault="00000000">
            <w:r>
              <w:rPr>
                <w:rFonts w:hint="eastAsia"/>
              </w:rPr>
              <w:t>6</w:t>
            </w:r>
          </w:p>
        </w:tc>
        <w:tc>
          <w:tcPr>
            <w:tcW w:w="1841" w:type="dxa"/>
            <w:tcBorders>
              <w:top w:val="single" w:sz="4" w:space="0" w:color="000000"/>
              <w:left w:val="nil"/>
              <w:bottom w:val="single" w:sz="4" w:space="0" w:color="000000"/>
              <w:right w:val="single" w:sz="4" w:space="0" w:color="000000"/>
            </w:tcBorders>
            <w:vAlign w:val="center"/>
          </w:tcPr>
          <w:p w14:paraId="363DFCC1" w14:textId="77777777" w:rsidR="00D4398C" w:rsidRDefault="00000000">
            <w:r>
              <w:rPr>
                <w:rFonts w:hint="eastAsia"/>
              </w:rPr>
              <w:t>10</w:t>
            </w:r>
          </w:p>
        </w:tc>
      </w:tr>
      <w:tr w:rsidR="00D4398C" w14:paraId="2D103A1C" w14:textId="77777777">
        <w:trPr>
          <w:trHeight w:val="23"/>
          <w:jc w:val="center"/>
        </w:trPr>
        <w:tc>
          <w:tcPr>
            <w:tcW w:w="300" w:type="dxa"/>
            <w:vMerge/>
            <w:tcBorders>
              <w:top w:val="nil"/>
              <w:left w:val="single" w:sz="4" w:space="0" w:color="000000"/>
              <w:bottom w:val="single" w:sz="4" w:space="0" w:color="000000"/>
              <w:right w:val="nil"/>
            </w:tcBorders>
            <w:vAlign w:val="center"/>
          </w:tcPr>
          <w:p w14:paraId="08AF2233" w14:textId="77777777" w:rsidR="00D4398C" w:rsidRDefault="00D4398C"/>
        </w:tc>
        <w:tc>
          <w:tcPr>
            <w:tcW w:w="1081" w:type="dxa"/>
            <w:tcBorders>
              <w:top w:val="single" w:sz="4" w:space="0" w:color="000000"/>
              <w:left w:val="single" w:sz="4" w:space="0" w:color="000000"/>
              <w:bottom w:val="single" w:sz="4" w:space="0" w:color="000000"/>
              <w:right w:val="single" w:sz="4" w:space="0" w:color="000000"/>
            </w:tcBorders>
            <w:vAlign w:val="center"/>
          </w:tcPr>
          <w:p w14:paraId="41BFA56B" w14:textId="77777777" w:rsidR="00D4398C" w:rsidRDefault="00000000">
            <w:r>
              <w:rPr>
                <w:rFonts w:hint="eastAsia"/>
              </w:rPr>
              <w:t>效益指标</w:t>
            </w:r>
          </w:p>
        </w:tc>
        <w:tc>
          <w:tcPr>
            <w:tcW w:w="1250" w:type="dxa"/>
            <w:tcBorders>
              <w:top w:val="single" w:sz="4" w:space="0" w:color="000000"/>
              <w:left w:val="nil"/>
              <w:bottom w:val="single" w:sz="4" w:space="0" w:color="000000"/>
              <w:right w:val="single" w:sz="4" w:space="0" w:color="000000"/>
            </w:tcBorders>
            <w:vAlign w:val="center"/>
          </w:tcPr>
          <w:p w14:paraId="7039CEC1" w14:textId="77777777" w:rsidR="00D4398C" w:rsidRDefault="00000000">
            <w:r>
              <w:rPr>
                <w:rFonts w:hint="eastAsia"/>
              </w:rPr>
              <w:t>经济效益指标</w:t>
            </w:r>
          </w:p>
        </w:tc>
        <w:tc>
          <w:tcPr>
            <w:tcW w:w="1312" w:type="dxa"/>
            <w:tcBorders>
              <w:top w:val="single" w:sz="4" w:space="0" w:color="000000"/>
              <w:left w:val="nil"/>
              <w:bottom w:val="single" w:sz="4" w:space="0" w:color="000000"/>
              <w:right w:val="single" w:sz="4" w:space="0" w:color="000000"/>
            </w:tcBorders>
            <w:vAlign w:val="center"/>
          </w:tcPr>
          <w:p w14:paraId="74BDAB4F" w14:textId="77777777" w:rsidR="00D4398C" w:rsidRDefault="00000000">
            <w:r>
              <w:rPr>
                <w:rFonts w:hint="eastAsia"/>
              </w:rPr>
              <w:t>有效引客入广</w:t>
            </w:r>
          </w:p>
        </w:tc>
        <w:tc>
          <w:tcPr>
            <w:tcW w:w="1127" w:type="dxa"/>
            <w:tcBorders>
              <w:top w:val="single" w:sz="4" w:space="0" w:color="000000"/>
              <w:left w:val="nil"/>
              <w:bottom w:val="single" w:sz="4" w:space="0" w:color="000000"/>
              <w:right w:val="single" w:sz="4" w:space="0" w:color="000000"/>
            </w:tcBorders>
            <w:vAlign w:val="center"/>
          </w:tcPr>
          <w:p w14:paraId="2B61F6CD" w14:textId="77777777" w:rsidR="00D4398C" w:rsidRDefault="00000000">
            <w:r>
              <w:rPr>
                <w:rFonts w:hint="eastAsia"/>
              </w:rPr>
              <w:t>定性</w:t>
            </w:r>
          </w:p>
        </w:tc>
        <w:tc>
          <w:tcPr>
            <w:tcW w:w="971" w:type="dxa"/>
            <w:tcBorders>
              <w:top w:val="single" w:sz="4" w:space="0" w:color="000000"/>
              <w:left w:val="nil"/>
              <w:bottom w:val="single" w:sz="4" w:space="0" w:color="000000"/>
              <w:right w:val="single" w:sz="4" w:space="0" w:color="000000"/>
            </w:tcBorders>
            <w:vAlign w:val="center"/>
          </w:tcPr>
          <w:p w14:paraId="6845EF1C" w14:textId="77777777" w:rsidR="00D4398C" w:rsidRDefault="00000000">
            <w:r>
              <w:rPr>
                <w:rFonts w:hint="eastAsia"/>
              </w:rPr>
              <w:t>是</w:t>
            </w:r>
          </w:p>
        </w:tc>
        <w:tc>
          <w:tcPr>
            <w:tcW w:w="1061" w:type="dxa"/>
            <w:tcBorders>
              <w:top w:val="single" w:sz="4" w:space="0" w:color="000000"/>
              <w:left w:val="nil"/>
              <w:bottom w:val="single" w:sz="4" w:space="0" w:color="000000"/>
              <w:right w:val="single" w:sz="4" w:space="0" w:color="000000"/>
            </w:tcBorders>
            <w:vAlign w:val="center"/>
          </w:tcPr>
          <w:p w14:paraId="5DF300CD" w14:textId="77777777" w:rsidR="00D4398C" w:rsidRDefault="00D4398C"/>
        </w:tc>
        <w:tc>
          <w:tcPr>
            <w:tcW w:w="938" w:type="dxa"/>
            <w:tcBorders>
              <w:top w:val="single" w:sz="4" w:space="0" w:color="000000"/>
              <w:left w:val="nil"/>
              <w:bottom w:val="single" w:sz="4" w:space="0" w:color="000000"/>
              <w:right w:val="single" w:sz="4" w:space="0" w:color="000000"/>
            </w:tcBorders>
            <w:vAlign w:val="center"/>
          </w:tcPr>
          <w:p w14:paraId="4E72AD6F" w14:textId="77777777" w:rsidR="00D4398C" w:rsidRDefault="00000000">
            <w:r>
              <w:rPr>
                <w:rFonts w:hint="eastAsia"/>
              </w:rPr>
              <w:t>是</w:t>
            </w:r>
          </w:p>
        </w:tc>
        <w:tc>
          <w:tcPr>
            <w:tcW w:w="1841" w:type="dxa"/>
            <w:tcBorders>
              <w:top w:val="single" w:sz="4" w:space="0" w:color="000000"/>
              <w:left w:val="nil"/>
              <w:bottom w:val="single" w:sz="4" w:space="0" w:color="000000"/>
              <w:right w:val="single" w:sz="4" w:space="0" w:color="000000"/>
            </w:tcBorders>
            <w:vAlign w:val="center"/>
          </w:tcPr>
          <w:p w14:paraId="207469EC" w14:textId="77777777" w:rsidR="00D4398C" w:rsidRDefault="00000000">
            <w:r>
              <w:rPr>
                <w:rFonts w:hint="eastAsia"/>
              </w:rPr>
              <w:t>20</w:t>
            </w:r>
          </w:p>
        </w:tc>
      </w:tr>
      <w:tr w:rsidR="00D4398C" w14:paraId="7C3CDD4D" w14:textId="77777777">
        <w:trPr>
          <w:trHeight w:val="23"/>
          <w:jc w:val="center"/>
        </w:trPr>
        <w:tc>
          <w:tcPr>
            <w:tcW w:w="300" w:type="dxa"/>
            <w:vMerge/>
            <w:tcBorders>
              <w:top w:val="nil"/>
              <w:left w:val="single" w:sz="4" w:space="0" w:color="000000"/>
              <w:bottom w:val="single" w:sz="4" w:space="0" w:color="000000"/>
              <w:right w:val="nil"/>
            </w:tcBorders>
            <w:vAlign w:val="center"/>
          </w:tcPr>
          <w:p w14:paraId="62920090" w14:textId="77777777" w:rsidR="00D4398C" w:rsidRDefault="00D4398C"/>
        </w:tc>
        <w:tc>
          <w:tcPr>
            <w:tcW w:w="1081" w:type="dxa"/>
            <w:tcBorders>
              <w:top w:val="single" w:sz="4" w:space="0" w:color="000000"/>
              <w:left w:val="single" w:sz="4" w:space="0" w:color="000000"/>
              <w:bottom w:val="single" w:sz="4" w:space="0" w:color="000000"/>
              <w:right w:val="single" w:sz="4" w:space="0" w:color="000000"/>
            </w:tcBorders>
            <w:vAlign w:val="center"/>
          </w:tcPr>
          <w:p w14:paraId="162C7D97" w14:textId="77777777" w:rsidR="00D4398C" w:rsidRDefault="00000000">
            <w:r>
              <w:rPr>
                <w:rFonts w:hint="eastAsia"/>
              </w:rPr>
              <w:t>满意度指标</w:t>
            </w:r>
          </w:p>
        </w:tc>
        <w:tc>
          <w:tcPr>
            <w:tcW w:w="1250" w:type="dxa"/>
            <w:tcBorders>
              <w:top w:val="single" w:sz="4" w:space="0" w:color="000000"/>
              <w:left w:val="nil"/>
              <w:bottom w:val="single" w:sz="4" w:space="0" w:color="000000"/>
              <w:right w:val="single" w:sz="4" w:space="0" w:color="000000"/>
            </w:tcBorders>
            <w:vAlign w:val="center"/>
          </w:tcPr>
          <w:p w14:paraId="43DAC533" w14:textId="77777777" w:rsidR="00D4398C" w:rsidRDefault="00000000">
            <w:r>
              <w:rPr>
                <w:rFonts w:hint="eastAsia"/>
              </w:rPr>
              <w:t>服务对象满意度指标</w:t>
            </w:r>
          </w:p>
        </w:tc>
        <w:tc>
          <w:tcPr>
            <w:tcW w:w="1312" w:type="dxa"/>
            <w:tcBorders>
              <w:top w:val="single" w:sz="4" w:space="0" w:color="000000"/>
              <w:left w:val="nil"/>
              <w:bottom w:val="single" w:sz="4" w:space="0" w:color="000000"/>
              <w:right w:val="single" w:sz="4" w:space="0" w:color="000000"/>
            </w:tcBorders>
            <w:vAlign w:val="center"/>
          </w:tcPr>
          <w:p w14:paraId="3ACC09F9" w14:textId="77777777" w:rsidR="00D4398C" w:rsidRDefault="00000000">
            <w:r>
              <w:rPr>
                <w:rFonts w:hint="eastAsia"/>
              </w:rPr>
              <w:t>申报文旅企业对支持文旅企业发展工作的满意度</w:t>
            </w:r>
          </w:p>
        </w:tc>
        <w:tc>
          <w:tcPr>
            <w:tcW w:w="1127" w:type="dxa"/>
            <w:tcBorders>
              <w:top w:val="single" w:sz="4" w:space="0" w:color="000000"/>
              <w:left w:val="nil"/>
              <w:bottom w:val="single" w:sz="4" w:space="0" w:color="000000"/>
              <w:right w:val="single" w:sz="4" w:space="0" w:color="000000"/>
            </w:tcBorders>
            <w:vAlign w:val="center"/>
          </w:tcPr>
          <w:p w14:paraId="40A76422"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70B93B8C" w14:textId="77777777" w:rsidR="00D4398C" w:rsidRDefault="00000000">
            <w:r>
              <w:rPr>
                <w:rFonts w:hint="eastAsia"/>
              </w:rPr>
              <w:t>95</w:t>
            </w:r>
          </w:p>
        </w:tc>
        <w:tc>
          <w:tcPr>
            <w:tcW w:w="1061" w:type="dxa"/>
            <w:tcBorders>
              <w:top w:val="single" w:sz="4" w:space="0" w:color="000000"/>
              <w:left w:val="nil"/>
              <w:bottom w:val="single" w:sz="4" w:space="0" w:color="000000"/>
              <w:right w:val="single" w:sz="4" w:space="0" w:color="000000"/>
            </w:tcBorders>
            <w:vAlign w:val="center"/>
          </w:tcPr>
          <w:p w14:paraId="0D2E69D7" w14:textId="77777777" w:rsidR="00D4398C" w:rsidRDefault="00000000">
            <w:r>
              <w:rPr>
                <w:rFonts w:hint="eastAsia"/>
              </w:rPr>
              <w:t>%</w:t>
            </w:r>
          </w:p>
        </w:tc>
        <w:tc>
          <w:tcPr>
            <w:tcW w:w="938" w:type="dxa"/>
            <w:tcBorders>
              <w:top w:val="single" w:sz="4" w:space="0" w:color="000000"/>
              <w:left w:val="nil"/>
              <w:bottom w:val="single" w:sz="4" w:space="0" w:color="000000"/>
              <w:right w:val="single" w:sz="4" w:space="0" w:color="000000"/>
            </w:tcBorders>
            <w:vAlign w:val="center"/>
          </w:tcPr>
          <w:p w14:paraId="489F19DF" w14:textId="77777777" w:rsidR="00D4398C" w:rsidRDefault="00000000">
            <w:r>
              <w:rPr>
                <w:rFonts w:hint="eastAsia"/>
              </w:rPr>
              <w:t>95</w:t>
            </w:r>
          </w:p>
        </w:tc>
        <w:tc>
          <w:tcPr>
            <w:tcW w:w="1841" w:type="dxa"/>
            <w:tcBorders>
              <w:top w:val="single" w:sz="4" w:space="0" w:color="000000"/>
              <w:left w:val="nil"/>
              <w:bottom w:val="single" w:sz="4" w:space="0" w:color="000000"/>
              <w:right w:val="single" w:sz="4" w:space="0" w:color="000000"/>
            </w:tcBorders>
            <w:vAlign w:val="center"/>
          </w:tcPr>
          <w:p w14:paraId="1AB065C4" w14:textId="77777777" w:rsidR="00D4398C" w:rsidRDefault="00000000">
            <w:r>
              <w:rPr>
                <w:rFonts w:hint="eastAsia"/>
              </w:rPr>
              <w:t>10</w:t>
            </w:r>
          </w:p>
        </w:tc>
      </w:tr>
      <w:tr w:rsidR="00D4398C" w14:paraId="72A1CE59" w14:textId="77777777">
        <w:trPr>
          <w:trHeight w:val="23"/>
          <w:jc w:val="center"/>
        </w:trPr>
        <w:tc>
          <w:tcPr>
            <w:tcW w:w="300" w:type="dxa"/>
            <w:vMerge/>
            <w:tcBorders>
              <w:top w:val="nil"/>
              <w:left w:val="single" w:sz="4" w:space="0" w:color="000000"/>
              <w:bottom w:val="single" w:sz="4" w:space="0" w:color="000000"/>
              <w:right w:val="nil"/>
            </w:tcBorders>
            <w:vAlign w:val="center"/>
          </w:tcPr>
          <w:p w14:paraId="4602CFA7" w14:textId="77777777" w:rsidR="00D4398C" w:rsidRDefault="00D4398C"/>
        </w:tc>
        <w:tc>
          <w:tcPr>
            <w:tcW w:w="1081" w:type="dxa"/>
            <w:tcBorders>
              <w:top w:val="single" w:sz="4" w:space="0" w:color="000000"/>
              <w:left w:val="single" w:sz="4" w:space="0" w:color="000000"/>
              <w:bottom w:val="single" w:sz="4" w:space="0" w:color="000000"/>
              <w:right w:val="single" w:sz="4" w:space="0" w:color="000000"/>
            </w:tcBorders>
            <w:vAlign w:val="center"/>
          </w:tcPr>
          <w:p w14:paraId="74E51D18" w14:textId="77777777" w:rsidR="00D4398C" w:rsidRDefault="00000000">
            <w:r>
              <w:rPr>
                <w:rFonts w:hint="eastAsia"/>
              </w:rPr>
              <w:t>成本指标</w:t>
            </w:r>
          </w:p>
        </w:tc>
        <w:tc>
          <w:tcPr>
            <w:tcW w:w="1250" w:type="dxa"/>
            <w:tcBorders>
              <w:top w:val="single" w:sz="4" w:space="0" w:color="000000"/>
              <w:left w:val="nil"/>
              <w:bottom w:val="single" w:sz="4" w:space="0" w:color="000000"/>
              <w:right w:val="single" w:sz="4" w:space="0" w:color="000000"/>
            </w:tcBorders>
            <w:vAlign w:val="center"/>
          </w:tcPr>
          <w:p w14:paraId="149A2359" w14:textId="77777777" w:rsidR="00D4398C" w:rsidRDefault="00000000">
            <w:r>
              <w:rPr>
                <w:rFonts w:hint="eastAsia"/>
              </w:rPr>
              <w:t>经济成本指标</w:t>
            </w:r>
          </w:p>
        </w:tc>
        <w:tc>
          <w:tcPr>
            <w:tcW w:w="1312" w:type="dxa"/>
            <w:tcBorders>
              <w:top w:val="single" w:sz="4" w:space="0" w:color="000000"/>
              <w:left w:val="nil"/>
              <w:bottom w:val="single" w:sz="4" w:space="0" w:color="000000"/>
              <w:right w:val="single" w:sz="4" w:space="0" w:color="000000"/>
            </w:tcBorders>
            <w:vAlign w:val="center"/>
          </w:tcPr>
          <w:p w14:paraId="784ACA19" w14:textId="77777777" w:rsidR="00D4398C" w:rsidRDefault="00000000">
            <w:r>
              <w:rPr>
                <w:rFonts w:hint="eastAsia"/>
              </w:rPr>
              <w:t>对</w:t>
            </w:r>
            <w:r>
              <w:rPr>
                <w:rFonts w:hint="eastAsia"/>
              </w:rPr>
              <w:t>2023</w:t>
            </w:r>
            <w:r>
              <w:rPr>
                <w:rFonts w:hint="eastAsia"/>
              </w:rPr>
              <w:t>年</w:t>
            </w:r>
            <w:r>
              <w:rPr>
                <w:rFonts w:hint="eastAsia"/>
              </w:rPr>
              <w:t>11</w:t>
            </w:r>
            <w:r>
              <w:rPr>
                <w:rFonts w:hint="eastAsia"/>
              </w:rPr>
              <w:t>月</w:t>
            </w:r>
            <w:r>
              <w:rPr>
                <w:rFonts w:hint="eastAsia"/>
              </w:rPr>
              <w:t>1</w:t>
            </w:r>
            <w:r>
              <w:rPr>
                <w:rFonts w:hint="eastAsia"/>
              </w:rPr>
              <w:t>日至</w:t>
            </w:r>
            <w:r>
              <w:rPr>
                <w:rFonts w:hint="eastAsia"/>
              </w:rPr>
              <w:t>2024</w:t>
            </w:r>
            <w:r>
              <w:rPr>
                <w:rFonts w:hint="eastAsia"/>
              </w:rPr>
              <w:t>年</w:t>
            </w:r>
            <w:r>
              <w:rPr>
                <w:rFonts w:hint="eastAsia"/>
              </w:rPr>
              <w:t>3</w:t>
            </w:r>
            <w:r>
              <w:rPr>
                <w:rFonts w:hint="eastAsia"/>
              </w:rPr>
              <w:t>月</w:t>
            </w:r>
            <w:r>
              <w:rPr>
                <w:rFonts w:hint="eastAsia"/>
              </w:rPr>
              <w:t>31</w:t>
            </w:r>
            <w:r>
              <w:rPr>
                <w:rFonts w:hint="eastAsia"/>
              </w:rPr>
              <w:t>日“冬游四川消费季”期间组织旅游团队来川的旅行社按每人次给予奖补</w:t>
            </w:r>
          </w:p>
        </w:tc>
        <w:tc>
          <w:tcPr>
            <w:tcW w:w="1127" w:type="dxa"/>
            <w:tcBorders>
              <w:top w:val="single" w:sz="4" w:space="0" w:color="000000"/>
              <w:left w:val="nil"/>
              <w:bottom w:val="single" w:sz="4" w:space="0" w:color="000000"/>
              <w:right w:val="single" w:sz="4" w:space="0" w:color="000000"/>
            </w:tcBorders>
            <w:vAlign w:val="center"/>
          </w:tcPr>
          <w:p w14:paraId="683806D5" w14:textId="77777777" w:rsidR="00D4398C" w:rsidRDefault="00000000">
            <w:r>
              <w:rPr>
                <w:rFonts w:hint="eastAsia"/>
              </w:rPr>
              <w:t>=</w:t>
            </w:r>
          </w:p>
        </w:tc>
        <w:tc>
          <w:tcPr>
            <w:tcW w:w="971" w:type="dxa"/>
            <w:tcBorders>
              <w:top w:val="single" w:sz="4" w:space="0" w:color="000000"/>
              <w:left w:val="nil"/>
              <w:bottom w:val="single" w:sz="4" w:space="0" w:color="000000"/>
              <w:right w:val="single" w:sz="4" w:space="0" w:color="000000"/>
            </w:tcBorders>
            <w:vAlign w:val="center"/>
          </w:tcPr>
          <w:p w14:paraId="486B0CFE" w14:textId="77777777" w:rsidR="00D4398C" w:rsidRDefault="00000000">
            <w:r>
              <w:rPr>
                <w:rFonts w:hint="eastAsia"/>
              </w:rPr>
              <w:t>30</w:t>
            </w:r>
          </w:p>
        </w:tc>
        <w:tc>
          <w:tcPr>
            <w:tcW w:w="1061" w:type="dxa"/>
            <w:tcBorders>
              <w:top w:val="single" w:sz="4" w:space="0" w:color="000000"/>
              <w:left w:val="nil"/>
              <w:bottom w:val="single" w:sz="4" w:space="0" w:color="000000"/>
              <w:right w:val="single" w:sz="4" w:space="0" w:color="000000"/>
            </w:tcBorders>
            <w:vAlign w:val="center"/>
          </w:tcPr>
          <w:p w14:paraId="4DDE5087" w14:textId="77777777" w:rsidR="00D4398C" w:rsidRDefault="00000000">
            <w:r>
              <w:rPr>
                <w:rFonts w:hint="eastAsia"/>
              </w:rPr>
              <w:t>元</w:t>
            </w:r>
          </w:p>
        </w:tc>
        <w:tc>
          <w:tcPr>
            <w:tcW w:w="938" w:type="dxa"/>
            <w:tcBorders>
              <w:top w:val="single" w:sz="4" w:space="0" w:color="000000"/>
              <w:left w:val="nil"/>
              <w:bottom w:val="single" w:sz="4" w:space="0" w:color="000000"/>
              <w:right w:val="single" w:sz="4" w:space="0" w:color="000000"/>
            </w:tcBorders>
            <w:vAlign w:val="center"/>
          </w:tcPr>
          <w:p w14:paraId="64C4263B" w14:textId="77777777" w:rsidR="00D4398C" w:rsidRDefault="00000000">
            <w:r>
              <w:rPr>
                <w:rFonts w:hint="eastAsia"/>
              </w:rPr>
              <w:t>5</w:t>
            </w:r>
          </w:p>
        </w:tc>
        <w:tc>
          <w:tcPr>
            <w:tcW w:w="1841" w:type="dxa"/>
            <w:tcBorders>
              <w:top w:val="single" w:sz="4" w:space="0" w:color="000000"/>
              <w:left w:val="nil"/>
              <w:bottom w:val="single" w:sz="4" w:space="0" w:color="000000"/>
              <w:right w:val="single" w:sz="4" w:space="0" w:color="000000"/>
            </w:tcBorders>
            <w:vAlign w:val="center"/>
          </w:tcPr>
          <w:p w14:paraId="53FB8172" w14:textId="77777777" w:rsidR="00D4398C" w:rsidRDefault="00000000">
            <w:r>
              <w:rPr>
                <w:rFonts w:hint="eastAsia"/>
              </w:rPr>
              <w:t>10</w:t>
            </w:r>
          </w:p>
        </w:tc>
      </w:tr>
    </w:tbl>
    <w:p w14:paraId="447627AA" w14:textId="77777777" w:rsidR="00D4398C" w:rsidRDefault="00D4398C">
      <w:pPr>
        <w:widowControl/>
        <w:jc w:val="center"/>
        <w:rPr>
          <w:rFonts w:eastAsia="黑体"/>
          <w:sz w:val="44"/>
          <w:szCs w:val="44"/>
        </w:rPr>
      </w:pPr>
    </w:p>
    <w:p w14:paraId="03DC7E00" w14:textId="77777777" w:rsidR="00D4398C" w:rsidRDefault="00D4398C">
      <w:pPr>
        <w:widowControl/>
        <w:jc w:val="center"/>
        <w:rPr>
          <w:rFonts w:eastAsia="黑体"/>
          <w:sz w:val="44"/>
          <w:szCs w:val="44"/>
        </w:rPr>
      </w:pPr>
    </w:p>
    <w:p w14:paraId="3CDA864A" w14:textId="77777777" w:rsidR="00D4398C" w:rsidRDefault="00D4398C">
      <w:pPr>
        <w:widowControl/>
        <w:jc w:val="center"/>
        <w:rPr>
          <w:rFonts w:eastAsia="黑体"/>
          <w:sz w:val="44"/>
          <w:szCs w:val="44"/>
        </w:rPr>
      </w:pPr>
    </w:p>
    <w:p w14:paraId="265E98E1" w14:textId="77777777" w:rsidR="00D4398C" w:rsidRDefault="00D4398C">
      <w:pPr>
        <w:widowControl/>
        <w:jc w:val="center"/>
        <w:rPr>
          <w:rFonts w:eastAsia="黑体"/>
          <w:sz w:val="44"/>
          <w:szCs w:val="44"/>
        </w:rPr>
      </w:pPr>
    </w:p>
    <w:p w14:paraId="161BBAF8" w14:textId="77777777" w:rsidR="00D4398C" w:rsidRDefault="00D4398C">
      <w:pPr>
        <w:widowControl/>
        <w:jc w:val="center"/>
        <w:rPr>
          <w:rFonts w:eastAsia="黑体"/>
          <w:sz w:val="44"/>
          <w:szCs w:val="44"/>
        </w:rPr>
      </w:pPr>
    </w:p>
    <w:p w14:paraId="7699AC95" w14:textId="77777777" w:rsidR="00D4398C" w:rsidRDefault="00000000">
      <w:pPr>
        <w:pStyle w:val="af6"/>
        <w:spacing w:line="578" w:lineRule="exact"/>
        <w:rPr>
          <w:rFonts w:ascii="黑体" w:eastAsia="黑体" w:hAnsi="黑体" w:cs="黑体" w:hint="eastAsia"/>
          <w:sz w:val="32"/>
          <w:szCs w:val="32"/>
          <w:lang w:val="en-US"/>
        </w:rPr>
      </w:pPr>
      <w:r>
        <w:rPr>
          <w:rFonts w:ascii="黑体" w:eastAsia="黑体" w:hAnsi="黑体" w:cs="黑体" w:hint="eastAsia"/>
          <w:sz w:val="32"/>
          <w:szCs w:val="32"/>
        </w:rPr>
        <w:t>附件</w:t>
      </w:r>
      <w:r>
        <w:rPr>
          <w:rFonts w:ascii="黑体" w:eastAsia="黑体" w:hAnsi="黑体" w:cs="黑体" w:hint="eastAsia"/>
          <w:sz w:val="32"/>
          <w:szCs w:val="32"/>
          <w:lang w:val="en-US"/>
        </w:rPr>
        <w:t>15</w:t>
      </w:r>
    </w:p>
    <w:p w14:paraId="007ED7D4" w14:textId="77777777" w:rsidR="00D4398C" w:rsidRDefault="00D4398C">
      <w:pPr>
        <w:pStyle w:val="af6"/>
        <w:spacing w:line="578" w:lineRule="exact"/>
        <w:rPr>
          <w:rFonts w:ascii="黑体" w:eastAsia="黑体" w:hAnsi="黑体" w:cs="黑体" w:hint="eastAsia"/>
          <w:sz w:val="32"/>
          <w:szCs w:val="32"/>
          <w:lang w:val="en-US"/>
        </w:rPr>
      </w:pPr>
    </w:p>
    <w:p w14:paraId="1D2A91B2" w14:textId="77777777" w:rsidR="00D4398C" w:rsidRDefault="00000000">
      <w:pPr>
        <w:pStyle w:val="af6"/>
        <w:spacing w:line="578" w:lineRule="exact"/>
        <w:jc w:val="center"/>
        <w:rPr>
          <w:rFonts w:ascii="方正小标宋简体" w:eastAsia="方正小标宋简体" w:hAnsi="方正小标宋简体" w:cs="方正小标宋简体" w:hint="eastAsia"/>
          <w:color w:val="auto"/>
          <w:kern w:val="2"/>
          <w:sz w:val="44"/>
          <w:szCs w:val="44"/>
          <w:lang w:val="en-US"/>
        </w:rPr>
      </w:pPr>
      <w:r>
        <w:rPr>
          <w:rFonts w:ascii="方正小标宋简体" w:eastAsia="方正小标宋简体" w:hAnsi="方正小标宋简体" w:cs="方正小标宋简体" w:hint="eastAsia"/>
          <w:color w:val="auto"/>
          <w:kern w:val="2"/>
          <w:sz w:val="44"/>
          <w:szCs w:val="44"/>
          <w:lang w:val="en-US"/>
        </w:rPr>
        <w:t>2024系列宣传推广活动专项预算项目绩效</w:t>
      </w:r>
    </w:p>
    <w:p w14:paraId="05241D8E" w14:textId="77777777" w:rsidR="00D4398C" w:rsidRDefault="00000000">
      <w:pPr>
        <w:pStyle w:val="af6"/>
        <w:spacing w:line="578" w:lineRule="exact"/>
        <w:jc w:val="center"/>
        <w:rPr>
          <w:rFonts w:ascii="方正小标宋简体" w:eastAsia="方正小标宋简体" w:hAnsi="方正小标宋简体" w:cs="方正小标宋简体" w:hint="eastAsia"/>
          <w:color w:val="auto"/>
          <w:kern w:val="2"/>
          <w:sz w:val="44"/>
          <w:szCs w:val="44"/>
          <w:lang w:val="en-US"/>
        </w:rPr>
      </w:pPr>
      <w:r>
        <w:rPr>
          <w:rFonts w:ascii="方正小标宋简体" w:eastAsia="方正小标宋简体" w:hAnsi="方正小标宋简体" w:cs="方正小标宋简体" w:hint="eastAsia"/>
          <w:color w:val="auto"/>
          <w:kern w:val="2"/>
          <w:sz w:val="44"/>
          <w:szCs w:val="44"/>
          <w:lang w:val="en-US"/>
        </w:rPr>
        <w:t>评价报告</w:t>
      </w:r>
    </w:p>
    <w:p w14:paraId="558E7EEE" w14:textId="77777777" w:rsidR="00D4398C" w:rsidRDefault="00D4398C">
      <w:pPr>
        <w:pStyle w:val="af6"/>
        <w:spacing w:line="578" w:lineRule="exact"/>
        <w:ind w:firstLine="640"/>
        <w:jc w:val="center"/>
        <w:rPr>
          <w:rFonts w:ascii="方正黑体简体" w:eastAsia="方正黑体简体" w:hAnsi="方正黑体简体" w:cs="方正黑体简体" w:hint="eastAsia"/>
          <w:color w:val="auto"/>
          <w:kern w:val="2"/>
          <w:sz w:val="32"/>
          <w:szCs w:val="32"/>
        </w:rPr>
      </w:pPr>
    </w:p>
    <w:p w14:paraId="56A84458"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sz w:val="32"/>
          <w:szCs w:val="32"/>
          <w:lang w:val="zh-CN"/>
        </w:rPr>
      </w:pPr>
      <w:r>
        <w:rPr>
          <w:rFonts w:ascii="方正黑体简体" w:eastAsia="方正黑体简体" w:hAnsi="方正黑体简体" w:cs="方正黑体简体" w:hint="eastAsia"/>
          <w:sz w:val="32"/>
          <w:szCs w:val="32"/>
        </w:rPr>
        <w:t>一、</w:t>
      </w:r>
      <w:r>
        <w:rPr>
          <w:rFonts w:ascii="方正黑体简体" w:eastAsia="方正黑体简体" w:hAnsi="方正黑体简体" w:cs="方正黑体简体" w:hint="eastAsia"/>
          <w:sz w:val="32"/>
          <w:szCs w:val="32"/>
          <w:lang w:val="zh-CN"/>
        </w:rPr>
        <w:t>项目概况</w:t>
      </w:r>
    </w:p>
    <w:p w14:paraId="1052B7E4" w14:textId="77777777" w:rsidR="00D4398C" w:rsidRDefault="00000000">
      <w:pPr>
        <w:widowControl/>
        <w:adjustRightInd w:val="0"/>
        <w:snapToGrid w:val="0"/>
        <w:spacing w:line="578" w:lineRule="exact"/>
        <w:ind w:firstLineChars="200" w:firstLine="640"/>
        <w:contextualSpacing/>
        <w:jc w:val="left"/>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（一）设立背景及基本情况。</w:t>
      </w:r>
      <w:r>
        <w:rPr>
          <w:rFonts w:ascii="仿宋_GB2312" w:eastAsia="仿宋_GB2312" w:hAnsi="仿宋_GB2312" w:cs="仿宋_GB2312" w:hint="eastAsia"/>
          <w:kern w:val="0"/>
          <w:sz w:val="32"/>
          <w:szCs w:val="32"/>
          <w:shd w:val="clear" w:color="auto" w:fill="FFFFFF"/>
        </w:rPr>
        <w:t>2024年广元市文化广电旅游局精心策划开展了系列“2024年广元市文化旅游系列宣传推广活动”。该项目旨在深入挖掘广元特色文化内涵，大力实施文旅宣推强音行动，精心策划开展“四季游广元”主题活动，推动“广元文旅”热度不断攀升，“剑门蜀道、女皇故里、红色热土、康养胜地”城市名片更加响亮。</w:t>
      </w:r>
    </w:p>
    <w:p w14:paraId="50656A16"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（二）实施目的及支持方向。</w:t>
      </w:r>
      <w:r>
        <w:rPr>
          <w:rFonts w:ascii="仿宋_GB2312" w:eastAsia="仿宋_GB2312" w:hAnsi="仿宋_GB2312" w:cs="仿宋_GB2312" w:hint="eastAsia"/>
          <w:kern w:val="0"/>
          <w:sz w:val="32"/>
          <w:szCs w:val="32"/>
          <w:shd w:val="clear" w:color="auto" w:fill="FFFFFF"/>
        </w:rPr>
        <w:t>项目旨在通过系列宣传推广活动，包括线上宣传、线下活动、媒体合作等多种形式，提升广元文化旅游品牌的市场认知度和美誉度。支持方向包括但不限于：赴主要旅游客源地开展宣传推介、开展“四季游广元”文旅活动、制作宣传视频、推文等，组织1000余家旅行社分批在广元市开展深度考察踩线活动，并举办座谈会、文旅推介会，提升广元作为旅游目的地的吸引力。</w:t>
      </w:r>
    </w:p>
    <w:p w14:paraId="5DA3BA0A" w14:textId="77777777" w:rsidR="00D4398C" w:rsidRDefault="00000000">
      <w:pPr>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（三）预算安排及分配管理。</w:t>
      </w:r>
      <w:r>
        <w:rPr>
          <w:rFonts w:ascii="仿宋_GB2312" w:eastAsia="仿宋_GB2312" w:hAnsi="仿宋_GB2312" w:cs="仿宋_GB2312" w:hint="eastAsia"/>
          <w:kern w:val="0"/>
          <w:sz w:val="32"/>
          <w:szCs w:val="32"/>
          <w:shd w:val="clear" w:color="auto" w:fill="FFFFFF"/>
        </w:rPr>
        <w:t>本项目总计安排预算资金160.71万元，具体分配如下：宣传推广，用于线上线下广告投放、媒体合作、宣传资料制作等；活动组织，用于各项文化旅游节庆活动的组织与实施；其他，用于项目管理、项目审计、评估验收等。</w:t>
      </w:r>
    </w:p>
    <w:p w14:paraId="6D24E89F" w14:textId="77777777" w:rsidR="00D4398C" w:rsidRDefault="00000000">
      <w:pPr>
        <w:widowControl/>
        <w:spacing w:line="576" w:lineRule="exact"/>
        <w:ind w:firstLineChars="200" w:firstLine="643"/>
        <w:jc w:val="left"/>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b/>
          <w:sz w:val="32"/>
          <w:szCs w:val="32"/>
          <w:lang w:val="zh-CN"/>
        </w:rPr>
        <w:t>（四）项目绩效目标设置。</w:t>
      </w:r>
      <w:r>
        <w:rPr>
          <w:rFonts w:ascii="仿宋_GB2312" w:eastAsia="仿宋_GB2312" w:hAnsi="仿宋_GB2312" w:cs="仿宋_GB2312" w:hint="eastAsia"/>
          <w:kern w:val="0"/>
          <w:sz w:val="32"/>
          <w:szCs w:val="32"/>
          <w:shd w:val="clear" w:color="auto" w:fill="FFFFFF"/>
          <w:lang w:val="zh-CN"/>
        </w:rPr>
        <w:t>绩效目标主要包括以下几个方面：一是宣传推广效果。实现线上宣传覆盖人数超</w:t>
      </w:r>
      <w:r>
        <w:rPr>
          <w:rFonts w:ascii="仿宋_GB2312" w:eastAsia="仿宋_GB2312" w:hAnsi="仿宋_GB2312" w:cs="仿宋_GB2312" w:hint="eastAsia"/>
          <w:kern w:val="0"/>
          <w:sz w:val="32"/>
          <w:szCs w:val="32"/>
          <w:shd w:val="clear" w:color="auto" w:fill="FFFFFF"/>
        </w:rPr>
        <w:t>5000</w:t>
      </w:r>
      <w:r>
        <w:rPr>
          <w:rFonts w:ascii="仿宋_GB2312" w:eastAsia="仿宋_GB2312" w:hAnsi="仿宋_GB2312" w:cs="仿宋_GB2312" w:hint="eastAsia"/>
          <w:kern w:val="0"/>
          <w:sz w:val="32"/>
          <w:szCs w:val="32"/>
          <w:shd w:val="clear" w:color="auto" w:fill="FFFFFF"/>
          <w:lang w:val="zh-CN"/>
        </w:rPr>
        <w:t>万人次，线下活动参与人数超</w:t>
      </w:r>
      <w:r>
        <w:rPr>
          <w:rFonts w:ascii="仿宋_GB2312" w:eastAsia="仿宋_GB2312" w:hAnsi="仿宋_GB2312" w:cs="仿宋_GB2312" w:hint="eastAsia"/>
          <w:kern w:val="0"/>
          <w:sz w:val="32"/>
          <w:szCs w:val="32"/>
          <w:shd w:val="clear" w:color="auto" w:fill="FFFFFF"/>
        </w:rPr>
        <w:t>200</w:t>
      </w:r>
      <w:r>
        <w:rPr>
          <w:rFonts w:ascii="仿宋_GB2312" w:eastAsia="仿宋_GB2312" w:hAnsi="仿宋_GB2312" w:cs="仿宋_GB2312" w:hint="eastAsia"/>
          <w:kern w:val="0"/>
          <w:sz w:val="32"/>
          <w:szCs w:val="32"/>
          <w:shd w:val="clear" w:color="auto" w:fill="FFFFFF"/>
          <w:lang w:val="zh-CN"/>
        </w:rPr>
        <w:t>万人次，开展“四季游广元”文旅活动100余场次。二是市场反响。提高广元文化旅游品牌的市场认知度，游客满意度达到</w:t>
      </w:r>
      <w:r>
        <w:rPr>
          <w:rFonts w:ascii="仿宋_GB2312" w:eastAsia="仿宋_GB2312" w:hAnsi="仿宋_GB2312" w:cs="仿宋_GB2312" w:hint="eastAsia"/>
          <w:kern w:val="0"/>
          <w:sz w:val="32"/>
          <w:szCs w:val="32"/>
          <w:shd w:val="clear" w:color="auto" w:fill="FFFFFF"/>
        </w:rPr>
        <w:t>95</w:t>
      </w:r>
      <w:r>
        <w:rPr>
          <w:rFonts w:ascii="仿宋_GB2312" w:eastAsia="仿宋_GB2312" w:hAnsi="仿宋_GB2312" w:cs="仿宋_GB2312" w:hint="eastAsia"/>
          <w:kern w:val="0"/>
          <w:sz w:val="32"/>
          <w:szCs w:val="32"/>
          <w:shd w:val="clear" w:color="auto" w:fill="FFFFFF"/>
          <w:lang w:val="zh-CN"/>
        </w:rPr>
        <w:t>%以上。</w:t>
      </w:r>
    </w:p>
    <w:p w14:paraId="3BFD178B" w14:textId="77777777" w:rsidR="00D4398C" w:rsidRDefault="00000000">
      <w:pPr>
        <w:pStyle w:val="af6"/>
        <w:spacing w:line="578" w:lineRule="exact"/>
        <w:ind w:firstLine="640"/>
        <w:jc w:val="left"/>
        <w:rPr>
          <w:rFonts w:ascii="方正黑体简体" w:eastAsia="方正黑体简体" w:hAnsi="方正黑体简体" w:cs="方正黑体简体" w:hint="eastAsia"/>
          <w:color w:val="auto"/>
          <w:kern w:val="2"/>
          <w:sz w:val="32"/>
          <w:szCs w:val="32"/>
        </w:rPr>
      </w:pPr>
      <w:r>
        <w:rPr>
          <w:rFonts w:ascii="方正黑体简体" w:eastAsia="方正黑体简体" w:hAnsi="方正黑体简体" w:cs="方正黑体简体" w:hint="eastAsia"/>
          <w:color w:val="auto"/>
          <w:kern w:val="2"/>
          <w:sz w:val="32"/>
          <w:szCs w:val="32"/>
        </w:rPr>
        <w:t>二、评价实施</w:t>
      </w:r>
    </w:p>
    <w:p w14:paraId="777D0C08"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（一）评价目的。</w:t>
      </w:r>
      <w:r>
        <w:rPr>
          <w:rFonts w:ascii="仿宋_GB2312" w:eastAsia="仿宋_GB2312" w:hAnsi="仿宋_GB2312" w:cs="仿宋_GB2312" w:hint="eastAsia"/>
          <w:kern w:val="0"/>
          <w:sz w:val="32"/>
          <w:szCs w:val="32"/>
          <w:shd w:val="clear" w:color="auto" w:fill="FFFFFF"/>
          <w:lang w:val="zh-CN"/>
        </w:rPr>
        <w:t>总结“202</w:t>
      </w:r>
      <w:r>
        <w:rPr>
          <w:rFonts w:ascii="仿宋_GB2312" w:eastAsia="仿宋_GB2312" w:hAnsi="仿宋_GB2312" w:cs="仿宋_GB2312" w:hint="eastAsia"/>
          <w:kern w:val="0"/>
          <w:sz w:val="32"/>
          <w:szCs w:val="32"/>
          <w:shd w:val="clear" w:color="auto" w:fill="FFFFFF"/>
        </w:rPr>
        <w:t>4</w:t>
      </w:r>
      <w:r>
        <w:rPr>
          <w:rFonts w:ascii="仿宋_GB2312" w:eastAsia="仿宋_GB2312" w:hAnsi="仿宋_GB2312" w:cs="仿宋_GB2312" w:hint="eastAsia"/>
          <w:kern w:val="0"/>
          <w:sz w:val="32"/>
          <w:szCs w:val="32"/>
          <w:shd w:val="clear" w:color="auto" w:fill="FFFFFF"/>
          <w:lang w:val="zh-CN"/>
        </w:rPr>
        <w:t>年广元市文化旅游系列宣传推广活动”项目的实施效果，分析存在的问题与不足，为未来类似项目的策划与实施提供经验和借鉴</w:t>
      </w:r>
      <w:r>
        <w:rPr>
          <w:rFonts w:ascii="仿宋_GB2312" w:eastAsia="仿宋_GB2312" w:hAnsi="仿宋_GB2312" w:cs="仿宋_GB2312" w:hint="eastAsia"/>
          <w:kern w:val="0"/>
          <w:sz w:val="32"/>
          <w:szCs w:val="32"/>
          <w:shd w:val="clear" w:color="auto" w:fill="FFFFFF"/>
        </w:rPr>
        <w:t>。</w:t>
      </w:r>
    </w:p>
    <w:p w14:paraId="13437543" w14:textId="77777777" w:rsidR="00D4398C" w:rsidRDefault="00000000">
      <w:pPr>
        <w:spacing w:line="576"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（二）预设问题及评价重点。</w:t>
      </w:r>
      <w:r>
        <w:rPr>
          <w:rFonts w:ascii="仿宋_GB2312" w:eastAsia="仿宋_GB2312" w:hAnsi="仿宋_GB2312" w:cs="仿宋_GB2312" w:hint="eastAsia"/>
          <w:kern w:val="0"/>
          <w:sz w:val="32"/>
          <w:szCs w:val="32"/>
          <w:shd w:val="clear" w:color="auto" w:fill="FFFFFF"/>
          <w:lang w:val="zh-CN"/>
        </w:rPr>
        <w:t>一是宣传策略的有效性：评估线上线下宣传手段是否有效覆盖目标受众，宣传内容是否吸引人；二是活动组织的执行力：考察活动筹备、执行、总结等环节的顺畅程度及效率；三是市场反响：分析项目对文化旅游市场的实际影响</w:t>
      </w:r>
      <w:r>
        <w:rPr>
          <w:rFonts w:ascii="仿宋_GB2312" w:eastAsia="仿宋_GB2312" w:hAnsi="仿宋_GB2312" w:cs="仿宋_GB2312" w:hint="eastAsia"/>
          <w:kern w:val="0"/>
          <w:sz w:val="32"/>
          <w:szCs w:val="32"/>
          <w:shd w:val="clear" w:color="auto" w:fill="FFFFFF"/>
        </w:rPr>
        <w:t>。</w:t>
      </w:r>
    </w:p>
    <w:p w14:paraId="1DF6439D"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（三）评价选点。</w:t>
      </w:r>
      <w:r>
        <w:rPr>
          <w:rFonts w:ascii="仿宋_GB2312" w:eastAsia="仿宋_GB2312" w:hAnsi="仿宋_GB2312" w:cs="仿宋_GB2312" w:hint="eastAsia"/>
          <w:kern w:val="0"/>
          <w:sz w:val="32"/>
          <w:szCs w:val="32"/>
          <w:shd w:val="clear" w:color="auto" w:fill="FFFFFF"/>
        </w:rPr>
        <w:t>选取具有代表性的宣传推广活动、线上线下宣传案例作为评价选点。</w:t>
      </w:r>
    </w:p>
    <w:p w14:paraId="0B8CA153"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bCs/>
          <w:sz w:val="32"/>
          <w:szCs w:val="32"/>
          <w:lang w:val="zh-CN"/>
        </w:rPr>
        <w:t>（四）评价方法。</w:t>
      </w:r>
      <w:r>
        <w:rPr>
          <w:rFonts w:ascii="仿宋_GB2312" w:eastAsia="仿宋_GB2312" w:hAnsi="仿宋_GB2312" w:cs="仿宋_GB2312" w:hint="eastAsia"/>
          <w:kern w:val="0"/>
          <w:sz w:val="32"/>
          <w:szCs w:val="32"/>
          <w:shd w:val="clear" w:color="auto" w:fill="FFFFFF"/>
          <w:lang w:val="zh-CN"/>
        </w:rPr>
        <w:t>采用</w:t>
      </w:r>
      <w:r>
        <w:rPr>
          <w:rFonts w:ascii="仿宋_GB2312" w:eastAsia="仿宋_GB2312" w:hAnsi="仿宋_GB2312" w:cs="仿宋_GB2312" w:hint="eastAsia"/>
          <w:kern w:val="0"/>
          <w:sz w:val="32"/>
          <w:szCs w:val="32"/>
          <w:shd w:val="clear" w:color="auto" w:fill="FFFFFF"/>
        </w:rPr>
        <w:t>实地调研</w:t>
      </w:r>
      <w:r>
        <w:rPr>
          <w:rFonts w:ascii="仿宋_GB2312" w:eastAsia="仿宋_GB2312" w:hAnsi="仿宋_GB2312" w:cs="仿宋_GB2312" w:hint="eastAsia"/>
          <w:kern w:val="0"/>
          <w:sz w:val="32"/>
          <w:szCs w:val="32"/>
          <w:shd w:val="clear" w:color="auto" w:fill="FFFFFF"/>
          <w:lang w:val="zh-CN"/>
        </w:rPr>
        <w:t>、数据分析等多种方法，收集游客、</w:t>
      </w:r>
      <w:r>
        <w:rPr>
          <w:rFonts w:ascii="仿宋_GB2312" w:eastAsia="仿宋_GB2312" w:hAnsi="仿宋_GB2312" w:cs="仿宋_GB2312" w:hint="eastAsia"/>
          <w:kern w:val="0"/>
          <w:sz w:val="32"/>
          <w:szCs w:val="32"/>
          <w:shd w:val="clear" w:color="auto" w:fill="FFFFFF"/>
        </w:rPr>
        <w:t>旅行社</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rPr>
        <w:t>客源地文旅部门</w:t>
      </w:r>
      <w:r>
        <w:rPr>
          <w:rFonts w:ascii="仿宋_GB2312" w:eastAsia="仿宋_GB2312" w:hAnsi="仿宋_GB2312" w:cs="仿宋_GB2312" w:hint="eastAsia"/>
          <w:kern w:val="0"/>
          <w:sz w:val="32"/>
          <w:szCs w:val="32"/>
          <w:shd w:val="clear" w:color="auto" w:fill="FFFFFF"/>
          <w:lang w:val="zh-CN"/>
        </w:rPr>
        <w:t>等多方意见和数据，进行全面客观的评价</w:t>
      </w:r>
      <w:r>
        <w:rPr>
          <w:rFonts w:ascii="仿宋_GB2312" w:eastAsia="仿宋_GB2312" w:hAnsi="仿宋_GB2312" w:cs="仿宋_GB2312" w:hint="eastAsia"/>
          <w:kern w:val="0"/>
          <w:sz w:val="32"/>
          <w:szCs w:val="32"/>
          <w:shd w:val="clear" w:color="auto" w:fill="FFFFFF"/>
        </w:rPr>
        <w:t>。</w:t>
      </w:r>
    </w:p>
    <w:p w14:paraId="2D15A4FA"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bCs/>
          <w:sz w:val="32"/>
          <w:szCs w:val="32"/>
          <w:lang w:val="zh-CN"/>
        </w:rPr>
        <w:t>（五）评价组织。</w:t>
      </w:r>
      <w:r>
        <w:rPr>
          <w:rFonts w:ascii="仿宋_GB2312" w:eastAsia="仿宋_GB2312" w:hAnsi="仿宋_GB2312" w:cs="仿宋_GB2312" w:hint="eastAsia"/>
          <w:kern w:val="0"/>
          <w:sz w:val="32"/>
          <w:szCs w:val="32"/>
          <w:shd w:val="clear" w:color="auto" w:fill="FFFFFF"/>
          <w:lang w:val="zh-CN"/>
        </w:rPr>
        <w:t>市文化广电旅游局宣传科教科、财务科、</w:t>
      </w:r>
      <w:r>
        <w:rPr>
          <w:rFonts w:ascii="仿宋_GB2312" w:eastAsia="仿宋_GB2312" w:hAnsi="仿宋_GB2312" w:cs="仿宋_GB2312" w:hint="eastAsia"/>
          <w:kern w:val="0"/>
          <w:sz w:val="32"/>
          <w:szCs w:val="32"/>
          <w:shd w:val="clear" w:color="auto" w:fill="FFFFFF"/>
        </w:rPr>
        <w:t>内部监督与审计科</w:t>
      </w:r>
      <w:r>
        <w:rPr>
          <w:rFonts w:ascii="仿宋_GB2312" w:eastAsia="仿宋_GB2312" w:hAnsi="仿宋_GB2312" w:cs="仿宋_GB2312" w:hint="eastAsia"/>
          <w:kern w:val="0"/>
          <w:sz w:val="32"/>
          <w:szCs w:val="32"/>
          <w:shd w:val="clear" w:color="auto" w:fill="FFFFFF"/>
          <w:lang w:val="zh-CN"/>
        </w:rPr>
        <w:t>相关人员组成评价小组，对项目实施进行评价。</w:t>
      </w:r>
    </w:p>
    <w:p w14:paraId="3266CAA9"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sz w:val="32"/>
          <w:szCs w:val="32"/>
          <w:lang w:val="zh-CN"/>
        </w:rPr>
      </w:pPr>
      <w:r>
        <w:rPr>
          <w:rFonts w:ascii="方正黑体简体" w:eastAsia="方正黑体简体" w:hAnsi="方正黑体简体" w:cs="方正黑体简体" w:hint="eastAsia"/>
          <w:sz w:val="32"/>
          <w:szCs w:val="32"/>
          <w:lang w:val="zh-CN"/>
        </w:rPr>
        <w:t>三、绩效分析</w:t>
      </w:r>
      <w:r>
        <w:rPr>
          <w:rFonts w:ascii="仿宋_GB2312" w:eastAsia="仿宋_GB2312" w:hAnsi="仿宋_GB2312" w:cs="仿宋_GB2312" w:hint="eastAsia"/>
          <w:sz w:val="32"/>
          <w:szCs w:val="32"/>
          <w:lang w:val="zh-CN"/>
        </w:rPr>
        <w:tab/>
      </w:r>
    </w:p>
    <w:p w14:paraId="2C7985F2" w14:textId="77777777" w:rsidR="00D4398C" w:rsidRDefault="00000000">
      <w:pPr>
        <w:widowControl/>
        <w:adjustRightInd w:val="0"/>
        <w:snapToGrid w:val="0"/>
        <w:spacing w:line="578" w:lineRule="exact"/>
        <w:ind w:firstLineChars="200" w:firstLine="640"/>
        <w:contextualSpacing/>
        <w:jc w:val="left"/>
        <w:rPr>
          <w:rFonts w:ascii="方正楷体简体" w:eastAsia="方正楷体简体" w:hAnsi="方正楷体简体" w:cs="方正楷体简体" w:hint="eastAsia"/>
          <w:bCs/>
          <w:sz w:val="32"/>
          <w:szCs w:val="32"/>
          <w:lang w:val="zh-CN"/>
        </w:rPr>
      </w:pPr>
      <w:r>
        <w:rPr>
          <w:rFonts w:ascii="方正楷体简体" w:eastAsia="方正楷体简体" w:hAnsi="方正楷体简体" w:cs="方正楷体简体" w:hint="eastAsia"/>
          <w:bCs/>
          <w:sz w:val="32"/>
          <w:szCs w:val="32"/>
          <w:lang w:val="zh-CN"/>
        </w:rPr>
        <w:t>（一）通用指标绩效分析。</w:t>
      </w:r>
    </w:p>
    <w:p w14:paraId="4D145281"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1.项目决策。</w:t>
      </w:r>
      <w:r>
        <w:rPr>
          <w:rFonts w:ascii="仿宋_GB2312" w:eastAsia="仿宋_GB2312" w:hAnsi="仿宋_GB2312" w:cs="仿宋_GB2312" w:hint="eastAsia"/>
          <w:kern w:val="0"/>
          <w:sz w:val="32"/>
          <w:szCs w:val="32"/>
          <w:shd w:val="clear" w:color="auto" w:fill="FFFFFF"/>
          <w:lang w:val="zh-CN"/>
        </w:rPr>
        <w:t>项目决策程序规范，经过充分论证和市场调查后起草活动方案，根据预算金额的不同分别通过报主要领导审签、局长办公会审议、局党组会审</w:t>
      </w:r>
      <w:r>
        <w:rPr>
          <w:rFonts w:ascii="仿宋_GB2312" w:eastAsia="仿宋_GB2312" w:hAnsi="仿宋_GB2312" w:cs="仿宋_GB2312" w:hint="eastAsia"/>
          <w:kern w:val="0"/>
          <w:sz w:val="32"/>
          <w:szCs w:val="32"/>
          <w:shd w:val="clear" w:color="auto" w:fill="FFFFFF"/>
        </w:rPr>
        <w:t>定</w:t>
      </w:r>
      <w:r>
        <w:rPr>
          <w:rFonts w:ascii="仿宋_GB2312" w:eastAsia="仿宋_GB2312" w:hAnsi="仿宋_GB2312" w:cs="仿宋_GB2312" w:hint="eastAsia"/>
          <w:kern w:val="0"/>
          <w:sz w:val="32"/>
          <w:szCs w:val="32"/>
          <w:shd w:val="clear" w:color="auto" w:fill="FFFFFF"/>
          <w:lang w:val="zh-CN"/>
        </w:rPr>
        <w:t>等程序决策，符合相关规定和程序要求。</w:t>
      </w:r>
    </w:p>
    <w:p w14:paraId="1FAE048B"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2.项目管理。制定了详细的项目实施方案和管理制度，确保项目按计划有序推进。</w:t>
      </w:r>
    </w:p>
    <w:p w14:paraId="71F10EA0"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3.项目实施。各项宣传推广和文旅活动均按计划圆满完成，未出现重大失误或延误。</w:t>
      </w:r>
    </w:p>
    <w:p w14:paraId="47CB10ED"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4.项目结果。实现了预期的宣传推广效果和市场反响目标，对文化旅游市场的促进作用显著。</w:t>
      </w:r>
    </w:p>
    <w:p w14:paraId="5455373A" w14:textId="77777777" w:rsidR="00D4398C" w:rsidRDefault="00000000">
      <w:pPr>
        <w:widowControl/>
        <w:adjustRightInd w:val="0"/>
        <w:snapToGrid w:val="0"/>
        <w:spacing w:line="578" w:lineRule="exact"/>
        <w:ind w:firstLineChars="200" w:firstLine="640"/>
        <w:contextualSpacing/>
        <w:jc w:val="left"/>
        <w:rPr>
          <w:rFonts w:ascii="方正楷体简体" w:eastAsia="方正楷体简体" w:hAnsi="方正楷体简体" w:cs="方正楷体简体" w:hint="eastAsia"/>
          <w:bCs/>
          <w:sz w:val="32"/>
          <w:szCs w:val="32"/>
          <w:lang w:val="zh-CN"/>
        </w:rPr>
      </w:pPr>
      <w:r>
        <w:rPr>
          <w:rFonts w:ascii="方正楷体简体" w:eastAsia="方正楷体简体" w:hAnsi="方正楷体简体" w:cs="方正楷体简体" w:hint="eastAsia"/>
          <w:bCs/>
          <w:sz w:val="32"/>
          <w:szCs w:val="32"/>
          <w:lang w:val="zh-CN"/>
        </w:rPr>
        <w:t>（二）专用指标绩效分析。</w:t>
      </w:r>
    </w:p>
    <w:p w14:paraId="643491D2"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项目实施与市委市政府关于文化旅游产业发展的战略部署高度契合，有效提升了广元文化旅游品牌的知名度和影响力。通过系列宣传推广活动，吸引了大量游客前来旅游，带动了文化旅游消费的增长。</w:t>
      </w:r>
    </w:p>
    <w:p w14:paraId="4FCB18C1" w14:textId="77777777" w:rsidR="00D4398C" w:rsidRDefault="00000000">
      <w:pPr>
        <w:widowControl/>
        <w:adjustRightInd w:val="0"/>
        <w:snapToGrid w:val="0"/>
        <w:spacing w:line="578" w:lineRule="exact"/>
        <w:ind w:firstLineChars="200" w:firstLine="640"/>
        <w:contextualSpacing/>
        <w:jc w:val="left"/>
        <w:rPr>
          <w:rFonts w:ascii="方正楷体简体" w:eastAsia="方正楷体简体" w:hAnsi="方正楷体简体" w:cs="方正楷体简体" w:hint="eastAsia"/>
          <w:bCs/>
          <w:sz w:val="32"/>
          <w:szCs w:val="32"/>
          <w:lang w:val="zh-CN"/>
        </w:rPr>
      </w:pPr>
      <w:r>
        <w:rPr>
          <w:rFonts w:ascii="方正楷体简体" w:eastAsia="方正楷体简体" w:hAnsi="方正楷体简体" w:cs="方正楷体简体" w:hint="eastAsia"/>
          <w:bCs/>
          <w:sz w:val="32"/>
          <w:szCs w:val="32"/>
          <w:lang w:val="zh-CN"/>
        </w:rPr>
        <w:t>（三）个性指标绩效分析。</w:t>
      </w:r>
    </w:p>
    <w:p w14:paraId="3D817A6E"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1.线下宣传。</w:t>
      </w:r>
      <w:r>
        <w:rPr>
          <w:rFonts w:ascii="仿宋_GB2312" w:eastAsia="仿宋_GB2312" w:hAnsi="仿宋_GB2312" w:cs="仿宋_GB2312" w:hint="eastAsia"/>
          <w:kern w:val="0"/>
          <w:sz w:val="32"/>
          <w:szCs w:val="32"/>
          <w:shd w:val="clear" w:color="auto" w:fill="FFFFFF"/>
          <w:lang w:val="zh-CN"/>
        </w:rPr>
        <w:t>一是巩固重点客源地市场。在西安、重庆、成都、兰州举办4场“游大美蜀道 品广元好茶”文化旅游和茶产业宣传推介活动，邀请80余家中央、省级媒体和商业平台推出重头稿件210余件。二是拓展高铁沿线和航线开通城市市场。先后赴北京、上海、杭州、郑州等城市参加文旅宣传推介会10余次，借助国家、省、市多级平台，推介广元。三是提升目的地市场。以“春踏青赏百花”“夏避暑玩漂流”“秋采摘赏红叶”“冬滑雪泡温泉”为主题，开展“四季游广元”文旅活动100余场次。组织1000余家旅行社分批在广元市开展深度考察踩线活动，并举办座谈会、文旅推介会，提升广元作为旅游目的地的吸引力。</w:t>
      </w:r>
    </w:p>
    <w:p w14:paraId="2B42B164"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线上推广。一是建强“广元文旅”新媒体平台。“广元文旅”4个新媒体平台现有粉丝57.8万，发布信息6000余篇、累计阅读量9400余万次。积极拓宽投稿通道，2024年共展示粉丝投稿图片、信息61条。二是开展话题营销。结合重点节会、活动及文旅优势资源，开展系列话题营销活动，#广元邀你过大年# 、#2024女皇故里彩灯会#、#广元女儿节#、#层林尽染看广元#、#探寻剑门蜀道 相约醉美广元#等微博、抖音、今日头条话题总阅读量超7亿人次。三是建立新媒体平台联动机制。联合广元日报、市广播电视台、广元文旅、县区文旅和融媒体等官方媒体平台，常态化联动发布文旅活动、优惠政策、线路产品等信息。与新华社、四川文旅、其他市州文旅新媒体和网络达人账号共创发布短视频。四是开展达人合作。邀请本地文旅网络达人参加广元女儿节、古蜀道徒步游等活动，推动政务与达人合作共赢。广元文旅抖音号和本地网络达人共创视频40余条。先后邀请“四川秘境研究所”“成都周边游”“四川爽妹儿”等20余位知名文旅博主来广拍摄，推出广元主题宣传短视频30余条，单条短视频点赞量最高突破11万次。</w:t>
      </w:r>
    </w:p>
    <w:p w14:paraId="389C2497" w14:textId="77777777" w:rsidR="00D4398C" w:rsidRDefault="00000000">
      <w:pPr>
        <w:pStyle w:val="af6"/>
        <w:spacing w:line="578" w:lineRule="exact"/>
        <w:ind w:firstLine="640"/>
        <w:jc w:val="left"/>
        <w:rPr>
          <w:rFonts w:ascii="方正黑体简体" w:eastAsia="方正黑体简体" w:hAnsi="方正黑体简体" w:cs="方正黑体简体" w:hint="eastAsia"/>
          <w:color w:val="auto"/>
          <w:kern w:val="2"/>
          <w:sz w:val="32"/>
          <w:szCs w:val="32"/>
        </w:rPr>
      </w:pPr>
      <w:r>
        <w:rPr>
          <w:rFonts w:ascii="方正黑体简体" w:eastAsia="方正黑体简体" w:hAnsi="方正黑体简体" w:cs="方正黑体简体" w:hint="eastAsia"/>
          <w:color w:val="auto"/>
          <w:kern w:val="2"/>
          <w:sz w:val="32"/>
          <w:szCs w:val="32"/>
        </w:rPr>
        <w:t>四、评价结论</w:t>
      </w:r>
    </w:p>
    <w:p w14:paraId="593497D6" w14:textId="77777777" w:rsidR="00D4398C" w:rsidRDefault="00000000">
      <w:pPr>
        <w:pStyle w:val="a0"/>
        <w:tabs>
          <w:tab w:val="left" w:pos="2160"/>
        </w:tabs>
        <w:spacing w:before="93" w:line="600" w:lineRule="exact"/>
        <w:ind w:firstLineChars="200" w:firstLine="640"/>
        <w:rPr>
          <w:rFonts w:hAnsi="仿宋_GB2312" w:cs="仿宋_GB2312" w:hint="eastAsia"/>
          <w:sz w:val="32"/>
          <w:szCs w:val="32"/>
          <w:shd w:val="clear" w:color="auto" w:fill="FFFFFF"/>
        </w:rPr>
      </w:pPr>
      <w:r>
        <w:rPr>
          <w:rFonts w:hAnsi="仿宋_GB2312" w:cs="仿宋_GB2312" w:hint="eastAsia"/>
          <w:sz w:val="32"/>
          <w:szCs w:val="32"/>
          <w:shd w:val="clear" w:color="auto" w:fill="FFFFFF"/>
        </w:rPr>
        <w:t>本项目项目绩效自评得分95分，整体实施效果良好，达到了预期目标。</w:t>
      </w:r>
    </w:p>
    <w:p w14:paraId="51B1C48F" w14:textId="77777777" w:rsidR="00D4398C" w:rsidRDefault="00000000">
      <w:pPr>
        <w:pStyle w:val="af6"/>
        <w:spacing w:line="578" w:lineRule="exact"/>
        <w:ind w:firstLine="640"/>
        <w:jc w:val="left"/>
        <w:rPr>
          <w:rFonts w:ascii="方正黑体简体" w:eastAsia="方正黑体简体" w:hAnsi="方正黑体简体" w:cs="方正黑体简体" w:hint="eastAsia"/>
          <w:color w:val="auto"/>
          <w:kern w:val="2"/>
          <w:sz w:val="32"/>
          <w:szCs w:val="32"/>
        </w:rPr>
      </w:pPr>
      <w:r>
        <w:rPr>
          <w:rFonts w:ascii="方正黑体简体" w:eastAsia="方正黑体简体" w:hAnsi="方正黑体简体" w:cs="方正黑体简体" w:hint="eastAsia"/>
          <w:color w:val="auto"/>
          <w:kern w:val="2"/>
          <w:sz w:val="32"/>
          <w:szCs w:val="32"/>
        </w:rPr>
        <w:t>五、存在主要问题</w:t>
      </w:r>
    </w:p>
    <w:p w14:paraId="2BCE774B" w14:textId="77777777" w:rsidR="00D4398C" w:rsidRDefault="00000000">
      <w:pPr>
        <w:pStyle w:val="a0"/>
        <w:tabs>
          <w:tab w:val="left" w:pos="2160"/>
        </w:tabs>
        <w:spacing w:before="93" w:line="600" w:lineRule="exact"/>
        <w:ind w:firstLineChars="200" w:firstLine="640"/>
        <w:rPr>
          <w:rFonts w:hAnsi="仿宋_GB2312" w:cs="仿宋_GB2312" w:hint="eastAsia"/>
          <w:sz w:val="32"/>
          <w:szCs w:val="32"/>
          <w:shd w:val="clear" w:color="auto" w:fill="FFFFFF"/>
          <w:lang w:val="zh-CN"/>
        </w:rPr>
      </w:pPr>
      <w:r>
        <w:rPr>
          <w:rFonts w:hAnsi="仿宋_GB2312" w:cs="仿宋_GB2312" w:hint="eastAsia"/>
          <w:sz w:val="32"/>
          <w:szCs w:val="32"/>
          <w:shd w:val="clear" w:color="auto" w:fill="FFFFFF"/>
          <w:lang w:val="zh-CN"/>
        </w:rPr>
        <w:t>部分宣传手段的创新性不足，难以持续吸引年轻游客群体；</w:t>
      </w:r>
      <w:r>
        <w:rPr>
          <w:rFonts w:hAnsi="仿宋_GB2312" w:cs="仿宋_GB2312" w:hint="eastAsia"/>
          <w:sz w:val="32"/>
          <w:szCs w:val="32"/>
          <w:shd w:val="clear" w:color="auto" w:fill="FFFFFF"/>
        </w:rPr>
        <w:t>“坐高铁游广元”产品效果还不够突出，需进一步优化产品方案与政策</w:t>
      </w:r>
      <w:r>
        <w:rPr>
          <w:rFonts w:hAnsi="仿宋_GB2312" w:cs="仿宋_GB2312" w:hint="eastAsia"/>
          <w:sz w:val="32"/>
          <w:szCs w:val="32"/>
          <w:shd w:val="clear" w:color="auto" w:fill="FFFFFF"/>
          <w:lang w:val="zh-CN"/>
        </w:rPr>
        <w:t>。</w:t>
      </w:r>
    </w:p>
    <w:p w14:paraId="2AC34DD1" w14:textId="77777777" w:rsidR="00D4398C" w:rsidRDefault="00000000">
      <w:pPr>
        <w:pStyle w:val="af6"/>
        <w:spacing w:line="578" w:lineRule="exact"/>
        <w:ind w:firstLine="640"/>
        <w:jc w:val="left"/>
        <w:rPr>
          <w:rFonts w:ascii="方正黑体简体" w:eastAsia="方正黑体简体" w:hAnsi="方正黑体简体" w:cs="方正黑体简体" w:hint="eastAsia"/>
          <w:color w:val="auto"/>
          <w:kern w:val="2"/>
          <w:sz w:val="32"/>
          <w:szCs w:val="32"/>
        </w:rPr>
      </w:pPr>
      <w:r>
        <w:rPr>
          <w:rFonts w:ascii="方正黑体简体" w:eastAsia="方正黑体简体" w:hAnsi="方正黑体简体" w:cs="方正黑体简体" w:hint="eastAsia"/>
          <w:color w:val="auto"/>
          <w:kern w:val="2"/>
          <w:sz w:val="32"/>
          <w:szCs w:val="32"/>
        </w:rPr>
        <w:t>六、改进建议</w:t>
      </w:r>
    </w:p>
    <w:p w14:paraId="218D0F0A"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一是常态化开展“四季游广元”宣传推广活动。以“春踏青赏百花”“夏避暑玩漂流”“秋采摘赏红叶”“冬滑雪泡温泉”为主题，举办唐家河紫荆花节、月坝避暑消夏露营节、米仓山红叶节、曾家山冰雪温泉节等活动100余场次，不断提升目的地市场知名度美誉度。二是开展重点城市宣传推广活动。巩固传统客源市场，以川渝陕甘四省，成都、重庆、西安、兰州四个省会城市以及绵阳、汉中、陇南、巴中等城市作为主要客源市场，通过城市推介、媒体广告等方式进行宣传推广。强化中远程市场，以京津冀、长三角、珠三角，通航城市，东西部协作城市为重点，依托营销中心、与地方知名新媒体合作等方式进行市场开拓。</w:t>
      </w:r>
    </w:p>
    <w:p w14:paraId="3B86AA61" w14:textId="77777777" w:rsidR="00D4398C" w:rsidRDefault="00D4398C">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p>
    <w:p w14:paraId="38432A79"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附表：专项预算项目绩效目标完成情况自评表</w:t>
      </w:r>
    </w:p>
    <w:p w14:paraId="03C138A1" w14:textId="77777777" w:rsidR="00D4398C" w:rsidRDefault="00D4398C">
      <w:pPr>
        <w:pStyle w:val="21"/>
        <w:spacing w:after="0" w:line="578" w:lineRule="exact"/>
        <w:ind w:leftChars="0" w:firstLine="480"/>
        <w:rPr>
          <w:rFonts w:ascii="黑体" w:eastAsia="黑体" w:hAnsi="黑体" w:cs="黑体" w:hint="eastAsia"/>
          <w:sz w:val="24"/>
          <w:szCs w:val="24"/>
        </w:rPr>
      </w:pPr>
    </w:p>
    <w:p w14:paraId="26A635B5" w14:textId="77777777" w:rsidR="00D4398C" w:rsidRDefault="00D4398C">
      <w:pPr>
        <w:pStyle w:val="af6"/>
        <w:spacing w:line="578" w:lineRule="exact"/>
        <w:rPr>
          <w:rFonts w:ascii="黑体" w:eastAsia="黑体" w:hAnsi="黑体" w:cs="黑体" w:hint="eastAsia"/>
          <w:sz w:val="32"/>
          <w:szCs w:val="32"/>
          <w:lang w:val="en-US"/>
        </w:rPr>
      </w:pPr>
    </w:p>
    <w:p w14:paraId="51672397" w14:textId="77777777" w:rsidR="00D4398C" w:rsidRDefault="00D4398C">
      <w:pPr>
        <w:widowControl/>
        <w:jc w:val="center"/>
        <w:rPr>
          <w:rFonts w:eastAsia="黑体"/>
          <w:sz w:val="44"/>
          <w:szCs w:val="44"/>
        </w:rPr>
      </w:pPr>
    </w:p>
    <w:p w14:paraId="7CCD3297" w14:textId="77777777" w:rsidR="00D4398C" w:rsidRDefault="00D4398C">
      <w:pPr>
        <w:pStyle w:val="a0"/>
        <w:spacing w:before="93"/>
      </w:pPr>
    </w:p>
    <w:p w14:paraId="671AC9C8" w14:textId="77777777" w:rsidR="00D4398C" w:rsidRDefault="00D4398C">
      <w:pPr>
        <w:rPr>
          <w:rFonts w:eastAsia="黑体"/>
        </w:rPr>
      </w:pPr>
    </w:p>
    <w:p w14:paraId="3C9560F8" w14:textId="77777777" w:rsidR="005A5E48" w:rsidRDefault="005A5E48" w:rsidP="005A5E48">
      <w:pPr>
        <w:pStyle w:val="a0"/>
        <w:spacing w:before="93"/>
      </w:pPr>
    </w:p>
    <w:p w14:paraId="60274E51" w14:textId="77777777" w:rsidR="005A5E48" w:rsidRDefault="005A5E48" w:rsidP="005A5E48"/>
    <w:p w14:paraId="5FCBF69F" w14:textId="77777777" w:rsidR="005A5E48" w:rsidRDefault="005A5E48" w:rsidP="005A5E48">
      <w:pPr>
        <w:pStyle w:val="a0"/>
        <w:spacing w:before="93"/>
      </w:pPr>
    </w:p>
    <w:p w14:paraId="41456954" w14:textId="77777777" w:rsidR="005A5E48" w:rsidRDefault="005A5E48" w:rsidP="005A5E48"/>
    <w:p w14:paraId="10D6E065" w14:textId="77777777" w:rsidR="005A5E48" w:rsidRDefault="005A5E48" w:rsidP="005A5E48">
      <w:pPr>
        <w:pStyle w:val="a0"/>
        <w:spacing w:before="93"/>
      </w:pPr>
    </w:p>
    <w:p w14:paraId="138DEFD6" w14:textId="77777777" w:rsidR="005A5E48" w:rsidRDefault="005A5E48" w:rsidP="005A5E48"/>
    <w:p w14:paraId="17462DD1" w14:textId="77777777" w:rsidR="005A5E48" w:rsidRDefault="005A5E48" w:rsidP="005A5E48">
      <w:pPr>
        <w:pStyle w:val="a0"/>
        <w:spacing w:before="93"/>
      </w:pPr>
    </w:p>
    <w:p w14:paraId="2C8BF72F" w14:textId="77777777" w:rsidR="005A5E48" w:rsidRPr="005A5E48" w:rsidRDefault="005A5E48" w:rsidP="005A5E48"/>
    <w:p w14:paraId="09BBF279" w14:textId="77777777" w:rsidR="00D4398C"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附表</w:t>
      </w:r>
    </w:p>
    <w:tbl>
      <w:tblPr>
        <w:tblW w:w="10233" w:type="dxa"/>
        <w:jc w:val="center"/>
        <w:tblLayout w:type="fixed"/>
        <w:tblCellMar>
          <w:top w:w="15" w:type="dxa"/>
          <w:left w:w="15" w:type="dxa"/>
          <w:bottom w:w="15" w:type="dxa"/>
          <w:right w:w="15" w:type="dxa"/>
        </w:tblCellMar>
        <w:tblLook w:val="04A0" w:firstRow="1" w:lastRow="0" w:firstColumn="1" w:lastColumn="0" w:noHBand="0" w:noVBand="1"/>
      </w:tblPr>
      <w:tblGrid>
        <w:gridCol w:w="652"/>
        <w:gridCol w:w="1081"/>
        <w:gridCol w:w="1250"/>
        <w:gridCol w:w="1312"/>
        <w:gridCol w:w="1127"/>
        <w:gridCol w:w="971"/>
        <w:gridCol w:w="1061"/>
        <w:gridCol w:w="938"/>
        <w:gridCol w:w="1841"/>
      </w:tblGrid>
      <w:tr w:rsidR="00D4398C" w14:paraId="7E2F6B39" w14:textId="77777777">
        <w:trPr>
          <w:trHeight w:val="576"/>
          <w:jc w:val="center"/>
        </w:trPr>
        <w:tc>
          <w:tcPr>
            <w:tcW w:w="10233" w:type="dxa"/>
            <w:gridSpan w:val="9"/>
            <w:vAlign w:val="center"/>
          </w:tcPr>
          <w:p w14:paraId="0A51C641" w14:textId="77777777" w:rsidR="00D4398C" w:rsidRDefault="00000000">
            <w:pPr>
              <w:widowControl/>
              <w:spacing w:line="600" w:lineRule="exact"/>
              <w:jc w:val="center"/>
              <w:textAlignment w:val="center"/>
              <w:rPr>
                <w:rFonts w:ascii="SimHei" w:eastAsia="SimHei" w:hAnsi="宋体" w:cs="SimHei" w:hint="eastAsia"/>
                <w:color w:val="000000"/>
                <w:sz w:val="30"/>
                <w:szCs w:val="30"/>
              </w:rPr>
            </w:pPr>
            <w:r>
              <w:rPr>
                <w:rFonts w:ascii="方正公文小标宋" w:eastAsia="方正公文小标宋" w:hAnsi="方正公文小标宋" w:cs="方正公文小标宋" w:hint="eastAsia"/>
                <w:color w:val="000000"/>
                <w:kern w:val="0"/>
                <w:sz w:val="40"/>
                <w:szCs w:val="40"/>
                <w:lang w:bidi="ar"/>
              </w:rPr>
              <w:t>专项预算项目绩效目标完成情况自评表</w:t>
            </w:r>
          </w:p>
        </w:tc>
      </w:tr>
      <w:tr w:rsidR="00D4398C" w14:paraId="59A3CFF9"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7C317213" w14:textId="77777777" w:rsidR="00D4398C" w:rsidRDefault="00000000">
            <w:pPr>
              <w:widowControl/>
              <w:spacing w:line="300" w:lineRule="exact"/>
              <w:jc w:val="left"/>
              <w:textAlignment w:val="center"/>
              <w:rPr>
                <w:rFonts w:ascii="宋体" w:hAnsi="宋体" w:cs="宋体" w:hint="eastAsia"/>
                <w:color w:val="000000"/>
                <w:sz w:val="24"/>
              </w:rPr>
            </w:pPr>
            <w:r>
              <w:rPr>
                <w:rFonts w:ascii="宋体" w:hAnsi="宋体" w:cs="宋体"/>
                <w:color w:val="000000"/>
                <w:kern w:val="0"/>
                <w:sz w:val="24"/>
                <w:lang w:bidi="ar"/>
              </w:rPr>
              <w:t>项目名称</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0FF23339" w14:textId="77777777" w:rsidR="00D4398C" w:rsidRDefault="00000000">
            <w:pPr>
              <w:spacing w:line="300" w:lineRule="exact"/>
              <w:rPr>
                <w:rFonts w:ascii="宋体" w:hAnsi="宋体" w:cs="宋体" w:hint="eastAsia"/>
                <w:color w:val="000000"/>
                <w:sz w:val="24"/>
              </w:rPr>
            </w:pPr>
            <w:r>
              <w:rPr>
                <w:rFonts w:ascii="宋体" w:hAnsi="宋体" w:cs="宋体" w:hint="eastAsia"/>
                <w:color w:val="000000"/>
                <w:sz w:val="24"/>
              </w:rPr>
              <w:t>文旅融合发展专项资金-系列文化旅游活动</w:t>
            </w:r>
          </w:p>
        </w:tc>
      </w:tr>
      <w:tr w:rsidR="00D4398C" w14:paraId="1D16EACB"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7C6E5B1F" w14:textId="77777777" w:rsidR="00D4398C" w:rsidRDefault="00000000">
            <w:pPr>
              <w:widowControl/>
              <w:spacing w:line="300" w:lineRule="exact"/>
              <w:jc w:val="left"/>
              <w:textAlignment w:val="center"/>
              <w:rPr>
                <w:rFonts w:ascii="宋体" w:hAnsi="宋体" w:cs="宋体" w:hint="eastAsia"/>
                <w:color w:val="000000"/>
                <w:sz w:val="24"/>
              </w:rPr>
            </w:pPr>
            <w:r>
              <w:rPr>
                <w:rFonts w:ascii="宋体" w:hAnsi="宋体" w:cs="宋体"/>
                <w:color w:val="000000"/>
                <w:kern w:val="0"/>
                <w:sz w:val="24"/>
                <w:lang w:bidi="ar"/>
              </w:rPr>
              <w:t>预算单位</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30AAA208" w14:textId="77777777" w:rsidR="00D4398C" w:rsidRDefault="00000000">
            <w:pPr>
              <w:spacing w:line="300" w:lineRule="exact"/>
              <w:rPr>
                <w:rFonts w:ascii="宋体" w:hAnsi="宋体" w:cs="宋体" w:hint="eastAsia"/>
                <w:color w:val="000000"/>
                <w:sz w:val="24"/>
              </w:rPr>
            </w:pPr>
            <w:r>
              <w:rPr>
                <w:rFonts w:ascii="宋体" w:hAnsi="宋体" w:cs="宋体" w:hint="eastAsia"/>
                <w:color w:val="000000"/>
                <w:sz w:val="24"/>
              </w:rPr>
              <w:t>广元市文化广播电视和旅游局</w:t>
            </w:r>
          </w:p>
        </w:tc>
      </w:tr>
      <w:tr w:rsidR="00D4398C" w14:paraId="216AE048"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133A3814" w14:textId="77777777" w:rsidR="00D4398C" w:rsidRDefault="00000000">
            <w:pPr>
              <w:widowControl/>
              <w:spacing w:line="300" w:lineRule="exact"/>
              <w:jc w:val="left"/>
              <w:textAlignment w:val="center"/>
              <w:rPr>
                <w:rFonts w:ascii="宋体" w:hAnsi="宋体" w:cs="宋体" w:hint="eastAsia"/>
                <w:color w:val="000000"/>
                <w:sz w:val="24"/>
              </w:rPr>
            </w:pPr>
            <w:r>
              <w:rPr>
                <w:rFonts w:ascii="宋体" w:hAnsi="宋体" w:cs="宋体"/>
                <w:color w:val="000000"/>
                <w:kern w:val="0"/>
                <w:sz w:val="24"/>
                <w:lang w:bidi="ar"/>
              </w:rPr>
              <w:t>项目类型</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3B8611EF" w14:textId="77777777" w:rsidR="00D4398C" w:rsidRDefault="00D4398C">
            <w:pPr>
              <w:spacing w:line="300" w:lineRule="exact"/>
              <w:jc w:val="left"/>
              <w:rPr>
                <w:rFonts w:ascii="宋体" w:hAnsi="宋体" w:cs="宋体" w:hint="eastAsia"/>
                <w:color w:val="000000"/>
                <w:sz w:val="24"/>
              </w:rPr>
            </w:pPr>
          </w:p>
        </w:tc>
      </w:tr>
      <w:tr w:rsidR="00D4398C" w14:paraId="092283A2" w14:textId="77777777">
        <w:trPr>
          <w:trHeight w:val="23"/>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1C2AF78F" w14:textId="77777777" w:rsidR="00D4398C" w:rsidRDefault="00000000">
            <w:pPr>
              <w:widowControl/>
              <w:spacing w:line="300" w:lineRule="exact"/>
              <w:jc w:val="center"/>
              <w:textAlignment w:val="center"/>
              <w:rPr>
                <w:rFonts w:ascii="宋体" w:hAnsi="宋体" w:cs="宋体" w:hint="eastAsia"/>
                <w:color w:val="000000"/>
                <w:sz w:val="24"/>
              </w:rPr>
            </w:pPr>
            <w:r>
              <w:rPr>
                <w:rFonts w:ascii="宋体" w:hAnsi="宋体" w:cs="宋体"/>
                <w:color w:val="000000"/>
                <w:kern w:val="0"/>
                <w:sz w:val="24"/>
                <w:lang w:bidi="ar"/>
              </w:rPr>
              <w:t>项目 概况</w:t>
            </w: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3767F4C7" w14:textId="77777777" w:rsidR="00D4398C" w:rsidRDefault="00000000">
            <w:pPr>
              <w:widowControl/>
              <w:spacing w:line="300" w:lineRule="exact"/>
              <w:jc w:val="left"/>
              <w:textAlignment w:val="center"/>
              <w:rPr>
                <w:rFonts w:ascii="宋体" w:hAnsi="宋体" w:cs="宋体" w:hint="eastAsia"/>
                <w:color w:val="000000"/>
                <w:kern w:val="0"/>
                <w:sz w:val="24"/>
                <w:lang w:bidi="ar"/>
              </w:rPr>
            </w:pPr>
            <w:r>
              <w:rPr>
                <w:rFonts w:ascii="宋体" w:hAnsi="宋体" w:cs="宋体"/>
                <w:color w:val="000000"/>
                <w:kern w:val="0"/>
                <w:sz w:val="24"/>
                <w:lang w:bidi="ar"/>
              </w:rPr>
              <w:t>中长期规划（名称、文号，仅指</w:t>
            </w:r>
          </w:p>
          <w:p w14:paraId="2A26493E" w14:textId="77777777" w:rsidR="00D4398C" w:rsidRDefault="00000000">
            <w:pPr>
              <w:widowControl/>
              <w:spacing w:line="300" w:lineRule="exact"/>
              <w:jc w:val="left"/>
              <w:textAlignment w:val="center"/>
              <w:rPr>
                <w:rFonts w:ascii="宋体" w:hAnsi="宋体" w:cs="宋体" w:hint="eastAsia"/>
                <w:color w:val="000000"/>
                <w:sz w:val="24"/>
              </w:rPr>
            </w:pPr>
            <w:r>
              <w:rPr>
                <w:rFonts w:ascii="宋体" w:hAnsi="宋体" w:cs="宋体"/>
                <w:color w:val="000000"/>
                <w:kern w:val="0"/>
                <w:sz w:val="24"/>
                <w:lang w:bidi="ar"/>
              </w:rPr>
              <w:t>常年项目）</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19D485ED" w14:textId="77777777" w:rsidR="00D4398C" w:rsidRDefault="00D4398C">
            <w:pPr>
              <w:spacing w:line="300" w:lineRule="exact"/>
              <w:jc w:val="left"/>
              <w:rPr>
                <w:rFonts w:ascii="宋体" w:hAnsi="宋体" w:cs="宋体" w:hint="eastAsia"/>
                <w:color w:val="000000"/>
                <w:sz w:val="24"/>
              </w:rPr>
            </w:pPr>
          </w:p>
        </w:tc>
      </w:tr>
      <w:tr w:rsidR="00D4398C" w14:paraId="68E16D5B"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0C20899D" w14:textId="77777777" w:rsidR="00D4398C" w:rsidRDefault="00D4398C">
            <w:pPr>
              <w:spacing w:line="300" w:lineRule="exact"/>
              <w:rPr>
                <w:rFonts w:ascii="宋体" w:hAnsi="宋体" w:cs="宋体" w:hint="eastAsia"/>
                <w:color w:val="000000"/>
                <w:sz w:val="24"/>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574C0282" w14:textId="77777777" w:rsidR="00D4398C" w:rsidRDefault="00000000">
            <w:pPr>
              <w:widowControl/>
              <w:spacing w:line="300" w:lineRule="exact"/>
              <w:jc w:val="left"/>
              <w:textAlignment w:val="center"/>
              <w:rPr>
                <w:rFonts w:ascii="宋体" w:hAnsi="宋体" w:cs="宋体" w:hint="eastAsia"/>
                <w:color w:val="000000"/>
                <w:sz w:val="24"/>
              </w:rPr>
            </w:pPr>
            <w:r>
              <w:rPr>
                <w:rFonts w:ascii="宋体" w:hAnsi="宋体" w:cs="宋体"/>
                <w:color w:val="000000"/>
                <w:kern w:val="0"/>
                <w:sz w:val="24"/>
                <w:lang w:bidi="ar"/>
              </w:rPr>
              <w:t>资金管理办法（名称、文号）</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1A091117" w14:textId="77777777" w:rsidR="00D4398C" w:rsidRDefault="00D4398C">
            <w:pPr>
              <w:spacing w:line="300" w:lineRule="exact"/>
              <w:jc w:val="left"/>
              <w:rPr>
                <w:rFonts w:ascii="宋体" w:hAnsi="宋体" w:cs="宋体" w:hint="eastAsia"/>
                <w:color w:val="000000"/>
                <w:sz w:val="24"/>
              </w:rPr>
            </w:pPr>
          </w:p>
        </w:tc>
      </w:tr>
      <w:tr w:rsidR="00D4398C" w14:paraId="56C17323"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2B2D1945" w14:textId="77777777" w:rsidR="00D4398C" w:rsidRDefault="00D4398C">
            <w:pPr>
              <w:spacing w:line="300" w:lineRule="exact"/>
              <w:rPr>
                <w:rFonts w:ascii="宋体" w:hAnsi="宋体" w:cs="宋体" w:hint="eastAsia"/>
                <w:color w:val="000000"/>
                <w:sz w:val="24"/>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7C2F4467" w14:textId="77777777" w:rsidR="00D4398C" w:rsidRDefault="00000000">
            <w:pPr>
              <w:widowControl/>
              <w:spacing w:line="300" w:lineRule="exact"/>
              <w:jc w:val="left"/>
              <w:textAlignment w:val="center"/>
              <w:rPr>
                <w:rFonts w:ascii="宋体" w:hAnsi="宋体" w:cs="宋体" w:hint="eastAsia"/>
                <w:color w:val="000000"/>
                <w:sz w:val="24"/>
              </w:rPr>
            </w:pPr>
            <w:r>
              <w:rPr>
                <w:rFonts w:ascii="宋体" w:hAnsi="宋体" w:cs="宋体"/>
                <w:color w:val="000000"/>
                <w:kern w:val="0"/>
                <w:sz w:val="24"/>
                <w:lang w:bidi="ar"/>
              </w:rPr>
              <w:t>绩效分配方式</w:t>
            </w:r>
          </w:p>
        </w:tc>
        <w:tc>
          <w:tcPr>
            <w:tcW w:w="1127" w:type="dxa"/>
            <w:tcBorders>
              <w:top w:val="single" w:sz="4" w:space="0" w:color="000000"/>
              <w:left w:val="single" w:sz="4" w:space="0" w:color="000000"/>
              <w:bottom w:val="single" w:sz="4" w:space="0" w:color="000000"/>
              <w:right w:val="single" w:sz="4" w:space="0" w:color="000000"/>
            </w:tcBorders>
            <w:vAlign w:val="center"/>
          </w:tcPr>
          <w:p w14:paraId="3C60298A" w14:textId="77777777" w:rsidR="00D4398C" w:rsidRDefault="00000000">
            <w:pPr>
              <w:widowControl/>
              <w:spacing w:line="300" w:lineRule="exact"/>
              <w:jc w:val="left"/>
              <w:textAlignment w:val="center"/>
              <w:rPr>
                <w:rFonts w:ascii="Wingdings 2" w:eastAsia="Wingdings 2" w:hAnsi="Wingdings 2" w:cs="Wingdings 2"/>
                <w:color w:val="000000"/>
                <w:sz w:val="24"/>
              </w:rPr>
            </w:pPr>
            <w:r>
              <w:rPr>
                <w:rFonts w:ascii="Wingdings 2" w:eastAsia="Wingdings 2" w:hAnsi="Wingdings 2" w:cs="Wingdings 2"/>
                <w:color w:val="000000"/>
                <w:kern w:val="0"/>
                <w:sz w:val="24"/>
                <w:lang w:bidi="ar"/>
              </w:rPr>
              <w:t></w:t>
            </w:r>
            <w:r>
              <w:rPr>
                <w:rFonts w:ascii="宋体" w:hAnsi="宋体" w:cs="宋体"/>
                <w:color w:val="000000"/>
                <w:kern w:val="0"/>
                <w:sz w:val="24"/>
                <w:lang w:bidi="ar"/>
              </w:rPr>
              <w:t>因素法</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5026725E" w14:textId="77777777" w:rsidR="00D4398C" w:rsidRDefault="00000000">
            <w:pPr>
              <w:widowControl/>
              <w:spacing w:line="300" w:lineRule="exact"/>
              <w:jc w:val="center"/>
              <w:textAlignment w:val="center"/>
              <w:rPr>
                <w:rFonts w:ascii="Wingdings 2" w:eastAsia="Wingdings 2" w:hAnsi="Wingdings 2" w:cs="Wingdings 2"/>
                <w:color w:val="000000"/>
                <w:sz w:val="24"/>
              </w:rPr>
            </w:pPr>
            <w:r>
              <w:rPr>
                <w:rFonts w:ascii="Wingdings 2" w:eastAsia="Wingdings 2" w:hAnsi="Wingdings 2" w:cs="Wingdings 2"/>
                <w:color w:val="000000"/>
                <w:kern w:val="0"/>
                <w:sz w:val="24"/>
                <w:lang w:bidi="ar"/>
              </w:rPr>
              <w:sym w:font="Wingdings 2" w:char="0052"/>
            </w:r>
            <w:r>
              <w:rPr>
                <w:rFonts w:ascii="Wingdings 2" w:eastAsia="Wingdings 2" w:hAnsi="Wingdings 2" w:cs="Wingdings 2"/>
                <w:color w:val="000000"/>
                <w:kern w:val="0"/>
                <w:sz w:val="24"/>
                <w:lang w:bidi="ar"/>
              </w:rPr>
              <w:t>项目法</w:t>
            </w:r>
          </w:p>
        </w:tc>
        <w:tc>
          <w:tcPr>
            <w:tcW w:w="938" w:type="dxa"/>
            <w:tcBorders>
              <w:top w:val="single" w:sz="4" w:space="0" w:color="000000"/>
              <w:left w:val="single" w:sz="4" w:space="0" w:color="000000"/>
              <w:bottom w:val="single" w:sz="4" w:space="0" w:color="000000"/>
              <w:right w:val="single" w:sz="4" w:space="0" w:color="000000"/>
            </w:tcBorders>
            <w:vAlign w:val="center"/>
          </w:tcPr>
          <w:p w14:paraId="6DFE54D1" w14:textId="77777777" w:rsidR="00D4398C" w:rsidRDefault="00000000">
            <w:pPr>
              <w:widowControl/>
              <w:spacing w:line="300" w:lineRule="exact"/>
              <w:jc w:val="center"/>
              <w:textAlignment w:val="center"/>
              <w:rPr>
                <w:rFonts w:ascii="Wingdings 2" w:eastAsia="Wingdings 2" w:hAnsi="Wingdings 2" w:cs="Wingdings 2"/>
                <w:color w:val="000000"/>
                <w:sz w:val="24"/>
              </w:rPr>
            </w:pPr>
            <w:r>
              <w:rPr>
                <w:rFonts w:ascii="Wingdings 2" w:eastAsia="Wingdings 2" w:hAnsi="Wingdings 2" w:cs="Wingdings 2"/>
                <w:color w:val="000000"/>
                <w:kern w:val="0"/>
                <w:sz w:val="24"/>
                <w:lang w:bidi="ar"/>
              </w:rPr>
              <w:t></w:t>
            </w:r>
            <w:r>
              <w:rPr>
                <w:rFonts w:ascii="宋体" w:hAnsi="宋体" w:cs="宋体"/>
                <w:color w:val="000000"/>
                <w:kern w:val="0"/>
                <w:sz w:val="24"/>
                <w:lang w:bidi="ar"/>
              </w:rPr>
              <w:t>据实据效</w:t>
            </w:r>
          </w:p>
        </w:tc>
        <w:tc>
          <w:tcPr>
            <w:tcW w:w="1841" w:type="dxa"/>
            <w:tcBorders>
              <w:top w:val="single" w:sz="4" w:space="0" w:color="000000"/>
              <w:left w:val="single" w:sz="4" w:space="0" w:color="000000"/>
              <w:bottom w:val="single" w:sz="4" w:space="0" w:color="000000"/>
              <w:right w:val="single" w:sz="4" w:space="0" w:color="000000"/>
            </w:tcBorders>
            <w:vAlign w:val="center"/>
          </w:tcPr>
          <w:p w14:paraId="5108B981" w14:textId="77777777" w:rsidR="00D4398C" w:rsidRDefault="00000000">
            <w:pPr>
              <w:widowControl/>
              <w:spacing w:line="300" w:lineRule="exact"/>
              <w:jc w:val="center"/>
              <w:textAlignment w:val="center"/>
              <w:rPr>
                <w:rFonts w:ascii="Wingdings 2" w:eastAsia="Wingdings 2" w:hAnsi="Wingdings 2" w:cs="Wingdings 2"/>
                <w:color w:val="000000"/>
                <w:sz w:val="24"/>
              </w:rPr>
            </w:pPr>
            <w:r>
              <w:rPr>
                <w:rFonts w:ascii="Wingdings 2" w:eastAsia="Wingdings 2" w:hAnsi="Wingdings 2" w:cs="Wingdings 2"/>
                <w:color w:val="000000"/>
                <w:kern w:val="0"/>
                <w:sz w:val="24"/>
                <w:lang w:bidi="ar"/>
              </w:rPr>
              <w:t></w:t>
            </w:r>
            <w:r>
              <w:rPr>
                <w:rFonts w:ascii="宋体" w:hAnsi="宋体" w:cs="宋体"/>
                <w:color w:val="000000"/>
                <w:kern w:val="0"/>
                <w:sz w:val="24"/>
                <w:lang w:bidi="ar"/>
              </w:rPr>
              <w:t>因素法与项目法相结合</w:t>
            </w:r>
          </w:p>
        </w:tc>
      </w:tr>
      <w:tr w:rsidR="00D4398C" w14:paraId="49416EAA"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566AE76C" w14:textId="77777777" w:rsidR="00D4398C" w:rsidRDefault="00D4398C">
            <w:pPr>
              <w:spacing w:line="300" w:lineRule="exact"/>
              <w:rPr>
                <w:rFonts w:ascii="宋体" w:hAnsi="宋体" w:cs="宋体" w:hint="eastAsia"/>
                <w:color w:val="000000"/>
                <w:sz w:val="24"/>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5E3CEEAD" w14:textId="77777777" w:rsidR="00D4398C" w:rsidRDefault="00000000">
            <w:pPr>
              <w:widowControl/>
              <w:spacing w:line="300" w:lineRule="exact"/>
              <w:jc w:val="left"/>
              <w:textAlignment w:val="center"/>
              <w:rPr>
                <w:rFonts w:ascii="宋体" w:hAnsi="宋体" w:cs="宋体" w:hint="eastAsia"/>
                <w:color w:val="000000"/>
                <w:sz w:val="24"/>
              </w:rPr>
            </w:pPr>
            <w:r>
              <w:rPr>
                <w:rFonts w:ascii="宋体" w:hAnsi="宋体" w:cs="宋体"/>
                <w:color w:val="000000"/>
                <w:kern w:val="0"/>
                <w:sz w:val="24"/>
                <w:lang w:bidi="ar"/>
              </w:rPr>
              <w:t>立项依据</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629D57E2" w14:textId="77777777" w:rsidR="00D4398C" w:rsidRDefault="00D4398C">
            <w:pPr>
              <w:spacing w:line="300" w:lineRule="exact"/>
              <w:jc w:val="left"/>
              <w:rPr>
                <w:rFonts w:ascii="宋体" w:hAnsi="宋体" w:cs="宋体" w:hint="eastAsia"/>
                <w:color w:val="000000"/>
                <w:sz w:val="24"/>
              </w:rPr>
            </w:pPr>
          </w:p>
        </w:tc>
      </w:tr>
      <w:tr w:rsidR="00D4398C" w14:paraId="3A2222DA"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6E3F495F" w14:textId="77777777" w:rsidR="00D4398C" w:rsidRDefault="00D4398C">
            <w:pPr>
              <w:spacing w:line="300" w:lineRule="exact"/>
              <w:rPr>
                <w:rFonts w:ascii="宋体" w:hAnsi="宋体" w:cs="宋体" w:hint="eastAsia"/>
                <w:color w:val="000000"/>
                <w:sz w:val="24"/>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0CEEA4A5" w14:textId="77777777" w:rsidR="00D4398C" w:rsidRDefault="00000000">
            <w:pPr>
              <w:widowControl/>
              <w:spacing w:line="300" w:lineRule="exact"/>
              <w:jc w:val="left"/>
              <w:textAlignment w:val="center"/>
              <w:rPr>
                <w:rFonts w:ascii="宋体" w:hAnsi="宋体" w:cs="宋体" w:hint="eastAsia"/>
                <w:color w:val="000000"/>
                <w:sz w:val="24"/>
              </w:rPr>
            </w:pPr>
            <w:r>
              <w:rPr>
                <w:rFonts w:ascii="宋体" w:hAnsi="宋体" w:cs="宋体"/>
                <w:color w:val="000000"/>
                <w:kern w:val="0"/>
                <w:sz w:val="24"/>
                <w:lang w:bidi="ar"/>
              </w:rPr>
              <w:t>使用范围</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3A2F0D68" w14:textId="77777777" w:rsidR="00D4398C" w:rsidRDefault="00D4398C">
            <w:pPr>
              <w:spacing w:line="300" w:lineRule="exact"/>
              <w:jc w:val="left"/>
              <w:rPr>
                <w:rFonts w:ascii="宋体" w:hAnsi="宋体" w:cs="宋体" w:hint="eastAsia"/>
                <w:color w:val="000000"/>
                <w:sz w:val="24"/>
              </w:rPr>
            </w:pPr>
          </w:p>
        </w:tc>
      </w:tr>
      <w:tr w:rsidR="00D4398C" w14:paraId="218EAA2C"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4A9FD764" w14:textId="77777777" w:rsidR="00D4398C" w:rsidRDefault="00D4398C">
            <w:pPr>
              <w:spacing w:line="300" w:lineRule="exact"/>
              <w:rPr>
                <w:rFonts w:ascii="宋体" w:hAnsi="宋体" w:cs="宋体" w:hint="eastAsia"/>
                <w:color w:val="000000"/>
                <w:sz w:val="24"/>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7116FB21" w14:textId="77777777" w:rsidR="00D4398C" w:rsidRDefault="00000000">
            <w:pPr>
              <w:widowControl/>
              <w:spacing w:line="300" w:lineRule="exact"/>
              <w:jc w:val="left"/>
              <w:textAlignment w:val="center"/>
              <w:rPr>
                <w:rFonts w:ascii="宋体" w:hAnsi="宋体" w:cs="宋体" w:hint="eastAsia"/>
                <w:color w:val="000000"/>
                <w:sz w:val="24"/>
              </w:rPr>
            </w:pPr>
            <w:r>
              <w:rPr>
                <w:rFonts w:ascii="宋体" w:hAnsi="宋体" w:cs="宋体"/>
                <w:color w:val="000000"/>
                <w:kern w:val="0"/>
                <w:sz w:val="24"/>
                <w:lang w:bidi="ar"/>
              </w:rPr>
              <w:t>申报（补助）条件</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19AD1F18" w14:textId="77777777" w:rsidR="00D4398C" w:rsidRDefault="00D4398C">
            <w:pPr>
              <w:spacing w:line="300" w:lineRule="exact"/>
              <w:jc w:val="left"/>
              <w:rPr>
                <w:rFonts w:ascii="宋体" w:hAnsi="宋体" w:cs="宋体" w:hint="eastAsia"/>
                <w:color w:val="000000"/>
                <w:sz w:val="24"/>
              </w:rPr>
            </w:pPr>
          </w:p>
        </w:tc>
      </w:tr>
      <w:tr w:rsidR="00D4398C" w14:paraId="62C6113A"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79231447" w14:textId="77777777" w:rsidR="00D4398C" w:rsidRDefault="00D4398C">
            <w:pPr>
              <w:spacing w:line="300" w:lineRule="exact"/>
              <w:rPr>
                <w:rFonts w:ascii="宋体" w:hAnsi="宋体" w:cs="宋体" w:hint="eastAsia"/>
                <w:color w:val="000000"/>
                <w:sz w:val="24"/>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51CDCDC5" w14:textId="77777777" w:rsidR="00D4398C" w:rsidRDefault="00000000">
            <w:pPr>
              <w:widowControl/>
              <w:spacing w:line="300" w:lineRule="exact"/>
              <w:jc w:val="left"/>
              <w:textAlignment w:val="center"/>
              <w:rPr>
                <w:rFonts w:ascii="宋体" w:hAnsi="宋体" w:cs="宋体" w:hint="eastAsia"/>
                <w:color w:val="000000"/>
                <w:sz w:val="24"/>
              </w:rPr>
            </w:pPr>
            <w:r>
              <w:rPr>
                <w:rFonts w:ascii="宋体" w:hAnsi="宋体" w:cs="宋体"/>
                <w:color w:val="000000"/>
                <w:kern w:val="0"/>
                <w:sz w:val="24"/>
                <w:lang w:bidi="ar"/>
              </w:rPr>
              <w:t>项目起止年限</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5F5BE0A5" w14:textId="77777777" w:rsidR="00D4398C" w:rsidRDefault="00000000">
            <w:pPr>
              <w:spacing w:line="300" w:lineRule="exact"/>
              <w:jc w:val="center"/>
              <w:rPr>
                <w:rFonts w:ascii="宋体" w:hAnsi="宋体" w:cs="宋体" w:hint="eastAsia"/>
                <w:color w:val="000000"/>
                <w:sz w:val="24"/>
              </w:rPr>
            </w:pPr>
            <w:r>
              <w:rPr>
                <w:rFonts w:ascii="宋体" w:hAnsi="宋体" w:cs="宋体" w:hint="eastAsia"/>
                <w:color w:val="000000"/>
                <w:sz w:val="24"/>
              </w:rPr>
              <w:t>2024.1.1-2024.12.31</w:t>
            </w:r>
          </w:p>
        </w:tc>
      </w:tr>
      <w:tr w:rsidR="00D4398C" w14:paraId="4C923B64" w14:textId="77777777">
        <w:trPr>
          <w:trHeight w:val="23"/>
          <w:jc w:val="center"/>
        </w:trPr>
        <w:tc>
          <w:tcPr>
            <w:tcW w:w="173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38FBE80" w14:textId="77777777" w:rsidR="00D4398C" w:rsidRDefault="00000000">
            <w:pPr>
              <w:widowControl/>
              <w:spacing w:line="300" w:lineRule="exact"/>
              <w:jc w:val="center"/>
              <w:textAlignment w:val="center"/>
              <w:rPr>
                <w:rFonts w:ascii="宋体" w:hAnsi="宋体" w:cs="宋体" w:hint="eastAsia"/>
                <w:color w:val="000000"/>
                <w:kern w:val="0"/>
                <w:sz w:val="24"/>
                <w:lang w:bidi="ar"/>
              </w:rPr>
            </w:pPr>
            <w:r>
              <w:rPr>
                <w:rFonts w:ascii="宋体" w:hAnsi="宋体" w:cs="宋体"/>
                <w:color w:val="000000"/>
                <w:kern w:val="0"/>
                <w:sz w:val="24"/>
                <w:lang w:bidi="ar"/>
              </w:rPr>
              <w:t>项目资金</w:t>
            </w:r>
          </w:p>
          <w:p w14:paraId="1C8C2BF0" w14:textId="77777777" w:rsidR="00D4398C" w:rsidRDefault="00000000">
            <w:pPr>
              <w:widowControl/>
              <w:spacing w:line="300" w:lineRule="exact"/>
              <w:jc w:val="center"/>
              <w:textAlignment w:val="center"/>
              <w:rPr>
                <w:rFonts w:ascii="宋体" w:hAnsi="宋体" w:cs="宋体" w:hint="eastAsia"/>
                <w:color w:val="000000"/>
                <w:sz w:val="24"/>
              </w:rPr>
            </w:pPr>
            <w:r>
              <w:rPr>
                <w:rFonts w:ascii="宋体" w:hAnsi="宋体" w:cs="宋体"/>
                <w:color w:val="000000"/>
                <w:kern w:val="0"/>
                <w:sz w:val="24"/>
                <w:lang w:bidi="ar"/>
              </w:rPr>
              <w:t>（万元）</w:t>
            </w: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487E5E32" w14:textId="77777777" w:rsidR="00D4398C" w:rsidRDefault="00000000">
            <w:pPr>
              <w:widowControl/>
              <w:spacing w:line="300" w:lineRule="exact"/>
              <w:jc w:val="left"/>
              <w:textAlignment w:val="center"/>
              <w:rPr>
                <w:rFonts w:ascii="宋体" w:hAnsi="宋体" w:cs="宋体" w:hint="eastAsia"/>
                <w:color w:val="000000"/>
                <w:sz w:val="24"/>
              </w:rPr>
            </w:pPr>
            <w:r>
              <w:rPr>
                <w:rFonts w:ascii="宋体" w:hAnsi="宋体" w:cs="宋体"/>
                <w:color w:val="000000"/>
                <w:kern w:val="0"/>
                <w:sz w:val="24"/>
                <w:lang w:bidi="ar"/>
              </w:rPr>
              <w:t xml:space="preserve">  年度资金总额：</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32F06CFF" w14:textId="77777777" w:rsidR="00D4398C" w:rsidRDefault="00000000">
            <w:pPr>
              <w:spacing w:line="300" w:lineRule="exact"/>
              <w:jc w:val="center"/>
              <w:rPr>
                <w:rFonts w:ascii="宋体" w:hAnsi="宋体" w:cs="宋体" w:hint="eastAsia"/>
                <w:color w:val="000000"/>
                <w:sz w:val="24"/>
              </w:rPr>
            </w:pPr>
            <w:r>
              <w:rPr>
                <w:rFonts w:ascii="宋体" w:hAnsi="宋体" w:cs="宋体" w:hint="eastAsia"/>
                <w:color w:val="000000"/>
                <w:sz w:val="24"/>
              </w:rPr>
              <w:t>160.71</w:t>
            </w:r>
          </w:p>
        </w:tc>
      </w:tr>
      <w:tr w:rsidR="00D4398C" w14:paraId="558A042B" w14:textId="77777777">
        <w:trPr>
          <w:trHeight w:val="23"/>
          <w:jc w:val="center"/>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14:paraId="20FD537B" w14:textId="77777777" w:rsidR="00D4398C" w:rsidRDefault="00D4398C">
            <w:pPr>
              <w:spacing w:line="300" w:lineRule="exact"/>
              <w:rPr>
                <w:rFonts w:ascii="宋体" w:hAnsi="宋体" w:cs="宋体" w:hint="eastAsia"/>
                <w:color w:val="000000"/>
                <w:sz w:val="24"/>
              </w:rPr>
            </w:p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31785B98" w14:textId="77777777" w:rsidR="00D4398C" w:rsidRDefault="00000000">
            <w:pPr>
              <w:widowControl/>
              <w:spacing w:line="300" w:lineRule="exact"/>
              <w:jc w:val="left"/>
              <w:textAlignment w:val="center"/>
              <w:rPr>
                <w:rFonts w:ascii="宋体" w:hAnsi="宋体" w:cs="宋体" w:hint="eastAsia"/>
                <w:color w:val="000000"/>
                <w:sz w:val="24"/>
              </w:rPr>
            </w:pPr>
            <w:r>
              <w:rPr>
                <w:rFonts w:ascii="宋体" w:hAnsi="宋体" w:cs="宋体"/>
                <w:color w:val="000000"/>
                <w:kern w:val="0"/>
                <w:sz w:val="24"/>
                <w:lang w:bidi="ar"/>
              </w:rPr>
              <w:t xml:space="preserve">     </w:t>
            </w:r>
            <w:r>
              <w:rPr>
                <w:rFonts w:ascii="宋体" w:hAnsi="宋体" w:cs="宋体" w:hint="eastAsia"/>
                <w:color w:val="000000"/>
                <w:kern w:val="0"/>
                <w:sz w:val="24"/>
                <w:lang w:bidi="ar"/>
              </w:rPr>
              <w:t xml:space="preserve"> </w:t>
            </w:r>
            <w:r>
              <w:rPr>
                <w:rFonts w:ascii="宋体" w:hAnsi="宋体" w:cs="宋体"/>
                <w:color w:val="000000"/>
                <w:kern w:val="0"/>
                <w:sz w:val="24"/>
                <w:lang w:bidi="ar"/>
              </w:rPr>
              <w:t>其中：财政拨款</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715E9BC0" w14:textId="77777777" w:rsidR="00D4398C" w:rsidRDefault="00000000">
            <w:pPr>
              <w:spacing w:line="300" w:lineRule="exact"/>
              <w:jc w:val="center"/>
              <w:rPr>
                <w:rFonts w:ascii="宋体" w:hAnsi="宋体" w:cs="宋体" w:hint="eastAsia"/>
                <w:color w:val="000000"/>
                <w:sz w:val="24"/>
              </w:rPr>
            </w:pPr>
            <w:r>
              <w:rPr>
                <w:rFonts w:ascii="宋体" w:hAnsi="宋体" w:cs="宋体" w:hint="eastAsia"/>
                <w:color w:val="000000"/>
                <w:sz w:val="24"/>
              </w:rPr>
              <w:t>160.71</w:t>
            </w:r>
          </w:p>
        </w:tc>
      </w:tr>
      <w:tr w:rsidR="00D4398C" w14:paraId="338D7373" w14:textId="77777777">
        <w:trPr>
          <w:trHeight w:val="23"/>
          <w:jc w:val="center"/>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14:paraId="2ACEC35C" w14:textId="77777777" w:rsidR="00D4398C" w:rsidRDefault="00D4398C">
            <w:pPr>
              <w:spacing w:line="300" w:lineRule="exact"/>
              <w:rPr>
                <w:rFonts w:ascii="宋体" w:hAnsi="宋体" w:cs="宋体" w:hint="eastAsia"/>
                <w:color w:val="000000"/>
                <w:sz w:val="24"/>
              </w:rPr>
            </w:p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59295CD0" w14:textId="77777777" w:rsidR="00D4398C" w:rsidRDefault="00000000">
            <w:pPr>
              <w:widowControl/>
              <w:spacing w:line="300" w:lineRule="exact"/>
              <w:jc w:val="left"/>
              <w:textAlignment w:val="center"/>
              <w:rPr>
                <w:rFonts w:ascii="宋体" w:hAnsi="宋体" w:cs="宋体" w:hint="eastAsia"/>
                <w:color w:val="000000"/>
                <w:sz w:val="24"/>
              </w:rPr>
            </w:pPr>
            <w:r>
              <w:rPr>
                <w:rFonts w:ascii="宋体" w:hAnsi="宋体" w:cs="宋体"/>
                <w:color w:val="000000"/>
                <w:kern w:val="0"/>
                <w:sz w:val="24"/>
                <w:lang w:bidi="ar"/>
              </w:rPr>
              <w:t xml:space="preserve">            其他资金</w:t>
            </w:r>
          </w:p>
        </w:tc>
        <w:tc>
          <w:tcPr>
            <w:tcW w:w="5938" w:type="dxa"/>
            <w:gridSpan w:val="5"/>
            <w:tcBorders>
              <w:top w:val="single" w:sz="4" w:space="0" w:color="000000"/>
              <w:left w:val="single" w:sz="4" w:space="0" w:color="000000"/>
              <w:bottom w:val="single" w:sz="4" w:space="0" w:color="000000"/>
              <w:right w:val="single" w:sz="4" w:space="0" w:color="000000"/>
            </w:tcBorders>
            <w:vAlign w:val="center"/>
          </w:tcPr>
          <w:p w14:paraId="22DA80D7" w14:textId="77777777" w:rsidR="00D4398C" w:rsidRDefault="00000000">
            <w:pPr>
              <w:spacing w:line="300" w:lineRule="exact"/>
              <w:jc w:val="center"/>
              <w:rPr>
                <w:rFonts w:ascii="宋体" w:hAnsi="宋体" w:cs="宋体" w:hint="eastAsia"/>
                <w:color w:val="000000"/>
                <w:sz w:val="24"/>
              </w:rPr>
            </w:pPr>
            <w:r>
              <w:rPr>
                <w:rFonts w:ascii="宋体" w:hAnsi="宋体" w:cs="宋体" w:hint="eastAsia"/>
                <w:color w:val="000000"/>
                <w:sz w:val="24"/>
              </w:rPr>
              <w:t>0</w:t>
            </w:r>
          </w:p>
        </w:tc>
      </w:tr>
      <w:tr w:rsidR="00D4398C" w14:paraId="5618A2CD" w14:textId="77777777">
        <w:trPr>
          <w:trHeight w:val="23"/>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5492D738" w14:textId="77777777" w:rsidR="00D4398C" w:rsidRDefault="00000000">
            <w:pPr>
              <w:widowControl/>
              <w:spacing w:line="300" w:lineRule="exact"/>
              <w:jc w:val="center"/>
              <w:textAlignment w:val="center"/>
              <w:rPr>
                <w:rFonts w:ascii="宋体" w:hAnsi="宋体" w:cs="宋体" w:hint="eastAsia"/>
                <w:color w:val="000000"/>
                <w:sz w:val="24"/>
              </w:rPr>
            </w:pPr>
            <w:r>
              <w:rPr>
                <w:rFonts w:ascii="宋体" w:hAnsi="宋体" w:cs="宋体"/>
                <w:color w:val="000000"/>
                <w:kern w:val="0"/>
                <w:sz w:val="24"/>
                <w:lang w:bidi="ar"/>
              </w:rPr>
              <w:t>总体 目标</w:t>
            </w:r>
          </w:p>
        </w:tc>
        <w:tc>
          <w:tcPr>
            <w:tcW w:w="9581" w:type="dxa"/>
            <w:gridSpan w:val="8"/>
            <w:tcBorders>
              <w:top w:val="single" w:sz="4" w:space="0" w:color="000000"/>
              <w:left w:val="single" w:sz="4" w:space="0" w:color="000000"/>
              <w:bottom w:val="single" w:sz="4" w:space="0" w:color="000000"/>
              <w:right w:val="single" w:sz="4" w:space="0" w:color="000000"/>
            </w:tcBorders>
            <w:vAlign w:val="center"/>
          </w:tcPr>
          <w:p w14:paraId="20577462" w14:textId="77777777" w:rsidR="00D4398C" w:rsidRDefault="00000000">
            <w:pPr>
              <w:widowControl/>
              <w:spacing w:line="300" w:lineRule="exact"/>
              <w:jc w:val="center"/>
              <w:textAlignment w:val="center"/>
              <w:rPr>
                <w:rFonts w:ascii="宋体" w:hAnsi="宋体" w:cs="宋体" w:hint="eastAsia"/>
                <w:color w:val="000000"/>
                <w:sz w:val="24"/>
              </w:rPr>
            </w:pPr>
            <w:r>
              <w:rPr>
                <w:rFonts w:ascii="宋体" w:hAnsi="宋体" w:cs="宋体"/>
                <w:color w:val="000000"/>
                <w:kern w:val="0"/>
                <w:sz w:val="24"/>
                <w:lang w:bidi="ar"/>
              </w:rPr>
              <w:t>年度目标</w:t>
            </w:r>
          </w:p>
        </w:tc>
      </w:tr>
      <w:tr w:rsidR="00D4398C" w14:paraId="37F76A04"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0A2A6C17" w14:textId="77777777" w:rsidR="00D4398C" w:rsidRDefault="00D4398C">
            <w:pPr>
              <w:spacing w:line="300" w:lineRule="exact"/>
              <w:rPr>
                <w:rFonts w:ascii="宋体" w:hAnsi="宋体" w:cs="宋体" w:hint="eastAsia"/>
                <w:color w:val="000000"/>
                <w:sz w:val="24"/>
              </w:rPr>
            </w:pPr>
          </w:p>
        </w:tc>
        <w:tc>
          <w:tcPr>
            <w:tcW w:w="9581" w:type="dxa"/>
            <w:gridSpan w:val="8"/>
            <w:tcBorders>
              <w:top w:val="single" w:sz="4" w:space="0" w:color="000000"/>
              <w:left w:val="single" w:sz="4" w:space="0" w:color="000000"/>
              <w:bottom w:val="single" w:sz="4" w:space="0" w:color="000000"/>
              <w:right w:val="single" w:sz="4" w:space="0" w:color="000000"/>
            </w:tcBorders>
            <w:vAlign w:val="center"/>
          </w:tcPr>
          <w:p w14:paraId="18816B20" w14:textId="77777777" w:rsidR="00D4398C" w:rsidRDefault="00000000">
            <w:pPr>
              <w:spacing w:line="300" w:lineRule="exact"/>
              <w:rPr>
                <w:rFonts w:ascii="宋体" w:hAnsi="宋体" w:cs="宋体" w:hint="eastAsia"/>
                <w:color w:val="000000"/>
                <w:sz w:val="24"/>
              </w:rPr>
            </w:pPr>
            <w:r>
              <w:rPr>
                <w:rFonts w:ascii="宋体" w:hAnsi="宋体" w:cs="宋体" w:hint="eastAsia"/>
                <w:color w:val="000000"/>
                <w:sz w:val="24"/>
              </w:rPr>
              <w:t>精心策划开展了系列“2024年广元市文化旅游系列宣传推广活动”。深入挖掘广元特色文化内涵，大力实施文旅宣推强音行动，精心策划开展“四季游广元”主题活动，推动“广元文旅”热度不断攀升，“剑门蜀道、女皇故里、红色热土、康养胜地”城市名片更加响亮。</w:t>
            </w:r>
          </w:p>
        </w:tc>
      </w:tr>
      <w:tr w:rsidR="00D4398C" w14:paraId="6DBFD97A" w14:textId="77777777">
        <w:trPr>
          <w:trHeight w:val="23"/>
          <w:jc w:val="center"/>
        </w:trPr>
        <w:tc>
          <w:tcPr>
            <w:tcW w:w="652" w:type="dxa"/>
            <w:vMerge w:val="restart"/>
            <w:tcBorders>
              <w:top w:val="single" w:sz="4" w:space="0" w:color="000000"/>
              <w:left w:val="single" w:sz="4" w:space="0" w:color="000000"/>
              <w:bottom w:val="single" w:sz="4" w:space="0" w:color="000000"/>
            </w:tcBorders>
            <w:vAlign w:val="center"/>
          </w:tcPr>
          <w:p w14:paraId="29AAE88E" w14:textId="77777777" w:rsidR="00D4398C" w:rsidRDefault="00000000">
            <w:pPr>
              <w:widowControl/>
              <w:spacing w:line="300" w:lineRule="exact"/>
              <w:jc w:val="center"/>
              <w:textAlignment w:val="center"/>
              <w:rPr>
                <w:rFonts w:ascii="宋体" w:hAnsi="宋体" w:cs="宋体" w:hint="eastAsia"/>
                <w:color w:val="000000"/>
                <w:sz w:val="24"/>
              </w:rPr>
            </w:pPr>
            <w:r>
              <w:rPr>
                <w:rFonts w:ascii="宋体" w:hAnsi="宋体" w:cs="宋体"/>
                <w:color w:val="000000"/>
                <w:kern w:val="0"/>
                <w:sz w:val="24"/>
                <w:lang w:bidi="ar"/>
              </w:rPr>
              <w:t>绩效 指标</w:t>
            </w:r>
          </w:p>
        </w:tc>
        <w:tc>
          <w:tcPr>
            <w:tcW w:w="1081" w:type="dxa"/>
            <w:tcBorders>
              <w:top w:val="single" w:sz="4" w:space="0" w:color="000000"/>
              <w:left w:val="single" w:sz="4" w:space="0" w:color="000000"/>
              <w:bottom w:val="single" w:sz="4" w:space="0" w:color="000000"/>
              <w:right w:val="single" w:sz="4" w:space="0" w:color="000000"/>
            </w:tcBorders>
            <w:vAlign w:val="center"/>
          </w:tcPr>
          <w:p w14:paraId="1CA865E8" w14:textId="77777777" w:rsidR="00D4398C" w:rsidRDefault="00000000">
            <w:pPr>
              <w:widowControl/>
              <w:jc w:val="center"/>
              <w:textAlignment w:val="center"/>
              <w:rPr>
                <w:rFonts w:ascii="宋体" w:hAnsi="宋体" w:cs="宋体" w:hint="eastAsia"/>
                <w:color w:val="000000"/>
                <w:sz w:val="24"/>
              </w:rPr>
            </w:pPr>
            <w:r>
              <w:rPr>
                <w:rFonts w:ascii="宋体" w:hAnsi="宋体" w:cs="宋体"/>
                <w:color w:val="000000"/>
                <w:kern w:val="0"/>
                <w:sz w:val="18"/>
                <w:szCs w:val="18"/>
                <w:lang w:bidi="ar"/>
              </w:rPr>
              <w:t>一级指标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035A325A" w14:textId="77777777" w:rsidR="00D4398C" w:rsidRDefault="00000000">
            <w:pPr>
              <w:widowControl/>
              <w:jc w:val="center"/>
              <w:textAlignment w:val="center"/>
              <w:rPr>
                <w:rFonts w:ascii="宋体" w:hAnsi="宋体" w:cs="宋体" w:hint="eastAsia"/>
                <w:color w:val="000000"/>
                <w:sz w:val="24"/>
              </w:rPr>
            </w:pPr>
            <w:r>
              <w:rPr>
                <w:rFonts w:ascii="宋体" w:hAnsi="宋体" w:cs="宋体"/>
                <w:color w:val="000000"/>
                <w:kern w:val="0"/>
                <w:sz w:val="18"/>
                <w:szCs w:val="18"/>
                <w:lang w:bidi="ar"/>
              </w:rPr>
              <w:t>二级指标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364A5B98" w14:textId="77777777" w:rsidR="00D4398C" w:rsidRDefault="00000000">
            <w:pPr>
              <w:widowControl/>
              <w:jc w:val="center"/>
              <w:textAlignment w:val="center"/>
              <w:rPr>
                <w:rFonts w:ascii="宋体" w:hAnsi="宋体" w:cs="宋体" w:hint="eastAsia"/>
                <w:color w:val="000000"/>
                <w:sz w:val="24"/>
              </w:rPr>
            </w:pPr>
            <w:r>
              <w:rPr>
                <w:rFonts w:ascii="宋体" w:hAnsi="宋体" w:cs="宋体"/>
                <w:color w:val="000000"/>
                <w:kern w:val="0"/>
                <w:sz w:val="18"/>
                <w:szCs w:val="18"/>
                <w:lang w:bidi="ar"/>
              </w:rPr>
              <w:t>三级指标</w:t>
            </w:r>
          </w:p>
        </w:tc>
        <w:tc>
          <w:tcPr>
            <w:tcW w:w="1127" w:type="dxa"/>
            <w:tcBorders>
              <w:top w:val="single" w:sz="4" w:space="0" w:color="000000"/>
              <w:left w:val="single" w:sz="4" w:space="0" w:color="000000"/>
              <w:bottom w:val="single" w:sz="4" w:space="0" w:color="000000"/>
              <w:right w:val="single" w:sz="4" w:space="0" w:color="000000"/>
            </w:tcBorders>
            <w:vAlign w:val="center"/>
          </w:tcPr>
          <w:p w14:paraId="5DA8B933" w14:textId="77777777" w:rsidR="00D4398C" w:rsidRDefault="00000000">
            <w:pPr>
              <w:widowControl/>
              <w:jc w:val="center"/>
              <w:textAlignment w:val="center"/>
              <w:rPr>
                <w:rFonts w:ascii="宋体" w:hAnsi="宋体" w:cs="宋体" w:hint="eastAsia"/>
                <w:color w:val="000000"/>
                <w:sz w:val="24"/>
              </w:rPr>
            </w:pPr>
            <w:r>
              <w:rPr>
                <w:rFonts w:ascii="宋体" w:hAnsi="宋体" w:cs="宋体"/>
                <w:color w:val="000000"/>
                <w:kern w:val="0"/>
                <w:sz w:val="18"/>
                <w:szCs w:val="18"/>
                <w:lang w:bidi="ar"/>
              </w:rPr>
              <w:t>指标性质</w:t>
            </w:r>
          </w:p>
        </w:tc>
        <w:tc>
          <w:tcPr>
            <w:tcW w:w="971" w:type="dxa"/>
            <w:tcBorders>
              <w:top w:val="single" w:sz="4" w:space="0" w:color="000000"/>
              <w:left w:val="single" w:sz="4" w:space="0" w:color="000000"/>
              <w:bottom w:val="single" w:sz="4" w:space="0" w:color="000000"/>
              <w:right w:val="single" w:sz="4" w:space="0" w:color="000000"/>
            </w:tcBorders>
            <w:vAlign w:val="center"/>
          </w:tcPr>
          <w:p w14:paraId="2CD5B158" w14:textId="77777777" w:rsidR="00D4398C" w:rsidRDefault="00000000">
            <w:pPr>
              <w:widowControl/>
              <w:jc w:val="center"/>
              <w:textAlignment w:val="center"/>
              <w:rPr>
                <w:rFonts w:ascii="宋体" w:hAnsi="宋体" w:cs="宋体" w:hint="eastAsia"/>
                <w:color w:val="000000"/>
                <w:sz w:val="24"/>
              </w:rPr>
            </w:pPr>
            <w:r>
              <w:rPr>
                <w:rFonts w:ascii="宋体" w:hAnsi="宋体" w:cs="宋体"/>
                <w:color w:val="000000"/>
                <w:kern w:val="0"/>
                <w:sz w:val="18"/>
                <w:szCs w:val="18"/>
                <w:lang w:bidi="ar"/>
              </w:rPr>
              <w:t>指标值</w:t>
            </w:r>
          </w:p>
        </w:tc>
        <w:tc>
          <w:tcPr>
            <w:tcW w:w="1061" w:type="dxa"/>
            <w:tcBorders>
              <w:top w:val="single" w:sz="4" w:space="0" w:color="000000"/>
              <w:left w:val="single" w:sz="4" w:space="0" w:color="000000"/>
              <w:bottom w:val="single" w:sz="4" w:space="0" w:color="000000"/>
              <w:right w:val="single" w:sz="4" w:space="0" w:color="000000"/>
            </w:tcBorders>
            <w:vAlign w:val="center"/>
          </w:tcPr>
          <w:p w14:paraId="1D015251" w14:textId="77777777" w:rsidR="00D4398C" w:rsidRDefault="00000000">
            <w:pPr>
              <w:widowControl/>
              <w:jc w:val="center"/>
              <w:textAlignment w:val="center"/>
              <w:rPr>
                <w:rFonts w:ascii="宋体" w:hAnsi="宋体" w:cs="宋体" w:hint="eastAsia"/>
                <w:color w:val="000000"/>
                <w:sz w:val="24"/>
              </w:rPr>
            </w:pPr>
            <w:r>
              <w:rPr>
                <w:rFonts w:ascii="宋体" w:hAnsi="宋体" w:cs="宋体"/>
                <w:color w:val="000000"/>
                <w:kern w:val="0"/>
                <w:sz w:val="18"/>
                <w:szCs w:val="18"/>
                <w:lang w:bidi="ar"/>
              </w:rPr>
              <w:t>度量单位</w:t>
            </w:r>
          </w:p>
        </w:tc>
        <w:tc>
          <w:tcPr>
            <w:tcW w:w="938" w:type="dxa"/>
            <w:tcBorders>
              <w:top w:val="single" w:sz="4" w:space="0" w:color="000000"/>
              <w:left w:val="single" w:sz="4" w:space="0" w:color="000000"/>
              <w:bottom w:val="single" w:sz="4" w:space="0" w:color="000000"/>
              <w:right w:val="single" w:sz="4" w:space="0" w:color="000000"/>
            </w:tcBorders>
            <w:vAlign w:val="center"/>
          </w:tcPr>
          <w:p w14:paraId="56BF9CA1" w14:textId="77777777" w:rsidR="00D4398C" w:rsidRDefault="00000000">
            <w:pPr>
              <w:widowControl/>
              <w:jc w:val="center"/>
              <w:textAlignment w:val="center"/>
              <w:rPr>
                <w:rFonts w:ascii="宋体" w:hAnsi="宋体" w:cs="宋体" w:hint="eastAsia"/>
                <w:color w:val="000000"/>
                <w:sz w:val="24"/>
              </w:rPr>
            </w:pPr>
            <w:r>
              <w:rPr>
                <w:rFonts w:ascii="宋体" w:hAnsi="宋体" w:cs="宋体"/>
                <w:color w:val="000000"/>
                <w:kern w:val="0"/>
                <w:sz w:val="18"/>
                <w:szCs w:val="18"/>
                <w:lang w:bidi="ar"/>
              </w:rPr>
              <w:t>完成值</w:t>
            </w:r>
          </w:p>
        </w:tc>
        <w:tc>
          <w:tcPr>
            <w:tcW w:w="1841" w:type="dxa"/>
            <w:tcBorders>
              <w:top w:val="single" w:sz="4" w:space="0" w:color="000000"/>
              <w:left w:val="single" w:sz="4" w:space="0" w:color="000000"/>
              <w:bottom w:val="single" w:sz="4" w:space="0" w:color="000000"/>
              <w:right w:val="single" w:sz="4" w:space="0" w:color="000000"/>
            </w:tcBorders>
            <w:vAlign w:val="center"/>
          </w:tcPr>
          <w:p w14:paraId="0FE8B6F7" w14:textId="77777777" w:rsidR="00D4398C" w:rsidRDefault="00000000">
            <w:pPr>
              <w:widowControl/>
              <w:jc w:val="center"/>
              <w:textAlignment w:val="center"/>
              <w:rPr>
                <w:rFonts w:ascii="宋体" w:hAnsi="宋体" w:cs="宋体" w:hint="eastAsia"/>
                <w:color w:val="000000"/>
                <w:sz w:val="24"/>
              </w:rPr>
            </w:pPr>
            <w:r>
              <w:rPr>
                <w:rFonts w:ascii="宋体" w:hAnsi="宋体" w:cs="宋体"/>
                <w:color w:val="000000"/>
                <w:kern w:val="0"/>
                <w:sz w:val="18"/>
                <w:szCs w:val="18"/>
                <w:lang w:bidi="ar"/>
              </w:rPr>
              <w:t>权重</w:t>
            </w:r>
          </w:p>
        </w:tc>
      </w:tr>
      <w:tr w:rsidR="00D4398C" w14:paraId="100670A6" w14:textId="77777777">
        <w:trPr>
          <w:trHeight w:val="1065"/>
          <w:jc w:val="center"/>
        </w:trPr>
        <w:tc>
          <w:tcPr>
            <w:tcW w:w="652" w:type="dxa"/>
            <w:vMerge/>
            <w:tcBorders>
              <w:top w:val="single" w:sz="4" w:space="0" w:color="000000"/>
              <w:left w:val="single" w:sz="4" w:space="0" w:color="000000"/>
              <w:bottom w:val="single" w:sz="4" w:space="0" w:color="000000"/>
            </w:tcBorders>
            <w:vAlign w:val="center"/>
          </w:tcPr>
          <w:p w14:paraId="7406FC8D" w14:textId="77777777" w:rsidR="00D4398C" w:rsidRDefault="00D4398C">
            <w:pPr>
              <w:spacing w:line="300" w:lineRule="exact"/>
              <w:jc w:val="center"/>
              <w:rPr>
                <w:rFonts w:ascii="宋体" w:hAnsi="宋体" w:cs="宋体" w:hint="eastAsia"/>
                <w:color w:val="000000"/>
                <w:sz w:val="24"/>
              </w:rPr>
            </w:pPr>
          </w:p>
        </w:tc>
        <w:tc>
          <w:tcPr>
            <w:tcW w:w="1081" w:type="dxa"/>
            <w:tcBorders>
              <w:top w:val="single" w:sz="4" w:space="0" w:color="000000"/>
              <w:left w:val="single" w:sz="4" w:space="0" w:color="000000"/>
              <w:right w:val="single" w:sz="4" w:space="0" w:color="000000"/>
            </w:tcBorders>
            <w:vAlign w:val="center"/>
          </w:tcPr>
          <w:p w14:paraId="4B13A854" w14:textId="77777777" w:rsidR="00D4398C" w:rsidRDefault="00000000">
            <w:pPr>
              <w:widowControl/>
              <w:jc w:val="center"/>
              <w:textAlignment w:val="center"/>
              <w:rPr>
                <w:rFonts w:ascii="宋体" w:hAnsi="宋体" w:cs="宋体" w:hint="eastAsia"/>
                <w:color w:val="000000"/>
                <w:sz w:val="24"/>
              </w:rPr>
            </w:pPr>
            <w:r>
              <w:rPr>
                <w:rFonts w:ascii="宋体" w:hAnsi="宋体" w:cs="宋体"/>
                <w:color w:val="000000"/>
                <w:kern w:val="0"/>
                <w:sz w:val="18"/>
                <w:szCs w:val="18"/>
                <w:lang w:bidi="ar"/>
              </w:rPr>
              <w:t>一级指标</w:t>
            </w:r>
          </w:p>
        </w:tc>
        <w:tc>
          <w:tcPr>
            <w:tcW w:w="1250" w:type="dxa"/>
            <w:tcBorders>
              <w:top w:val="single" w:sz="4" w:space="0" w:color="000000"/>
              <w:left w:val="single" w:sz="4" w:space="0" w:color="000000"/>
              <w:right w:val="single" w:sz="4" w:space="0" w:color="000000"/>
            </w:tcBorders>
            <w:vAlign w:val="center"/>
          </w:tcPr>
          <w:p w14:paraId="4C2D8923"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二级指标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09F2EFC4"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三级指标</w:t>
            </w:r>
          </w:p>
        </w:tc>
        <w:tc>
          <w:tcPr>
            <w:tcW w:w="1127" w:type="dxa"/>
            <w:tcBorders>
              <w:top w:val="single" w:sz="4" w:space="0" w:color="000000"/>
              <w:left w:val="single" w:sz="4" w:space="0" w:color="000000"/>
              <w:bottom w:val="single" w:sz="4" w:space="0" w:color="000000"/>
              <w:right w:val="single" w:sz="4" w:space="0" w:color="000000"/>
            </w:tcBorders>
            <w:vAlign w:val="center"/>
          </w:tcPr>
          <w:p w14:paraId="47E4E2D5"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指标性质</w:t>
            </w:r>
          </w:p>
        </w:tc>
        <w:tc>
          <w:tcPr>
            <w:tcW w:w="971" w:type="dxa"/>
            <w:tcBorders>
              <w:top w:val="single" w:sz="4" w:space="0" w:color="000000"/>
              <w:left w:val="single" w:sz="4" w:space="0" w:color="000000"/>
              <w:bottom w:val="single" w:sz="4" w:space="0" w:color="000000"/>
              <w:right w:val="single" w:sz="4" w:space="0" w:color="000000"/>
            </w:tcBorders>
            <w:vAlign w:val="center"/>
          </w:tcPr>
          <w:p w14:paraId="32DEDACC"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指标值</w:t>
            </w:r>
          </w:p>
        </w:tc>
        <w:tc>
          <w:tcPr>
            <w:tcW w:w="1061" w:type="dxa"/>
            <w:tcBorders>
              <w:top w:val="single" w:sz="4" w:space="0" w:color="000000"/>
              <w:left w:val="single" w:sz="4" w:space="0" w:color="000000"/>
              <w:bottom w:val="single" w:sz="4" w:space="0" w:color="000000"/>
              <w:right w:val="single" w:sz="4" w:space="0" w:color="000000"/>
            </w:tcBorders>
            <w:vAlign w:val="center"/>
          </w:tcPr>
          <w:p w14:paraId="2A7CA0A6"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度量单位</w:t>
            </w:r>
          </w:p>
        </w:tc>
        <w:tc>
          <w:tcPr>
            <w:tcW w:w="938" w:type="dxa"/>
            <w:tcBorders>
              <w:top w:val="single" w:sz="4" w:space="0" w:color="000000"/>
              <w:left w:val="single" w:sz="4" w:space="0" w:color="000000"/>
              <w:bottom w:val="single" w:sz="4" w:space="0" w:color="000000"/>
              <w:right w:val="single" w:sz="4" w:space="0" w:color="000000"/>
            </w:tcBorders>
            <w:vAlign w:val="center"/>
          </w:tcPr>
          <w:p w14:paraId="0A2BC04C"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完成值</w:t>
            </w:r>
          </w:p>
        </w:tc>
        <w:tc>
          <w:tcPr>
            <w:tcW w:w="1841" w:type="dxa"/>
            <w:tcBorders>
              <w:top w:val="single" w:sz="4" w:space="0" w:color="000000"/>
              <w:left w:val="single" w:sz="4" w:space="0" w:color="000000"/>
              <w:bottom w:val="single" w:sz="4" w:space="0" w:color="000000"/>
              <w:right w:val="single" w:sz="4" w:space="0" w:color="000000"/>
            </w:tcBorders>
            <w:vAlign w:val="center"/>
          </w:tcPr>
          <w:p w14:paraId="4B7CDBBB"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权重</w:t>
            </w:r>
          </w:p>
        </w:tc>
      </w:tr>
      <w:tr w:rsidR="00D4398C" w14:paraId="29151D5B" w14:textId="77777777">
        <w:trPr>
          <w:trHeight w:val="1065"/>
          <w:jc w:val="center"/>
        </w:trPr>
        <w:tc>
          <w:tcPr>
            <w:tcW w:w="652" w:type="dxa"/>
            <w:vMerge/>
            <w:tcBorders>
              <w:left w:val="single" w:sz="4" w:space="0" w:color="000000"/>
              <w:bottom w:val="single" w:sz="4" w:space="0" w:color="000000"/>
            </w:tcBorders>
            <w:vAlign w:val="center"/>
          </w:tcPr>
          <w:p w14:paraId="621C505E" w14:textId="77777777" w:rsidR="00D4398C" w:rsidRDefault="00D4398C">
            <w:pPr>
              <w:widowControl/>
              <w:spacing w:line="300" w:lineRule="exact"/>
              <w:jc w:val="center"/>
              <w:textAlignment w:val="center"/>
            </w:pPr>
          </w:p>
        </w:tc>
        <w:tc>
          <w:tcPr>
            <w:tcW w:w="1081" w:type="dxa"/>
            <w:vMerge w:val="restart"/>
            <w:tcBorders>
              <w:left w:val="single" w:sz="4" w:space="0" w:color="000000"/>
              <w:bottom w:val="single" w:sz="4" w:space="0" w:color="000000"/>
              <w:right w:val="single" w:sz="4" w:space="0" w:color="000000"/>
            </w:tcBorders>
            <w:vAlign w:val="center"/>
          </w:tcPr>
          <w:p w14:paraId="73440B99" w14:textId="77777777" w:rsidR="00D4398C" w:rsidRDefault="00000000">
            <w:pPr>
              <w:widowControl/>
              <w:jc w:val="center"/>
              <w:textAlignment w:val="center"/>
            </w:pPr>
            <w:r>
              <w:rPr>
                <w:rFonts w:ascii="宋体" w:hAnsi="宋体" w:cs="宋体"/>
                <w:color w:val="000000"/>
                <w:kern w:val="0"/>
                <w:sz w:val="18"/>
                <w:szCs w:val="18"/>
                <w:lang w:bidi="ar"/>
              </w:rPr>
              <w:t>产出指标</w:t>
            </w:r>
          </w:p>
        </w:tc>
        <w:tc>
          <w:tcPr>
            <w:tcW w:w="1250" w:type="dxa"/>
            <w:vMerge w:val="restart"/>
            <w:tcBorders>
              <w:left w:val="single" w:sz="4" w:space="0" w:color="000000"/>
              <w:right w:val="single" w:sz="4" w:space="0" w:color="000000"/>
            </w:tcBorders>
            <w:vAlign w:val="center"/>
          </w:tcPr>
          <w:p w14:paraId="147DEA8A" w14:textId="77777777" w:rsidR="00D4398C" w:rsidRDefault="00000000">
            <w:pPr>
              <w:widowControl/>
              <w:jc w:val="center"/>
              <w:textAlignment w:val="center"/>
            </w:pPr>
            <w:r>
              <w:rPr>
                <w:rFonts w:ascii="宋体" w:hAnsi="宋体" w:cs="宋体"/>
                <w:color w:val="000000"/>
                <w:kern w:val="0"/>
                <w:sz w:val="18"/>
                <w:szCs w:val="18"/>
                <w:lang w:bidi="ar"/>
              </w:rPr>
              <w:t>数量指标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3D9B70A6"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"开展全省星级饭店行业 服务技能竞赛选拔培训赛等能力提升活动"</w:t>
            </w:r>
          </w:p>
        </w:tc>
        <w:tc>
          <w:tcPr>
            <w:tcW w:w="1127" w:type="dxa"/>
            <w:tcBorders>
              <w:top w:val="single" w:sz="4" w:space="0" w:color="000000"/>
              <w:left w:val="single" w:sz="4" w:space="0" w:color="000000"/>
              <w:bottom w:val="single" w:sz="4" w:space="0" w:color="000000"/>
              <w:right w:val="single" w:sz="4" w:space="0" w:color="000000"/>
            </w:tcBorders>
            <w:vAlign w:val="center"/>
          </w:tcPr>
          <w:p w14:paraId="0F3D52D8"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3E9FE756"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4</w:t>
            </w:r>
          </w:p>
        </w:tc>
        <w:tc>
          <w:tcPr>
            <w:tcW w:w="1061" w:type="dxa"/>
            <w:tcBorders>
              <w:top w:val="single" w:sz="4" w:space="0" w:color="000000"/>
              <w:left w:val="single" w:sz="4" w:space="0" w:color="000000"/>
              <w:bottom w:val="single" w:sz="4" w:space="0" w:color="000000"/>
              <w:right w:val="single" w:sz="4" w:space="0" w:color="000000"/>
            </w:tcBorders>
            <w:vAlign w:val="center"/>
          </w:tcPr>
          <w:p w14:paraId="177A90EE"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项</w:t>
            </w:r>
          </w:p>
        </w:tc>
        <w:tc>
          <w:tcPr>
            <w:tcW w:w="938" w:type="dxa"/>
            <w:tcBorders>
              <w:top w:val="single" w:sz="4" w:space="0" w:color="000000"/>
              <w:left w:val="single" w:sz="4" w:space="0" w:color="000000"/>
              <w:bottom w:val="single" w:sz="4" w:space="0" w:color="000000"/>
              <w:right w:val="single" w:sz="4" w:space="0" w:color="000000"/>
            </w:tcBorders>
            <w:vAlign w:val="center"/>
          </w:tcPr>
          <w:p w14:paraId="5416C743"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4</w:t>
            </w:r>
          </w:p>
        </w:tc>
        <w:tc>
          <w:tcPr>
            <w:tcW w:w="1841" w:type="dxa"/>
            <w:tcBorders>
              <w:top w:val="single" w:sz="4" w:space="0" w:color="000000"/>
              <w:left w:val="single" w:sz="4" w:space="0" w:color="000000"/>
              <w:bottom w:val="single" w:sz="4" w:space="0" w:color="000000"/>
              <w:right w:val="single" w:sz="4" w:space="0" w:color="000000"/>
            </w:tcBorders>
            <w:vAlign w:val="center"/>
          </w:tcPr>
          <w:p w14:paraId="08E73627"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10</w:t>
            </w:r>
          </w:p>
        </w:tc>
      </w:tr>
      <w:tr w:rsidR="00D4398C" w14:paraId="6A2DA83E"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2A1405D3" w14:textId="77777777" w:rsidR="00D4398C" w:rsidRDefault="00D4398C">
            <w:pPr>
              <w:spacing w:line="300" w:lineRule="exact"/>
              <w:jc w:val="center"/>
              <w:rPr>
                <w:rFonts w:ascii="宋体" w:hAnsi="宋体" w:cs="宋体" w:hint="eastAsia"/>
                <w:color w:val="000000"/>
                <w:sz w:val="24"/>
              </w:rPr>
            </w:pPr>
          </w:p>
        </w:tc>
        <w:tc>
          <w:tcPr>
            <w:tcW w:w="1081" w:type="dxa"/>
            <w:vMerge/>
            <w:tcBorders>
              <w:left w:val="single" w:sz="4" w:space="0" w:color="000000"/>
              <w:right w:val="single" w:sz="4" w:space="0" w:color="000000"/>
            </w:tcBorders>
            <w:vAlign w:val="center"/>
          </w:tcPr>
          <w:p w14:paraId="5D303A5B" w14:textId="77777777" w:rsidR="00D4398C" w:rsidRDefault="00D4398C">
            <w:pPr>
              <w:jc w:val="center"/>
              <w:rPr>
                <w:rFonts w:ascii="宋体" w:hAnsi="宋体" w:cs="宋体" w:hint="eastAsia"/>
                <w:color w:val="000000"/>
                <w:kern w:val="0"/>
                <w:sz w:val="24"/>
                <w:lang w:bidi="ar"/>
              </w:rPr>
            </w:pPr>
          </w:p>
        </w:tc>
        <w:tc>
          <w:tcPr>
            <w:tcW w:w="1250" w:type="dxa"/>
            <w:vMerge/>
            <w:tcBorders>
              <w:top w:val="single" w:sz="4" w:space="0" w:color="000000"/>
              <w:left w:val="single" w:sz="4" w:space="0" w:color="000000"/>
              <w:right w:val="single" w:sz="4" w:space="0" w:color="000000"/>
            </w:tcBorders>
            <w:vAlign w:val="center"/>
          </w:tcPr>
          <w:p w14:paraId="1E3B9292" w14:textId="77777777" w:rsidR="00D4398C" w:rsidRDefault="00D4398C">
            <w:pPr>
              <w:jc w:val="center"/>
              <w:rPr>
                <w:rFonts w:ascii="宋体" w:hAnsi="宋体" w:cs="宋体" w:hint="eastAsia"/>
                <w:color w:val="000000"/>
                <w:kern w:val="0"/>
                <w:sz w:val="24"/>
                <w:lang w:bidi="ar"/>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6E72B8E3"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开展康养旅游胜地专题研究报告编制等基础保障活动</w:t>
            </w:r>
          </w:p>
        </w:tc>
        <w:tc>
          <w:tcPr>
            <w:tcW w:w="1127" w:type="dxa"/>
            <w:tcBorders>
              <w:top w:val="single" w:sz="4" w:space="0" w:color="000000"/>
              <w:left w:val="single" w:sz="4" w:space="0" w:color="000000"/>
              <w:bottom w:val="single" w:sz="4" w:space="0" w:color="000000"/>
              <w:right w:val="single" w:sz="4" w:space="0" w:color="000000"/>
            </w:tcBorders>
            <w:vAlign w:val="center"/>
          </w:tcPr>
          <w:p w14:paraId="422BD21A"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2628102E"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11</w:t>
            </w:r>
          </w:p>
        </w:tc>
        <w:tc>
          <w:tcPr>
            <w:tcW w:w="1061" w:type="dxa"/>
            <w:tcBorders>
              <w:top w:val="single" w:sz="4" w:space="0" w:color="000000"/>
              <w:left w:val="single" w:sz="4" w:space="0" w:color="000000"/>
              <w:bottom w:val="single" w:sz="4" w:space="0" w:color="000000"/>
              <w:right w:val="single" w:sz="4" w:space="0" w:color="000000"/>
            </w:tcBorders>
            <w:vAlign w:val="center"/>
          </w:tcPr>
          <w:p w14:paraId="6A017B4B"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项</w:t>
            </w:r>
          </w:p>
        </w:tc>
        <w:tc>
          <w:tcPr>
            <w:tcW w:w="938" w:type="dxa"/>
            <w:tcBorders>
              <w:top w:val="single" w:sz="4" w:space="0" w:color="000000"/>
              <w:left w:val="single" w:sz="4" w:space="0" w:color="000000"/>
              <w:bottom w:val="single" w:sz="4" w:space="0" w:color="000000"/>
              <w:right w:val="single" w:sz="4" w:space="0" w:color="000000"/>
            </w:tcBorders>
            <w:vAlign w:val="center"/>
          </w:tcPr>
          <w:p w14:paraId="55E3CA21"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11</w:t>
            </w:r>
          </w:p>
        </w:tc>
        <w:tc>
          <w:tcPr>
            <w:tcW w:w="1841" w:type="dxa"/>
            <w:tcBorders>
              <w:top w:val="single" w:sz="4" w:space="0" w:color="000000"/>
              <w:left w:val="single" w:sz="4" w:space="0" w:color="000000"/>
              <w:bottom w:val="single" w:sz="4" w:space="0" w:color="000000"/>
              <w:right w:val="single" w:sz="4" w:space="0" w:color="000000"/>
            </w:tcBorders>
            <w:vAlign w:val="center"/>
          </w:tcPr>
          <w:p w14:paraId="1ECE44AF"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10</w:t>
            </w:r>
          </w:p>
        </w:tc>
      </w:tr>
      <w:tr w:rsidR="00D4398C" w14:paraId="2242BDAF"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749C34FA" w14:textId="77777777" w:rsidR="00D4398C" w:rsidRDefault="00D4398C">
            <w:pPr>
              <w:spacing w:line="300" w:lineRule="exact"/>
              <w:jc w:val="center"/>
              <w:rPr>
                <w:rFonts w:ascii="宋体" w:hAnsi="宋体" w:cs="宋体" w:hint="eastAsia"/>
                <w:color w:val="000000"/>
                <w:sz w:val="24"/>
              </w:rPr>
            </w:pPr>
          </w:p>
        </w:tc>
        <w:tc>
          <w:tcPr>
            <w:tcW w:w="1081" w:type="dxa"/>
            <w:vMerge/>
            <w:tcBorders>
              <w:left w:val="single" w:sz="4" w:space="0" w:color="000000"/>
              <w:right w:val="single" w:sz="4" w:space="0" w:color="000000"/>
            </w:tcBorders>
            <w:vAlign w:val="center"/>
          </w:tcPr>
          <w:p w14:paraId="27A94E96" w14:textId="77777777" w:rsidR="00D4398C" w:rsidRDefault="00D4398C">
            <w:pPr>
              <w:jc w:val="center"/>
              <w:rPr>
                <w:rFonts w:ascii="宋体" w:hAnsi="宋体" w:cs="宋体" w:hint="eastAsia"/>
                <w:color w:val="000000"/>
                <w:kern w:val="0"/>
                <w:sz w:val="24"/>
                <w:lang w:bidi="ar"/>
              </w:rPr>
            </w:pPr>
          </w:p>
        </w:tc>
        <w:tc>
          <w:tcPr>
            <w:tcW w:w="1250" w:type="dxa"/>
            <w:vMerge/>
            <w:tcBorders>
              <w:top w:val="single" w:sz="4" w:space="0" w:color="000000"/>
              <w:left w:val="single" w:sz="4" w:space="0" w:color="000000"/>
              <w:right w:val="single" w:sz="4" w:space="0" w:color="000000"/>
            </w:tcBorders>
            <w:vAlign w:val="center"/>
          </w:tcPr>
          <w:p w14:paraId="25389C66" w14:textId="77777777" w:rsidR="00D4398C" w:rsidRDefault="00D4398C">
            <w:pPr>
              <w:jc w:val="center"/>
              <w:rPr>
                <w:rFonts w:ascii="宋体" w:hAnsi="宋体" w:cs="宋体" w:hint="eastAsia"/>
                <w:color w:val="000000"/>
                <w:kern w:val="0"/>
                <w:sz w:val="24"/>
                <w:lang w:bidi="ar"/>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07D4A89C"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开展微信朋友圈精准宣传、高铁视频宣传等文化旅游宣传、艺术创作活动</w:t>
            </w:r>
          </w:p>
        </w:tc>
        <w:tc>
          <w:tcPr>
            <w:tcW w:w="1127" w:type="dxa"/>
            <w:tcBorders>
              <w:top w:val="single" w:sz="4" w:space="0" w:color="000000"/>
              <w:left w:val="single" w:sz="4" w:space="0" w:color="000000"/>
              <w:bottom w:val="single" w:sz="4" w:space="0" w:color="000000"/>
              <w:right w:val="single" w:sz="4" w:space="0" w:color="000000"/>
            </w:tcBorders>
            <w:vAlign w:val="center"/>
          </w:tcPr>
          <w:p w14:paraId="04551AF4" w14:textId="77777777" w:rsidR="00D4398C" w:rsidRDefault="00000000">
            <w:pPr>
              <w:widowControl/>
              <w:jc w:val="center"/>
              <w:textAlignment w:val="center"/>
              <w:rPr>
                <w:rFonts w:ascii="宋体" w:hAnsi="宋体" w:cs="宋体" w:hint="eastAsia"/>
                <w:color w:val="000000"/>
                <w:sz w:val="24"/>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4FF7B18C" w14:textId="77777777" w:rsidR="00D4398C" w:rsidRDefault="00000000">
            <w:pPr>
              <w:widowControl/>
              <w:jc w:val="center"/>
              <w:textAlignment w:val="center"/>
              <w:rPr>
                <w:rFonts w:ascii="宋体" w:hAnsi="宋体" w:cs="宋体" w:hint="eastAsia"/>
                <w:color w:val="000000"/>
                <w:sz w:val="24"/>
              </w:rPr>
            </w:pPr>
            <w:r>
              <w:rPr>
                <w:rFonts w:ascii="宋体" w:hAnsi="宋体" w:cs="宋体"/>
                <w:color w:val="000000"/>
                <w:kern w:val="0"/>
                <w:sz w:val="18"/>
                <w:szCs w:val="18"/>
                <w:lang w:bidi="ar"/>
              </w:rPr>
              <w:t>25</w:t>
            </w:r>
          </w:p>
        </w:tc>
        <w:tc>
          <w:tcPr>
            <w:tcW w:w="1061" w:type="dxa"/>
            <w:tcBorders>
              <w:top w:val="single" w:sz="4" w:space="0" w:color="000000"/>
              <w:left w:val="single" w:sz="4" w:space="0" w:color="000000"/>
              <w:bottom w:val="single" w:sz="4" w:space="0" w:color="000000"/>
              <w:right w:val="single" w:sz="4" w:space="0" w:color="000000"/>
            </w:tcBorders>
            <w:vAlign w:val="center"/>
          </w:tcPr>
          <w:p w14:paraId="6C631675" w14:textId="77777777" w:rsidR="00D4398C" w:rsidRDefault="00000000">
            <w:pPr>
              <w:widowControl/>
              <w:jc w:val="center"/>
              <w:textAlignment w:val="center"/>
              <w:rPr>
                <w:rFonts w:ascii="宋体" w:hAnsi="宋体" w:cs="宋体" w:hint="eastAsia"/>
                <w:color w:val="000000"/>
                <w:sz w:val="24"/>
              </w:rPr>
            </w:pPr>
            <w:r>
              <w:rPr>
                <w:rFonts w:ascii="宋体" w:hAnsi="宋体" w:cs="宋体"/>
                <w:color w:val="000000"/>
                <w:kern w:val="0"/>
                <w:sz w:val="18"/>
                <w:szCs w:val="18"/>
                <w:lang w:bidi="ar"/>
              </w:rPr>
              <w:t>项</w:t>
            </w:r>
          </w:p>
        </w:tc>
        <w:tc>
          <w:tcPr>
            <w:tcW w:w="938" w:type="dxa"/>
            <w:tcBorders>
              <w:top w:val="single" w:sz="4" w:space="0" w:color="000000"/>
              <w:left w:val="single" w:sz="4" w:space="0" w:color="000000"/>
              <w:bottom w:val="single" w:sz="4" w:space="0" w:color="000000"/>
              <w:right w:val="single" w:sz="4" w:space="0" w:color="000000"/>
            </w:tcBorders>
            <w:vAlign w:val="center"/>
          </w:tcPr>
          <w:p w14:paraId="30617519" w14:textId="77777777" w:rsidR="00D4398C" w:rsidRDefault="00000000">
            <w:pPr>
              <w:widowControl/>
              <w:jc w:val="center"/>
              <w:textAlignment w:val="center"/>
              <w:rPr>
                <w:rFonts w:ascii="宋体" w:hAnsi="宋体" w:cs="宋体" w:hint="eastAsia"/>
                <w:color w:val="000000"/>
                <w:sz w:val="24"/>
              </w:rPr>
            </w:pPr>
            <w:r>
              <w:rPr>
                <w:rFonts w:ascii="宋体" w:hAnsi="宋体" w:cs="宋体"/>
                <w:color w:val="000000"/>
                <w:kern w:val="0"/>
                <w:sz w:val="18"/>
                <w:szCs w:val="18"/>
                <w:lang w:bidi="ar"/>
              </w:rPr>
              <w:t>25</w:t>
            </w:r>
          </w:p>
        </w:tc>
        <w:tc>
          <w:tcPr>
            <w:tcW w:w="1841" w:type="dxa"/>
            <w:tcBorders>
              <w:top w:val="single" w:sz="4" w:space="0" w:color="000000"/>
              <w:left w:val="single" w:sz="4" w:space="0" w:color="000000"/>
              <w:bottom w:val="single" w:sz="4" w:space="0" w:color="000000"/>
              <w:right w:val="single" w:sz="4" w:space="0" w:color="000000"/>
            </w:tcBorders>
            <w:vAlign w:val="center"/>
          </w:tcPr>
          <w:p w14:paraId="25D61DD2" w14:textId="77777777" w:rsidR="00D4398C" w:rsidRDefault="00000000">
            <w:pPr>
              <w:widowControl/>
              <w:jc w:val="center"/>
              <w:textAlignment w:val="center"/>
              <w:rPr>
                <w:rFonts w:ascii="宋体" w:hAnsi="宋体" w:cs="宋体" w:hint="eastAsia"/>
                <w:color w:val="000000"/>
                <w:sz w:val="24"/>
              </w:rPr>
            </w:pPr>
            <w:r>
              <w:rPr>
                <w:rFonts w:ascii="宋体" w:hAnsi="宋体" w:cs="宋体"/>
                <w:color w:val="000000"/>
                <w:kern w:val="0"/>
                <w:sz w:val="18"/>
                <w:szCs w:val="18"/>
                <w:lang w:bidi="ar"/>
              </w:rPr>
              <w:t>10</w:t>
            </w:r>
          </w:p>
        </w:tc>
      </w:tr>
      <w:tr w:rsidR="00D4398C" w14:paraId="5FEB7AFB"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7573A57B" w14:textId="77777777" w:rsidR="00D4398C" w:rsidRDefault="00D4398C">
            <w:pPr>
              <w:spacing w:line="300" w:lineRule="exact"/>
              <w:jc w:val="center"/>
              <w:rPr>
                <w:rFonts w:ascii="宋体" w:hAnsi="宋体" w:cs="宋体" w:hint="eastAsia"/>
                <w:color w:val="000000"/>
                <w:sz w:val="24"/>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70A067C0" w14:textId="77777777" w:rsidR="00D4398C" w:rsidRDefault="00D4398C">
            <w:pPr>
              <w:jc w:val="center"/>
              <w:rPr>
                <w:rFonts w:ascii="宋体" w:hAnsi="宋体" w:cs="宋体" w:hint="eastAsia"/>
                <w:color w:val="000000"/>
                <w:sz w:val="24"/>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4B92B8E"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时效指标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5EC8DBB3"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按期完成</w:t>
            </w:r>
          </w:p>
        </w:tc>
        <w:tc>
          <w:tcPr>
            <w:tcW w:w="1127" w:type="dxa"/>
            <w:tcBorders>
              <w:top w:val="single" w:sz="4" w:space="0" w:color="000000"/>
              <w:left w:val="single" w:sz="4" w:space="0" w:color="000000"/>
              <w:bottom w:val="single" w:sz="4" w:space="0" w:color="000000"/>
              <w:right w:val="single" w:sz="4" w:space="0" w:color="000000"/>
            </w:tcBorders>
            <w:vAlign w:val="center"/>
          </w:tcPr>
          <w:p w14:paraId="5AA13832"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14:paraId="75F5ABA7"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1</w:t>
            </w:r>
          </w:p>
        </w:tc>
        <w:tc>
          <w:tcPr>
            <w:tcW w:w="1061" w:type="dxa"/>
            <w:tcBorders>
              <w:top w:val="single" w:sz="4" w:space="0" w:color="000000"/>
              <w:left w:val="single" w:sz="4" w:space="0" w:color="000000"/>
              <w:bottom w:val="single" w:sz="4" w:space="0" w:color="000000"/>
              <w:right w:val="single" w:sz="4" w:space="0" w:color="000000"/>
            </w:tcBorders>
            <w:vAlign w:val="center"/>
          </w:tcPr>
          <w:p w14:paraId="6CC72F89"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年</w:t>
            </w:r>
          </w:p>
        </w:tc>
        <w:tc>
          <w:tcPr>
            <w:tcW w:w="938" w:type="dxa"/>
            <w:tcBorders>
              <w:top w:val="single" w:sz="4" w:space="0" w:color="000000"/>
              <w:left w:val="single" w:sz="4" w:space="0" w:color="000000"/>
              <w:bottom w:val="single" w:sz="4" w:space="0" w:color="000000"/>
              <w:right w:val="single" w:sz="4" w:space="0" w:color="000000"/>
            </w:tcBorders>
            <w:vAlign w:val="center"/>
          </w:tcPr>
          <w:p w14:paraId="30777D00"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1</w:t>
            </w:r>
          </w:p>
        </w:tc>
        <w:tc>
          <w:tcPr>
            <w:tcW w:w="1841" w:type="dxa"/>
            <w:tcBorders>
              <w:top w:val="single" w:sz="4" w:space="0" w:color="000000"/>
              <w:left w:val="single" w:sz="4" w:space="0" w:color="000000"/>
              <w:bottom w:val="single" w:sz="4" w:space="0" w:color="000000"/>
              <w:right w:val="single" w:sz="4" w:space="0" w:color="000000"/>
            </w:tcBorders>
            <w:vAlign w:val="center"/>
          </w:tcPr>
          <w:p w14:paraId="730347EE"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10</w:t>
            </w:r>
          </w:p>
        </w:tc>
      </w:tr>
      <w:tr w:rsidR="00D4398C" w14:paraId="3ECC33F3"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67D9E365" w14:textId="77777777" w:rsidR="00D4398C" w:rsidRDefault="00D4398C">
            <w:pPr>
              <w:spacing w:line="300" w:lineRule="exact"/>
              <w:jc w:val="center"/>
              <w:rPr>
                <w:rFonts w:ascii="宋体" w:hAnsi="宋体" w:cs="宋体" w:hint="eastAsia"/>
                <w:color w:val="000000"/>
                <w:sz w:val="24"/>
              </w:rPr>
            </w:pP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14:paraId="2CF58F55" w14:textId="77777777" w:rsidR="00D4398C" w:rsidRDefault="00000000">
            <w:pPr>
              <w:widowControl/>
              <w:jc w:val="center"/>
              <w:textAlignment w:val="center"/>
              <w:rPr>
                <w:rFonts w:ascii="宋体" w:hAnsi="宋体" w:cs="宋体" w:hint="eastAsia"/>
                <w:color w:val="000000"/>
                <w:sz w:val="24"/>
              </w:rPr>
            </w:pPr>
            <w:r>
              <w:rPr>
                <w:rFonts w:ascii="宋体" w:hAnsi="宋体" w:cs="宋体"/>
                <w:color w:val="000000"/>
                <w:kern w:val="0"/>
                <w:sz w:val="18"/>
                <w:szCs w:val="18"/>
                <w:lang w:bidi="ar"/>
              </w:rPr>
              <w:t>效益指标</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63886A19"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社会效益指标</w:t>
            </w:r>
          </w:p>
        </w:tc>
        <w:tc>
          <w:tcPr>
            <w:tcW w:w="1312" w:type="dxa"/>
            <w:tcBorders>
              <w:top w:val="single" w:sz="4" w:space="0" w:color="000000"/>
              <w:bottom w:val="single" w:sz="4" w:space="0" w:color="000000"/>
              <w:right w:val="single" w:sz="4" w:space="0" w:color="000000"/>
            </w:tcBorders>
            <w:vAlign w:val="center"/>
          </w:tcPr>
          <w:p w14:paraId="035B2018"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东西部交流协作促进</w:t>
            </w:r>
          </w:p>
        </w:tc>
        <w:tc>
          <w:tcPr>
            <w:tcW w:w="1127" w:type="dxa"/>
            <w:tcBorders>
              <w:top w:val="single" w:sz="4" w:space="0" w:color="000000"/>
              <w:left w:val="single" w:sz="4" w:space="0" w:color="000000"/>
              <w:bottom w:val="single" w:sz="4" w:space="0" w:color="000000"/>
              <w:right w:val="single" w:sz="4" w:space="0" w:color="000000"/>
            </w:tcBorders>
            <w:vAlign w:val="center"/>
          </w:tcPr>
          <w:p w14:paraId="59EAF87B"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14:paraId="264B76A1"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好</w:t>
            </w:r>
          </w:p>
        </w:tc>
        <w:tc>
          <w:tcPr>
            <w:tcW w:w="1061" w:type="dxa"/>
            <w:tcBorders>
              <w:top w:val="single" w:sz="4" w:space="0" w:color="000000"/>
              <w:left w:val="single" w:sz="4" w:space="0" w:color="000000"/>
              <w:bottom w:val="single" w:sz="4" w:space="0" w:color="000000"/>
              <w:right w:val="single" w:sz="4" w:space="0" w:color="000000"/>
            </w:tcBorders>
            <w:vAlign w:val="center"/>
          </w:tcPr>
          <w:p w14:paraId="3812C034" w14:textId="77777777" w:rsidR="00D4398C" w:rsidRDefault="00D4398C">
            <w:pPr>
              <w:jc w:val="center"/>
              <w:rPr>
                <w:rFonts w:ascii="宋体" w:hAnsi="宋体" w:cs="宋体" w:hint="eastAsia"/>
                <w:color w:val="000000"/>
                <w:kern w:val="0"/>
                <w:sz w:val="24"/>
                <w:lang w:bidi="ar"/>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426449D5"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好</w:t>
            </w:r>
          </w:p>
        </w:tc>
        <w:tc>
          <w:tcPr>
            <w:tcW w:w="1841" w:type="dxa"/>
            <w:tcBorders>
              <w:top w:val="single" w:sz="4" w:space="0" w:color="000000"/>
              <w:left w:val="single" w:sz="4" w:space="0" w:color="000000"/>
              <w:bottom w:val="single" w:sz="4" w:space="0" w:color="000000"/>
              <w:right w:val="single" w:sz="4" w:space="0" w:color="000000"/>
            </w:tcBorders>
            <w:vAlign w:val="center"/>
          </w:tcPr>
          <w:p w14:paraId="1C713A09"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2</w:t>
            </w:r>
          </w:p>
        </w:tc>
      </w:tr>
      <w:tr w:rsidR="00D4398C" w14:paraId="1723F619" w14:textId="77777777">
        <w:trPr>
          <w:trHeight w:val="23"/>
          <w:jc w:val="center"/>
        </w:trPr>
        <w:tc>
          <w:tcPr>
            <w:tcW w:w="652" w:type="dxa"/>
            <w:tcBorders>
              <w:top w:val="single" w:sz="4" w:space="0" w:color="000000"/>
              <w:left w:val="single" w:sz="4" w:space="0" w:color="000000"/>
              <w:bottom w:val="single" w:sz="4" w:space="0" w:color="000000"/>
            </w:tcBorders>
            <w:vAlign w:val="center"/>
          </w:tcPr>
          <w:p w14:paraId="3AF1D276" w14:textId="77777777" w:rsidR="00D4398C" w:rsidRDefault="00D4398C">
            <w:pPr>
              <w:spacing w:line="300" w:lineRule="exact"/>
              <w:jc w:val="center"/>
              <w:rPr>
                <w:rFonts w:ascii="宋体" w:hAnsi="宋体" w:cs="宋体" w:hint="eastAsia"/>
                <w:color w:val="000000"/>
                <w:sz w:val="24"/>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6A23C2E5" w14:textId="77777777" w:rsidR="00D4398C" w:rsidRDefault="00D4398C">
            <w:pPr>
              <w:jc w:val="center"/>
              <w:rPr>
                <w:rFonts w:ascii="宋体" w:hAnsi="宋体" w:cs="宋体" w:hint="eastAsia"/>
                <w:color w:val="000000"/>
                <w:sz w:val="24"/>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78F8B6B6" w14:textId="77777777" w:rsidR="00D4398C" w:rsidRDefault="00D4398C">
            <w:pPr>
              <w:jc w:val="center"/>
              <w:rPr>
                <w:rFonts w:ascii="宋体" w:hAnsi="宋体" w:cs="宋体" w:hint="eastAsia"/>
                <w:color w:val="000000"/>
                <w:kern w:val="0"/>
                <w:sz w:val="24"/>
                <w:lang w:bidi="ar"/>
              </w:rPr>
            </w:pPr>
          </w:p>
        </w:tc>
        <w:tc>
          <w:tcPr>
            <w:tcW w:w="1312" w:type="dxa"/>
            <w:tcBorders>
              <w:top w:val="single" w:sz="4" w:space="0" w:color="000000"/>
              <w:bottom w:val="single" w:sz="4" w:space="0" w:color="000000"/>
              <w:right w:val="single" w:sz="4" w:space="0" w:color="000000"/>
            </w:tcBorders>
            <w:vAlign w:val="center"/>
          </w:tcPr>
          <w:p w14:paraId="7886570E"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成渝双城经济圈融入</w:t>
            </w:r>
          </w:p>
        </w:tc>
        <w:tc>
          <w:tcPr>
            <w:tcW w:w="1127" w:type="dxa"/>
            <w:tcBorders>
              <w:top w:val="single" w:sz="4" w:space="0" w:color="000000"/>
              <w:left w:val="single" w:sz="4" w:space="0" w:color="000000"/>
              <w:bottom w:val="single" w:sz="4" w:space="0" w:color="000000"/>
              <w:right w:val="single" w:sz="4" w:space="0" w:color="000000"/>
            </w:tcBorders>
            <w:vAlign w:val="center"/>
          </w:tcPr>
          <w:p w14:paraId="54C6A680"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14:paraId="63EE646C"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好</w:t>
            </w:r>
          </w:p>
        </w:tc>
        <w:tc>
          <w:tcPr>
            <w:tcW w:w="1061" w:type="dxa"/>
            <w:tcBorders>
              <w:top w:val="single" w:sz="4" w:space="0" w:color="000000"/>
              <w:left w:val="single" w:sz="4" w:space="0" w:color="000000"/>
              <w:bottom w:val="single" w:sz="4" w:space="0" w:color="000000"/>
              <w:right w:val="single" w:sz="4" w:space="0" w:color="000000"/>
            </w:tcBorders>
            <w:vAlign w:val="center"/>
          </w:tcPr>
          <w:p w14:paraId="4B8F80F7" w14:textId="77777777" w:rsidR="00D4398C" w:rsidRDefault="00D4398C">
            <w:pPr>
              <w:jc w:val="center"/>
              <w:rPr>
                <w:rFonts w:ascii="宋体" w:hAnsi="宋体" w:cs="宋体" w:hint="eastAsia"/>
                <w:color w:val="000000"/>
                <w:kern w:val="0"/>
                <w:sz w:val="24"/>
                <w:lang w:bidi="ar"/>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5B5355A0"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好</w:t>
            </w:r>
          </w:p>
        </w:tc>
        <w:tc>
          <w:tcPr>
            <w:tcW w:w="1841" w:type="dxa"/>
            <w:tcBorders>
              <w:top w:val="single" w:sz="4" w:space="0" w:color="000000"/>
              <w:left w:val="single" w:sz="4" w:space="0" w:color="000000"/>
              <w:bottom w:val="single" w:sz="4" w:space="0" w:color="000000"/>
              <w:right w:val="single" w:sz="4" w:space="0" w:color="000000"/>
            </w:tcBorders>
            <w:vAlign w:val="center"/>
          </w:tcPr>
          <w:p w14:paraId="2708C96C"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3</w:t>
            </w:r>
          </w:p>
        </w:tc>
      </w:tr>
      <w:tr w:rsidR="00D4398C" w14:paraId="03E1D7AB" w14:textId="77777777">
        <w:trPr>
          <w:trHeight w:val="23"/>
          <w:jc w:val="center"/>
        </w:trPr>
        <w:tc>
          <w:tcPr>
            <w:tcW w:w="652" w:type="dxa"/>
            <w:tcBorders>
              <w:top w:val="single" w:sz="4" w:space="0" w:color="000000"/>
              <w:left w:val="single" w:sz="4" w:space="0" w:color="000000"/>
              <w:bottom w:val="single" w:sz="4" w:space="0" w:color="000000"/>
            </w:tcBorders>
            <w:vAlign w:val="center"/>
          </w:tcPr>
          <w:p w14:paraId="59A4E9F5" w14:textId="77777777" w:rsidR="00D4398C" w:rsidRDefault="00D4398C">
            <w:pPr>
              <w:spacing w:line="300" w:lineRule="exact"/>
              <w:jc w:val="center"/>
              <w:rPr>
                <w:rFonts w:ascii="宋体" w:hAnsi="宋体" w:cs="宋体" w:hint="eastAsia"/>
                <w:color w:val="000000"/>
                <w:sz w:val="24"/>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26B043C8" w14:textId="77777777" w:rsidR="00D4398C" w:rsidRDefault="00D4398C">
            <w:pPr>
              <w:jc w:val="center"/>
              <w:rPr>
                <w:rFonts w:ascii="宋体" w:hAnsi="宋体" w:cs="宋体" w:hint="eastAsia"/>
                <w:color w:val="000000"/>
                <w:sz w:val="24"/>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53251916" w14:textId="77777777" w:rsidR="00D4398C" w:rsidRDefault="00D4398C">
            <w:pPr>
              <w:jc w:val="center"/>
              <w:rPr>
                <w:rFonts w:ascii="宋体" w:hAnsi="宋体" w:cs="宋体" w:hint="eastAsia"/>
                <w:color w:val="000000"/>
                <w:kern w:val="0"/>
                <w:sz w:val="24"/>
                <w:lang w:bidi="ar"/>
              </w:rPr>
            </w:pPr>
          </w:p>
        </w:tc>
        <w:tc>
          <w:tcPr>
            <w:tcW w:w="1312" w:type="dxa"/>
            <w:tcBorders>
              <w:top w:val="single" w:sz="4" w:space="0" w:color="000000"/>
              <w:bottom w:val="single" w:sz="4" w:space="0" w:color="000000"/>
              <w:right w:val="single" w:sz="4" w:space="0" w:color="000000"/>
            </w:tcBorders>
            <w:vAlign w:val="center"/>
          </w:tcPr>
          <w:p w14:paraId="51403B21"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传承中华优秀传统文化坚定文化自信</w:t>
            </w:r>
          </w:p>
        </w:tc>
        <w:tc>
          <w:tcPr>
            <w:tcW w:w="1127" w:type="dxa"/>
            <w:tcBorders>
              <w:top w:val="single" w:sz="4" w:space="0" w:color="000000"/>
              <w:left w:val="single" w:sz="4" w:space="0" w:color="000000"/>
              <w:bottom w:val="single" w:sz="4" w:space="0" w:color="000000"/>
              <w:right w:val="single" w:sz="4" w:space="0" w:color="000000"/>
            </w:tcBorders>
            <w:vAlign w:val="center"/>
          </w:tcPr>
          <w:p w14:paraId="28294E89"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14:paraId="53B6A6AD"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好</w:t>
            </w:r>
          </w:p>
        </w:tc>
        <w:tc>
          <w:tcPr>
            <w:tcW w:w="1061" w:type="dxa"/>
            <w:tcBorders>
              <w:top w:val="single" w:sz="4" w:space="0" w:color="000000"/>
              <w:left w:val="single" w:sz="4" w:space="0" w:color="000000"/>
              <w:bottom w:val="single" w:sz="4" w:space="0" w:color="000000"/>
              <w:right w:val="single" w:sz="4" w:space="0" w:color="000000"/>
            </w:tcBorders>
            <w:vAlign w:val="center"/>
          </w:tcPr>
          <w:p w14:paraId="21250A93" w14:textId="77777777" w:rsidR="00D4398C" w:rsidRDefault="00D4398C">
            <w:pPr>
              <w:jc w:val="center"/>
              <w:rPr>
                <w:rFonts w:ascii="宋体" w:hAnsi="宋体" w:cs="宋体" w:hint="eastAsia"/>
                <w:color w:val="000000"/>
                <w:kern w:val="0"/>
                <w:sz w:val="24"/>
                <w:lang w:bidi="ar"/>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25136712"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好</w:t>
            </w:r>
          </w:p>
        </w:tc>
        <w:tc>
          <w:tcPr>
            <w:tcW w:w="1841" w:type="dxa"/>
            <w:tcBorders>
              <w:top w:val="single" w:sz="4" w:space="0" w:color="000000"/>
              <w:left w:val="single" w:sz="4" w:space="0" w:color="000000"/>
              <w:bottom w:val="single" w:sz="4" w:space="0" w:color="000000"/>
              <w:right w:val="single" w:sz="4" w:space="0" w:color="000000"/>
            </w:tcBorders>
            <w:vAlign w:val="center"/>
          </w:tcPr>
          <w:p w14:paraId="7465E3D2"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5</w:t>
            </w:r>
          </w:p>
        </w:tc>
      </w:tr>
      <w:tr w:rsidR="00D4398C" w14:paraId="2827338F" w14:textId="77777777">
        <w:trPr>
          <w:trHeight w:val="23"/>
          <w:jc w:val="center"/>
        </w:trPr>
        <w:tc>
          <w:tcPr>
            <w:tcW w:w="652" w:type="dxa"/>
            <w:tcBorders>
              <w:top w:val="single" w:sz="4" w:space="0" w:color="000000"/>
              <w:left w:val="single" w:sz="4" w:space="0" w:color="000000"/>
              <w:bottom w:val="single" w:sz="4" w:space="0" w:color="000000"/>
            </w:tcBorders>
            <w:vAlign w:val="center"/>
          </w:tcPr>
          <w:p w14:paraId="0A1B6FA6" w14:textId="77777777" w:rsidR="00D4398C" w:rsidRDefault="00D4398C">
            <w:pPr>
              <w:spacing w:line="300" w:lineRule="exact"/>
              <w:jc w:val="center"/>
              <w:rPr>
                <w:rFonts w:ascii="宋体" w:hAnsi="宋体" w:cs="宋体" w:hint="eastAsia"/>
                <w:color w:val="000000"/>
                <w:sz w:val="24"/>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5996F371" w14:textId="77777777" w:rsidR="00D4398C" w:rsidRDefault="00D4398C">
            <w:pPr>
              <w:jc w:val="center"/>
              <w:rPr>
                <w:rFonts w:ascii="宋体" w:hAnsi="宋体" w:cs="宋体" w:hint="eastAsia"/>
                <w:color w:val="000000"/>
                <w:sz w:val="24"/>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0F06227A" w14:textId="77777777" w:rsidR="00D4398C" w:rsidRDefault="00D4398C">
            <w:pPr>
              <w:jc w:val="center"/>
              <w:rPr>
                <w:rFonts w:ascii="宋体" w:hAnsi="宋体" w:cs="宋体" w:hint="eastAsia"/>
                <w:color w:val="000000"/>
                <w:kern w:val="0"/>
                <w:sz w:val="24"/>
                <w:lang w:bidi="ar"/>
              </w:rPr>
            </w:pPr>
          </w:p>
        </w:tc>
        <w:tc>
          <w:tcPr>
            <w:tcW w:w="1312" w:type="dxa"/>
            <w:tcBorders>
              <w:top w:val="single" w:sz="4" w:space="0" w:color="000000"/>
              <w:bottom w:val="single" w:sz="4" w:space="0" w:color="000000"/>
              <w:right w:val="single" w:sz="4" w:space="0" w:color="000000"/>
            </w:tcBorders>
            <w:vAlign w:val="center"/>
          </w:tcPr>
          <w:p w14:paraId="79654F6D"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净化文旅市场环境，提升服务质量和服务效果</w:t>
            </w:r>
          </w:p>
        </w:tc>
        <w:tc>
          <w:tcPr>
            <w:tcW w:w="1127" w:type="dxa"/>
            <w:tcBorders>
              <w:top w:val="single" w:sz="4" w:space="0" w:color="000000"/>
              <w:left w:val="single" w:sz="4" w:space="0" w:color="000000"/>
              <w:bottom w:val="single" w:sz="4" w:space="0" w:color="000000"/>
              <w:right w:val="single" w:sz="4" w:space="0" w:color="000000"/>
            </w:tcBorders>
            <w:vAlign w:val="center"/>
          </w:tcPr>
          <w:p w14:paraId="3EA4EFC6"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14:paraId="588F5D6A"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好</w:t>
            </w:r>
          </w:p>
        </w:tc>
        <w:tc>
          <w:tcPr>
            <w:tcW w:w="1061" w:type="dxa"/>
            <w:tcBorders>
              <w:top w:val="single" w:sz="4" w:space="0" w:color="000000"/>
              <w:left w:val="single" w:sz="4" w:space="0" w:color="000000"/>
              <w:bottom w:val="single" w:sz="4" w:space="0" w:color="000000"/>
              <w:right w:val="single" w:sz="4" w:space="0" w:color="000000"/>
            </w:tcBorders>
            <w:vAlign w:val="center"/>
          </w:tcPr>
          <w:p w14:paraId="0EFF8739" w14:textId="77777777" w:rsidR="00D4398C" w:rsidRDefault="00D4398C">
            <w:pPr>
              <w:jc w:val="center"/>
              <w:rPr>
                <w:rFonts w:ascii="宋体" w:hAnsi="宋体" w:cs="宋体" w:hint="eastAsia"/>
                <w:color w:val="000000"/>
                <w:kern w:val="0"/>
                <w:sz w:val="24"/>
                <w:lang w:bidi="ar"/>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7BF355C4"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好</w:t>
            </w:r>
          </w:p>
        </w:tc>
        <w:tc>
          <w:tcPr>
            <w:tcW w:w="1841" w:type="dxa"/>
            <w:tcBorders>
              <w:top w:val="single" w:sz="4" w:space="0" w:color="000000"/>
              <w:left w:val="single" w:sz="4" w:space="0" w:color="000000"/>
              <w:bottom w:val="single" w:sz="4" w:space="0" w:color="000000"/>
              <w:right w:val="single" w:sz="4" w:space="0" w:color="000000"/>
            </w:tcBorders>
            <w:vAlign w:val="center"/>
          </w:tcPr>
          <w:p w14:paraId="412E4C05"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5</w:t>
            </w:r>
          </w:p>
        </w:tc>
      </w:tr>
      <w:tr w:rsidR="00D4398C" w14:paraId="4FBE67B1" w14:textId="77777777">
        <w:trPr>
          <w:trHeight w:val="23"/>
          <w:jc w:val="center"/>
        </w:trPr>
        <w:tc>
          <w:tcPr>
            <w:tcW w:w="652" w:type="dxa"/>
            <w:tcBorders>
              <w:top w:val="single" w:sz="4" w:space="0" w:color="000000"/>
              <w:left w:val="single" w:sz="4" w:space="0" w:color="000000"/>
              <w:bottom w:val="single" w:sz="4" w:space="0" w:color="000000"/>
            </w:tcBorders>
            <w:vAlign w:val="center"/>
          </w:tcPr>
          <w:p w14:paraId="02F1C354" w14:textId="77777777" w:rsidR="00D4398C" w:rsidRDefault="00D4398C">
            <w:pPr>
              <w:spacing w:line="300" w:lineRule="exact"/>
              <w:jc w:val="center"/>
              <w:rPr>
                <w:rFonts w:ascii="宋体" w:hAnsi="宋体" w:cs="宋体" w:hint="eastAsia"/>
                <w:color w:val="000000"/>
                <w:sz w:val="24"/>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0FDF20D8" w14:textId="77777777" w:rsidR="00D4398C" w:rsidRDefault="00D4398C">
            <w:pPr>
              <w:jc w:val="center"/>
              <w:rPr>
                <w:rFonts w:ascii="宋体" w:hAnsi="宋体" w:cs="宋体" w:hint="eastAsia"/>
                <w:color w:val="000000"/>
                <w:sz w:val="24"/>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FBC234"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可持续影响指标</w:t>
            </w:r>
          </w:p>
        </w:tc>
        <w:tc>
          <w:tcPr>
            <w:tcW w:w="1312" w:type="dxa"/>
            <w:tcBorders>
              <w:top w:val="single" w:sz="4" w:space="0" w:color="000000"/>
              <w:bottom w:val="single" w:sz="4" w:space="0" w:color="000000"/>
              <w:right w:val="single" w:sz="4" w:space="0" w:color="000000"/>
            </w:tcBorders>
            <w:vAlign w:val="center"/>
          </w:tcPr>
          <w:p w14:paraId="3E563D87"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擦亮“剑门蜀道﹒女皇故里”广元文化旅游核心品牌</w:t>
            </w:r>
          </w:p>
        </w:tc>
        <w:tc>
          <w:tcPr>
            <w:tcW w:w="1127" w:type="dxa"/>
            <w:tcBorders>
              <w:top w:val="single" w:sz="4" w:space="0" w:color="000000"/>
              <w:left w:val="single" w:sz="4" w:space="0" w:color="000000"/>
              <w:bottom w:val="single" w:sz="4" w:space="0" w:color="000000"/>
              <w:right w:val="single" w:sz="4" w:space="0" w:color="000000"/>
            </w:tcBorders>
            <w:vAlign w:val="center"/>
          </w:tcPr>
          <w:p w14:paraId="0D83289B"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14:paraId="7BB97D80"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好</w:t>
            </w:r>
          </w:p>
        </w:tc>
        <w:tc>
          <w:tcPr>
            <w:tcW w:w="1061" w:type="dxa"/>
            <w:tcBorders>
              <w:top w:val="single" w:sz="4" w:space="0" w:color="000000"/>
              <w:left w:val="single" w:sz="4" w:space="0" w:color="000000"/>
              <w:bottom w:val="single" w:sz="4" w:space="0" w:color="000000"/>
              <w:right w:val="single" w:sz="4" w:space="0" w:color="000000"/>
            </w:tcBorders>
            <w:vAlign w:val="center"/>
          </w:tcPr>
          <w:p w14:paraId="16108460" w14:textId="77777777" w:rsidR="00D4398C" w:rsidRDefault="00D4398C">
            <w:pPr>
              <w:jc w:val="center"/>
              <w:rPr>
                <w:rFonts w:ascii="宋体" w:hAnsi="宋体" w:cs="宋体" w:hint="eastAsia"/>
                <w:color w:val="000000"/>
                <w:kern w:val="0"/>
                <w:sz w:val="24"/>
                <w:lang w:bidi="ar"/>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12B30782"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好</w:t>
            </w:r>
          </w:p>
        </w:tc>
        <w:tc>
          <w:tcPr>
            <w:tcW w:w="1841" w:type="dxa"/>
            <w:tcBorders>
              <w:top w:val="single" w:sz="4" w:space="0" w:color="000000"/>
              <w:left w:val="single" w:sz="4" w:space="0" w:color="000000"/>
              <w:bottom w:val="single" w:sz="4" w:space="0" w:color="000000"/>
              <w:right w:val="single" w:sz="4" w:space="0" w:color="000000"/>
            </w:tcBorders>
            <w:vAlign w:val="center"/>
          </w:tcPr>
          <w:p w14:paraId="7933B547"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5</w:t>
            </w:r>
          </w:p>
        </w:tc>
      </w:tr>
      <w:tr w:rsidR="00D4398C" w14:paraId="215B7F04" w14:textId="77777777">
        <w:trPr>
          <w:trHeight w:val="23"/>
          <w:jc w:val="center"/>
        </w:trPr>
        <w:tc>
          <w:tcPr>
            <w:tcW w:w="652" w:type="dxa"/>
            <w:tcBorders>
              <w:top w:val="single" w:sz="4" w:space="0" w:color="000000"/>
              <w:left w:val="single" w:sz="4" w:space="0" w:color="000000"/>
              <w:bottom w:val="single" w:sz="4" w:space="0" w:color="000000"/>
            </w:tcBorders>
            <w:vAlign w:val="center"/>
          </w:tcPr>
          <w:p w14:paraId="569CD7BA" w14:textId="77777777" w:rsidR="00D4398C" w:rsidRDefault="00D4398C">
            <w:pPr>
              <w:spacing w:line="300" w:lineRule="exact"/>
              <w:jc w:val="center"/>
              <w:rPr>
                <w:rFonts w:ascii="宋体" w:hAnsi="宋体" w:cs="宋体" w:hint="eastAsia"/>
                <w:color w:val="00000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A0CE006" w14:textId="77777777" w:rsidR="00D4398C" w:rsidRDefault="00000000">
            <w:pPr>
              <w:widowControl/>
              <w:jc w:val="center"/>
              <w:textAlignment w:val="center"/>
              <w:rPr>
                <w:rFonts w:ascii="宋体" w:hAnsi="宋体" w:cs="宋体" w:hint="eastAsia"/>
                <w:color w:val="000000"/>
                <w:sz w:val="24"/>
              </w:rPr>
            </w:pPr>
            <w:r>
              <w:rPr>
                <w:rFonts w:ascii="宋体" w:hAnsi="宋体" w:cs="宋体"/>
                <w:color w:val="000000"/>
                <w:kern w:val="0"/>
                <w:sz w:val="18"/>
                <w:szCs w:val="18"/>
                <w:lang w:bidi="ar"/>
              </w:rPr>
              <w:t>满意度指标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3AFB1DC6"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满意度指标</w:t>
            </w:r>
          </w:p>
        </w:tc>
        <w:tc>
          <w:tcPr>
            <w:tcW w:w="1312" w:type="dxa"/>
            <w:tcBorders>
              <w:top w:val="single" w:sz="4" w:space="0" w:color="000000"/>
              <w:bottom w:val="single" w:sz="4" w:space="0" w:color="000000"/>
              <w:right w:val="single" w:sz="4" w:space="0" w:color="000000"/>
            </w:tcBorders>
            <w:vAlign w:val="center"/>
          </w:tcPr>
          <w:p w14:paraId="4EB1F55E"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社会公众满意度</w:t>
            </w:r>
          </w:p>
        </w:tc>
        <w:tc>
          <w:tcPr>
            <w:tcW w:w="1127" w:type="dxa"/>
            <w:tcBorders>
              <w:top w:val="single" w:sz="4" w:space="0" w:color="000000"/>
              <w:left w:val="single" w:sz="4" w:space="0" w:color="000000"/>
              <w:bottom w:val="single" w:sz="4" w:space="0" w:color="000000"/>
              <w:right w:val="single" w:sz="4" w:space="0" w:color="000000"/>
            </w:tcBorders>
            <w:vAlign w:val="center"/>
          </w:tcPr>
          <w:p w14:paraId="1C1EF915"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6B465D9D"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95</w:t>
            </w:r>
          </w:p>
        </w:tc>
        <w:tc>
          <w:tcPr>
            <w:tcW w:w="1061" w:type="dxa"/>
            <w:tcBorders>
              <w:top w:val="single" w:sz="4" w:space="0" w:color="000000"/>
              <w:left w:val="single" w:sz="4" w:space="0" w:color="000000"/>
              <w:bottom w:val="single" w:sz="4" w:space="0" w:color="000000"/>
              <w:right w:val="single" w:sz="4" w:space="0" w:color="000000"/>
            </w:tcBorders>
            <w:vAlign w:val="center"/>
          </w:tcPr>
          <w:p w14:paraId="058238B7" w14:textId="77777777" w:rsidR="00D4398C" w:rsidRDefault="00000000">
            <w:pPr>
              <w:widowControl/>
              <w:jc w:val="center"/>
              <w:textAlignment w:val="center"/>
              <w:rPr>
                <w:rFonts w:ascii="宋体" w:hAnsi="宋体" w:cs="宋体" w:hint="eastAsia"/>
                <w:color w:val="000000"/>
                <w:kern w:val="0"/>
                <w:sz w:val="24"/>
                <w:lang w:bidi="ar"/>
              </w:rPr>
            </w:pPr>
            <w:r>
              <w:rPr>
                <w:rFonts w:ascii="宋体" w:hAnsi="宋体" w:cs="宋体"/>
                <w:color w:val="000000"/>
                <w:kern w:val="0"/>
                <w:sz w:val="18"/>
                <w:szCs w:val="18"/>
                <w:lang w:bidi="ar"/>
              </w:rPr>
              <w:t>%</w:t>
            </w:r>
          </w:p>
        </w:tc>
        <w:tc>
          <w:tcPr>
            <w:tcW w:w="938" w:type="dxa"/>
            <w:tcBorders>
              <w:top w:val="single" w:sz="4" w:space="0" w:color="000000"/>
              <w:left w:val="single" w:sz="4" w:space="0" w:color="000000"/>
              <w:bottom w:val="single" w:sz="4" w:space="0" w:color="000000"/>
              <w:right w:val="single" w:sz="4" w:space="0" w:color="000000"/>
            </w:tcBorders>
            <w:vAlign w:val="center"/>
          </w:tcPr>
          <w:p w14:paraId="6FC66E83"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95</w:t>
            </w:r>
          </w:p>
        </w:tc>
        <w:tc>
          <w:tcPr>
            <w:tcW w:w="1841" w:type="dxa"/>
            <w:tcBorders>
              <w:top w:val="single" w:sz="4" w:space="0" w:color="000000"/>
              <w:left w:val="single" w:sz="4" w:space="0" w:color="000000"/>
              <w:bottom w:val="single" w:sz="4" w:space="0" w:color="000000"/>
              <w:right w:val="single" w:sz="4" w:space="0" w:color="000000"/>
            </w:tcBorders>
            <w:vAlign w:val="center"/>
          </w:tcPr>
          <w:p w14:paraId="2A8A93F9"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10</w:t>
            </w:r>
          </w:p>
        </w:tc>
      </w:tr>
      <w:tr w:rsidR="00D4398C" w14:paraId="324C3183" w14:textId="77777777">
        <w:trPr>
          <w:trHeight w:val="23"/>
          <w:jc w:val="center"/>
        </w:trPr>
        <w:tc>
          <w:tcPr>
            <w:tcW w:w="652" w:type="dxa"/>
            <w:tcBorders>
              <w:top w:val="single" w:sz="4" w:space="0" w:color="000000"/>
              <w:left w:val="single" w:sz="4" w:space="0" w:color="000000"/>
              <w:bottom w:val="single" w:sz="4" w:space="0" w:color="000000"/>
            </w:tcBorders>
            <w:vAlign w:val="center"/>
          </w:tcPr>
          <w:p w14:paraId="4E2481D6" w14:textId="77777777" w:rsidR="00D4398C" w:rsidRDefault="00D4398C">
            <w:pPr>
              <w:spacing w:line="300" w:lineRule="exact"/>
              <w:jc w:val="center"/>
              <w:rPr>
                <w:rFonts w:ascii="宋体" w:hAnsi="宋体" w:cs="宋体" w:hint="eastAsia"/>
                <w:color w:val="00000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995D039"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成本指标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3362009C"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经济成本指标</w:t>
            </w:r>
          </w:p>
        </w:tc>
        <w:tc>
          <w:tcPr>
            <w:tcW w:w="1312" w:type="dxa"/>
            <w:tcBorders>
              <w:top w:val="single" w:sz="4" w:space="0" w:color="000000"/>
              <w:bottom w:val="single" w:sz="4" w:space="0" w:color="000000"/>
              <w:right w:val="single" w:sz="4" w:space="0" w:color="000000"/>
            </w:tcBorders>
            <w:vAlign w:val="center"/>
          </w:tcPr>
          <w:p w14:paraId="51BE3BB6"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活动预算安排</w:t>
            </w:r>
          </w:p>
        </w:tc>
        <w:tc>
          <w:tcPr>
            <w:tcW w:w="1127" w:type="dxa"/>
            <w:tcBorders>
              <w:top w:val="single" w:sz="4" w:space="0" w:color="000000"/>
              <w:left w:val="single" w:sz="4" w:space="0" w:color="000000"/>
              <w:bottom w:val="single" w:sz="4" w:space="0" w:color="000000"/>
              <w:right w:val="single" w:sz="4" w:space="0" w:color="000000"/>
            </w:tcBorders>
            <w:vAlign w:val="center"/>
          </w:tcPr>
          <w:p w14:paraId="0A058332"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1086D2FC"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年初预算</w:t>
            </w:r>
          </w:p>
        </w:tc>
        <w:tc>
          <w:tcPr>
            <w:tcW w:w="1061" w:type="dxa"/>
            <w:tcBorders>
              <w:top w:val="single" w:sz="4" w:space="0" w:color="000000"/>
              <w:left w:val="single" w:sz="4" w:space="0" w:color="000000"/>
              <w:bottom w:val="single" w:sz="4" w:space="0" w:color="000000"/>
              <w:right w:val="single" w:sz="4" w:space="0" w:color="000000"/>
            </w:tcBorders>
            <w:vAlign w:val="center"/>
          </w:tcPr>
          <w:p w14:paraId="1F58BB68" w14:textId="77777777" w:rsidR="00D4398C" w:rsidRDefault="00D4398C">
            <w:pPr>
              <w:widowControl/>
              <w:jc w:val="center"/>
              <w:textAlignment w:val="center"/>
              <w:rPr>
                <w:rFonts w:ascii="宋体" w:hAnsi="宋体" w:cs="宋体" w:hint="eastAsia"/>
                <w:color w:val="000000"/>
                <w:kern w:val="0"/>
                <w:sz w:val="18"/>
                <w:szCs w:val="18"/>
                <w:lang w:bidi="ar"/>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2A1A3E8D"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160.71</w:t>
            </w:r>
          </w:p>
        </w:tc>
        <w:tc>
          <w:tcPr>
            <w:tcW w:w="1841" w:type="dxa"/>
            <w:tcBorders>
              <w:top w:val="single" w:sz="4" w:space="0" w:color="000000"/>
              <w:left w:val="single" w:sz="4" w:space="0" w:color="000000"/>
              <w:bottom w:val="single" w:sz="4" w:space="0" w:color="000000"/>
              <w:right w:val="single" w:sz="4" w:space="0" w:color="000000"/>
            </w:tcBorders>
            <w:vAlign w:val="center"/>
          </w:tcPr>
          <w:p w14:paraId="4BDE82C9"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20</w:t>
            </w:r>
          </w:p>
        </w:tc>
      </w:tr>
    </w:tbl>
    <w:p w14:paraId="301435EC" w14:textId="77777777" w:rsidR="00D4398C" w:rsidRDefault="00D4398C">
      <w:pPr>
        <w:widowControl/>
        <w:jc w:val="center"/>
        <w:rPr>
          <w:rFonts w:eastAsia="SimHei"/>
          <w:sz w:val="44"/>
          <w:szCs w:val="44"/>
        </w:rPr>
      </w:pPr>
    </w:p>
    <w:p w14:paraId="54C0C48E" w14:textId="77777777" w:rsidR="00D4398C" w:rsidRDefault="00000000">
      <w:pPr>
        <w:pStyle w:val="af6"/>
        <w:spacing w:line="578" w:lineRule="exact"/>
        <w:rPr>
          <w:rFonts w:ascii="SimHei" w:eastAsia="SimHei" w:hAnsi="SimHei" w:cs="SimHei" w:hint="eastAsia"/>
          <w:sz w:val="32"/>
          <w:szCs w:val="32"/>
          <w:lang w:val="en-US"/>
        </w:rPr>
      </w:pPr>
      <w:r>
        <w:rPr>
          <w:rFonts w:ascii="SimHei" w:eastAsia="SimHei" w:hAnsi="SimHei" w:cs="SimHei" w:hint="eastAsia"/>
          <w:sz w:val="32"/>
          <w:szCs w:val="32"/>
        </w:rPr>
        <w:t>附件</w:t>
      </w:r>
      <w:r>
        <w:rPr>
          <w:rFonts w:ascii="SimHei" w:eastAsia="SimHei" w:hAnsi="SimHei" w:cs="SimHei" w:hint="eastAsia"/>
          <w:sz w:val="32"/>
          <w:szCs w:val="32"/>
          <w:lang w:val="en-US"/>
        </w:rPr>
        <w:t>16</w:t>
      </w:r>
    </w:p>
    <w:p w14:paraId="02415547" w14:textId="77777777" w:rsidR="00D4398C" w:rsidRDefault="00D4398C">
      <w:pPr>
        <w:pStyle w:val="af6"/>
        <w:spacing w:line="578" w:lineRule="exact"/>
        <w:rPr>
          <w:rFonts w:ascii="SimHei" w:eastAsia="SimHei" w:hAnsi="SimHei" w:cs="SimHei" w:hint="eastAsia"/>
          <w:sz w:val="32"/>
          <w:szCs w:val="32"/>
          <w:lang w:val="en-US"/>
        </w:rPr>
      </w:pPr>
    </w:p>
    <w:p w14:paraId="1F714888" w14:textId="77777777" w:rsidR="00D4398C" w:rsidRDefault="00000000">
      <w:pPr>
        <w:pStyle w:val="af6"/>
        <w:spacing w:line="578" w:lineRule="exact"/>
        <w:jc w:val="center"/>
        <w:rPr>
          <w:rFonts w:ascii="方正小标宋简体" w:eastAsia="方正小标宋简体" w:hAnsi="方正小标宋简体" w:cs="方正小标宋简体" w:hint="eastAsia"/>
          <w:color w:val="auto"/>
          <w:kern w:val="2"/>
          <w:sz w:val="44"/>
          <w:szCs w:val="44"/>
          <w:lang w:val="en-US"/>
        </w:rPr>
      </w:pPr>
      <w:r>
        <w:rPr>
          <w:rFonts w:ascii="方正小标宋简体" w:eastAsia="方正小标宋简体" w:hAnsi="方正小标宋简体" w:cs="方正小标宋简体" w:hint="eastAsia"/>
          <w:color w:val="auto"/>
          <w:kern w:val="2"/>
          <w:sz w:val="44"/>
          <w:szCs w:val="44"/>
        </w:rPr>
        <w:t>公共文化服务体系建设专项资金之政府购买服务示范项目</w:t>
      </w:r>
      <w:r>
        <w:rPr>
          <w:rFonts w:ascii="方正小标宋简体" w:eastAsia="方正小标宋简体" w:hAnsi="方正小标宋简体" w:cs="方正小标宋简体" w:hint="eastAsia"/>
          <w:color w:val="auto"/>
          <w:kern w:val="2"/>
          <w:sz w:val="44"/>
          <w:szCs w:val="44"/>
          <w:lang w:val="en-US"/>
        </w:rPr>
        <w:t>绩效评价报告</w:t>
      </w:r>
    </w:p>
    <w:p w14:paraId="57F844AD" w14:textId="77777777" w:rsidR="00D4398C" w:rsidRDefault="00D4398C">
      <w:pPr>
        <w:pStyle w:val="af6"/>
        <w:spacing w:line="578" w:lineRule="exact"/>
        <w:ind w:firstLine="640"/>
        <w:jc w:val="center"/>
        <w:rPr>
          <w:rFonts w:ascii="宋体" w:hAnsi="宋体" w:hint="eastAsia"/>
          <w:color w:val="auto"/>
          <w:kern w:val="2"/>
          <w:sz w:val="32"/>
          <w:szCs w:val="32"/>
        </w:rPr>
      </w:pPr>
    </w:p>
    <w:p w14:paraId="6A6F8553" w14:textId="77777777" w:rsidR="00D4398C" w:rsidRDefault="00000000">
      <w:pPr>
        <w:snapToGrid w:val="0"/>
        <w:spacing w:line="576" w:lineRule="exact"/>
        <w:ind w:firstLineChars="200" w:firstLine="640"/>
        <w:rPr>
          <w:rFonts w:ascii="方正黑体简体" w:eastAsia="方正黑体简体" w:hAnsi="方正黑体简体" w:cs="方正黑体简体" w:hint="eastAsia"/>
          <w:kern w:val="0"/>
          <w:sz w:val="32"/>
          <w:szCs w:val="32"/>
          <w:shd w:val="clear" w:color="auto" w:fill="FFFFFF"/>
          <w:lang w:val="zh-CN"/>
        </w:rPr>
      </w:pPr>
      <w:r>
        <w:rPr>
          <w:rFonts w:ascii="方正黑体简体" w:eastAsia="方正黑体简体" w:hAnsi="方正黑体简体" w:cs="方正黑体简体" w:hint="eastAsia"/>
          <w:kern w:val="0"/>
          <w:sz w:val="32"/>
          <w:szCs w:val="32"/>
          <w:shd w:val="clear" w:color="auto" w:fill="FFFFFF"/>
        </w:rPr>
        <w:t>一、</w:t>
      </w:r>
      <w:r>
        <w:rPr>
          <w:rFonts w:ascii="方正黑体简体" w:eastAsia="方正黑体简体" w:hAnsi="方正黑体简体" w:cs="方正黑体简体" w:hint="eastAsia"/>
          <w:kern w:val="0"/>
          <w:sz w:val="32"/>
          <w:szCs w:val="32"/>
          <w:shd w:val="clear" w:color="auto" w:fill="FFFFFF"/>
          <w:lang w:val="zh-CN"/>
        </w:rPr>
        <w:t>项目概况</w:t>
      </w:r>
    </w:p>
    <w:p w14:paraId="535AB13F"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kern w:val="0"/>
          <w:sz w:val="32"/>
          <w:szCs w:val="32"/>
          <w:shd w:val="clear" w:color="auto" w:fill="FFFFFF"/>
          <w:lang w:val="zh-CN"/>
        </w:rPr>
        <w:t>（一）设立背景及基本情况。</w:t>
      </w:r>
      <w:r>
        <w:rPr>
          <w:rFonts w:ascii="仿宋_GB2312" w:eastAsia="仿宋_GB2312" w:hAnsi="仿宋_GB2312" w:cs="仿宋_GB2312" w:hint="eastAsia"/>
          <w:kern w:val="0"/>
          <w:sz w:val="32"/>
          <w:szCs w:val="32"/>
          <w:shd w:val="clear" w:color="auto" w:fill="FFFFFF"/>
        </w:rPr>
        <w:t>为深入贯彻习近平文化思想，丰富群众精神文化生活，广元市积极响应号召，借助公共文化服务体系建设专项资金，旨在通过一系列政府购买服务示范项目，丰富群众的精神文化生活，同时提升广元作为文化旅游目的地的城市影响力，推动文化与旅游深度融合，打造城市文化新名片。</w:t>
      </w:r>
    </w:p>
    <w:p w14:paraId="594E8D89"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kern w:val="0"/>
          <w:sz w:val="32"/>
          <w:szCs w:val="32"/>
          <w:shd w:val="clear" w:color="auto" w:fill="FFFFFF"/>
          <w:lang w:val="zh-CN"/>
        </w:rPr>
        <w:t>（二）</w:t>
      </w:r>
      <w:r>
        <w:rPr>
          <w:rFonts w:ascii="方正楷体简体" w:eastAsia="方正楷体简体" w:hAnsi="方正楷体简体" w:cs="方正楷体简体" w:hint="eastAsia"/>
          <w:kern w:val="0"/>
          <w:sz w:val="32"/>
          <w:szCs w:val="32"/>
          <w:shd w:val="clear" w:color="auto" w:fill="FFFFFF"/>
        </w:rPr>
        <w:t>实施目的及支持方向。</w:t>
      </w:r>
      <w:r>
        <w:rPr>
          <w:rFonts w:ascii="仿宋_GB2312" w:eastAsia="仿宋_GB2312" w:hAnsi="仿宋_GB2312" w:cs="仿宋_GB2312" w:hint="eastAsia"/>
          <w:kern w:val="0"/>
          <w:sz w:val="32"/>
          <w:szCs w:val="32"/>
          <w:shd w:val="clear" w:color="auto" w:fill="FFFFFF"/>
        </w:rPr>
        <w:t>本项目旨在通过政府购买服务的形式，推动文艺进街区、“有爱无碍” 特殊群体文化关怀、川北民歌进校园传承、快乐课堂素质教育拓展以及蜀道文库文化研究整理等活动的开展。支持方向聚焦于基层文化活动的开展、文化传承与教育普及、特殊群体文化权益保障以及地方特色文化的挖掘与整理，全方位提升公共文化服务的覆盖面与质量。</w:t>
      </w:r>
    </w:p>
    <w:p w14:paraId="35989DD5"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kern w:val="0"/>
          <w:sz w:val="32"/>
          <w:szCs w:val="32"/>
          <w:shd w:val="clear" w:color="auto" w:fill="FFFFFF"/>
          <w:lang w:val="zh-CN"/>
        </w:rPr>
        <w:t>（三）</w:t>
      </w:r>
      <w:r>
        <w:rPr>
          <w:rFonts w:ascii="方正楷体简体" w:eastAsia="方正楷体简体" w:hAnsi="方正楷体简体" w:cs="方正楷体简体" w:hint="eastAsia"/>
          <w:kern w:val="0"/>
          <w:sz w:val="32"/>
          <w:szCs w:val="32"/>
          <w:shd w:val="clear" w:color="auto" w:fill="FFFFFF"/>
        </w:rPr>
        <w:t>预算安排及分配管理</w:t>
      </w:r>
      <w:r>
        <w:rPr>
          <w:rFonts w:ascii="方正楷体简体" w:eastAsia="方正楷体简体" w:hAnsi="方正楷体简体" w:cs="方正楷体简体"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本项目预算安排共计 108.044 万元，其中，文艺进街区</w:t>
      </w:r>
      <w:r>
        <w:rPr>
          <w:rFonts w:ascii="仿宋_GB2312" w:eastAsia="仿宋_GB2312" w:hAnsi="仿宋_GB2312" w:cs="仿宋_GB2312" w:hint="eastAsia"/>
          <w:kern w:val="0"/>
          <w:sz w:val="32"/>
          <w:szCs w:val="32"/>
          <w:shd w:val="clear" w:color="auto" w:fill="FFFFFF"/>
        </w:rPr>
        <w:t>费用39.88万元，有爱无碍费用39.856万元，川北民歌进校园费用10.36万元，快乐课堂费用5.98万元，蜀道文库11.968万元。</w:t>
      </w:r>
    </w:p>
    <w:p w14:paraId="3AEBBEC9"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kern w:val="0"/>
          <w:sz w:val="32"/>
          <w:szCs w:val="32"/>
          <w:shd w:val="clear" w:color="auto" w:fill="FFFFFF"/>
          <w:lang w:val="zh-CN"/>
        </w:rPr>
        <w:t>（四）项目绩效目标设置。</w:t>
      </w:r>
      <w:r>
        <w:rPr>
          <w:rFonts w:ascii="仿宋_GB2312" w:eastAsia="仿宋_GB2312" w:hAnsi="仿宋_GB2312" w:cs="仿宋_GB2312" w:hint="eastAsia"/>
          <w:kern w:val="0"/>
          <w:sz w:val="32"/>
          <w:szCs w:val="32"/>
          <w:shd w:val="clear" w:color="auto" w:fill="FFFFFF"/>
        </w:rPr>
        <w:t>预期通过本项目的实施，在活动覆盖人群方面，确保文艺进街区开展文艺演出不少于40场，“有爱无碍”公益服务不少于90场，川北民歌进校园活动覆盖多所学校的师生，快乐课堂惠及众多学生，蜀道文库研究成果能够广泛传播。在活动影响力方面，提升群众对公共文化服务的满意度，增强地方文化的传承与发展活力，扩大广元文化旅游的知名度与美誉度，促进文化与经济社会的协同发展。</w:t>
      </w:r>
    </w:p>
    <w:p w14:paraId="0102E6A9" w14:textId="77777777" w:rsidR="00D4398C" w:rsidRDefault="00000000">
      <w:pPr>
        <w:snapToGrid w:val="0"/>
        <w:spacing w:line="576" w:lineRule="exact"/>
        <w:ind w:firstLineChars="200" w:firstLine="640"/>
        <w:rPr>
          <w:rFonts w:ascii="方正黑体简体" w:eastAsia="方正黑体简体" w:hAnsi="方正黑体简体" w:cs="方正黑体简体" w:hint="eastAsia"/>
          <w:kern w:val="0"/>
          <w:sz w:val="32"/>
          <w:szCs w:val="32"/>
          <w:shd w:val="clear" w:color="auto" w:fill="FFFFFF"/>
        </w:rPr>
      </w:pPr>
      <w:r>
        <w:rPr>
          <w:rFonts w:ascii="方正黑体简体" w:eastAsia="方正黑体简体" w:hAnsi="方正黑体简体" w:cs="方正黑体简体" w:hint="eastAsia"/>
          <w:kern w:val="0"/>
          <w:sz w:val="32"/>
          <w:szCs w:val="32"/>
          <w:shd w:val="clear" w:color="auto" w:fill="FFFFFF"/>
        </w:rPr>
        <w:t>二、评价实施</w:t>
      </w:r>
    </w:p>
    <w:p w14:paraId="6757995D"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kern w:val="0"/>
          <w:sz w:val="32"/>
          <w:szCs w:val="32"/>
          <w:shd w:val="clear" w:color="auto" w:fill="FFFFFF"/>
          <w:lang w:val="zh-CN"/>
        </w:rPr>
        <w:t>（一）评价目的。</w:t>
      </w:r>
      <w:r>
        <w:rPr>
          <w:rFonts w:ascii="仿宋_GB2312" w:eastAsia="仿宋_GB2312" w:hAnsi="仿宋_GB2312" w:cs="仿宋_GB2312" w:hint="eastAsia"/>
          <w:kern w:val="0"/>
          <w:sz w:val="32"/>
          <w:szCs w:val="32"/>
          <w:shd w:val="clear" w:color="auto" w:fill="FFFFFF"/>
        </w:rPr>
        <w:t>本次评价旨在全面、客观、公正地评估公共文化服务体系建设专项资金之政府购买服务示范项目的实施效果，衡量项目是否达成预期绩效目标，检验项目资金使用的合规性、合理性与效益性，为后续项目的优化调整与资金分配提供科学依据，进一步提升公共文化服务的质量与效率。</w:t>
      </w:r>
    </w:p>
    <w:p w14:paraId="26A378ED"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kern w:val="0"/>
          <w:sz w:val="32"/>
          <w:szCs w:val="32"/>
          <w:shd w:val="clear" w:color="auto" w:fill="FFFFFF"/>
          <w:lang w:val="zh-CN"/>
        </w:rPr>
        <w:t>（二）预设问题及评价重点。</w:t>
      </w:r>
      <w:r>
        <w:rPr>
          <w:rFonts w:ascii="仿宋_GB2312" w:eastAsia="仿宋_GB2312" w:hAnsi="仿宋_GB2312" w:cs="仿宋_GB2312" w:hint="eastAsia"/>
          <w:kern w:val="0"/>
          <w:sz w:val="32"/>
          <w:szCs w:val="32"/>
          <w:shd w:val="clear" w:color="auto" w:fill="FFFFFF"/>
        </w:rPr>
        <w:t>预设问题围绕项目决策的科学性、项目管理的规范性、项目实施的有效性以及项目结果的达成度展开。评价重点聚焦于项目资金的使用是否符合财经法规与相关管理制度，项目活动的组织开展是否达到预期覆盖人群与效果，各项文化服务是否切实满足群众需求并提升群众满意度，以及项目对地方文化传承、发展和城市影响力提升的贡献程度</w:t>
      </w:r>
      <w:r>
        <w:rPr>
          <w:rFonts w:ascii="仿宋_GB2312" w:eastAsia="仿宋_GB2312" w:hAnsi="仿宋_GB2312" w:cs="仿宋_GB2312" w:hint="eastAsia"/>
          <w:kern w:val="0"/>
          <w:sz w:val="32"/>
          <w:szCs w:val="32"/>
          <w:shd w:val="clear" w:color="auto" w:fill="FFFFFF"/>
          <w:lang w:val="zh-CN"/>
        </w:rPr>
        <w:t>。</w:t>
      </w:r>
    </w:p>
    <w:p w14:paraId="6862EFDE"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kern w:val="0"/>
          <w:sz w:val="32"/>
          <w:szCs w:val="32"/>
          <w:shd w:val="clear" w:color="auto" w:fill="FFFFFF"/>
          <w:lang w:val="zh-CN"/>
        </w:rPr>
        <w:t>（三）评价选点。</w:t>
      </w:r>
      <w:r>
        <w:rPr>
          <w:rFonts w:ascii="仿宋_GB2312" w:eastAsia="仿宋_GB2312" w:hAnsi="仿宋_GB2312" w:cs="仿宋_GB2312" w:hint="eastAsia"/>
          <w:kern w:val="0"/>
          <w:sz w:val="32"/>
          <w:szCs w:val="32"/>
          <w:shd w:val="clear" w:color="auto" w:fill="FFFFFF"/>
          <w:lang w:val="zh-CN"/>
        </w:rPr>
        <w:t>本次评价未进行特定选点，而是对整个政府购买服务示范项目的所有活动及涉及区域进行全面考量，以确保评价结果的完整性与全面性。</w:t>
      </w:r>
    </w:p>
    <w:p w14:paraId="3698F456"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kern w:val="0"/>
          <w:sz w:val="32"/>
          <w:szCs w:val="32"/>
          <w:shd w:val="clear" w:color="auto" w:fill="FFFFFF"/>
          <w:lang w:val="zh-CN"/>
        </w:rPr>
        <w:t>（四）评价方法。</w:t>
      </w:r>
      <w:r>
        <w:rPr>
          <w:rFonts w:ascii="仿宋_GB2312" w:eastAsia="仿宋_GB2312" w:hAnsi="仿宋_GB2312" w:cs="仿宋_GB2312" w:hint="eastAsia"/>
          <w:kern w:val="0"/>
          <w:sz w:val="32"/>
          <w:szCs w:val="32"/>
          <w:shd w:val="clear" w:color="auto" w:fill="FFFFFF"/>
          <w:lang w:val="zh-CN"/>
        </w:rPr>
        <w:t>采用自评方式，由项目实施部门依据既定的绩效目标与评价指标体系，对项目执行情况进行自我评估。</w:t>
      </w:r>
    </w:p>
    <w:p w14:paraId="24E2552B"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kern w:val="0"/>
          <w:sz w:val="32"/>
          <w:szCs w:val="32"/>
          <w:shd w:val="clear" w:color="auto" w:fill="FFFFFF"/>
          <w:lang w:val="zh-CN"/>
        </w:rPr>
        <w:t>（五）评价组织。</w:t>
      </w:r>
      <w:r>
        <w:rPr>
          <w:rFonts w:ascii="仿宋_GB2312" w:eastAsia="仿宋_GB2312" w:hAnsi="仿宋_GB2312" w:cs="仿宋_GB2312" w:hint="eastAsia"/>
          <w:kern w:val="0"/>
          <w:sz w:val="32"/>
          <w:szCs w:val="32"/>
          <w:shd w:val="clear" w:color="auto" w:fill="FFFFFF"/>
          <w:lang w:val="zh-CN"/>
        </w:rPr>
        <w:t>艺术科、公共服务科、财务科、内部监督与审计科等相关科室组成评价小组，进行评价。</w:t>
      </w:r>
    </w:p>
    <w:p w14:paraId="19EA28DE"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黑体简体" w:eastAsia="方正黑体简体" w:hAnsi="方正黑体简体" w:cs="方正黑体简体" w:hint="eastAsia"/>
          <w:kern w:val="0"/>
          <w:sz w:val="32"/>
          <w:szCs w:val="32"/>
          <w:shd w:val="clear" w:color="auto" w:fill="FFFFFF"/>
        </w:rPr>
        <w:t>三、绩效分析</w:t>
      </w:r>
      <w:r>
        <w:rPr>
          <w:rFonts w:ascii="仿宋_GB2312" w:eastAsia="仿宋_GB2312" w:hAnsi="仿宋_GB2312" w:cs="仿宋_GB2312" w:hint="eastAsia"/>
          <w:kern w:val="0"/>
          <w:sz w:val="32"/>
          <w:szCs w:val="32"/>
          <w:shd w:val="clear" w:color="auto" w:fill="FFFFFF"/>
          <w:lang w:val="zh-CN"/>
        </w:rPr>
        <w:tab/>
      </w:r>
    </w:p>
    <w:p w14:paraId="472E82BF" w14:textId="77777777" w:rsidR="00D4398C" w:rsidRDefault="00000000">
      <w:pPr>
        <w:snapToGrid w:val="0"/>
        <w:spacing w:line="576" w:lineRule="exact"/>
        <w:ind w:firstLineChars="200" w:firstLine="640"/>
        <w:rPr>
          <w:rFonts w:ascii="方正楷体简体" w:eastAsia="方正楷体简体" w:hAnsi="方正楷体简体" w:cs="方正楷体简体" w:hint="eastAsia"/>
          <w:kern w:val="0"/>
          <w:sz w:val="32"/>
          <w:szCs w:val="32"/>
          <w:shd w:val="clear" w:color="auto" w:fill="FFFFFF"/>
        </w:rPr>
      </w:pPr>
      <w:r>
        <w:rPr>
          <w:rFonts w:ascii="方正楷体简体" w:eastAsia="方正楷体简体" w:hAnsi="方正楷体简体" w:cs="方正楷体简体" w:hint="eastAsia"/>
          <w:kern w:val="0"/>
          <w:sz w:val="32"/>
          <w:szCs w:val="32"/>
          <w:shd w:val="clear" w:color="auto" w:fill="FFFFFF"/>
          <w:lang w:val="zh-CN"/>
        </w:rPr>
        <w:t>（一）</w:t>
      </w:r>
      <w:r>
        <w:rPr>
          <w:rFonts w:ascii="方正楷体简体" w:eastAsia="方正楷体简体" w:hAnsi="方正楷体简体" w:cs="方正楷体简体" w:hint="eastAsia"/>
          <w:kern w:val="0"/>
          <w:sz w:val="32"/>
          <w:szCs w:val="32"/>
          <w:shd w:val="clear" w:color="auto" w:fill="FFFFFF"/>
        </w:rPr>
        <w:t>通用指标</w:t>
      </w:r>
      <w:r>
        <w:rPr>
          <w:rFonts w:ascii="方正楷体简体" w:eastAsia="方正楷体简体" w:hAnsi="方正楷体简体" w:cs="方正楷体简体" w:hint="eastAsia"/>
          <w:kern w:val="0"/>
          <w:sz w:val="32"/>
          <w:szCs w:val="32"/>
          <w:shd w:val="clear" w:color="auto" w:fill="FFFFFF"/>
          <w:lang w:val="zh-CN"/>
        </w:rPr>
        <w:t>绩效分析。</w:t>
      </w:r>
    </w:p>
    <w:p w14:paraId="5E5AB8C5"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1.项目决策。</w:t>
      </w:r>
      <w:r>
        <w:rPr>
          <w:rFonts w:ascii="仿宋_GB2312" w:eastAsia="仿宋_GB2312" w:hAnsi="仿宋_GB2312" w:cs="仿宋_GB2312" w:hint="eastAsia"/>
          <w:kern w:val="0"/>
          <w:sz w:val="32"/>
          <w:szCs w:val="32"/>
          <w:shd w:val="clear" w:color="auto" w:fill="FFFFFF"/>
          <w:lang w:val="zh-CN"/>
        </w:rPr>
        <w:t>项目决策程序严密。</w:t>
      </w:r>
      <w:r>
        <w:rPr>
          <w:rFonts w:ascii="仿宋_GB2312" w:eastAsia="仿宋_GB2312" w:hAnsi="仿宋_GB2312" w:cs="仿宋_GB2312" w:hint="eastAsia"/>
          <w:kern w:val="0"/>
          <w:sz w:val="32"/>
          <w:szCs w:val="32"/>
          <w:shd w:val="clear" w:color="auto" w:fill="FFFFFF"/>
        </w:rPr>
        <w:t>局党组召开党组会，专题研究该课题实施情况和资金来源、使用情况等。</w:t>
      </w:r>
    </w:p>
    <w:p w14:paraId="596F402C"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2.项目管理。严格按照市文化广电旅游局资金管理办法规定，对项目进行审核、决策、拨付。</w:t>
      </w:r>
    </w:p>
    <w:p w14:paraId="1BFDB353"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3.项目实施。预计使用资金108.044万元，实际使用108.044万元。项目资金使用、拨付符合国家财经法规、财务管理制度及有关专项资金管理制度办法规定和审批程序。</w:t>
      </w:r>
    </w:p>
    <w:p w14:paraId="6ED53ABC"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4.项目结果。项目完成预期目标，实施结果与绩效目标相匹配，部门子项目未完成验收。</w:t>
      </w:r>
    </w:p>
    <w:p w14:paraId="053B385C"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kern w:val="0"/>
          <w:sz w:val="32"/>
          <w:szCs w:val="32"/>
          <w:shd w:val="clear" w:color="auto" w:fill="FFFFFF"/>
          <w:lang w:val="zh-CN"/>
        </w:rPr>
        <w:t>（二）</w:t>
      </w:r>
      <w:r>
        <w:rPr>
          <w:rFonts w:ascii="方正楷体简体" w:eastAsia="方正楷体简体" w:hAnsi="方正楷体简体" w:cs="方正楷体简体" w:hint="eastAsia"/>
          <w:kern w:val="0"/>
          <w:sz w:val="32"/>
          <w:szCs w:val="32"/>
          <w:shd w:val="clear" w:color="auto" w:fill="FFFFFF"/>
        </w:rPr>
        <w:t>专用指标</w:t>
      </w:r>
      <w:r>
        <w:rPr>
          <w:rFonts w:ascii="方正楷体简体" w:eastAsia="方正楷体简体" w:hAnsi="方正楷体简体" w:cs="方正楷体简体" w:hint="eastAsia"/>
          <w:kern w:val="0"/>
          <w:sz w:val="32"/>
          <w:szCs w:val="32"/>
          <w:shd w:val="clear" w:color="auto" w:fill="FFFFFF"/>
          <w:lang w:val="zh-CN"/>
        </w:rPr>
        <w:t>绩效分析。</w:t>
      </w:r>
      <w:r>
        <w:rPr>
          <w:rFonts w:ascii="仿宋_GB2312" w:eastAsia="仿宋_GB2312" w:hAnsi="仿宋_GB2312" w:cs="仿宋_GB2312" w:hint="eastAsia"/>
          <w:kern w:val="0"/>
          <w:sz w:val="32"/>
          <w:szCs w:val="32"/>
          <w:shd w:val="clear" w:color="auto" w:fill="FFFFFF"/>
        </w:rPr>
        <w:t>项目资金严格按规定用途、适用范围进行专项资金分配。无论是文艺进街区的文化活动开展，还是川北民歌进校园的文化传承工作，资金使用均符合专项资金管理要求，切实保障了各个项目的顺利实施，推动了公共文化服务工作的有序开展。</w:t>
      </w:r>
    </w:p>
    <w:p w14:paraId="4BEDD0DA" w14:textId="77777777" w:rsidR="00D4398C" w:rsidRDefault="00000000">
      <w:pPr>
        <w:snapToGrid w:val="0"/>
        <w:spacing w:line="576" w:lineRule="exact"/>
        <w:ind w:firstLineChars="200" w:firstLine="640"/>
        <w:rPr>
          <w:rFonts w:ascii="仿宋_GB2312" w:eastAsia="仿宋_GB2312" w:hAnsi="仿宋_GB2312" w:cs="仿宋_GB2312" w:hint="eastAsia"/>
          <w:kern w:val="0"/>
          <w:sz w:val="32"/>
          <w:szCs w:val="32"/>
          <w:shd w:val="clear" w:color="auto" w:fill="FFFFFF"/>
        </w:rPr>
      </w:pPr>
      <w:r>
        <w:rPr>
          <w:rFonts w:ascii="方正楷体简体" w:eastAsia="方正楷体简体" w:hAnsi="方正楷体简体" w:cs="方正楷体简体" w:hint="eastAsia"/>
          <w:kern w:val="0"/>
          <w:sz w:val="32"/>
          <w:szCs w:val="32"/>
          <w:shd w:val="clear" w:color="auto" w:fill="FFFFFF"/>
          <w:lang w:val="zh-CN"/>
        </w:rPr>
        <w:t>（三）</w:t>
      </w:r>
      <w:r>
        <w:rPr>
          <w:rFonts w:ascii="方正楷体简体" w:eastAsia="方正楷体简体" w:hAnsi="方正楷体简体" w:cs="方正楷体简体" w:hint="eastAsia"/>
          <w:kern w:val="0"/>
          <w:sz w:val="32"/>
          <w:szCs w:val="32"/>
          <w:shd w:val="clear" w:color="auto" w:fill="FFFFFF"/>
        </w:rPr>
        <w:t>个性指标绩效</w:t>
      </w:r>
      <w:r>
        <w:rPr>
          <w:rFonts w:ascii="方正楷体简体" w:eastAsia="方正楷体简体" w:hAnsi="方正楷体简体" w:cs="方正楷体简体" w:hint="eastAsia"/>
          <w:kern w:val="0"/>
          <w:sz w:val="32"/>
          <w:szCs w:val="32"/>
          <w:shd w:val="clear" w:color="auto" w:fill="FFFFFF"/>
          <w:lang w:val="zh-CN"/>
        </w:rPr>
        <w:t>分析。</w:t>
      </w:r>
      <w:r>
        <w:rPr>
          <w:rFonts w:ascii="仿宋_GB2312" w:eastAsia="仿宋_GB2312" w:hAnsi="仿宋_GB2312" w:cs="仿宋_GB2312" w:hint="eastAsia"/>
          <w:kern w:val="0"/>
          <w:sz w:val="32"/>
          <w:szCs w:val="32"/>
          <w:shd w:val="clear" w:color="auto" w:fill="FFFFFF"/>
        </w:rPr>
        <w:t>在提升地方文化影响力方面，蜀道文库项目通过深入挖掘整理蜀道文化，形成了一系列研究成果，在一定范围内传播了地方特色文化，提升了广元文化的独特魅力。“有爱无碍” 项目针对特殊群体开展文化关怀活动，创新了公共文化服务的方式，增强了特殊群体对文化生活的获得感，体现了项目在满足特殊群体文化需求方面的独特价值。</w:t>
      </w:r>
    </w:p>
    <w:p w14:paraId="7D721435" w14:textId="77777777" w:rsidR="00D4398C" w:rsidRDefault="00000000">
      <w:pPr>
        <w:snapToGrid w:val="0"/>
        <w:spacing w:line="576" w:lineRule="exact"/>
        <w:ind w:firstLineChars="200" w:firstLine="640"/>
        <w:rPr>
          <w:rFonts w:ascii="方正黑体简体" w:eastAsia="方正黑体简体" w:hAnsi="方正黑体简体" w:cs="方正黑体简体" w:hint="eastAsia"/>
          <w:kern w:val="0"/>
          <w:sz w:val="32"/>
          <w:szCs w:val="32"/>
          <w:shd w:val="clear" w:color="auto" w:fill="FFFFFF"/>
        </w:rPr>
      </w:pPr>
      <w:r>
        <w:rPr>
          <w:rFonts w:ascii="方正黑体简体" w:eastAsia="方正黑体简体" w:hAnsi="方正黑体简体" w:cs="方正黑体简体" w:hint="eastAsia"/>
          <w:kern w:val="0"/>
          <w:sz w:val="32"/>
          <w:szCs w:val="32"/>
          <w:shd w:val="clear" w:color="auto" w:fill="FFFFFF"/>
        </w:rPr>
        <w:t>四、评价结论</w:t>
      </w:r>
    </w:p>
    <w:p w14:paraId="1C7E2D5E"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kern w:val="0"/>
          <w:sz w:val="32"/>
          <w:szCs w:val="32"/>
          <w:shd w:val="clear" w:color="auto" w:fill="FFFFFF"/>
        </w:rPr>
        <w:t>本项目项目绩效自评得分95分。</w:t>
      </w:r>
    </w:p>
    <w:p w14:paraId="2F9F2938" w14:textId="77777777" w:rsidR="00D4398C" w:rsidRDefault="00000000">
      <w:pPr>
        <w:snapToGrid w:val="0"/>
        <w:spacing w:line="576" w:lineRule="exact"/>
        <w:ind w:firstLineChars="200" w:firstLine="640"/>
        <w:rPr>
          <w:rFonts w:ascii="方正黑体简体" w:eastAsia="方正黑体简体" w:hAnsi="方正黑体简体" w:cs="方正黑体简体" w:hint="eastAsia"/>
          <w:kern w:val="0"/>
          <w:sz w:val="32"/>
          <w:szCs w:val="32"/>
          <w:shd w:val="clear" w:color="auto" w:fill="FFFFFF"/>
        </w:rPr>
      </w:pPr>
      <w:r>
        <w:rPr>
          <w:rFonts w:ascii="方正黑体简体" w:eastAsia="方正黑体简体" w:hAnsi="方正黑体简体" w:cs="方正黑体简体" w:hint="eastAsia"/>
          <w:kern w:val="0"/>
          <w:sz w:val="32"/>
          <w:szCs w:val="32"/>
          <w:shd w:val="clear" w:color="auto" w:fill="FFFFFF"/>
        </w:rPr>
        <w:t>五、存在主要问题</w:t>
      </w:r>
    </w:p>
    <w:p w14:paraId="07FD1A6B"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项目在前期宣传推广方面存在不足，导致部分活动知晓度不高。</w:t>
      </w:r>
    </w:p>
    <w:p w14:paraId="13EB42E1" w14:textId="77777777" w:rsidR="00D4398C" w:rsidRDefault="00000000">
      <w:pPr>
        <w:snapToGrid w:val="0"/>
        <w:spacing w:line="576" w:lineRule="exact"/>
        <w:ind w:firstLineChars="200" w:firstLine="640"/>
        <w:rPr>
          <w:rFonts w:ascii="方正黑体简体" w:eastAsia="方正黑体简体" w:hAnsi="方正黑体简体" w:cs="方正黑体简体" w:hint="eastAsia"/>
          <w:kern w:val="0"/>
          <w:sz w:val="32"/>
          <w:szCs w:val="32"/>
          <w:shd w:val="clear" w:color="auto" w:fill="FFFFFF"/>
          <w:lang w:val="zh-CN"/>
        </w:rPr>
      </w:pPr>
      <w:r>
        <w:rPr>
          <w:rFonts w:ascii="方正黑体简体" w:eastAsia="方正黑体简体" w:hAnsi="方正黑体简体" w:cs="方正黑体简体" w:hint="eastAsia"/>
          <w:kern w:val="0"/>
          <w:sz w:val="32"/>
          <w:szCs w:val="32"/>
          <w:shd w:val="clear" w:color="auto" w:fill="FFFFFF"/>
          <w:lang w:val="zh-CN"/>
        </w:rPr>
        <w:t>六、改进建议</w:t>
      </w:r>
    </w:p>
    <w:p w14:paraId="43717A92"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提前谋划项目活动安排，制定详细的宣传推广方案，拓宽宣传渠道，提高项目活动的知晓度。加强与市级相关部门的对接，建立常态化沟通协调机制，整合资源共同举办文化活动，形成合力，进一步优化公共文化服务供给。</w:t>
      </w:r>
    </w:p>
    <w:p w14:paraId="7377FBCB" w14:textId="77777777" w:rsidR="00D4398C" w:rsidRDefault="00D4398C">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p>
    <w:p w14:paraId="5D0382E5"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附表：专项预算项目绩效目标完成情况自评表</w:t>
      </w:r>
    </w:p>
    <w:p w14:paraId="6AC1779C" w14:textId="77777777" w:rsidR="00D4398C" w:rsidRDefault="00D4398C">
      <w:pPr>
        <w:pStyle w:val="af6"/>
        <w:spacing w:line="578" w:lineRule="exact"/>
        <w:rPr>
          <w:rFonts w:ascii="SimHei" w:eastAsia="SimHei" w:hAnsi="SimHei" w:cs="SimHei" w:hint="eastAsia"/>
          <w:sz w:val="32"/>
          <w:szCs w:val="32"/>
          <w:lang w:val="en-US"/>
        </w:rPr>
      </w:pPr>
    </w:p>
    <w:p w14:paraId="1B169582" w14:textId="77777777" w:rsidR="00D4398C" w:rsidRDefault="00D4398C">
      <w:pPr>
        <w:pStyle w:val="af6"/>
        <w:spacing w:line="578" w:lineRule="exact"/>
        <w:rPr>
          <w:rFonts w:ascii="SimHei" w:eastAsia="SimHei" w:hAnsi="SimHei" w:cs="SimHei" w:hint="eastAsia"/>
          <w:sz w:val="32"/>
          <w:szCs w:val="32"/>
          <w:lang w:val="en-US"/>
        </w:rPr>
      </w:pPr>
    </w:p>
    <w:p w14:paraId="4C725D0A" w14:textId="77777777" w:rsidR="00D4398C" w:rsidRDefault="00D4398C">
      <w:pPr>
        <w:pStyle w:val="af6"/>
        <w:spacing w:line="578" w:lineRule="exact"/>
        <w:rPr>
          <w:rFonts w:ascii="SimHei" w:eastAsia="SimHei" w:hAnsi="SimHei" w:cs="SimHei" w:hint="eastAsia"/>
          <w:sz w:val="32"/>
          <w:szCs w:val="32"/>
          <w:lang w:val="en-US"/>
        </w:rPr>
      </w:pPr>
    </w:p>
    <w:p w14:paraId="5A68270B" w14:textId="77777777" w:rsidR="00D4398C" w:rsidRDefault="00D4398C">
      <w:pPr>
        <w:pStyle w:val="af6"/>
        <w:spacing w:line="578" w:lineRule="exact"/>
        <w:rPr>
          <w:rFonts w:ascii="SimHei" w:eastAsia="SimHei" w:hAnsi="SimHei" w:cs="SimHei" w:hint="eastAsia"/>
          <w:sz w:val="32"/>
          <w:szCs w:val="32"/>
          <w:lang w:val="en-US"/>
        </w:rPr>
      </w:pPr>
    </w:p>
    <w:p w14:paraId="68AEA5BD" w14:textId="77777777" w:rsidR="00D4398C" w:rsidRDefault="00D4398C">
      <w:pPr>
        <w:pStyle w:val="af6"/>
        <w:spacing w:line="578" w:lineRule="exact"/>
        <w:rPr>
          <w:rFonts w:ascii="SimHei" w:eastAsia="SimHei" w:hAnsi="SimHei" w:cs="SimHei" w:hint="eastAsia"/>
          <w:sz w:val="32"/>
          <w:szCs w:val="32"/>
          <w:lang w:val="en-US"/>
        </w:rPr>
      </w:pPr>
    </w:p>
    <w:p w14:paraId="0F192E36" w14:textId="77777777" w:rsidR="00D4398C" w:rsidRDefault="00D4398C">
      <w:pPr>
        <w:pStyle w:val="af6"/>
        <w:spacing w:line="578" w:lineRule="exact"/>
        <w:rPr>
          <w:rFonts w:ascii="SimHei" w:eastAsia="SimHei" w:hAnsi="SimHei" w:cs="SimHei" w:hint="eastAsia"/>
          <w:sz w:val="32"/>
          <w:szCs w:val="32"/>
          <w:lang w:val="en-US"/>
        </w:rPr>
      </w:pPr>
    </w:p>
    <w:p w14:paraId="540E8C55" w14:textId="77777777" w:rsidR="00D4398C" w:rsidRDefault="00D4398C">
      <w:pPr>
        <w:pStyle w:val="af6"/>
        <w:spacing w:line="578" w:lineRule="exact"/>
        <w:rPr>
          <w:rFonts w:ascii="SimHei" w:eastAsia="SimHei" w:hAnsi="SimHei" w:cs="SimHei" w:hint="eastAsia"/>
          <w:sz w:val="32"/>
          <w:szCs w:val="32"/>
          <w:lang w:val="en-US"/>
        </w:rPr>
      </w:pPr>
    </w:p>
    <w:p w14:paraId="4D2A73FE" w14:textId="77777777" w:rsidR="00D4398C" w:rsidRDefault="00D4398C">
      <w:pPr>
        <w:pStyle w:val="af6"/>
        <w:spacing w:line="578" w:lineRule="exact"/>
        <w:rPr>
          <w:rFonts w:ascii="SimHei" w:eastAsia="SimHei" w:hAnsi="SimHei" w:cs="SimHei" w:hint="eastAsia"/>
          <w:sz w:val="32"/>
          <w:szCs w:val="32"/>
          <w:lang w:val="en-US"/>
        </w:rPr>
      </w:pPr>
    </w:p>
    <w:p w14:paraId="7C39F46B" w14:textId="77777777" w:rsidR="005A5E48" w:rsidRDefault="005A5E48">
      <w:pPr>
        <w:pStyle w:val="af6"/>
        <w:spacing w:line="578" w:lineRule="exact"/>
        <w:rPr>
          <w:rFonts w:ascii="SimHei" w:eastAsia="SimHei" w:hAnsi="SimHei" w:cs="SimHei" w:hint="eastAsia"/>
          <w:sz w:val="32"/>
          <w:szCs w:val="32"/>
          <w:lang w:val="en-US"/>
        </w:rPr>
      </w:pPr>
    </w:p>
    <w:p w14:paraId="23EF7422" w14:textId="77777777" w:rsidR="005A5E48" w:rsidRDefault="005A5E48">
      <w:pPr>
        <w:pStyle w:val="af6"/>
        <w:spacing w:line="578" w:lineRule="exact"/>
        <w:rPr>
          <w:rFonts w:ascii="SimHei" w:eastAsia="SimHei" w:hAnsi="SimHei" w:cs="SimHei" w:hint="eastAsia"/>
          <w:sz w:val="32"/>
          <w:szCs w:val="32"/>
          <w:lang w:val="en-US"/>
        </w:rPr>
      </w:pPr>
    </w:p>
    <w:p w14:paraId="22067732" w14:textId="77777777" w:rsidR="005A5E48" w:rsidRDefault="005A5E48">
      <w:pPr>
        <w:pStyle w:val="af6"/>
        <w:spacing w:line="578" w:lineRule="exact"/>
        <w:rPr>
          <w:rFonts w:ascii="SimHei" w:eastAsia="SimHei" w:hAnsi="SimHei" w:cs="SimHei" w:hint="eastAsia"/>
          <w:sz w:val="32"/>
          <w:szCs w:val="32"/>
          <w:lang w:val="en-US"/>
        </w:rPr>
      </w:pPr>
    </w:p>
    <w:p w14:paraId="3A4A57BD" w14:textId="77777777" w:rsidR="005A5E48" w:rsidRDefault="005A5E48">
      <w:pPr>
        <w:pStyle w:val="af6"/>
        <w:spacing w:line="578" w:lineRule="exact"/>
        <w:rPr>
          <w:rFonts w:ascii="SimHei" w:eastAsia="SimHei" w:hAnsi="SimHei" w:cs="SimHei" w:hint="eastAsia"/>
          <w:sz w:val="32"/>
          <w:szCs w:val="32"/>
          <w:lang w:val="en-US"/>
        </w:rPr>
      </w:pPr>
    </w:p>
    <w:p w14:paraId="2261EBC4" w14:textId="77777777" w:rsidR="005A5E48" w:rsidRDefault="005A5E48">
      <w:pPr>
        <w:pStyle w:val="af6"/>
        <w:spacing w:line="578" w:lineRule="exact"/>
        <w:rPr>
          <w:rFonts w:ascii="SimHei" w:eastAsia="SimHei" w:hAnsi="SimHei" w:cs="SimHei" w:hint="eastAsia"/>
          <w:sz w:val="32"/>
          <w:szCs w:val="32"/>
          <w:lang w:val="en-US"/>
        </w:rPr>
      </w:pPr>
    </w:p>
    <w:p w14:paraId="56D22E00" w14:textId="77777777" w:rsidR="005A5E48" w:rsidRDefault="005A5E48">
      <w:pPr>
        <w:pStyle w:val="af6"/>
        <w:spacing w:line="578" w:lineRule="exact"/>
        <w:rPr>
          <w:rFonts w:ascii="SimHei" w:eastAsia="SimHei" w:hAnsi="SimHei" w:cs="SimHei" w:hint="eastAsia"/>
          <w:sz w:val="32"/>
          <w:szCs w:val="32"/>
          <w:lang w:val="en-US"/>
        </w:rPr>
      </w:pPr>
    </w:p>
    <w:p w14:paraId="0470CA16" w14:textId="77777777" w:rsidR="005A5E48" w:rsidRDefault="005A5E48">
      <w:pPr>
        <w:pStyle w:val="af6"/>
        <w:spacing w:line="578" w:lineRule="exact"/>
        <w:rPr>
          <w:rFonts w:ascii="SimHei" w:eastAsia="SimHei" w:hAnsi="SimHei" w:cs="SimHei" w:hint="eastAsia"/>
          <w:sz w:val="32"/>
          <w:szCs w:val="32"/>
          <w:lang w:val="en-US"/>
        </w:rPr>
      </w:pPr>
    </w:p>
    <w:p w14:paraId="70B0AC50" w14:textId="77777777" w:rsidR="00D4398C" w:rsidRDefault="00000000">
      <w:pPr>
        <w:snapToGrid w:val="0"/>
        <w:spacing w:line="576" w:lineRule="exact"/>
        <w:rPr>
          <w:rFonts w:eastAsia="SimHei"/>
          <w:kern w:val="0"/>
          <w:sz w:val="32"/>
          <w:szCs w:val="32"/>
          <w:shd w:val="clear" w:color="auto" w:fill="FFFFFF"/>
        </w:rPr>
      </w:pPr>
      <w:r>
        <w:rPr>
          <w:rFonts w:ascii="SimHei" w:eastAsia="SimHei" w:hAnsi="SimHei" w:cs="SimHei" w:hint="eastAsia"/>
          <w:kern w:val="0"/>
          <w:sz w:val="30"/>
          <w:szCs w:val="30"/>
          <w:shd w:val="clear" w:color="auto" w:fill="FFFFFF"/>
          <w:lang w:val="zh-CN"/>
        </w:rPr>
        <w:t>附表</w:t>
      </w:r>
    </w:p>
    <w:tbl>
      <w:tblPr>
        <w:tblW w:w="9410" w:type="dxa"/>
        <w:jc w:val="center"/>
        <w:tblLayout w:type="fixed"/>
        <w:tblCellMar>
          <w:top w:w="15" w:type="dxa"/>
          <w:left w:w="15" w:type="dxa"/>
          <w:bottom w:w="15" w:type="dxa"/>
          <w:right w:w="15" w:type="dxa"/>
        </w:tblCellMar>
        <w:tblLook w:val="04A0" w:firstRow="1" w:lastRow="0" w:firstColumn="1" w:lastColumn="0" w:noHBand="0" w:noVBand="1"/>
      </w:tblPr>
      <w:tblGrid>
        <w:gridCol w:w="652"/>
        <w:gridCol w:w="957"/>
        <w:gridCol w:w="1061"/>
        <w:gridCol w:w="1742"/>
        <w:gridCol w:w="150"/>
        <w:gridCol w:w="860"/>
        <w:gridCol w:w="971"/>
        <w:gridCol w:w="1061"/>
        <w:gridCol w:w="636"/>
        <w:gridCol w:w="1320"/>
      </w:tblGrid>
      <w:tr w:rsidR="00D4398C" w14:paraId="675A8CCA" w14:textId="77777777">
        <w:trPr>
          <w:trHeight w:val="472"/>
          <w:jc w:val="center"/>
        </w:trPr>
        <w:tc>
          <w:tcPr>
            <w:tcW w:w="9410" w:type="dxa"/>
            <w:gridSpan w:val="10"/>
            <w:vAlign w:val="center"/>
          </w:tcPr>
          <w:p w14:paraId="44CF7F7C" w14:textId="77777777" w:rsidR="00D4398C" w:rsidRDefault="00000000">
            <w:pPr>
              <w:spacing w:line="576" w:lineRule="exact"/>
              <w:jc w:val="center"/>
              <w:textAlignment w:val="center"/>
              <w:rPr>
                <w:rFonts w:eastAsia="SimHei"/>
                <w:sz w:val="30"/>
                <w:szCs w:val="30"/>
              </w:rPr>
            </w:pPr>
            <w:r>
              <w:rPr>
                <w:rFonts w:eastAsia="方正小标宋简体"/>
                <w:kern w:val="0"/>
                <w:sz w:val="40"/>
                <w:szCs w:val="40"/>
                <w:lang w:bidi="ar"/>
              </w:rPr>
              <w:t>专项预算项目绩效目标完成情况自评表</w:t>
            </w:r>
          </w:p>
        </w:tc>
      </w:tr>
      <w:tr w:rsidR="00D4398C" w14:paraId="1EBF1F3F" w14:textId="77777777">
        <w:trPr>
          <w:trHeight w:val="23"/>
          <w:jc w:val="center"/>
        </w:trPr>
        <w:tc>
          <w:tcPr>
            <w:tcW w:w="4412" w:type="dxa"/>
            <w:gridSpan w:val="4"/>
            <w:tcBorders>
              <w:top w:val="single" w:sz="4" w:space="0" w:color="000000"/>
              <w:left w:val="single" w:sz="4" w:space="0" w:color="000000"/>
              <w:bottom w:val="single" w:sz="4" w:space="0" w:color="000000"/>
              <w:right w:val="single" w:sz="4" w:space="0" w:color="000000"/>
            </w:tcBorders>
            <w:vAlign w:val="center"/>
          </w:tcPr>
          <w:p w14:paraId="17D80BEF" w14:textId="77777777" w:rsidR="00D4398C" w:rsidRDefault="00000000">
            <w:pPr>
              <w:spacing w:line="240" w:lineRule="exact"/>
              <w:jc w:val="left"/>
              <w:textAlignment w:val="center"/>
              <w:rPr>
                <w:sz w:val="20"/>
                <w:szCs w:val="20"/>
              </w:rPr>
            </w:pPr>
            <w:r>
              <w:rPr>
                <w:kern w:val="0"/>
                <w:sz w:val="20"/>
                <w:szCs w:val="20"/>
                <w:lang w:bidi="ar"/>
              </w:rPr>
              <w:t>项目名称</w:t>
            </w:r>
          </w:p>
        </w:tc>
        <w:tc>
          <w:tcPr>
            <w:tcW w:w="4998" w:type="dxa"/>
            <w:gridSpan w:val="6"/>
            <w:tcBorders>
              <w:top w:val="single" w:sz="4" w:space="0" w:color="000000"/>
              <w:left w:val="single" w:sz="4" w:space="0" w:color="000000"/>
              <w:bottom w:val="single" w:sz="4" w:space="0" w:color="000000"/>
              <w:right w:val="single" w:sz="4" w:space="0" w:color="000000"/>
            </w:tcBorders>
            <w:vAlign w:val="center"/>
          </w:tcPr>
          <w:p w14:paraId="564E8E8A" w14:textId="77777777" w:rsidR="00D4398C" w:rsidRDefault="00000000">
            <w:pPr>
              <w:spacing w:line="240" w:lineRule="exact"/>
              <w:jc w:val="center"/>
              <w:rPr>
                <w:sz w:val="20"/>
                <w:szCs w:val="20"/>
              </w:rPr>
            </w:pPr>
            <w:r>
              <w:rPr>
                <w:sz w:val="20"/>
                <w:szCs w:val="20"/>
              </w:rPr>
              <w:t>公共文化服务体系建设专项资金之政府购买服务示范项目</w:t>
            </w:r>
          </w:p>
        </w:tc>
      </w:tr>
      <w:tr w:rsidR="00D4398C" w14:paraId="579FACE9" w14:textId="77777777">
        <w:trPr>
          <w:trHeight w:val="361"/>
          <w:jc w:val="center"/>
        </w:trPr>
        <w:tc>
          <w:tcPr>
            <w:tcW w:w="4412" w:type="dxa"/>
            <w:gridSpan w:val="4"/>
            <w:tcBorders>
              <w:top w:val="single" w:sz="4" w:space="0" w:color="000000"/>
              <w:left w:val="single" w:sz="4" w:space="0" w:color="000000"/>
              <w:bottom w:val="single" w:sz="4" w:space="0" w:color="000000"/>
              <w:right w:val="single" w:sz="4" w:space="0" w:color="000000"/>
            </w:tcBorders>
            <w:vAlign w:val="center"/>
          </w:tcPr>
          <w:p w14:paraId="251E88EF" w14:textId="77777777" w:rsidR="00D4398C" w:rsidRDefault="00000000">
            <w:pPr>
              <w:spacing w:line="240" w:lineRule="exact"/>
              <w:jc w:val="left"/>
              <w:textAlignment w:val="center"/>
              <w:rPr>
                <w:sz w:val="20"/>
                <w:szCs w:val="20"/>
              </w:rPr>
            </w:pPr>
            <w:r>
              <w:rPr>
                <w:kern w:val="0"/>
                <w:sz w:val="20"/>
                <w:szCs w:val="20"/>
                <w:lang w:bidi="ar"/>
              </w:rPr>
              <w:t>预算单位</w:t>
            </w:r>
          </w:p>
        </w:tc>
        <w:tc>
          <w:tcPr>
            <w:tcW w:w="4998" w:type="dxa"/>
            <w:gridSpan w:val="6"/>
            <w:tcBorders>
              <w:top w:val="single" w:sz="4" w:space="0" w:color="000000"/>
              <w:left w:val="single" w:sz="4" w:space="0" w:color="000000"/>
              <w:bottom w:val="single" w:sz="4" w:space="0" w:color="000000"/>
              <w:right w:val="single" w:sz="4" w:space="0" w:color="000000"/>
            </w:tcBorders>
            <w:vAlign w:val="center"/>
          </w:tcPr>
          <w:p w14:paraId="1F77F285" w14:textId="77777777" w:rsidR="00D4398C" w:rsidRDefault="00000000">
            <w:pPr>
              <w:spacing w:line="240" w:lineRule="exact"/>
              <w:jc w:val="center"/>
              <w:rPr>
                <w:sz w:val="20"/>
                <w:szCs w:val="20"/>
              </w:rPr>
            </w:pPr>
            <w:r>
              <w:rPr>
                <w:rFonts w:hint="eastAsia"/>
                <w:sz w:val="20"/>
                <w:szCs w:val="20"/>
              </w:rPr>
              <w:t>广元市文化广播电视和旅游局</w:t>
            </w:r>
          </w:p>
        </w:tc>
      </w:tr>
      <w:tr w:rsidR="00D4398C" w14:paraId="1F950831" w14:textId="77777777">
        <w:trPr>
          <w:trHeight w:val="23"/>
          <w:jc w:val="center"/>
        </w:trPr>
        <w:tc>
          <w:tcPr>
            <w:tcW w:w="4412" w:type="dxa"/>
            <w:gridSpan w:val="4"/>
            <w:tcBorders>
              <w:top w:val="single" w:sz="4" w:space="0" w:color="000000"/>
              <w:left w:val="single" w:sz="4" w:space="0" w:color="000000"/>
              <w:bottom w:val="single" w:sz="4" w:space="0" w:color="000000"/>
              <w:right w:val="single" w:sz="4" w:space="0" w:color="000000"/>
            </w:tcBorders>
            <w:vAlign w:val="center"/>
          </w:tcPr>
          <w:p w14:paraId="23B94342" w14:textId="77777777" w:rsidR="00D4398C" w:rsidRDefault="00000000">
            <w:pPr>
              <w:spacing w:line="240" w:lineRule="exact"/>
              <w:jc w:val="left"/>
              <w:textAlignment w:val="center"/>
              <w:rPr>
                <w:sz w:val="20"/>
                <w:szCs w:val="20"/>
              </w:rPr>
            </w:pPr>
            <w:r>
              <w:rPr>
                <w:kern w:val="0"/>
                <w:sz w:val="20"/>
                <w:szCs w:val="20"/>
                <w:lang w:bidi="ar"/>
              </w:rPr>
              <w:t>项目类型</w:t>
            </w:r>
          </w:p>
        </w:tc>
        <w:tc>
          <w:tcPr>
            <w:tcW w:w="4998" w:type="dxa"/>
            <w:gridSpan w:val="6"/>
            <w:tcBorders>
              <w:top w:val="single" w:sz="4" w:space="0" w:color="000000"/>
              <w:left w:val="single" w:sz="4" w:space="0" w:color="000000"/>
              <w:bottom w:val="single" w:sz="4" w:space="0" w:color="000000"/>
              <w:right w:val="single" w:sz="4" w:space="0" w:color="000000"/>
            </w:tcBorders>
            <w:vAlign w:val="center"/>
          </w:tcPr>
          <w:p w14:paraId="155601F0" w14:textId="77777777" w:rsidR="00D4398C" w:rsidRDefault="00D4398C">
            <w:pPr>
              <w:spacing w:line="240" w:lineRule="exact"/>
              <w:jc w:val="left"/>
              <w:rPr>
                <w:sz w:val="20"/>
                <w:szCs w:val="20"/>
              </w:rPr>
            </w:pPr>
          </w:p>
        </w:tc>
      </w:tr>
      <w:tr w:rsidR="00D4398C" w14:paraId="664CB9BB" w14:textId="77777777">
        <w:trPr>
          <w:trHeight w:val="23"/>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3367F587" w14:textId="77777777" w:rsidR="00D4398C" w:rsidRDefault="00000000">
            <w:pPr>
              <w:spacing w:line="240" w:lineRule="exact"/>
              <w:jc w:val="center"/>
              <w:textAlignment w:val="center"/>
              <w:rPr>
                <w:sz w:val="20"/>
                <w:szCs w:val="20"/>
              </w:rPr>
            </w:pPr>
            <w:r>
              <w:rPr>
                <w:kern w:val="0"/>
                <w:sz w:val="20"/>
                <w:szCs w:val="20"/>
                <w:lang w:bidi="ar"/>
              </w:rPr>
              <w:t>项目</w:t>
            </w:r>
            <w:r>
              <w:rPr>
                <w:kern w:val="0"/>
                <w:sz w:val="20"/>
                <w:szCs w:val="20"/>
                <w:lang w:bidi="ar"/>
              </w:rPr>
              <w:t xml:space="preserve"> </w:t>
            </w:r>
            <w:r>
              <w:rPr>
                <w:kern w:val="0"/>
                <w:sz w:val="20"/>
                <w:szCs w:val="20"/>
                <w:lang w:bidi="ar"/>
              </w:rPr>
              <w:t>概况</w:t>
            </w:r>
          </w:p>
        </w:tc>
        <w:tc>
          <w:tcPr>
            <w:tcW w:w="3760" w:type="dxa"/>
            <w:gridSpan w:val="3"/>
            <w:tcBorders>
              <w:top w:val="single" w:sz="4" w:space="0" w:color="000000"/>
              <w:left w:val="single" w:sz="4" w:space="0" w:color="000000"/>
              <w:bottom w:val="single" w:sz="4" w:space="0" w:color="000000"/>
              <w:right w:val="single" w:sz="4" w:space="0" w:color="000000"/>
            </w:tcBorders>
            <w:vAlign w:val="center"/>
          </w:tcPr>
          <w:p w14:paraId="3642F896" w14:textId="77777777" w:rsidR="00D4398C" w:rsidRDefault="00000000">
            <w:pPr>
              <w:spacing w:line="240" w:lineRule="exact"/>
              <w:jc w:val="left"/>
              <w:textAlignment w:val="center"/>
              <w:rPr>
                <w:kern w:val="0"/>
                <w:sz w:val="20"/>
                <w:szCs w:val="20"/>
                <w:lang w:bidi="ar"/>
              </w:rPr>
            </w:pPr>
            <w:r>
              <w:rPr>
                <w:kern w:val="0"/>
                <w:sz w:val="20"/>
                <w:szCs w:val="20"/>
                <w:lang w:bidi="ar"/>
              </w:rPr>
              <w:t>中长期规划（名称、文号，仅指</w:t>
            </w:r>
          </w:p>
          <w:p w14:paraId="42476357" w14:textId="77777777" w:rsidR="00D4398C" w:rsidRDefault="00000000">
            <w:pPr>
              <w:spacing w:line="240" w:lineRule="exact"/>
              <w:jc w:val="left"/>
              <w:textAlignment w:val="center"/>
              <w:rPr>
                <w:sz w:val="20"/>
                <w:szCs w:val="20"/>
              </w:rPr>
            </w:pPr>
            <w:r>
              <w:rPr>
                <w:kern w:val="0"/>
                <w:sz w:val="20"/>
                <w:szCs w:val="20"/>
                <w:lang w:bidi="ar"/>
              </w:rPr>
              <w:t>常年项目）</w:t>
            </w:r>
          </w:p>
        </w:tc>
        <w:tc>
          <w:tcPr>
            <w:tcW w:w="4998" w:type="dxa"/>
            <w:gridSpan w:val="6"/>
            <w:tcBorders>
              <w:top w:val="single" w:sz="4" w:space="0" w:color="000000"/>
              <w:left w:val="single" w:sz="4" w:space="0" w:color="000000"/>
              <w:bottom w:val="single" w:sz="4" w:space="0" w:color="000000"/>
              <w:right w:val="single" w:sz="4" w:space="0" w:color="000000"/>
            </w:tcBorders>
            <w:vAlign w:val="center"/>
          </w:tcPr>
          <w:p w14:paraId="47BADA12" w14:textId="77777777" w:rsidR="00D4398C" w:rsidRDefault="00D4398C">
            <w:pPr>
              <w:spacing w:line="240" w:lineRule="exact"/>
              <w:jc w:val="left"/>
              <w:rPr>
                <w:sz w:val="20"/>
                <w:szCs w:val="20"/>
              </w:rPr>
            </w:pPr>
          </w:p>
        </w:tc>
      </w:tr>
      <w:tr w:rsidR="00D4398C" w14:paraId="7F409A02"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287E28EE" w14:textId="77777777" w:rsidR="00D4398C" w:rsidRDefault="00D4398C">
            <w:pPr>
              <w:spacing w:line="240" w:lineRule="exact"/>
              <w:rPr>
                <w:sz w:val="20"/>
                <w:szCs w:val="20"/>
              </w:rPr>
            </w:pPr>
          </w:p>
        </w:tc>
        <w:tc>
          <w:tcPr>
            <w:tcW w:w="3760" w:type="dxa"/>
            <w:gridSpan w:val="3"/>
            <w:tcBorders>
              <w:top w:val="single" w:sz="4" w:space="0" w:color="000000"/>
              <w:left w:val="single" w:sz="4" w:space="0" w:color="000000"/>
              <w:bottom w:val="single" w:sz="4" w:space="0" w:color="000000"/>
              <w:right w:val="single" w:sz="4" w:space="0" w:color="000000"/>
            </w:tcBorders>
            <w:vAlign w:val="center"/>
          </w:tcPr>
          <w:p w14:paraId="0AF4FED1" w14:textId="77777777" w:rsidR="00D4398C" w:rsidRDefault="00000000">
            <w:pPr>
              <w:spacing w:line="240" w:lineRule="exact"/>
              <w:jc w:val="left"/>
              <w:textAlignment w:val="center"/>
              <w:rPr>
                <w:sz w:val="20"/>
                <w:szCs w:val="20"/>
              </w:rPr>
            </w:pPr>
            <w:r>
              <w:rPr>
                <w:kern w:val="0"/>
                <w:sz w:val="20"/>
                <w:szCs w:val="20"/>
                <w:lang w:bidi="ar"/>
              </w:rPr>
              <w:t>资金管理办法（名称、文号）</w:t>
            </w:r>
          </w:p>
        </w:tc>
        <w:tc>
          <w:tcPr>
            <w:tcW w:w="4998" w:type="dxa"/>
            <w:gridSpan w:val="6"/>
            <w:tcBorders>
              <w:top w:val="single" w:sz="4" w:space="0" w:color="000000"/>
              <w:left w:val="single" w:sz="4" w:space="0" w:color="000000"/>
              <w:bottom w:val="single" w:sz="4" w:space="0" w:color="000000"/>
              <w:right w:val="single" w:sz="4" w:space="0" w:color="000000"/>
            </w:tcBorders>
            <w:vAlign w:val="center"/>
          </w:tcPr>
          <w:p w14:paraId="73E04EEC" w14:textId="77777777" w:rsidR="00D4398C" w:rsidRDefault="00D4398C">
            <w:pPr>
              <w:spacing w:line="240" w:lineRule="exact"/>
              <w:jc w:val="left"/>
              <w:rPr>
                <w:sz w:val="20"/>
                <w:szCs w:val="20"/>
              </w:rPr>
            </w:pPr>
          </w:p>
        </w:tc>
      </w:tr>
      <w:tr w:rsidR="00D4398C" w14:paraId="00B50301"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6C613CAE" w14:textId="77777777" w:rsidR="00D4398C" w:rsidRDefault="00D4398C">
            <w:pPr>
              <w:spacing w:line="240" w:lineRule="exact"/>
              <w:rPr>
                <w:sz w:val="20"/>
                <w:szCs w:val="20"/>
              </w:rPr>
            </w:pPr>
          </w:p>
        </w:tc>
        <w:tc>
          <w:tcPr>
            <w:tcW w:w="3760" w:type="dxa"/>
            <w:gridSpan w:val="3"/>
            <w:tcBorders>
              <w:top w:val="single" w:sz="4" w:space="0" w:color="000000"/>
              <w:left w:val="single" w:sz="4" w:space="0" w:color="000000"/>
              <w:bottom w:val="single" w:sz="4" w:space="0" w:color="000000"/>
              <w:right w:val="single" w:sz="4" w:space="0" w:color="000000"/>
            </w:tcBorders>
            <w:vAlign w:val="center"/>
          </w:tcPr>
          <w:p w14:paraId="6961C616" w14:textId="77777777" w:rsidR="00D4398C" w:rsidRDefault="00000000">
            <w:pPr>
              <w:spacing w:line="240" w:lineRule="exact"/>
              <w:jc w:val="left"/>
              <w:textAlignment w:val="center"/>
              <w:rPr>
                <w:sz w:val="20"/>
                <w:szCs w:val="20"/>
              </w:rPr>
            </w:pPr>
            <w:r>
              <w:rPr>
                <w:kern w:val="0"/>
                <w:sz w:val="20"/>
                <w:szCs w:val="20"/>
                <w:lang w:bidi="ar"/>
              </w:rPr>
              <w:t>绩效分配方式</w:t>
            </w:r>
          </w:p>
        </w:tc>
        <w:tc>
          <w:tcPr>
            <w:tcW w:w="1010" w:type="dxa"/>
            <w:gridSpan w:val="2"/>
            <w:tcBorders>
              <w:top w:val="single" w:sz="4" w:space="0" w:color="000000"/>
              <w:left w:val="single" w:sz="4" w:space="0" w:color="000000"/>
              <w:bottom w:val="single" w:sz="4" w:space="0" w:color="000000"/>
              <w:right w:val="single" w:sz="4" w:space="0" w:color="000000"/>
            </w:tcBorders>
            <w:vAlign w:val="center"/>
          </w:tcPr>
          <w:p w14:paraId="66F922F7" w14:textId="77777777" w:rsidR="00D4398C" w:rsidRDefault="00000000">
            <w:pPr>
              <w:spacing w:line="240" w:lineRule="exact"/>
              <w:jc w:val="left"/>
              <w:textAlignment w:val="center"/>
              <w:rPr>
                <w:rFonts w:eastAsia="Wingdings 2"/>
                <w:sz w:val="20"/>
                <w:szCs w:val="20"/>
              </w:rPr>
            </w:pPr>
            <w:r>
              <w:rPr>
                <w:rFonts w:eastAsia="Wingdings 2"/>
                <w:kern w:val="0"/>
                <w:sz w:val="20"/>
                <w:szCs w:val="20"/>
                <w:lang w:bidi="ar"/>
              </w:rPr>
              <w:t>£</w:t>
            </w:r>
            <w:r>
              <w:rPr>
                <w:kern w:val="0"/>
                <w:sz w:val="20"/>
                <w:szCs w:val="20"/>
                <w:lang w:bidi="ar"/>
              </w:rPr>
              <w:t>因素法</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7EBF49EC" w14:textId="77777777" w:rsidR="00D4398C" w:rsidRDefault="00000000">
            <w:pPr>
              <w:spacing w:line="240" w:lineRule="exact"/>
              <w:jc w:val="center"/>
              <w:textAlignment w:val="center"/>
              <w:rPr>
                <w:rFonts w:eastAsia="Wingdings 2"/>
                <w:sz w:val="20"/>
                <w:szCs w:val="20"/>
              </w:rPr>
            </w:pPr>
            <w:r>
              <w:rPr>
                <w:rFonts w:ascii="仿宋_GB2312" w:eastAsia="仿宋_GB2312" w:hAnsi="仿宋_GB2312" w:cs="仿宋_GB2312" w:hint="eastAsia"/>
                <w:kern w:val="0"/>
                <w:sz w:val="20"/>
                <w:szCs w:val="20"/>
                <w:lang w:bidi="ar"/>
              </w:rPr>
              <w:t>√</w:t>
            </w:r>
            <w:r>
              <w:rPr>
                <w:rFonts w:eastAsia="Wingdings 2"/>
                <w:kern w:val="0"/>
                <w:sz w:val="20"/>
                <w:szCs w:val="20"/>
                <w:lang w:bidi="ar"/>
              </w:rPr>
              <w:t>项目法</w:t>
            </w:r>
          </w:p>
        </w:tc>
        <w:tc>
          <w:tcPr>
            <w:tcW w:w="636" w:type="dxa"/>
            <w:tcBorders>
              <w:top w:val="single" w:sz="4" w:space="0" w:color="000000"/>
              <w:left w:val="single" w:sz="4" w:space="0" w:color="000000"/>
              <w:bottom w:val="single" w:sz="4" w:space="0" w:color="000000"/>
              <w:right w:val="single" w:sz="4" w:space="0" w:color="000000"/>
            </w:tcBorders>
            <w:vAlign w:val="center"/>
          </w:tcPr>
          <w:p w14:paraId="0B83EE08" w14:textId="77777777" w:rsidR="00D4398C" w:rsidRDefault="00000000">
            <w:pPr>
              <w:spacing w:line="240" w:lineRule="exact"/>
              <w:jc w:val="center"/>
              <w:textAlignment w:val="center"/>
              <w:rPr>
                <w:rFonts w:eastAsia="Wingdings 2"/>
                <w:sz w:val="20"/>
                <w:szCs w:val="20"/>
              </w:rPr>
            </w:pPr>
            <w:r>
              <w:rPr>
                <w:rFonts w:eastAsia="Wingdings 2"/>
                <w:kern w:val="0"/>
                <w:sz w:val="20"/>
                <w:szCs w:val="20"/>
                <w:lang w:bidi="ar"/>
              </w:rPr>
              <w:t>£</w:t>
            </w:r>
            <w:r>
              <w:rPr>
                <w:kern w:val="0"/>
                <w:sz w:val="20"/>
                <w:szCs w:val="20"/>
                <w:lang w:bidi="ar"/>
              </w:rPr>
              <w:t>据实据效</w:t>
            </w:r>
          </w:p>
        </w:tc>
        <w:tc>
          <w:tcPr>
            <w:tcW w:w="1320" w:type="dxa"/>
            <w:tcBorders>
              <w:top w:val="single" w:sz="4" w:space="0" w:color="000000"/>
              <w:left w:val="single" w:sz="4" w:space="0" w:color="000000"/>
              <w:bottom w:val="single" w:sz="4" w:space="0" w:color="000000"/>
              <w:right w:val="single" w:sz="4" w:space="0" w:color="000000"/>
            </w:tcBorders>
            <w:vAlign w:val="center"/>
          </w:tcPr>
          <w:p w14:paraId="5F4F4FCB" w14:textId="77777777" w:rsidR="00D4398C" w:rsidRDefault="00000000">
            <w:pPr>
              <w:spacing w:line="240" w:lineRule="exact"/>
              <w:jc w:val="center"/>
              <w:textAlignment w:val="center"/>
              <w:rPr>
                <w:rFonts w:eastAsia="Wingdings 2"/>
                <w:sz w:val="20"/>
                <w:szCs w:val="20"/>
              </w:rPr>
            </w:pPr>
            <w:r>
              <w:rPr>
                <w:rFonts w:eastAsia="Wingdings 2"/>
                <w:kern w:val="0"/>
                <w:sz w:val="20"/>
                <w:szCs w:val="20"/>
                <w:lang w:bidi="ar"/>
              </w:rPr>
              <w:t>£</w:t>
            </w:r>
            <w:r>
              <w:rPr>
                <w:kern w:val="0"/>
                <w:sz w:val="20"/>
                <w:szCs w:val="20"/>
                <w:lang w:bidi="ar"/>
              </w:rPr>
              <w:t>因素法与项目法相结合</w:t>
            </w:r>
          </w:p>
        </w:tc>
      </w:tr>
      <w:tr w:rsidR="00D4398C" w14:paraId="0CE457AA"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3B40F230" w14:textId="77777777" w:rsidR="00D4398C" w:rsidRDefault="00D4398C">
            <w:pPr>
              <w:spacing w:line="240" w:lineRule="exact"/>
              <w:rPr>
                <w:sz w:val="20"/>
                <w:szCs w:val="20"/>
              </w:rPr>
            </w:pPr>
          </w:p>
        </w:tc>
        <w:tc>
          <w:tcPr>
            <w:tcW w:w="3760" w:type="dxa"/>
            <w:gridSpan w:val="3"/>
            <w:tcBorders>
              <w:top w:val="single" w:sz="4" w:space="0" w:color="000000"/>
              <w:left w:val="single" w:sz="4" w:space="0" w:color="000000"/>
              <w:bottom w:val="single" w:sz="4" w:space="0" w:color="000000"/>
              <w:right w:val="single" w:sz="4" w:space="0" w:color="000000"/>
            </w:tcBorders>
            <w:vAlign w:val="center"/>
          </w:tcPr>
          <w:p w14:paraId="4597F773" w14:textId="77777777" w:rsidR="00D4398C" w:rsidRDefault="00000000">
            <w:pPr>
              <w:spacing w:line="240" w:lineRule="exact"/>
              <w:jc w:val="left"/>
              <w:textAlignment w:val="center"/>
              <w:rPr>
                <w:sz w:val="20"/>
                <w:szCs w:val="20"/>
              </w:rPr>
            </w:pPr>
            <w:r>
              <w:rPr>
                <w:kern w:val="0"/>
                <w:sz w:val="20"/>
                <w:szCs w:val="20"/>
                <w:lang w:bidi="ar"/>
              </w:rPr>
              <w:t>立项依据</w:t>
            </w:r>
          </w:p>
        </w:tc>
        <w:tc>
          <w:tcPr>
            <w:tcW w:w="4998" w:type="dxa"/>
            <w:gridSpan w:val="6"/>
            <w:tcBorders>
              <w:top w:val="single" w:sz="4" w:space="0" w:color="000000"/>
              <w:left w:val="single" w:sz="4" w:space="0" w:color="000000"/>
              <w:bottom w:val="single" w:sz="4" w:space="0" w:color="000000"/>
              <w:right w:val="single" w:sz="4" w:space="0" w:color="000000"/>
            </w:tcBorders>
            <w:vAlign w:val="center"/>
          </w:tcPr>
          <w:p w14:paraId="71FCDE2D" w14:textId="77777777" w:rsidR="00D4398C" w:rsidRDefault="00D4398C">
            <w:pPr>
              <w:spacing w:line="240" w:lineRule="exact"/>
              <w:jc w:val="left"/>
              <w:rPr>
                <w:sz w:val="20"/>
                <w:szCs w:val="20"/>
              </w:rPr>
            </w:pPr>
          </w:p>
        </w:tc>
      </w:tr>
      <w:tr w:rsidR="00D4398C" w14:paraId="2A9ABD8C"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2F03DD37" w14:textId="77777777" w:rsidR="00D4398C" w:rsidRDefault="00D4398C">
            <w:pPr>
              <w:spacing w:line="240" w:lineRule="exact"/>
              <w:rPr>
                <w:sz w:val="20"/>
                <w:szCs w:val="20"/>
              </w:rPr>
            </w:pPr>
          </w:p>
        </w:tc>
        <w:tc>
          <w:tcPr>
            <w:tcW w:w="3760" w:type="dxa"/>
            <w:gridSpan w:val="3"/>
            <w:tcBorders>
              <w:top w:val="single" w:sz="4" w:space="0" w:color="000000"/>
              <w:left w:val="single" w:sz="4" w:space="0" w:color="000000"/>
              <w:bottom w:val="single" w:sz="4" w:space="0" w:color="000000"/>
              <w:right w:val="single" w:sz="4" w:space="0" w:color="000000"/>
            </w:tcBorders>
            <w:vAlign w:val="center"/>
          </w:tcPr>
          <w:p w14:paraId="424A5342" w14:textId="77777777" w:rsidR="00D4398C" w:rsidRDefault="00000000">
            <w:pPr>
              <w:spacing w:line="240" w:lineRule="exact"/>
              <w:jc w:val="left"/>
              <w:textAlignment w:val="center"/>
              <w:rPr>
                <w:sz w:val="20"/>
                <w:szCs w:val="20"/>
              </w:rPr>
            </w:pPr>
            <w:r>
              <w:rPr>
                <w:kern w:val="0"/>
                <w:sz w:val="20"/>
                <w:szCs w:val="20"/>
                <w:lang w:bidi="ar"/>
              </w:rPr>
              <w:t>使用范围</w:t>
            </w:r>
          </w:p>
        </w:tc>
        <w:tc>
          <w:tcPr>
            <w:tcW w:w="4998" w:type="dxa"/>
            <w:gridSpan w:val="6"/>
            <w:tcBorders>
              <w:top w:val="single" w:sz="4" w:space="0" w:color="000000"/>
              <w:left w:val="single" w:sz="4" w:space="0" w:color="000000"/>
              <w:bottom w:val="single" w:sz="4" w:space="0" w:color="000000"/>
              <w:right w:val="single" w:sz="4" w:space="0" w:color="000000"/>
            </w:tcBorders>
            <w:vAlign w:val="center"/>
          </w:tcPr>
          <w:p w14:paraId="3868E15F" w14:textId="77777777" w:rsidR="00D4398C" w:rsidRDefault="00000000">
            <w:pPr>
              <w:spacing w:line="240" w:lineRule="exact"/>
              <w:jc w:val="center"/>
              <w:rPr>
                <w:sz w:val="20"/>
                <w:szCs w:val="20"/>
              </w:rPr>
            </w:pPr>
            <w:r>
              <w:rPr>
                <w:rFonts w:hint="eastAsia"/>
                <w:sz w:val="20"/>
                <w:szCs w:val="20"/>
              </w:rPr>
              <w:t>用于文艺进街区、“有爱无碍”</w:t>
            </w:r>
            <w:r>
              <w:rPr>
                <w:rFonts w:hint="eastAsia"/>
                <w:sz w:val="20"/>
                <w:szCs w:val="20"/>
              </w:rPr>
              <w:t xml:space="preserve"> </w:t>
            </w:r>
            <w:r>
              <w:rPr>
                <w:rFonts w:hint="eastAsia"/>
                <w:sz w:val="20"/>
                <w:szCs w:val="20"/>
              </w:rPr>
              <w:t>、川北民歌进校园、快乐课堂素质教育拓展以及蜀道文库文化研究整理等活动</w:t>
            </w:r>
          </w:p>
        </w:tc>
      </w:tr>
      <w:tr w:rsidR="00D4398C" w14:paraId="332F40CC"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0D667B01" w14:textId="77777777" w:rsidR="00D4398C" w:rsidRDefault="00D4398C">
            <w:pPr>
              <w:spacing w:line="240" w:lineRule="exact"/>
              <w:rPr>
                <w:sz w:val="20"/>
                <w:szCs w:val="20"/>
              </w:rPr>
            </w:pPr>
          </w:p>
        </w:tc>
        <w:tc>
          <w:tcPr>
            <w:tcW w:w="3760" w:type="dxa"/>
            <w:gridSpan w:val="3"/>
            <w:tcBorders>
              <w:top w:val="single" w:sz="4" w:space="0" w:color="000000"/>
              <w:left w:val="single" w:sz="4" w:space="0" w:color="000000"/>
              <w:bottom w:val="single" w:sz="4" w:space="0" w:color="000000"/>
              <w:right w:val="single" w:sz="4" w:space="0" w:color="000000"/>
            </w:tcBorders>
            <w:vAlign w:val="center"/>
          </w:tcPr>
          <w:p w14:paraId="2F89925B" w14:textId="77777777" w:rsidR="00D4398C" w:rsidRDefault="00000000">
            <w:pPr>
              <w:spacing w:line="240" w:lineRule="exact"/>
              <w:jc w:val="left"/>
              <w:textAlignment w:val="center"/>
              <w:rPr>
                <w:sz w:val="20"/>
                <w:szCs w:val="20"/>
              </w:rPr>
            </w:pPr>
            <w:r>
              <w:rPr>
                <w:kern w:val="0"/>
                <w:sz w:val="20"/>
                <w:szCs w:val="20"/>
                <w:lang w:bidi="ar"/>
              </w:rPr>
              <w:t>申报（补助）条件</w:t>
            </w:r>
          </w:p>
        </w:tc>
        <w:tc>
          <w:tcPr>
            <w:tcW w:w="4998" w:type="dxa"/>
            <w:gridSpan w:val="6"/>
            <w:tcBorders>
              <w:top w:val="single" w:sz="4" w:space="0" w:color="000000"/>
              <w:left w:val="single" w:sz="4" w:space="0" w:color="000000"/>
              <w:bottom w:val="single" w:sz="4" w:space="0" w:color="000000"/>
              <w:right w:val="single" w:sz="4" w:space="0" w:color="000000"/>
            </w:tcBorders>
            <w:vAlign w:val="center"/>
          </w:tcPr>
          <w:p w14:paraId="4BC0815A" w14:textId="77777777" w:rsidR="00D4398C" w:rsidRDefault="00D4398C">
            <w:pPr>
              <w:spacing w:line="240" w:lineRule="exact"/>
              <w:jc w:val="center"/>
              <w:rPr>
                <w:sz w:val="20"/>
                <w:szCs w:val="20"/>
              </w:rPr>
            </w:pPr>
          </w:p>
        </w:tc>
      </w:tr>
      <w:tr w:rsidR="00D4398C" w14:paraId="0A6E68DC"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36D5A98D" w14:textId="77777777" w:rsidR="00D4398C" w:rsidRDefault="00D4398C">
            <w:pPr>
              <w:spacing w:line="240" w:lineRule="exact"/>
              <w:rPr>
                <w:sz w:val="20"/>
                <w:szCs w:val="20"/>
              </w:rPr>
            </w:pPr>
          </w:p>
        </w:tc>
        <w:tc>
          <w:tcPr>
            <w:tcW w:w="3760" w:type="dxa"/>
            <w:gridSpan w:val="3"/>
            <w:tcBorders>
              <w:top w:val="single" w:sz="4" w:space="0" w:color="000000"/>
              <w:left w:val="single" w:sz="4" w:space="0" w:color="000000"/>
              <w:bottom w:val="single" w:sz="4" w:space="0" w:color="000000"/>
              <w:right w:val="single" w:sz="4" w:space="0" w:color="000000"/>
            </w:tcBorders>
            <w:vAlign w:val="center"/>
          </w:tcPr>
          <w:p w14:paraId="3DD65F17" w14:textId="77777777" w:rsidR="00D4398C" w:rsidRDefault="00000000">
            <w:pPr>
              <w:spacing w:line="240" w:lineRule="exact"/>
              <w:jc w:val="left"/>
              <w:textAlignment w:val="center"/>
              <w:rPr>
                <w:sz w:val="20"/>
                <w:szCs w:val="20"/>
              </w:rPr>
            </w:pPr>
            <w:r>
              <w:rPr>
                <w:kern w:val="0"/>
                <w:sz w:val="20"/>
                <w:szCs w:val="20"/>
                <w:lang w:bidi="ar"/>
              </w:rPr>
              <w:t>项目起止年限</w:t>
            </w:r>
          </w:p>
        </w:tc>
        <w:tc>
          <w:tcPr>
            <w:tcW w:w="4998" w:type="dxa"/>
            <w:gridSpan w:val="6"/>
            <w:tcBorders>
              <w:top w:val="single" w:sz="4" w:space="0" w:color="000000"/>
              <w:left w:val="single" w:sz="4" w:space="0" w:color="000000"/>
              <w:bottom w:val="single" w:sz="4" w:space="0" w:color="000000"/>
              <w:right w:val="single" w:sz="4" w:space="0" w:color="000000"/>
            </w:tcBorders>
            <w:vAlign w:val="center"/>
          </w:tcPr>
          <w:p w14:paraId="640AB92A" w14:textId="77777777" w:rsidR="00D4398C" w:rsidRDefault="00000000">
            <w:pPr>
              <w:spacing w:line="240" w:lineRule="exact"/>
              <w:jc w:val="center"/>
              <w:rPr>
                <w:sz w:val="20"/>
                <w:szCs w:val="20"/>
              </w:rPr>
            </w:pPr>
            <w:r>
              <w:rPr>
                <w:rFonts w:hint="eastAsia"/>
                <w:sz w:val="20"/>
                <w:szCs w:val="20"/>
              </w:rPr>
              <w:t>2024.05-2024.12</w:t>
            </w:r>
          </w:p>
        </w:tc>
      </w:tr>
      <w:tr w:rsidR="00D4398C" w14:paraId="5C5F36B7" w14:textId="77777777">
        <w:trPr>
          <w:trHeight w:val="23"/>
          <w:jc w:val="center"/>
        </w:trPr>
        <w:tc>
          <w:tcPr>
            <w:tcW w:w="160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8B98947" w14:textId="77777777" w:rsidR="00D4398C" w:rsidRDefault="00000000">
            <w:pPr>
              <w:spacing w:line="240" w:lineRule="exact"/>
              <w:jc w:val="center"/>
              <w:textAlignment w:val="center"/>
              <w:rPr>
                <w:kern w:val="0"/>
                <w:sz w:val="20"/>
                <w:szCs w:val="20"/>
                <w:lang w:bidi="ar"/>
              </w:rPr>
            </w:pPr>
            <w:r>
              <w:rPr>
                <w:kern w:val="0"/>
                <w:sz w:val="20"/>
                <w:szCs w:val="20"/>
                <w:lang w:bidi="ar"/>
              </w:rPr>
              <w:t>项目资金</w:t>
            </w:r>
          </w:p>
          <w:p w14:paraId="10D43BF7" w14:textId="77777777" w:rsidR="00D4398C" w:rsidRDefault="00000000">
            <w:pPr>
              <w:spacing w:line="240" w:lineRule="exact"/>
              <w:jc w:val="center"/>
              <w:textAlignment w:val="center"/>
              <w:rPr>
                <w:sz w:val="20"/>
                <w:szCs w:val="20"/>
              </w:rPr>
            </w:pPr>
            <w:r>
              <w:rPr>
                <w:kern w:val="0"/>
                <w:sz w:val="20"/>
                <w:szCs w:val="20"/>
                <w:lang w:bidi="ar"/>
              </w:rPr>
              <w:t>（万元）</w:t>
            </w:r>
          </w:p>
        </w:tc>
        <w:tc>
          <w:tcPr>
            <w:tcW w:w="2803" w:type="dxa"/>
            <w:gridSpan w:val="2"/>
            <w:tcBorders>
              <w:top w:val="single" w:sz="4" w:space="0" w:color="000000"/>
              <w:left w:val="single" w:sz="4" w:space="0" w:color="000000"/>
              <w:bottom w:val="single" w:sz="4" w:space="0" w:color="000000"/>
              <w:right w:val="single" w:sz="4" w:space="0" w:color="000000"/>
            </w:tcBorders>
            <w:vAlign w:val="center"/>
          </w:tcPr>
          <w:p w14:paraId="390D3E09"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年度资金总额：</w:t>
            </w:r>
          </w:p>
        </w:tc>
        <w:tc>
          <w:tcPr>
            <w:tcW w:w="4998" w:type="dxa"/>
            <w:gridSpan w:val="6"/>
            <w:tcBorders>
              <w:top w:val="single" w:sz="4" w:space="0" w:color="000000"/>
              <w:left w:val="single" w:sz="4" w:space="0" w:color="000000"/>
              <w:bottom w:val="single" w:sz="4" w:space="0" w:color="000000"/>
              <w:right w:val="single" w:sz="4" w:space="0" w:color="000000"/>
            </w:tcBorders>
            <w:vAlign w:val="center"/>
          </w:tcPr>
          <w:p w14:paraId="4C11A7CD" w14:textId="77777777" w:rsidR="00D4398C" w:rsidRDefault="00000000">
            <w:pPr>
              <w:spacing w:line="240" w:lineRule="exact"/>
              <w:jc w:val="center"/>
              <w:rPr>
                <w:sz w:val="20"/>
                <w:szCs w:val="20"/>
              </w:rPr>
            </w:pPr>
            <w:r>
              <w:rPr>
                <w:rFonts w:hint="eastAsia"/>
                <w:sz w:val="20"/>
                <w:szCs w:val="20"/>
              </w:rPr>
              <w:t>108.044</w:t>
            </w:r>
          </w:p>
        </w:tc>
      </w:tr>
      <w:tr w:rsidR="00D4398C" w14:paraId="66768489" w14:textId="77777777">
        <w:trPr>
          <w:trHeight w:val="23"/>
          <w:jc w:val="center"/>
        </w:trPr>
        <w:tc>
          <w:tcPr>
            <w:tcW w:w="1609" w:type="dxa"/>
            <w:gridSpan w:val="2"/>
            <w:vMerge/>
            <w:tcBorders>
              <w:top w:val="single" w:sz="4" w:space="0" w:color="000000"/>
              <w:left w:val="single" w:sz="4" w:space="0" w:color="000000"/>
              <w:bottom w:val="single" w:sz="4" w:space="0" w:color="000000"/>
              <w:right w:val="single" w:sz="4" w:space="0" w:color="000000"/>
            </w:tcBorders>
            <w:vAlign w:val="center"/>
          </w:tcPr>
          <w:p w14:paraId="4BC3031D" w14:textId="77777777" w:rsidR="00D4398C" w:rsidRDefault="00D4398C">
            <w:pPr>
              <w:spacing w:line="240" w:lineRule="exact"/>
              <w:rPr>
                <w:sz w:val="20"/>
                <w:szCs w:val="20"/>
              </w:rPr>
            </w:pPr>
          </w:p>
        </w:tc>
        <w:tc>
          <w:tcPr>
            <w:tcW w:w="2803" w:type="dxa"/>
            <w:gridSpan w:val="2"/>
            <w:tcBorders>
              <w:top w:val="single" w:sz="4" w:space="0" w:color="000000"/>
              <w:left w:val="single" w:sz="4" w:space="0" w:color="000000"/>
              <w:bottom w:val="single" w:sz="4" w:space="0" w:color="000000"/>
              <w:right w:val="single" w:sz="4" w:space="0" w:color="000000"/>
            </w:tcBorders>
            <w:vAlign w:val="center"/>
          </w:tcPr>
          <w:p w14:paraId="135B5A50"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其中：财政拨款</w:t>
            </w:r>
          </w:p>
        </w:tc>
        <w:tc>
          <w:tcPr>
            <w:tcW w:w="4998" w:type="dxa"/>
            <w:gridSpan w:val="6"/>
            <w:tcBorders>
              <w:top w:val="single" w:sz="4" w:space="0" w:color="000000"/>
              <w:left w:val="single" w:sz="4" w:space="0" w:color="000000"/>
              <w:bottom w:val="single" w:sz="4" w:space="0" w:color="000000"/>
              <w:right w:val="single" w:sz="4" w:space="0" w:color="000000"/>
            </w:tcBorders>
            <w:vAlign w:val="center"/>
          </w:tcPr>
          <w:p w14:paraId="32A45C52" w14:textId="77777777" w:rsidR="00D4398C" w:rsidRDefault="00000000">
            <w:pPr>
              <w:spacing w:line="240" w:lineRule="exact"/>
              <w:jc w:val="center"/>
              <w:rPr>
                <w:sz w:val="20"/>
                <w:szCs w:val="20"/>
              </w:rPr>
            </w:pPr>
            <w:r>
              <w:rPr>
                <w:rFonts w:hint="eastAsia"/>
                <w:sz w:val="20"/>
                <w:szCs w:val="20"/>
              </w:rPr>
              <w:t>108.044</w:t>
            </w:r>
          </w:p>
        </w:tc>
      </w:tr>
      <w:tr w:rsidR="00D4398C" w14:paraId="028FB567" w14:textId="77777777">
        <w:trPr>
          <w:trHeight w:val="23"/>
          <w:jc w:val="center"/>
        </w:trPr>
        <w:tc>
          <w:tcPr>
            <w:tcW w:w="1609" w:type="dxa"/>
            <w:gridSpan w:val="2"/>
            <w:vMerge/>
            <w:tcBorders>
              <w:top w:val="single" w:sz="4" w:space="0" w:color="000000"/>
              <w:left w:val="single" w:sz="4" w:space="0" w:color="000000"/>
              <w:bottom w:val="single" w:sz="4" w:space="0" w:color="000000"/>
              <w:right w:val="single" w:sz="4" w:space="0" w:color="000000"/>
            </w:tcBorders>
            <w:vAlign w:val="center"/>
          </w:tcPr>
          <w:p w14:paraId="6BC7784C" w14:textId="77777777" w:rsidR="00D4398C" w:rsidRDefault="00D4398C">
            <w:pPr>
              <w:spacing w:line="240" w:lineRule="exact"/>
              <w:rPr>
                <w:sz w:val="20"/>
                <w:szCs w:val="20"/>
              </w:rPr>
            </w:pPr>
          </w:p>
        </w:tc>
        <w:tc>
          <w:tcPr>
            <w:tcW w:w="2803" w:type="dxa"/>
            <w:gridSpan w:val="2"/>
            <w:tcBorders>
              <w:top w:val="single" w:sz="4" w:space="0" w:color="000000"/>
              <w:left w:val="single" w:sz="4" w:space="0" w:color="000000"/>
              <w:bottom w:val="single" w:sz="4" w:space="0" w:color="000000"/>
              <w:right w:val="single" w:sz="4" w:space="0" w:color="000000"/>
            </w:tcBorders>
            <w:vAlign w:val="center"/>
          </w:tcPr>
          <w:p w14:paraId="5E5EF777"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其他资金</w:t>
            </w:r>
          </w:p>
        </w:tc>
        <w:tc>
          <w:tcPr>
            <w:tcW w:w="4998" w:type="dxa"/>
            <w:gridSpan w:val="6"/>
            <w:tcBorders>
              <w:top w:val="single" w:sz="4" w:space="0" w:color="000000"/>
              <w:left w:val="single" w:sz="4" w:space="0" w:color="000000"/>
              <w:bottom w:val="single" w:sz="4" w:space="0" w:color="000000"/>
              <w:right w:val="single" w:sz="4" w:space="0" w:color="000000"/>
            </w:tcBorders>
            <w:vAlign w:val="center"/>
          </w:tcPr>
          <w:p w14:paraId="7C4873CF" w14:textId="77777777" w:rsidR="00D4398C" w:rsidRDefault="00D4398C">
            <w:pPr>
              <w:spacing w:line="240" w:lineRule="exact"/>
              <w:jc w:val="center"/>
              <w:rPr>
                <w:sz w:val="20"/>
                <w:szCs w:val="20"/>
              </w:rPr>
            </w:pPr>
          </w:p>
        </w:tc>
      </w:tr>
      <w:tr w:rsidR="00D4398C" w14:paraId="130D9A5E" w14:textId="77777777">
        <w:trPr>
          <w:trHeight w:val="23"/>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5E2EE4CB" w14:textId="77777777" w:rsidR="00D4398C" w:rsidRDefault="00000000">
            <w:pPr>
              <w:spacing w:line="240" w:lineRule="exact"/>
              <w:jc w:val="center"/>
              <w:textAlignment w:val="center"/>
              <w:rPr>
                <w:sz w:val="20"/>
                <w:szCs w:val="20"/>
              </w:rPr>
            </w:pPr>
            <w:r>
              <w:rPr>
                <w:kern w:val="0"/>
                <w:sz w:val="20"/>
                <w:szCs w:val="20"/>
                <w:lang w:bidi="ar"/>
              </w:rPr>
              <w:t>总体</w:t>
            </w:r>
            <w:r>
              <w:rPr>
                <w:kern w:val="0"/>
                <w:sz w:val="20"/>
                <w:szCs w:val="20"/>
                <w:lang w:bidi="ar"/>
              </w:rPr>
              <w:t xml:space="preserve"> </w:t>
            </w:r>
            <w:r>
              <w:rPr>
                <w:kern w:val="0"/>
                <w:sz w:val="20"/>
                <w:szCs w:val="20"/>
                <w:lang w:bidi="ar"/>
              </w:rPr>
              <w:t>目标</w:t>
            </w:r>
          </w:p>
        </w:tc>
        <w:tc>
          <w:tcPr>
            <w:tcW w:w="8758" w:type="dxa"/>
            <w:gridSpan w:val="9"/>
            <w:tcBorders>
              <w:top w:val="single" w:sz="4" w:space="0" w:color="000000"/>
              <w:left w:val="single" w:sz="4" w:space="0" w:color="000000"/>
              <w:bottom w:val="single" w:sz="4" w:space="0" w:color="000000"/>
              <w:right w:val="single" w:sz="4" w:space="0" w:color="000000"/>
            </w:tcBorders>
            <w:vAlign w:val="center"/>
          </w:tcPr>
          <w:p w14:paraId="480C1850" w14:textId="77777777" w:rsidR="00D4398C" w:rsidRDefault="00000000">
            <w:pPr>
              <w:spacing w:line="240" w:lineRule="exact"/>
              <w:jc w:val="center"/>
              <w:textAlignment w:val="center"/>
              <w:rPr>
                <w:sz w:val="20"/>
                <w:szCs w:val="20"/>
              </w:rPr>
            </w:pPr>
            <w:r>
              <w:rPr>
                <w:kern w:val="0"/>
                <w:sz w:val="20"/>
                <w:szCs w:val="20"/>
                <w:lang w:bidi="ar"/>
              </w:rPr>
              <w:t>年度目标</w:t>
            </w:r>
          </w:p>
        </w:tc>
      </w:tr>
      <w:tr w:rsidR="00D4398C" w14:paraId="62166D22"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0BE7D1CE" w14:textId="77777777" w:rsidR="00D4398C" w:rsidRDefault="00D4398C">
            <w:pPr>
              <w:spacing w:line="240" w:lineRule="exact"/>
              <w:rPr>
                <w:sz w:val="20"/>
                <w:szCs w:val="20"/>
              </w:rPr>
            </w:pPr>
          </w:p>
        </w:tc>
        <w:tc>
          <w:tcPr>
            <w:tcW w:w="8758" w:type="dxa"/>
            <w:gridSpan w:val="9"/>
            <w:tcBorders>
              <w:top w:val="single" w:sz="4" w:space="0" w:color="000000"/>
              <w:left w:val="single" w:sz="4" w:space="0" w:color="000000"/>
              <w:bottom w:val="single" w:sz="4" w:space="0" w:color="000000"/>
              <w:right w:val="single" w:sz="4" w:space="0" w:color="000000"/>
            </w:tcBorders>
            <w:vAlign w:val="center"/>
          </w:tcPr>
          <w:p w14:paraId="57689484" w14:textId="77777777" w:rsidR="00D4398C" w:rsidRDefault="00000000">
            <w:pPr>
              <w:spacing w:line="240" w:lineRule="exact"/>
              <w:jc w:val="center"/>
              <w:rPr>
                <w:sz w:val="20"/>
                <w:szCs w:val="20"/>
              </w:rPr>
            </w:pPr>
            <w:r>
              <w:rPr>
                <w:rFonts w:hint="eastAsia"/>
                <w:sz w:val="20"/>
                <w:szCs w:val="20"/>
              </w:rPr>
              <w:t>举办文艺进街区、“有爱无碍”</w:t>
            </w:r>
            <w:r>
              <w:rPr>
                <w:rFonts w:hint="eastAsia"/>
                <w:sz w:val="20"/>
                <w:szCs w:val="20"/>
              </w:rPr>
              <w:t xml:space="preserve"> </w:t>
            </w:r>
            <w:r>
              <w:rPr>
                <w:rFonts w:hint="eastAsia"/>
                <w:sz w:val="20"/>
                <w:szCs w:val="20"/>
              </w:rPr>
              <w:t>、川北民歌进校园传承、快乐课堂素质教育拓展以及蜀道文库文化研究整理等活动</w:t>
            </w:r>
          </w:p>
        </w:tc>
      </w:tr>
      <w:tr w:rsidR="00D4398C" w14:paraId="3FC2FB5A" w14:textId="77777777">
        <w:trPr>
          <w:trHeight w:val="23"/>
          <w:jc w:val="center"/>
        </w:trPr>
        <w:tc>
          <w:tcPr>
            <w:tcW w:w="652" w:type="dxa"/>
            <w:vMerge w:val="restart"/>
            <w:tcBorders>
              <w:top w:val="single" w:sz="4" w:space="0" w:color="000000"/>
              <w:left w:val="single" w:sz="4" w:space="0" w:color="000000"/>
              <w:bottom w:val="single" w:sz="4" w:space="0" w:color="000000"/>
            </w:tcBorders>
            <w:vAlign w:val="center"/>
          </w:tcPr>
          <w:p w14:paraId="1165A1BF" w14:textId="77777777" w:rsidR="00D4398C" w:rsidRDefault="00000000">
            <w:pPr>
              <w:spacing w:line="240" w:lineRule="exact"/>
              <w:jc w:val="center"/>
              <w:textAlignment w:val="center"/>
              <w:rPr>
                <w:sz w:val="20"/>
                <w:szCs w:val="20"/>
              </w:rPr>
            </w:pPr>
            <w:r>
              <w:rPr>
                <w:kern w:val="0"/>
                <w:sz w:val="20"/>
                <w:szCs w:val="20"/>
                <w:lang w:bidi="ar"/>
              </w:rPr>
              <w:t>绩效</w:t>
            </w:r>
            <w:r>
              <w:rPr>
                <w:kern w:val="0"/>
                <w:sz w:val="20"/>
                <w:szCs w:val="20"/>
                <w:lang w:bidi="ar"/>
              </w:rPr>
              <w:t xml:space="preserve"> </w:t>
            </w:r>
            <w:r>
              <w:rPr>
                <w:kern w:val="0"/>
                <w:sz w:val="20"/>
                <w:szCs w:val="20"/>
                <w:lang w:bidi="ar"/>
              </w:rPr>
              <w:t>指标</w:t>
            </w:r>
          </w:p>
        </w:tc>
        <w:tc>
          <w:tcPr>
            <w:tcW w:w="957" w:type="dxa"/>
            <w:tcBorders>
              <w:top w:val="single" w:sz="4" w:space="0" w:color="000000"/>
              <w:left w:val="single" w:sz="4" w:space="0" w:color="000000"/>
              <w:bottom w:val="single" w:sz="4" w:space="0" w:color="000000"/>
              <w:right w:val="single" w:sz="4" w:space="0" w:color="000000"/>
            </w:tcBorders>
            <w:vAlign w:val="center"/>
          </w:tcPr>
          <w:p w14:paraId="02FAE18D" w14:textId="77777777" w:rsidR="00D4398C" w:rsidRDefault="00000000">
            <w:pPr>
              <w:spacing w:line="240" w:lineRule="exact"/>
              <w:jc w:val="center"/>
              <w:textAlignment w:val="center"/>
              <w:rPr>
                <w:sz w:val="20"/>
                <w:szCs w:val="20"/>
              </w:rPr>
            </w:pPr>
            <w:r>
              <w:rPr>
                <w:kern w:val="0"/>
                <w:sz w:val="20"/>
                <w:szCs w:val="20"/>
                <w:lang w:bidi="ar"/>
              </w:rPr>
              <w:t>一级指标</w:t>
            </w:r>
          </w:p>
        </w:tc>
        <w:tc>
          <w:tcPr>
            <w:tcW w:w="1061" w:type="dxa"/>
            <w:tcBorders>
              <w:top w:val="single" w:sz="4" w:space="0" w:color="000000"/>
              <w:left w:val="single" w:sz="4" w:space="0" w:color="000000"/>
              <w:bottom w:val="single" w:sz="4" w:space="0" w:color="000000"/>
              <w:right w:val="single" w:sz="4" w:space="0" w:color="000000"/>
            </w:tcBorders>
            <w:vAlign w:val="center"/>
          </w:tcPr>
          <w:p w14:paraId="6DAB846F" w14:textId="77777777" w:rsidR="00D4398C" w:rsidRDefault="00000000">
            <w:pPr>
              <w:spacing w:line="240" w:lineRule="exact"/>
              <w:jc w:val="center"/>
              <w:textAlignment w:val="center"/>
              <w:rPr>
                <w:sz w:val="20"/>
                <w:szCs w:val="20"/>
              </w:rPr>
            </w:pPr>
            <w:r>
              <w:rPr>
                <w:kern w:val="0"/>
                <w:sz w:val="20"/>
                <w:szCs w:val="20"/>
                <w:lang w:bidi="ar"/>
              </w:rPr>
              <w:t>二级指标</w:t>
            </w: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14:paraId="68048897" w14:textId="77777777" w:rsidR="00D4398C" w:rsidRDefault="00000000">
            <w:pPr>
              <w:spacing w:line="240" w:lineRule="exact"/>
              <w:jc w:val="center"/>
              <w:textAlignment w:val="center"/>
              <w:rPr>
                <w:sz w:val="20"/>
                <w:szCs w:val="20"/>
              </w:rPr>
            </w:pPr>
            <w:r>
              <w:rPr>
                <w:kern w:val="0"/>
                <w:sz w:val="20"/>
                <w:szCs w:val="20"/>
                <w:lang w:bidi="ar"/>
              </w:rPr>
              <w:t>三级指标</w:t>
            </w:r>
          </w:p>
        </w:tc>
        <w:tc>
          <w:tcPr>
            <w:tcW w:w="860" w:type="dxa"/>
            <w:tcBorders>
              <w:top w:val="single" w:sz="4" w:space="0" w:color="000000"/>
              <w:left w:val="single" w:sz="4" w:space="0" w:color="000000"/>
              <w:bottom w:val="single" w:sz="4" w:space="0" w:color="000000"/>
              <w:right w:val="single" w:sz="4" w:space="0" w:color="000000"/>
            </w:tcBorders>
            <w:vAlign w:val="center"/>
          </w:tcPr>
          <w:p w14:paraId="10F8F9C7" w14:textId="77777777" w:rsidR="00D4398C" w:rsidRDefault="00000000">
            <w:pPr>
              <w:spacing w:line="240" w:lineRule="exact"/>
              <w:jc w:val="center"/>
              <w:textAlignment w:val="center"/>
              <w:rPr>
                <w:sz w:val="20"/>
                <w:szCs w:val="20"/>
              </w:rPr>
            </w:pPr>
            <w:r>
              <w:rPr>
                <w:kern w:val="0"/>
                <w:sz w:val="20"/>
                <w:szCs w:val="20"/>
                <w:lang w:bidi="ar"/>
              </w:rPr>
              <w:t>指标性质</w:t>
            </w:r>
          </w:p>
        </w:tc>
        <w:tc>
          <w:tcPr>
            <w:tcW w:w="971" w:type="dxa"/>
            <w:tcBorders>
              <w:top w:val="single" w:sz="4" w:space="0" w:color="000000"/>
              <w:left w:val="single" w:sz="4" w:space="0" w:color="000000"/>
              <w:bottom w:val="single" w:sz="4" w:space="0" w:color="000000"/>
              <w:right w:val="single" w:sz="4" w:space="0" w:color="000000"/>
            </w:tcBorders>
            <w:vAlign w:val="center"/>
          </w:tcPr>
          <w:p w14:paraId="3A92F081" w14:textId="77777777" w:rsidR="00D4398C" w:rsidRDefault="00000000">
            <w:pPr>
              <w:spacing w:line="240" w:lineRule="exact"/>
              <w:jc w:val="center"/>
              <w:textAlignment w:val="center"/>
              <w:rPr>
                <w:sz w:val="20"/>
                <w:szCs w:val="20"/>
              </w:rPr>
            </w:pPr>
            <w:r>
              <w:rPr>
                <w:kern w:val="0"/>
                <w:sz w:val="20"/>
                <w:szCs w:val="20"/>
                <w:lang w:bidi="ar"/>
              </w:rPr>
              <w:t>指标值</w:t>
            </w:r>
          </w:p>
        </w:tc>
        <w:tc>
          <w:tcPr>
            <w:tcW w:w="1061" w:type="dxa"/>
            <w:tcBorders>
              <w:top w:val="single" w:sz="4" w:space="0" w:color="000000"/>
              <w:left w:val="single" w:sz="4" w:space="0" w:color="000000"/>
              <w:bottom w:val="single" w:sz="4" w:space="0" w:color="000000"/>
              <w:right w:val="single" w:sz="4" w:space="0" w:color="000000"/>
            </w:tcBorders>
            <w:vAlign w:val="center"/>
          </w:tcPr>
          <w:p w14:paraId="32215AF5" w14:textId="77777777" w:rsidR="00D4398C" w:rsidRDefault="00000000">
            <w:pPr>
              <w:spacing w:line="240" w:lineRule="exact"/>
              <w:jc w:val="center"/>
              <w:textAlignment w:val="center"/>
              <w:rPr>
                <w:sz w:val="20"/>
                <w:szCs w:val="20"/>
              </w:rPr>
            </w:pPr>
            <w:r>
              <w:rPr>
                <w:kern w:val="0"/>
                <w:sz w:val="20"/>
                <w:szCs w:val="20"/>
                <w:lang w:bidi="ar"/>
              </w:rPr>
              <w:t>度量单位</w:t>
            </w:r>
          </w:p>
        </w:tc>
        <w:tc>
          <w:tcPr>
            <w:tcW w:w="636" w:type="dxa"/>
            <w:tcBorders>
              <w:top w:val="single" w:sz="4" w:space="0" w:color="000000"/>
              <w:left w:val="single" w:sz="4" w:space="0" w:color="000000"/>
              <w:bottom w:val="single" w:sz="4" w:space="0" w:color="000000"/>
              <w:right w:val="single" w:sz="4" w:space="0" w:color="000000"/>
            </w:tcBorders>
            <w:vAlign w:val="center"/>
          </w:tcPr>
          <w:p w14:paraId="44AB3787" w14:textId="77777777" w:rsidR="00D4398C" w:rsidRDefault="00000000">
            <w:pPr>
              <w:spacing w:line="240" w:lineRule="exact"/>
              <w:jc w:val="center"/>
              <w:textAlignment w:val="center"/>
              <w:rPr>
                <w:sz w:val="20"/>
                <w:szCs w:val="20"/>
              </w:rPr>
            </w:pPr>
            <w:r>
              <w:rPr>
                <w:kern w:val="0"/>
                <w:sz w:val="20"/>
                <w:szCs w:val="20"/>
                <w:lang w:bidi="ar"/>
              </w:rPr>
              <w:t>权重</w:t>
            </w:r>
          </w:p>
        </w:tc>
        <w:tc>
          <w:tcPr>
            <w:tcW w:w="1320" w:type="dxa"/>
            <w:tcBorders>
              <w:top w:val="single" w:sz="4" w:space="0" w:color="000000"/>
              <w:left w:val="single" w:sz="4" w:space="0" w:color="000000"/>
              <w:bottom w:val="single" w:sz="4" w:space="0" w:color="000000"/>
              <w:right w:val="single" w:sz="4" w:space="0" w:color="000000"/>
            </w:tcBorders>
            <w:vAlign w:val="center"/>
          </w:tcPr>
          <w:p w14:paraId="777E1DAA" w14:textId="77777777" w:rsidR="00D4398C" w:rsidRDefault="00000000">
            <w:pPr>
              <w:spacing w:line="240" w:lineRule="exact"/>
              <w:jc w:val="center"/>
              <w:textAlignment w:val="center"/>
              <w:rPr>
                <w:kern w:val="0"/>
                <w:sz w:val="20"/>
                <w:szCs w:val="20"/>
                <w:lang w:bidi="ar"/>
              </w:rPr>
            </w:pPr>
            <w:r>
              <w:rPr>
                <w:kern w:val="0"/>
                <w:sz w:val="20"/>
                <w:szCs w:val="20"/>
                <w:lang w:bidi="ar"/>
              </w:rPr>
              <w:t>实际完成指</w:t>
            </w:r>
          </w:p>
          <w:p w14:paraId="3C450AFA" w14:textId="77777777" w:rsidR="00D4398C" w:rsidRDefault="00000000">
            <w:pPr>
              <w:spacing w:line="240" w:lineRule="exact"/>
              <w:jc w:val="center"/>
              <w:textAlignment w:val="center"/>
              <w:rPr>
                <w:sz w:val="20"/>
                <w:szCs w:val="20"/>
              </w:rPr>
            </w:pPr>
            <w:r>
              <w:rPr>
                <w:kern w:val="0"/>
                <w:sz w:val="20"/>
                <w:szCs w:val="20"/>
                <w:lang w:bidi="ar"/>
              </w:rPr>
              <w:t>标值</w:t>
            </w:r>
          </w:p>
        </w:tc>
      </w:tr>
      <w:tr w:rsidR="00D4398C" w14:paraId="368B91DE"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36318011" w14:textId="77777777" w:rsidR="00D4398C" w:rsidRDefault="00D4398C">
            <w:pPr>
              <w:spacing w:line="240" w:lineRule="exact"/>
              <w:jc w:val="center"/>
              <w:rPr>
                <w:sz w:val="20"/>
                <w:szCs w:val="20"/>
              </w:rPr>
            </w:pPr>
          </w:p>
        </w:tc>
        <w:tc>
          <w:tcPr>
            <w:tcW w:w="957" w:type="dxa"/>
            <w:vMerge w:val="restart"/>
            <w:tcBorders>
              <w:top w:val="single" w:sz="4" w:space="0" w:color="000000"/>
              <w:left w:val="single" w:sz="4" w:space="0" w:color="000000"/>
              <w:bottom w:val="single" w:sz="4" w:space="0" w:color="000000"/>
              <w:right w:val="single" w:sz="4" w:space="0" w:color="000000"/>
            </w:tcBorders>
            <w:vAlign w:val="center"/>
          </w:tcPr>
          <w:p w14:paraId="240AD3E2" w14:textId="77777777" w:rsidR="00D4398C" w:rsidRDefault="00000000">
            <w:pPr>
              <w:spacing w:line="240" w:lineRule="exact"/>
              <w:jc w:val="center"/>
              <w:textAlignment w:val="center"/>
              <w:rPr>
                <w:sz w:val="20"/>
                <w:szCs w:val="20"/>
              </w:rPr>
            </w:pPr>
            <w:r>
              <w:rPr>
                <w:kern w:val="0"/>
                <w:sz w:val="20"/>
                <w:szCs w:val="20"/>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vAlign w:val="center"/>
          </w:tcPr>
          <w:p w14:paraId="4E6F586C" w14:textId="77777777" w:rsidR="00D4398C" w:rsidRDefault="00000000">
            <w:pPr>
              <w:spacing w:line="240" w:lineRule="exact"/>
              <w:jc w:val="center"/>
              <w:textAlignment w:val="center"/>
              <w:rPr>
                <w:sz w:val="20"/>
                <w:szCs w:val="20"/>
              </w:rPr>
            </w:pPr>
            <w:r>
              <w:rPr>
                <w:kern w:val="0"/>
                <w:sz w:val="20"/>
                <w:szCs w:val="20"/>
                <w:lang w:bidi="ar"/>
              </w:rPr>
              <w:t>数量指标</w:t>
            </w: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14:paraId="20A0007A" w14:textId="77777777" w:rsidR="00D4398C" w:rsidRDefault="00000000">
            <w:pPr>
              <w:widowControl/>
              <w:jc w:val="center"/>
              <w:textAlignment w:val="center"/>
              <w:rPr>
                <w:sz w:val="20"/>
                <w:szCs w:val="20"/>
              </w:rPr>
            </w:pPr>
            <w:r>
              <w:rPr>
                <w:rFonts w:hint="eastAsia"/>
                <w:sz w:val="20"/>
                <w:szCs w:val="20"/>
              </w:rPr>
              <w:t>文艺进街区演出</w:t>
            </w:r>
          </w:p>
        </w:tc>
        <w:tc>
          <w:tcPr>
            <w:tcW w:w="860" w:type="dxa"/>
            <w:tcBorders>
              <w:top w:val="single" w:sz="4" w:space="0" w:color="000000"/>
              <w:left w:val="single" w:sz="4" w:space="0" w:color="000000"/>
              <w:bottom w:val="single" w:sz="4" w:space="0" w:color="000000"/>
              <w:right w:val="single" w:sz="4" w:space="0" w:color="000000"/>
            </w:tcBorders>
            <w:vAlign w:val="center"/>
          </w:tcPr>
          <w:p w14:paraId="353F089C"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4E3A1CAA" w14:textId="77777777" w:rsidR="00D4398C" w:rsidRDefault="00000000">
            <w:pPr>
              <w:widowControl/>
              <w:jc w:val="center"/>
              <w:textAlignment w:val="center"/>
              <w:rPr>
                <w:sz w:val="20"/>
                <w:szCs w:val="20"/>
              </w:rPr>
            </w:pPr>
            <w:r>
              <w:rPr>
                <w:rFonts w:hint="eastAsia"/>
                <w:sz w:val="20"/>
                <w:szCs w:val="20"/>
              </w:rPr>
              <w:t>40</w:t>
            </w:r>
          </w:p>
        </w:tc>
        <w:tc>
          <w:tcPr>
            <w:tcW w:w="1061" w:type="dxa"/>
            <w:tcBorders>
              <w:top w:val="single" w:sz="4" w:space="0" w:color="000000"/>
              <w:left w:val="single" w:sz="4" w:space="0" w:color="000000"/>
              <w:bottom w:val="single" w:sz="4" w:space="0" w:color="000000"/>
              <w:right w:val="single" w:sz="4" w:space="0" w:color="000000"/>
            </w:tcBorders>
            <w:vAlign w:val="center"/>
          </w:tcPr>
          <w:p w14:paraId="266A975A" w14:textId="77777777" w:rsidR="00D4398C" w:rsidRDefault="00000000">
            <w:pPr>
              <w:widowControl/>
              <w:jc w:val="center"/>
              <w:textAlignment w:val="center"/>
              <w:rPr>
                <w:sz w:val="20"/>
                <w:szCs w:val="20"/>
              </w:rPr>
            </w:pPr>
            <w:r>
              <w:rPr>
                <w:rFonts w:hint="eastAsia"/>
                <w:sz w:val="20"/>
                <w:szCs w:val="20"/>
              </w:rPr>
              <w:t>场</w:t>
            </w:r>
          </w:p>
        </w:tc>
        <w:tc>
          <w:tcPr>
            <w:tcW w:w="636" w:type="dxa"/>
            <w:tcBorders>
              <w:top w:val="single" w:sz="4" w:space="0" w:color="000000"/>
              <w:left w:val="single" w:sz="4" w:space="0" w:color="000000"/>
              <w:bottom w:val="single" w:sz="4" w:space="0" w:color="000000"/>
              <w:right w:val="single" w:sz="4" w:space="0" w:color="000000"/>
            </w:tcBorders>
            <w:vAlign w:val="center"/>
          </w:tcPr>
          <w:p w14:paraId="623D1941" w14:textId="77777777" w:rsidR="00D4398C" w:rsidRDefault="00000000">
            <w:pPr>
              <w:widowControl/>
              <w:jc w:val="center"/>
              <w:textAlignment w:val="center"/>
              <w:rPr>
                <w:sz w:val="20"/>
                <w:szCs w:val="20"/>
              </w:rPr>
            </w:pPr>
            <w:r>
              <w:rPr>
                <w:rFonts w:hint="eastAsia"/>
                <w:sz w:val="20"/>
                <w:szCs w:val="20"/>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5CFED057" w14:textId="77777777" w:rsidR="00D4398C" w:rsidRDefault="00000000">
            <w:pPr>
              <w:widowControl/>
              <w:jc w:val="center"/>
              <w:textAlignment w:val="center"/>
              <w:rPr>
                <w:sz w:val="20"/>
                <w:szCs w:val="20"/>
              </w:rPr>
            </w:pPr>
            <w:r>
              <w:rPr>
                <w:rFonts w:hint="eastAsia"/>
                <w:sz w:val="20"/>
                <w:szCs w:val="20"/>
              </w:rPr>
              <w:t>49</w:t>
            </w:r>
          </w:p>
        </w:tc>
      </w:tr>
      <w:tr w:rsidR="00D4398C" w14:paraId="379F4C6F"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2367B995" w14:textId="77777777" w:rsidR="00D4398C" w:rsidRDefault="00D4398C">
            <w:pPr>
              <w:spacing w:line="240" w:lineRule="exact"/>
              <w:jc w:val="center"/>
              <w:rPr>
                <w:sz w:val="20"/>
                <w:szCs w:val="20"/>
              </w:rPr>
            </w:pPr>
          </w:p>
        </w:tc>
        <w:tc>
          <w:tcPr>
            <w:tcW w:w="957" w:type="dxa"/>
            <w:vMerge/>
            <w:tcBorders>
              <w:left w:val="single" w:sz="4" w:space="0" w:color="000000"/>
              <w:right w:val="single" w:sz="4" w:space="0" w:color="000000"/>
            </w:tcBorders>
            <w:vAlign w:val="center"/>
          </w:tcPr>
          <w:p w14:paraId="5D474AFD" w14:textId="77777777" w:rsidR="00D4398C" w:rsidRDefault="00D4398C">
            <w:pPr>
              <w:spacing w:line="240" w:lineRule="exact"/>
              <w:jc w:val="center"/>
              <w:textAlignment w:val="center"/>
              <w:rPr>
                <w:kern w:val="0"/>
                <w:sz w:val="20"/>
                <w:szCs w:val="20"/>
                <w:lang w:bidi="ar"/>
              </w:rPr>
            </w:pPr>
          </w:p>
        </w:tc>
        <w:tc>
          <w:tcPr>
            <w:tcW w:w="1061" w:type="dxa"/>
            <w:vMerge/>
            <w:tcBorders>
              <w:left w:val="single" w:sz="4" w:space="0" w:color="000000"/>
              <w:right w:val="single" w:sz="4" w:space="0" w:color="000000"/>
            </w:tcBorders>
            <w:vAlign w:val="center"/>
          </w:tcPr>
          <w:p w14:paraId="1314BF27" w14:textId="77777777" w:rsidR="00D4398C" w:rsidRDefault="00D4398C">
            <w:pPr>
              <w:spacing w:line="240" w:lineRule="exact"/>
              <w:jc w:val="center"/>
              <w:textAlignment w:val="center"/>
              <w:rPr>
                <w:kern w:val="0"/>
                <w:sz w:val="20"/>
                <w:szCs w:val="20"/>
                <w:lang w:bidi="ar"/>
              </w:rPr>
            </w:pP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14:paraId="1DF5FC95" w14:textId="77777777" w:rsidR="00D4398C" w:rsidRDefault="00000000">
            <w:pPr>
              <w:widowControl/>
              <w:jc w:val="center"/>
              <w:textAlignment w:val="center"/>
              <w:rPr>
                <w:rFonts w:ascii="宋体" w:hAnsi="宋体" w:cs="宋体" w:hint="eastAsia"/>
                <w:color w:val="000000"/>
                <w:kern w:val="0"/>
                <w:sz w:val="18"/>
                <w:szCs w:val="18"/>
                <w:lang w:bidi="ar"/>
              </w:rPr>
            </w:pPr>
            <w:r>
              <w:rPr>
                <w:rFonts w:hint="eastAsia"/>
                <w:sz w:val="20"/>
                <w:szCs w:val="20"/>
              </w:rPr>
              <w:t>“有爱无碍”培训</w:t>
            </w:r>
          </w:p>
        </w:tc>
        <w:tc>
          <w:tcPr>
            <w:tcW w:w="860" w:type="dxa"/>
            <w:tcBorders>
              <w:top w:val="single" w:sz="4" w:space="0" w:color="000000"/>
              <w:left w:val="single" w:sz="4" w:space="0" w:color="000000"/>
              <w:bottom w:val="single" w:sz="4" w:space="0" w:color="000000"/>
              <w:right w:val="single" w:sz="4" w:space="0" w:color="000000"/>
            </w:tcBorders>
            <w:vAlign w:val="center"/>
          </w:tcPr>
          <w:p w14:paraId="00E7A990"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5260AD16" w14:textId="77777777" w:rsidR="00D4398C" w:rsidRDefault="00000000">
            <w:pPr>
              <w:widowControl/>
              <w:jc w:val="center"/>
              <w:textAlignment w:val="center"/>
              <w:rPr>
                <w:sz w:val="20"/>
                <w:szCs w:val="20"/>
              </w:rPr>
            </w:pPr>
            <w:r>
              <w:rPr>
                <w:rFonts w:hint="eastAsia"/>
                <w:sz w:val="20"/>
                <w:szCs w:val="20"/>
              </w:rPr>
              <w:t>90</w:t>
            </w:r>
          </w:p>
        </w:tc>
        <w:tc>
          <w:tcPr>
            <w:tcW w:w="1061" w:type="dxa"/>
            <w:tcBorders>
              <w:top w:val="single" w:sz="4" w:space="0" w:color="000000"/>
              <w:left w:val="single" w:sz="4" w:space="0" w:color="000000"/>
              <w:bottom w:val="single" w:sz="4" w:space="0" w:color="000000"/>
              <w:right w:val="single" w:sz="4" w:space="0" w:color="000000"/>
            </w:tcBorders>
            <w:vAlign w:val="center"/>
          </w:tcPr>
          <w:p w14:paraId="61DD1289" w14:textId="77777777" w:rsidR="00D4398C" w:rsidRDefault="00000000">
            <w:pPr>
              <w:widowControl/>
              <w:jc w:val="center"/>
              <w:textAlignment w:val="center"/>
              <w:rPr>
                <w:sz w:val="20"/>
                <w:szCs w:val="20"/>
              </w:rPr>
            </w:pPr>
            <w:r>
              <w:rPr>
                <w:rFonts w:hint="eastAsia"/>
                <w:sz w:val="20"/>
                <w:szCs w:val="20"/>
              </w:rPr>
              <w:t>场</w:t>
            </w:r>
          </w:p>
        </w:tc>
        <w:tc>
          <w:tcPr>
            <w:tcW w:w="636" w:type="dxa"/>
            <w:tcBorders>
              <w:top w:val="single" w:sz="4" w:space="0" w:color="000000"/>
              <w:left w:val="single" w:sz="4" w:space="0" w:color="000000"/>
              <w:bottom w:val="single" w:sz="4" w:space="0" w:color="000000"/>
              <w:right w:val="single" w:sz="4" w:space="0" w:color="000000"/>
            </w:tcBorders>
            <w:vAlign w:val="center"/>
          </w:tcPr>
          <w:p w14:paraId="791D0C80"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6A757891"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142</w:t>
            </w:r>
          </w:p>
        </w:tc>
      </w:tr>
      <w:tr w:rsidR="00D4398C" w14:paraId="150FA298"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75441E87" w14:textId="77777777" w:rsidR="00D4398C" w:rsidRDefault="00D4398C">
            <w:pPr>
              <w:spacing w:line="240" w:lineRule="exact"/>
              <w:jc w:val="center"/>
              <w:rPr>
                <w:sz w:val="20"/>
                <w:szCs w:val="20"/>
              </w:rPr>
            </w:pPr>
          </w:p>
        </w:tc>
        <w:tc>
          <w:tcPr>
            <w:tcW w:w="957" w:type="dxa"/>
            <w:vMerge/>
            <w:tcBorders>
              <w:left w:val="single" w:sz="4" w:space="0" w:color="000000"/>
              <w:right w:val="single" w:sz="4" w:space="0" w:color="000000"/>
            </w:tcBorders>
            <w:vAlign w:val="center"/>
          </w:tcPr>
          <w:p w14:paraId="515429F0" w14:textId="77777777" w:rsidR="00D4398C" w:rsidRDefault="00D4398C">
            <w:pPr>
              <w:spacing w:line="240" w:lineRule="exact"/>
              <w:jc w:val="center"/>
              <w:textAlignment w:val="center"/>
              <w:rPr>
                <w:kern w:val="0"/>
                <w:sz w:val="20"/>
                <w:szCs w:val="20"/>
                <w:lang w:bidi="ar"/>
              </w:rPr>
            </w:pPr>
          </w:p>
        </w:tc>
        <w:tc>
          <w:tcPr>
            <w:tcW w:w="1061" w:type="dxa"/>
            <w:vMerge/>
            <w:tcBorders>
              <w:left w:val="single" w:sz="4" w:space="0" w:color="000000"/>
              <w:right w:val="single" w:sz="4" w:space="0" w:color="000000"/>
            </w:tcBorders>
            <w:vAlign w:val="center"/>
          </w:tcPr>
          <w:p w14:paraId="24D9B0A2" w14:textId="77777777" w:rsidR="00D4398C" w:rsidRDefault="00D4398C">
            <w:pPr>
              <w:spacing w:line="240" w:lineRule="exact"/>
              <w:jc w:val="center"/>
              <w:textAlignment w:val="center"/>
              <w:rPr>
                <w:kern w:val="0"/>
                <w:sz w:val="20"/>
                <w:szCs w:val="20"/>
                <w:lang w:bidi="ar"/>
              </w:rPr>
            </w:pP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14:paraId="4E5A0587" w14:textId="77777777" w:rsidR="00D4398C" w:rsidRDefault="00000000">
            <w:pPr>
              <w:widowControl/>
              <w:jc w:val="center"/>
              <w:textAlignment w:val="center"/>
              <w:rPr>
                <w:rFonts w:ascii="宋体" w:hAnsi="宋体" w:cs="宋体" w:hint="eastAsia"/>
                <w:color w:val="000000"/>
                <w:kern w:val="0"/>
                <w:sz w:val="18"/>
                <w:szCs w:val="18"/>
                <w:lang w:bidi="ar"/>
              </w:rPr>
            </w:pPr>
            <w:r>
              <w:rPr>
                <w:rFonts w:hint="eastAsia"/>
                <w:sz w:val="20"/>
                <w:szCs w:val="20"/>
              </w:rPr>
              <w:t>川北民歌进校园活动</w:t>
            </w:r>
          </w:p>
        </w:tc>
        <w:tc>
          <w:tcPr>
            <w:tcW w:w="860" w:type="dxa"/>
            <w:tcBorders>
              <w:top w:val="single" w:sz="4" w:space="0" w:color="000000"/>
              <w:left w:val="single" w:sz="4" w:space="0" w:color="000000"/>
              <w:bottom w:val="single" w:sz="4" w:space="0" w:color="000000"/>
              <w:right w:val="single" w:sz="4" w:space="0" w:color="000000"/>
            </w:tcBorders>
            <w:vAlign w:val="center"/>
          </w:tcPr>
          <w:p w14:paraId="6E92DB3D"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12F1B324" w14:textId="77777777" w:rsidR="00D4398C" w:rsidRDefault="00000000">
            <w:pPr>
              <w:widowControl/>
              <w:jc w:val="center"/>
              <w:textAlignment w:val="center"/>
              <w:rPr>
                <w:rFonts w:ascii="宋体" w:hAnsi="宋体" w:cs="宋体" w:hint="eastAsia"/>
                <w:color w:val="000000"/>
                <w:kern w:val="0"/>
                <w:sz w:val="18"/>
                <w:szCs w:val="18"/>
                <w:lang w:bidi="ar"/>
              </w:rPr>
            </w:pPr>
            <w:r>
              <w:rPr>
                <w:rFonts w:hint="eastAsia"/>
                <w:sz w:val="20"/>
                <w:szCs w:val="20"/>
              </w:rPr>
              <w:t>20</w:t>
            </w:r>
          </w:p>
        </w:tc>
        <w:tc>
          <w:tcPr>
            <w:tcW w:w="1061" w:type="dxa"/>
            <w:tcBorders>
              <w:top w:val="single" w:sz="4" w:space="0" w:color="000000"/>
              <w:left w:val="single" w:sz="4" w:space="0" w:color="000000"/>
              <w:bottom w:val="single" w:sz="4" w:space="0" w:color="000000"/>
              <w:right w:val="single" w:sz="4" w:space="0" w:color="000000"/>
            </w:tcBorders>
            <w:vAlign w:val="center"/>
          </w:tcPr>
          <w:p w14:paraId="5D7228D8" w14:textId="77777777" w:rsidR="00D4398C" w:rsidRDefault="00000000">
            <w:pPr>
              <w:widowControl/>
              <w:jc w:val="center"/>
              <w:textAlignment w:val="center"/>
              <w:rPr>
                <w:rFonts w:ascii="宋体" w:hAnsi="宋体" w:cs="宋体" w:hint="eastAsia"/>
                <w:color w:val="000000"/>
                <w:kern w:val="0"/>
                <w:sz w:val="18"/>
                <w:szCs w:val="18"/>
                <w:lang w:bidi="ar"/>
              </w:rPr>
            </w:pPr>
            <w:r>
              <w:rPr>
                <w:rFonts w:hint="eastAsia"/>
                <w:sz w:val="20"/>
                <w:szCs w:val="20"/>
              </w:rPr>
              <w:t>场</w:t>
            </w:r>
          </w:p>
        </w:tc>
        <w:tc>
          <w:tcPr>
            <w:tcW w:w="636" w:type="dxa"/>
            <w:tcBorders>
              <w:top w:val="single" w:sz="4" w:space="0" w:color="000000"/>
              <w:left w:val="single" w:sz="4" w:space="0" w:color="000000"/>
              <w:bottom w:val="single" w:sz="4" w:space="0" w:color="000000"/>
              <w:right w:val="single" w:sz="4" w:space="0" w:color="000000"/>
            </w:tcBorders>
            <w:vAlign w:val="center"/>
          </w:tcPr>
          <w:p w14:paraId="7F95CC38"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30C873CF"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21</w:t>
            </w:r>
          </w:p>
        </w:tc>
      </w:tr>
      <w:tr w:rsidR="00D4398C" w14:paraId="0B5FE4A9"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13DD6542" w14:textId="77777777" w:rsidR="00D4398C" w:rsidRDefault="00D4398C">
            <w:pPr>
              <w:spacing w:line="240" w:lineRule="exact"/>
              <w:jc w:val="center"/>
              <w:rPr>
                <w:sz w:val="20"/>
                <w:szCs w:val="20"/>
              </w:rPr>
            </w:pPr>
          </w:p>
        </w:tc>
        <w:tc>
          <w:tcPr>
            <w:tcW w:w="957" w:type="dxa"/>
            <w:vMerge/>
            <w:tcBorders>
              <w:left w:val="single" w:sz="4" w:space="0" w:color="000000"/>
              <w:right w:val="single" w:sz="4" w:space="0" w:color="000000"/>
            </w:tcBorders>
            <w:vAlign w:val="center"/>
          </w:tcPr>
          <w:p w14:paraId="2F8245C2" w14:textId="77777777" w:rsidR="00D4398C" w:rsidRDefault="00D4398C">
            <w:pPr>
              <w:spacing w:line="240" w:lineRule="exact"/>
              <w:jc w:val="center"/>
              <w:textAlignment w:val="center"/>
              <w:rPr>
                <w:kern w:val="0"/>
                <w:sz w:val="20"/>
                <w:szCs w:val="20"/>
                <w:lang w:bidi="ar"/>
              </w:rPr>
            </w:pPr>
          </w:p>
        </w:tc>
        <w:tc>
          <w:tcPr>
            <w:tcW w:w="1061" w:type="dxa"/>
            <w:vMerge/>
            <w:tcBorders>
              <w:left w:val="single" w:sz="4" w:space="0" w:color="000000"/>
              <w:right w:val="single" w:sz="4" w:space="0" w:color="000000"/>
            </w:tcBorders>
            <w:vAlign w:val="center"/>
          </w:tcPr>
          <w:p w14:paraId="33BAE078" w14:textId="77777777" w:rsidR="00D4398C" w:rsidRDefault="00D4398C">
            <w:pPr>
              <w:spacing w:line="240" w:lineRule="exact"/>
              <w:jc w:val="center"/>
              <w:textAlignment w:val="center"/>
              <w:rPr>
                <w:kern w:val="0"/>
                <w:sz w:val="20"/>
                <w:szCs w:val="20"/>
                <w:lang w:bidi="ar"/>
              </w:rPr>
            </w:pP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14:paraId="23422FE4" w14:textId="77777777" w:rsidR="00D4398C" w:rsidRDefault="00000000">
            <w:pPr>
              <w:widowControl/>
              <w:jc w:val="center"/>
              <w:textAlignment w:val="center"/>
              <w:rPr>
                <w:sz w:val="20"/>
                <w:szCs w:val="20"/>
              </w:rPr>
            </w:pPr>
            <w:r>
              <w:rPr>
                <w:rFonts w:hint="eastAsia"/>
                <w:sz w:val="20"/>
                <w:szCs w:val="20"/>
              </w:rPr>
              <w:t>快乐课堂培训讲座</w:t>
            </w:r>
          </w:p>
        </w:tc>
        <w:tc>
          <w:tcPr>
            <w:tcW w:w="860" w:type="dxa"/>
            <w:tcBorders>
              <w:top w:val="single" w:sz="4" w:space="0" w:color="000000"/>
              <w:left w:val="single" w:sz="4" w:space="0" w:color="000000"/>
              <w:bottom w:val="single" w:sz="4" w:space="0" w:color="000000"/>
              <w:right w:val="single" w:sz="4" w:space="0" w:color="000000"/>
            </w:tcBorders>
            <w:vAlign w:val="center"/>
          </w:tcPr>
          <w:p w14:paraId="3D33FE91"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0EB9D81F" w14:textId="77777777" w:rsidR="00D4398C" w:rsidRDefault="00000000">
            <w:pPr>
              <w:widowControl/>
              <w:jc w:val="center"/>
              <w:textAlignment w:val="center"/>
              <w:rPr>
                <w:rFonts w:ascii="宋体" w:hAnsi="宋体" w:cs="宋体" w:hint="eastAsia"/>
                <w:color w:val="000000"/>
                <w:kern w:val="0"/>
                <w:sz w:val="18"/>
                <w:szCs w:val="18"/>
                <w:lang w:bidi="ar"/>
              </w:rPr>
            </w:pPr>
            <w:r>
              <w:rPr>
                <w:rFonts w:hint="eastAsia"/>
                <w:sz w:val="20"/>
                <w:szCs w:val="20"/>
              </w:rPr>
              <w:t>25</w:t>
            </w:r>
          </w:p>
        </w:tc>
        <w:tc>
          <w:tcPr>
            <w:tcW w:w="1061" w:type="dxa"/>
            <w:tcBorders>
              <w:top w:val="single" w:sz="4" w:space="0" w:color="000000"/>
              <w:left w:val="single" w:sz="4" w:space="0" w:color="000000"/>
              <w:bottom w:val="single" w:sz="4" w:space="0" w:color="000000"/>
              <w:right w:val="single" w:sz="4" w:space="0" w:color="000000"/>
            </w:tcBorders>
            <w:vAlign w:val="center"/>
          </w:tcPr>
          <w:p w14:paraId="0AA4CFC4" w14:textId="77777777" w:rsidR="00D4398C" w:rsidRDefault="00000000">
            <w:pPr>
              <w:widowControl/>
              <w:jc w:val="center"/>
              <w:textAlignment w:val="center"/>
              <w:rPr>
                <w:rFonts w:ascii="宋体" w:hAnsi="宋体" w:cs="宋体" w:hint="eastAsia"/>
                <w:color w:val="000000"/>
                <w:kern w:val="0"/>
                <w:sz w:val="18"/>
                <w:szCs w:val="18"/>
                <w:lang w:bidi="ar"/>
              </w:rPr>
            </w:pPr>
            <w:r>
              <w:rPr>
                <w:rFonts w:hint="eastAsia"/>
                <w:sz w:val="20"/>
                <w:szCs w:val="20"/>
              </w:rPr>
              <w:t>场</w:t>
            </w:r>
          </w:p>
        </w:tc>
        <w:tc>
          <w:tcPr>
            <w:tcW w:w="636" w:type="dxa"/>
            <w:tcBorders>
              <w:top w:val="single" w:sz="4" w:space="0" w:color="000000"/>
              <w:left w:val="single" w:sz="4" w:space="0" w:color="000000"/>
              <w:bottom w:val="single" w:sz="4" w:space="0" w:color="000000"/>
              <w:right w:val="single" w:sz="4" w:space="0" w:color="000000"/>
            </w:tcBorders>
            <w:vAlign w:val="center"/>
          </w:tcPr>
          <w:p w14:paraId="6FC35603"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33C799B1"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25</w:t>
            </w:r>
          </w:p>
        </w:tc>
      </w:tr>
      <w:tr w:rsidR="00D4398C" w14:paraId="32C09F20"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78D3D433" w14:textId="77777777" w:rsidR="00D4398C" w:rsidRDefault="00D4398C">
            <w:pPr>
              <w:spacing w:line="240" w:lineRule="exact"/>
              <w:jc w:val="center"/>
              <w:rPr>
                <w:sz w:val="20"/>
                <w:szCs w:val="20"/>
              </w:rPr>
            </w:pPr>
          </w:p>
        </w:tc>
        <w:tc>
          <w:tcPr>
            <w:tcW w:w="957" w:type="dxa"/>
            <w:vMerge/>
            <w:tcBorders>
              <w:left w:val="single" w:sz="4" w:space="0" w:color="000000"/>
              <w:right w:val="single" w:sz="4" w:space="0" w:color="000000"/>
            </w:tcBorders>
            <w:vAlign w:val="center"/>
          </w:tcPr>
          <w:p w14:paraId="71809A31" w14:textId="77777777" w:rsidR="00D4398C" w:rsidRDefault="00D4398C">
            <w:pPr>
              <w:spacing w:line="240" w:lineRule="exact"/>
              <w:jc w:val="center"/>
              <w:textAlignment w:val="center"/>
              <w:rPr>
                <w:kern w:val="0"/>
                <w:sz w:val="20"/>
                <w:szCs w:val="20"/>
                <w:lang w:bidi="ar"/>
              </w:rPr>
            </w:pPr>
          </w:p>
        </w:tc>
        <w:tc>
          <w:tcPr>
            <w:tcW w:w="1061" w:type="dxa"/>
            <w:vMerge/>
            <w:tcBorders>
              <w:left w:val="single" w:sz="4" w:space="0" w:color="000000"/>
              <w:right w:val="single" w:sz="4" w:space="0" w:color="000000"/>
            </w:tcBorders>
            <w:vAlign w:val="center"/>
          </w:tcPr>
          <w:p w14:paraId="6DA838C4" w14:textId="77777777" w:rsidR="00D4398C" w:rsidRDefault="00D4398C">
            <w:pPr>
              <w:spacing w:line="240" w:lineRule="exact"/>
              <w:jc w:val="center"/>
              <w:textAlignment w:val="center"/>
              <w:rPr>
                <w:kern w:val="0"/>
                <w:sz w:val="20"/>
                <w:szCs w:val="20"/>
                <w:lang w:bidi="ar"/>
              </w:rPr>
            </w:pP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14:paraId="6996B7DA" w14:textId="77777777" w:rsidR="00D4398C" w:rsidRDefault="00000000">
            <w:pPr>
              <w:widowControl/>
              <w:jc w:val="center"/>
              <w:textAlignment w:val="center"/>
              <w:rPr>
                <w:sz w:val="20"/>
                <w:szCs w:val="20"/>
              </w:rPr>
            </w:pPr>
            <w:r>
              <w:rPr>
                <w:rFonts w:hint="eastAsia"/>
                <w:sz w:val="20"/>
                <w:szCs w:val="20"/>
              </w:rPr>
              <w:t>整理蜀道文献</w:t>
            </w:r>
          </w:p>
        </w:tc>
        <w:tc>
          <w:tcPr>
            <w:tcW w:w="860" w:type="dxa"/>
            <w:tcBorders>
              <w:top w:val="single" w:sz="4" w:space="0" w:color="000000"/>
              <w:left w:val="single" w:sz="4" w:space="0" w:color="000000"/>
              <w:bottom w:val="single" w:sz="4" w:space="0" w:color="000000"/>
              <w:right w:val="single" w:sz="4" w:space="0" w:color="000000"/>
            </w:tcBorders>
            <w:vAlign w:val="center"/>
          </w:tcPr>
          <w:p w14:paraId="561821C0"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76D3B0BE" w14:textId="77777777" w:rsidR="00D4398C" w:rsidRDefault="00000000">
            <w:pPr>
              <w:widowControl/>
              <w:jc w:val="center"/>
              <w:textAlignment w:val="center"/>
              <w:rPr>
                <w:sz w:val="20"/>
                <w:szCs w:val="20"/>
              </w:rPr>
            </w:pPr>
            <w:r>
              <w:rPr>
                <w:rFonts w:hint="eastAsia"/>
                <w:sz w:val="20"/>
                <w:szCs w:val="20"/>
              </w:rPr>
              <w:t>8</w:t>
            </w:r>
          </w:p>
        </w:tc>
        <w:tc>
          <w:tcPr>
            <w:tcW w:w="1061" w:type="dxa"/>
            <w:tcBorders>
              <w:top w:val="single" w:sz="4" w:space="0" w:color="000000"/>
              <w:left w:val="single" w:sz="4" w:space="0" w:color="000000"/>
              <w:bottom w:val="single" w:sz="4" w:space="0" w:color="000000"/>
              <w:right w:val="single" w:sz="4" w:space="0" w:color="000000"/>
            </w:tcBorders>
            <w:vAlign w:val="center"/>
          </w:tcPr>
          <w:p w14:paraId="32305BBD" w14:textId="77777777" w:rsidR="00D4398C" w:rsidRDefault="00000000">
            <w:pPr>
              <w:widowControl/>
              <w:jc w:val="center"/>
              <w:textAlignment w:val="center"/>
              <w:rPr>
                <w:sz w:val="20"/>
                <w:szCs w:val="20"/>
              </w:rPr>
            </w:pPr>
            <w:r>
              <w:rPr>
                <w:rFonts w:hint="eastAsia"/>
                <w:sz w:val="20"/>
                <w:szCs w:val="20"/>
              </w:rPr>
              <w:t>种</w:t>
            </w:r>
          </w:p>
        </w:tc>
        <w:tc>
          <w:tcPr>
            <w:tcW w:w="636" w:type="dxa"/>
            <w:tcBorders>
              <w:top w:val="single" w:sz="4" w:space="0" w:color="000000"/>
              <w:left w:val="single" w:sz="4" w:space="0" w:color="000000"/>
              <w:bottom w:val="single" w:sz="4" w:space="0" w:color="000000"/>
              <w:right w:val="single" w:sz="4" w:space="0" w:color="000000"/>
            </w:tcBorders>
            <w:vAlign w:val="center"/>
          </w:tcPr>
          <w:p w14:paraId="043C3F1A"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164D68F8" w14:textId="77777777" w:rsidR="00D4398C" w:rsidRDefault="00000000">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28</w:t>
            </w:r>
          </w:p>
        </w:tc>
      </w:tr>
      <w:tr w:rsidR="00D4398C" w14:paraId="0C40E332"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22A56ED6" w14:textId="77777777" w:rsidR="00D4398C" w:rsidRDefault="00D4398C">
            <w:pPr>
              <w:spacing w:line="240" w:lineRule="exact"/>
              <w:jc w:val="center"/>
              <w:rPr>
                <w:sz w:val="20"/>
                <w:szCs w:val="20"/>
              </w:rPr>
            </w:pPr>
          </w:p>
        </w:tc>
        <w:tc>
          <w:tcPr>
            <w:tcW w:w="957" w:type="dxa"/>
            <w:vMerge/>
            <w:tcBorders>
              <w:top w:val="single" w:sz="4" w:space="0" w:color="000000"/>
              <w:left w:val="single" w:sz="4" w:space="0" w:color="000000"/>
              <w:bottom w:val="single" w:sz="4" w:space="0" w:color="000000"/>
              <w:right w:val="single" w:sz="4" w:space="0" w:color="000000"/>
            </w:tcBorders>
            <w:vAlign w:val="center"/>
          </w:tcPr>
          <w:p w14:paraId="3F99C3E9" w14:textId="77777777" w:rsidR="00D4398C" w:rsidRDefault="00D4398C">
            <w:pPr>
              <w:spacing w:line="240" w:lineRule="exact"/>
              <w:jc w:val="center"/>
              <w:rPr>
                <w:sz w:val="20"/>
                <w:szCs w:val="20"/>
              </w:rPr>
            </w:pPr>
          </w:p>
        </w:tc>
        <w:tc>
          <w:tcPr>
            <w:tcW w:w="1061" w:type="dxa"/>
            <w:vMerge/>
            <w:tcBorders>
              <w:top w:val="single" w:sz="4" w:space="0" w:color="000000"/>
              <w:left w:val="single" w:sz="4" w:space="0" w:color="000000"/>
              <w:bottom w:val="single" w:sz="4" w:space="0" w:color="000000"/>
              <w:right w:val="single" w:sz="4" w:space="0" w:color="000000"/>
            </w:tcBorders>
            <w:vAlign w:val="center"/>
          </w:tcPr>
          <w:p w14:paraId="08FD9604" w14:textId="77777777" w:rsidR="00D4398C" w:rsidRDefault="00D4398C">
            <w:pPr>
              <w:spacing w:line="240" w:lineRule="exact"/>
              <w:jc w:val="center"/>
              <w:rPr>
                <w:sz w:val="20"/>
                <w:szCs w:val="20"/>
              </w:rPr>
            </w:pP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14:paraId="0370DF2A" w14:textId="77777777" w:rsidR="00D4398C" w:rsidRDefault="00000000">
            <w:pPr>
              <w:widowControl/>
              <w:jc w:val="center"/>
              <w:textAlignment w:val="center"/>
              <w:rPr>
                <w:sz w:val="20"/>
                <w:szCs w:val="20"/>
              </w:rPr>
            </w:pPr>
            <w:r>
              <w:rPr>
                <w:rFonts w:hint="eastAsia"/>
                <w:sz w:val="20"/>
                <w:szCs w:val="20"/>
              </w:rPr>
              <w:t>开展蜀道文献讲座</w:t>
            </w:r>
          </w:p>
        </w:tc>
        <w:tc>
          <w:tcPr>
            <w:tcW w:w="860" w:type="dxa"/>
            <w:tcBorders>
              <w:top w:val="single" w:sz="4" w:space="0" w:color="000000"/>
              <w:left w:val="single" w:sz="4" w:space="0" w:color="000000"/>
              <w:bottom w:val="single" w:sz="4" w:space="0" w:color="000000"/>
              <w:right w:val="single" w:sz="4" w:space="0" w:color="000000"/>
            </w:tcBorders>
            <w:vAlign w:val="center"/>
          </w:tcPr>
          <w:p w14:paraId="1C2DFB38"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2B0B4639" w14:textId="77777777" w:rsidR="00D4398C" w:rsidRDefault="00000000">
            <w:pPr>
              <w:widowControl/>
              <w:jc w:val="center"/>
              <w:textAlignment w:val="center"/>
              <w:rPr>
                <w:sz w:val="20"/>
                <w:szCs w:val="20"/>
              </w:rPr>
            </w:pPr>
            <w:r>
              <w:rPr>
                <w:rFonts w:hint="eastAsia"/>
                <w:sz w:val="20"/>
                <w:szCs w:val="20"/>
              </w:rPr>
              <w:t>2</w:t>
            </w:r>
          </w:p>
        </w:tc>
        <w:tc>
          <w:tcPr>
            <w:tcW w:w="1061" w:type="dxa"/>
            <w:tcBorders>
              <w:top w:val="single" w:sz="4" w:space="0" w:color="000000"/>
              <w:left w:val="single" w:sz="4" w:space="0" w:color="000000"/>
              <w:bottom w:val="single" w:sz="4" w:space="0" w:color="000000"/>
              <w:right w:val="single" w:sz="4" w:space="0" w:color="000000"/>
            </w:tcBorders>
            <w:vAlign w:val="center"/>
          </w:tcPr>
          <w:p w14:paraId="6A91B8FE" w14:textId="77777777" w:rsidR="00D4398C" w:rsidRDefault="00000000">
            <w:pPr>
              <w:widowControl/>
              <w:jc w:val="center"/>
              <w:textAlignment w:val="center"/>
              <w:rPr>
                <w:sz w:val="20"/>
                <w:szCs w:val="20"/>
              </w:rPr>
            </w:pPr>
            <w:r>
              <w:rPr>
                <w:rFonts w:hint="eastAsia"/>
                <w:sz w:val="20"/>
                <w:szCs w:val="20"/>
              </w:rPr>
              <w:t>场</w:t>
            </w:r>
          </w:p>
        </w:tc>
        <w:tc>
          <w:tcPr>
            <w:tcW w:w="636" w:type="dxa"/>
            <w:tcBorders>
              <w:top w:val="single" w:sz="4" w:space="0" w:color="000000"/>
              <w:left w:val="single" w:sz="4" w:space="0" w:color="000000"/>
              <w:bottom w:val="single" w:sz="4" w:space="0" w:color="000000"/>
              <w:right w:val="single" w:sz="4" w:space="0" w:color="000000"/>
            </w:tcBorders>
            <w:vAlign w:val="center"/>
          </w:tcPr>
          <w:p w14:paraId="7372E2A1" w14:textId="77777777" w:rsidR="00D4398C" w:rsidRDefault="00000000">
            <w:pPr>
              <w:widowControl/>
              <w:jc w:val="center"/>
              <w:textAlignment w:val="center"/>
              <w:rPr>
                <w:sz w:val="20"/>
                <w:szCs w:val="20"/>
              </w:rPr>
            </w:pPr>
            <w:r>
              <w:rPr>
                <w:rFonts w:hint="eastAsia"/>
                <w:sz w:val="20"/>
                <w:szCs w:val="20"/>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196D2C15" w14:textId="77777777" w:rsidR="00D4398C" w:rsidRDefault="00000000">
            <w:pPr>
              <w:widowControl/>
              <w:jc w:val="center"/>
              <w:textAlignment w:val="center"/>
              <w:rPr>
                <w:sz w:val="20"/>
                <w:szCs w:val="20"/>
              </w:rPr>
            </w:pPr>
            <w:r>
              <w:rPr>
                <w:rFonts w:hint="eastAsia"/>
                <w:sz w:val="20"/>
                <w:szCs w:val="20"/>
              </w:rPr>
              <w:t>2</w:t>
            </w:r>
          </w:p>
        </w:tc>
      </w:tr>
      <w:tr w:rsidR="00D4398C" w14:paraId="0C40B112"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3058A62B" w14:textId="77777777" w:rsidR="00D4398C" w:rsidRDefault="00D4398C">
            <w:pPr>
              <w:spacing w:line="240" w:lineRule="exact"/>
              <w:jc w:val="center"/>
              <w:rPr>
                <w:sz w:val="20"/>
                <w:szCs w:val="20"/>
              </w:rPr>
            </w:pPr>
          </w:p>
        </w:tc>
        <w:tc>
          <w:tcPr>
            <w:tcW w:w="957" w:type="dxa"/>
            <w:vMerge/>
            <w:tcBorders>
              <w:top w:val="single" w:sz="4" w:space="0" w:color="000000"/>
              <w:left w:val="single" w:sz="4" w:space="0" w:color="000000"/>
              <w:bottom w:val="single" w:sz="4" w:space="0" w:color="000000"/>
              <w:right w:val="single" w:sz="4" w:space="0" w:color="000000"/>
            </w:tcBorders>
            <w:vAlign w:val="center"/>
          </w:tcPr>
          <w:p w14:paraId="53EB9184" w14:textId="77777777" w:rsidR="00D4398C" w:rsidRDefault="00D4398C">
            <w:pPr>
              <w:spacing w:line="240" w:lineRule="exact"/>
              <w:jc w:val="center"/>
              <w:rPr>
                <w:sz w:val="20"/>
                <w:szCs w:val="20"/>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F3A6340" w14:textId="77777777" w:rsidR="00D4398C" w:rsidRDefault="00000000">
            <w:pPr>
              <w:spacing w:line="240" w:lineRule="exact"/>
              <w:jc w:val="center"/>
              <w:textAlignment w:val="center"/>
              <w:rPr>
                <w:sz w:val="20"/>
                <w:szCs w:val="20"/>
              </w:rPr>
            </w:pPr>
            <w:r>
              <w:rPr>
                <w:kern w:val="0"/>
                <w:sz w:val="20"/>
                <w:szCs w:val="20"/>
                <w:lang w:bidi="ar"/>
              </w:rPr>
              <w:t>质量指标</w:t>
            </w: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14:paraId="4DFE501D" w14:textId="77777777" w:rsidR="00D4398C" w:rsidRDefault="00000000">
            <w:pPr>
              <w:widowControl/>
              <w:jc w:val="center"/>
              <w:textAlignment w:val="center"/>
              <w:rPr>
                <w:sz w:val="20"/>
                <w:szCs w:val="20"/>
              </w:rPr>
            </w:pPr>
            <w:r>
              <w:rPr>
                <w:rFonts w:hint="eastAsia"/>
                <w:sz w:val="20"/>
                <w:szCs w:val="20"/>
              </w:rPr>
              <w:t>活动开展成功率</w:t>
            </w:r>
          </w:p>
        </w:tc>
        <w:tc>
          <w:tcPr>
            <w:tcW w:w="860" w:type="dxa"/>
            <w:tcBorders>
              <w:top w:val="single" w:sz="4" w:space="0" w:color="000000"/>
              <w:left w:val="single" w:sz="4" w:space="0" w:color="000000"/>
              <w:bottom w:val="single" w:sz="4" w:space="0" w:color="000000"/>
              <w:right w:val="single" w:sz="4" w:space="0" w:color="000000"/>
            </w:tcBorders>
            <w:vAlign w:val="center"/>
          </w:tcPr>
          <w:p w14:paraId="3054356A"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2991E4EC" w14:textId="77777777" w:rsidR="00D4398C" w:rsidRDefault="00000000">
            <w:pPr>
              <w:widowControl/>
              <w:jc w:val="center"/>
              <w:textAlignment w:val="center"/>
              <w:rPr>
                <w:sz w:val="20"/>
                <w:szCs w:val="20"/>
              </w:rPr>
            </w:pPr>
            <w:r>
              <w:rPr>
                <w:rFonts w:ascii="宋体" w:hAnsi="宋体" w:cs="宋体" w:hint="eastAsia"/>
                <w:color w:val="000000"/>
                <w:kern w:val="0"/>
                <w:sz w:val="18"/>
                <w:szCs w:val="18"/>
                <w:lang w:bidi="ar"/>
              </w:rPr>
              <w:t>98</w:t>
            </w:r>
          </w:p>
        </w:tc>
        <w:tc>
          <w:tcPr>
            <w:tcW w:w="1061" w:type="dxa"/>
            <w:tcBorders>
              <w:top w:val="single" w:sz="4" w:space="0" w:color="000000"/>
              <w:left w:val="single" w:sz="4" w:space="0" w:color="000000"/>
              <w:bottom w:val="single" w:sz="4" w:space="0" w:color="000000"/>
              <w:right w:val="single" w:sz="4" w:space="0" w:color="000000"/>
            </w:tcBorders>
            <w:vAlign w:val="center"/>
          </w:tcPr>
          <w:p w14:paraId="5D07FB2A" w14:textId="77777777" w:rsidR="00D4398C" w:rsidRDefault="00000000">
            <w:pPr>
              <w:widowControl/>
              <w:jc w:val="center"/>
              <w:textAlignment w:val="center"/>
              <w:rPr>
                <w:sz w:val="20"/>
                <w:szCs w:val="20"/>
              </w:rPr>
            </w:pPr>
            <w:r>
              <w:rPr>
                <w:rFonts w:hint="eastAsia"/>
                <w:sz w:val="20"/>
                <w:szCs w:val="20"/>
              </w:rPr>
              <w:t>%</w:t>
            </w:r>
          </w:p>
        </w:tc>
        <w:tc>
          <w:tcPr>
            <w:tcW w:w="636" w:type="dxa"/>
            <w:tcBorders>
              <w:top w:val="single" w:sz="4" w:space="0" w:color="000000"/>
              <w:left w:val="single" w:sz="4" w:space="0" w:color="000000"/>
              <w:bottom w:val="single" w:sz="4" w:space="0" w:color="000000"/>
              <w:right w:val="single" w:sz="4" w:space="0" w:color="000000"/>
            </w:tcBorders>
            <w:vAlign w:val="center"/>
          </w:tcPr>
          <w:p w14:paraId="163B5466"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7D21943C" w14:textId="77777777" w:rsidR="00D4398C" w:rsidRDefault="00000000">
            <w:pPr>
              <w:widowControl/>
              <w:jc w:val="center"/>
              <w:textAlignment w:val="center"/>
              <w:rPr>
                <w:sz w:val="20"/>
                <w:szCs w:val="20"/>
              </w:rPr>
            </w:pPr>
            <w:r>
              <w:rPr>
                <w:rFonts w:hint="eastAsia"/>
                <w:sz w:val="20"/>
                <w:szCs w:val="20"/>
              </w:rPr>
              <w:t>100</w:t>
            </w:r>
          </w:p>
        </w:tc>
      </w:tr>
      <w:tr w:rsidR="00D4398C" w14:paraId="13E015EE"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28D5A8FA" w14:textId="77777777" w:rsidR="00D4398C" w:rsidRDefault="00D4398C">
            <w:pPr>
              <w:spacing w:line="240" w:lineRule="exact"/>
              <w:jc w:val="center"/>
              <w:rPr>
                <w:sz w:val="20"/>
                <w:szCs w:val="20"/>
              </w:rPr>
            </w:pPr>
          </w:p>
        </w:tc>
        <w:tc>
          <w:tcPr>
            <w:tcW w:w="957" w:type="dxa"/>
            <w:vMerge/>
            <w:tcBorders>
              <w:top w:val="single" w:sz="4" w:space="0" w:color="000000"/>
              <w:left w:val="single" w:sz="4" w:space="0" w:color="000000"/>
              <w:bottom w:val="single" w:sz="4" w:space="0" w:color="000000"/>
              <w:right w:val="single" w:sz="4" w:space="0" w:color="000000"/>
            </w:tcBorders>
            <w:vAlign w:val="center"/>
          </w:tcPr>
          <w:p w14:paraId="27C04375" w14:textId="77777777" w:rsidR="00D4398C" w:rsidRDefault="00D4398C">
            <w:pPr>
              <w:spacing w:line="240" w:lineRule="exact"/>
              <w:jc w:val="center"/>
              <w:rPr>
                <w:sz w:val="20"/>
                <w:szCs w:val="20"/>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5E8A1AB" w14:textId="77777777" w:rsidR="00D4398C" w:rsidRDefault="00000000">
            <w:pPr>
              <w:spacing w:line="240" w:lineRule="exact"/>
              <w:jc w:val="center"/>
              <w:textAlignment w:val="center"/>
              <w:rPr>
                <w:sz w:val="20"/>
                <w:szCs w:val="20"/>
              </w:rPr>
            </w:pPr>
            <w:r>
              <w:rPr>
                <w:kern w:val="0"/>
                <w:sz w:val="20"/>
                <w:szCs w:val="20"/>
                <w:lang w:bidi="ar"/>
              </w:rPr>
              <w:t>时效指标</w:t>
            </w: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14:paraId="188EDF83"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完成项目时间</w:t>
            </w:r>
          </w:p>
        </w:tc>
        <w:tc>
          <w:tcPr>
            <w:tcW w:w="860" w:type="dxa"/>
            <w:tcBorders>
              <w:top w:val="single" w:sz="4" w:space="0" w:color="000000"/>
              <w:left w:val="single" w:sz="4" w:space="0" w:color="000000"/>
              <w:bottom w:val="single" w:sz="4" w:space="0" w:color="000000"/>
              <w:right w:val="single" w:sz="4" w:space="0" w:color="000000"/>
            </w:tcBorders>
            <w:vAlign w:val="center"/>
          </w:tcPr>
          <w:p w14:paraId="3C215585" w14:textId="77777777" w:rsidR="00D4398C" w:rsidRDefault="00000000">
            <w:pPr>
              <w:widowControl/>
              <w:jc w:val="center"/>
              <w:textAlignment w:val="center"/>
              <w:rPr>
                <w:sz w:val="20"/>
                <w:szCs w:val="20"/>
              </w:rPr>
            </w:pPr>
            <w:r>
              <w:rPr>
                <w:rFonts w:hint="eastAsia"/>
                <w:sz w:val="20"/>
                <w:szCs w:val="20"/>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65DA9A3E" w14:textId="77777777" w:rsidR="00D4398C" w:rsidRDefault="00000000">
            <w:pPr>
              <w:widowControl/>
              <w:jc w:val="center"/>
              <w:textAlignment w:val="center"/>
              <w:rPr>
                <w:sz w:val="20"/>
                <w:szCs w:val="20"/>
              </w:rPr>
            </w:pPr>
            <w:r>
              <w:rPr>
                <w:rFonts w:ascii="宋体" w:hAnsi="宋体" w:cs="宋体" w:hint="eastAsia"/>
                <w:color w:val="000000"/>
                <w:kern w:val="0"/>
                <w:sz w:val="18"/>
                <w:szCs w:val="18"/>
                <w:lang w:bidi="ar"/>
              </w:rPr>
              <w:t>1</w:t>
            </w:r>
          </w:p>
        </w:tc>
        <w:tc>
          <w:tcPr>
            <w:tcW w:w="1061" w:type="dxa"/>
            <w:tcBorders>
              <w:top w:val="single" w:sz="4" w:space="0" w:color="000000"/>
              <w:left w:val="single" w:sz="4" w:space="0" w:color="000000"/>
              <w:bottom w:val="single" w:sz="4" w:space="0" w:color="000000"/>
              <w:right w:val="single" w:sz="4" w:space="0" w:color="000000"/>
            </w:tcBorders>
            <w:vAlign w:val="center"/>
          </w:tcPr>
          <w:p w14:paraId="0E5C2EF1" w14:textId="77777777" w:rsidR="00D4398C" w:rsidRDefault="00000000">
            <w:pPr>
              <w:jc w:val="center"/>
              <w:rPr>
                <w:sz w:val="20"/>
                <w:szCs w:val="20"/>
              </w:rPr>
            </w:pPr>
            <w:r>
              <w:rPr>
                <w:rFonts w:hint="eastAsia"/>
                <w:sz w:val="20"/>
                <w:szCs w:val="20"/>
              </w:rPr>
              <w:t>年</w:t>
            </w:r>
          </w:p>
        </w:tc>
        <w:tc>
          <w:tcPr>
            <w:tcW w:w="636" w:type="dxa"/>
            <w:tcBorders>
              <w:top w:val="single" w:sz="4" w:space="0" w:color="000000"/>
              <w:left w:val="single" w:sz="4" w:space="0" w:color="000000"/>
              <w:bottom w:val="single" w:sz="4" w:space="0" w:color="000000"/>
              <w:right w:val="single" w:sz="4" w:space="0" w:color="000000"/>
            </w:tcBorders>
            <w:vAlign w:val="center"/>
          </w:tcPr>
          <w:p w14:paraId="0181950B"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633F7107" w14:textId="77777777" w:rsidR="00D4398C" w:rsidRDefault="00000000">
            <w:pPr>
              <w:widowControl/>
              <w:jc w:val="center"/>
              <w:textAlignment w:val="center"/>
              <w:rPr>
                <w:sz w:val="20"/>
                <w:szCs w:val="20"/>
              </w:rPr>
            </w:pPr>
            <w:r>
              <w:rPr>
                <w:rFonts w:ascii="宋体" w:hAnsi="宋体" w:cs="宋体" w:hint="eastAsia"/>
                <w:color w:val="000000"/>
                <w:kern w:val="0"/>
                <w:sz w:val="18"/>
                <w:szCs w:val="18"/>
                <w:lang w:bidi="ar"/>
              </w:rPr>
              <w:t>1</w:t>
            </w:r>
          </w:p>
        </w:tc>
      </w:tr>
      <w:tr w:rsidR="00D4398C" w14:paraId="6D8607B6" w14:textId="77777777">
        <w:trPr>
          <w:trHeight w:val="1152"/>
          <w:jc w:val="center"/>
        </w:trPr>
        <w:tc>
          <w:tcPr>
            <w:tcW w:w="652" w:type="dxa"/>
            <w:vMerge/>
            <w:tcBorders>
              <w:top w:val="single" w:sz="4" w:space="0" w:color="000000"/>
              <w:left w:val="single" w:sz="4" w:space="0" w:color="000000"/>
              <w:bottom w:val="single" w:sz="4" w:space="0" w:color="000000"/>
            </w:tcBorders>
            <w:vAlign w:val="center"/>
          </w:tcPr>
          <w:p w14:paraId="16B5F81F" w14:textId="77777777" w:rsidR="00D4398C" w:rsidRDefault="00D4398C">
            <w:pPr>
              <w:spacing w:line="240" w:lineRule="exact"/>
              <w:jc w:val="center"/>
              <w:rPr>
                <w:sz w:val="20"/>
                <w:szCs w:val="20"/>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5DFC7AA0" w14:textId="77777777" w:rsidR="00D4398C" w:rsidRDefault="00000000">
            <w:pPr>
              <w:spacing w:line="240" w:lineRule="exact"/>
              <w:jc w:val="center"/>
              <w:textAlignment w:val="center"/>
              <w:rPr>
                <w:sz w:val="20"/>
                <w:szCs w:val="20"/>
              </w:rPr>
            </w:pPr>
            <w:r>
              <w:rPr>
                <w:kern w:val="0"/>
                <w:sz w:val="20"/>
                <w:szCs w:val="20"/>
                <w:lang w:bidi="ar"/>
              </w:rPr>
              <w:t>效益指标</w:t>
            </w:r>
          </w:p>
        </w:tc>
        <w:tc>
          <w:tcPr>
            <w:tcW w:w="1061" w:type="dxa"/>
            <w:tcBorders>
              <w:top w:val="single" w:sz="4" w:space="0" w:color="000000"/>
              <w:left w:val="single" w:sz="4" w:space="0" w:color="000000"/>
              <w:bottom w:val="single" w:sz="4" w:space="0" w:color="000000"/>
              <w:right w:val="single" w:sz="4" w:space="0" w:color="000000"/>
            </w:tcBorders>
            <w:vAlign w:val="center"/>
          </w:tcPr>
          <w:p w14:paraId="39F94343" w14:textId="77777777" w:rsidR="00D4398C" w:rsidRDefault="00000000">
            <w:pPr>
              <w:spacing w:line="240" w:lineRule="exact"/>
              <w:jc w:val="center"/>
              <w:textAlignment w:val="center"/>
              <w:rPr>
                <w:kern w:val="0"/>
                <w:sz w:val="20"/>
                <w:szCs w:val="20"/>
                <w:lang w:bidi="ar"/>
              </w:rPr>
            </w:pPr>
            <w:r>
              <w:rPr>
                <w:kern w:val="0"/>
                <w:sz w:val="20"/>
                <w:szCs w:val="20"/>
                <w:lang w:bidi="ar"/>
              </w:rPr>
              <w:t>社会效益</w:t>
            </w:r>
          </w:p>
          <w:p w14:paraId="2A9633D6" w14:textId="77777777" w:rsidR="00D4398C" w:rsidRDefault="00000000">
            <w:pPr>
              <w:spacing w:line="240" w:lineRule="exact"/>
              <w:jc w:val="center"/>
              <w:textAlignment w:val="center"/>
              <w:rPr>
                <w:sz w:val="20"/>
                <w:szCs w:val="20"/>
              </w:rPr>
            </w:pPr>
            <w:r>
              <w:rPr>
                <w:kern w:val="0"/>
                <w:sz w:val="20"/>
                <w:szCs w:val="20"/>
                <w:lang w:bidi="ar"/>
              </w:rPr>
              <w:t>指标</w:t>
            </w: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14:paraId="5F4F720E" w14:textId="77777777" w:rsidR="00D4398C" w:rsidRDefault="00000000">
            <w:pPr>
              <w:widowControl/>
              <w:jc w:val="center"/>
              <w:textAlignment w:val="center"/>
              <w:rPr>
                <w:sz w:val="20"/>
                <w:szCs w:val="20"/>
              </w:rPr>
            </w:pPr>
            <w:r>
              <w:rPr>
                <w:rFonts w:ascii="宋体" w:hAnsi="宋体" w:cs="宋体" w:hint="eastAsia"/>
                <w:color w:val="000000"/>
                <w:kern w:val="0"/>
                <w:sz w:val="18"/>
                <w:szCs w:val="18"/>
                <w:lang w:bidi="ar"/>
              </w:rPr>
              <w:t>丰富群众精神文化生活，提升广元作为文化旅游目的地的城市影响力，</w:t>
            </w:r>
          </w:p>
        </w:tc>
        <w:tc>
          <w:tcPr>
            <w:tcW w:w="860" w:type="dxa"/>
            <w:tcBorders>
              <w:top w:val="single" w:sz="4" w:space="0" w:color="000000"/>
              <w:left w:val="single" w:sz="4" w:space="0" w:color="000000"/>
              <w:bottom w:val="single" w:sz="4" w:space="0" w:color="000000"/>
              <w:right w:val="single" w:sz="4" w:space="0" w:color="000000"/>
            </w:tcBorders>
            <w:vAlign w:val="center"/>
          </w:tcPr>
          <w:p w14:paraId="05D770B6"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14:paraId="350B9FA1"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优</w:t>
            </w:r>
          </w:p>
        </w:tc>
        <w:tc>
          <w:tcPr>
            <w:tcW w:w="1061" w:type="dxa"/>
            <w:tcBorders>
              <w:top w:val="single" w:sz="4" w:space="0" w:color="000000"/>
              <w:left w:val="single" w:sz="4" w:space="0" w:color="000000"/>
              <w:bottom w:val="single" w:sz="4" w:space="0" w:color="000000"/>
              <w:right w:val="single" w:sz="4" w:space="0" w:color="000000"/>
            </w:tcBorders>
            <w:vAlign w:val="center"/>
          </w:tcPr>
          <w:p w14:paraId="19F7AF18" w14:textId="77777777" w:rsidR="00D4398C" w:rsidRDefault="00D4398C">
            <w:pPr>
              <w:jc w:val="center"/>
              <w:rPr>
                <w:sz w:val="20"/>
                <w:szCs w:val="20"/>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4E04E9C2"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20</w:t>
            </w:r>
          </w:p>
        </w:tc>
        <w:tc>
          <w:tcPr>
            <w:tcW w:w="1320" w:type="dxa"/>
            <w:tcBorders>
              <w:top w:val="single" w:sz="4" w:space="0" w:color="000000"/>
              <w:left w:val="single" w:sz="4" w:space="0" w:color="000000"/>
              <w:bottom w:val="single" w:sz="4" w:space="0" w:color="000000"/>
              <w:right w:val="single" w:sz="4" w:space="0" w:color="000000"/>
            </w:tcBorders>
            <w:vAlign w:val="center"/>
          </w:tcPr>
          <w:p w14:paraId="2D88A09A"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优</w:t>
            </w:r>
          </w:p>
        </w:tc>
      </w:tr>
      <w:tr w:rsidR="00D4398C" w14:paraId="47E1A230"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49E2D42B" w14:textId="77777777" w:rsidR="00D4398C" w:rsidRDefault="00D4398C">
            <w:pPr>
              <w:spacing w:line="240" w:lineRule="exact"/>
              <w:jc w:val="center"/>
              <w:rPr>
                <w:sz w:val="20"/>
                <w:szCs w:val="20"/>
              </w:rPr>
            </w:pPr>
          </w:p>
        </w:tc>
        <w:tc>
          <w:tcPr>
            <w:tcW w:w="957" w:type="dxa"/>
            <w:tcBorders>
              <w:top w:val="single" w:sz="4" w:space="0" w:color="000000"/>
              <w:left w:val="single" w:sz="4" w:space="0" w:color="000000"/>
              <w:right w:val="single" w:sz="4" w:space="0" w:color="000000"/>
            </w:tcBorders>
            <w:vAlign w:val="center"/>
          </w:tcPr>
          <w:p w14:paraId="1DF243A0" w14:textId="77777777" w:rsidR="00D4398C" w:rsidRDefault="00000000">
            <w:pPr>
              <w:spacing w:line="240" w:lineRule="exact"/>
              <w:jc w:val="center"/>
              <w:textAlignment w:val="center"/>
              <w:rPr>
                <w:kern w:val="0"/>
                <w:sz w:val="20"/>
                <w:szCs w:val="20"/>
                <w:lang w:bidi="ar"/>
              </w:rPr>
            </w:pPr>
            <w:r>
              <w:rPr>
                <w:kern w:val="0"/>
                <w:sz w:val="20"/>
                <w:szCs w:val="20"/>
                <w:lang w:bidi="ar"/>
              </w:rPr>
              <w:t>满意度</w:t>
            </w:r>
          </w:p>
          <w:p w14:paraId="721907F8" w14:textId="77777777" w:rsidR="00D4398C" w:rsidRDefault="00000000">
            <w:pPr>
              <w:spacing w:line="240" w:lineRule="exact"/>
              <w:jc w:val="center"/>
              <w:textAlignment w:val="center"/>
              <w:rPr>
                <w:sz w:val="20"/>
                <w:szCs w:val="20"/>
              </w:rPr>
            </w:pPr>
            <w:r>
              <w:rPr>
                <w:kern w:val="0"/>
                <w:sz w:val="20"/>
                <w:szCs w:val="20"/>
                <w:lang w:bidi="ar"/>
              </w:rPr>
              <w:t>指标</w:t>
            </w:r>
          </w:p>
        </w:tc>
        <w:tc>
          <w:tcPr>
            <w:tcW w:w="1061" w:type="dxa"/>
            <w:tcBorders>
              <w:top w:val="single" w:sz="4" w:space="0" w:color="000000"/>
              <w:left w:val="single" w:sz="4" w:space="0" w:color="000000"/>
              <w:right w:val="single" w:sz="4" w:space="0" w:color="000000"/>
            </w:tcBorders>
            <w:vAlign w:val="center"/>
          </w:tcPr>
          <w:p w14:paraId="4553B3CC" w14:textId="77777777" w:rsidR="00D4398C" w:rsidRDefault="00000000">
            <w:pPr>
              <w:spacing w:line="240" w:lineRule="exact"/>
              <w:jc w:val="center"/>
              <w:textAlignment w:val="center"/>
              <w:rPr>
                <w:kern w:val="0"/>
                <w:sz w:val="20"/>
                <w:szCs w:val="20"/>
                <w:lang w:bidi="ar"/>
              </w:rPr>
            </w:pPr>
            <w:r>
              <w:rPr>
                <w:kern w:val="0"/>
                <w:sz w:val="20"/>
                <w:szCs w:val="20"/>
                <w:lang w:bidi="ar"/>
              </w:rPr>
              <w:t>服务对象</w:t>
            </w:r>
          </w:p>
          <w:p w14:paraId="372578F2" w14:textId="77777777" w:rsidR="00D4398C" w:rsidRDefault="00000000">
            <w:pPr>
              <w:spacing w:line="240" w:lineRule="exact"/>
              <w:jc w:val="center"/>
              <w:textAlignment w:val="center"/>
              <w:rPr>
                <w:sz w:val="20"/>
                <w:szCs w:val="20"/>
              </w:rPr>
            </w:pPr>
            <w:r>
              <w:rPr>
                <w:kern w:val="0"/>
                <w:sz w:val="20"/>
                <w:szCs w:val="20"/>
                <w:lang w:bidi="ar"/>
              </w:rPr>
              <w:t>满意度指标</w:t>
            </w: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14:paraId="339D9B9B"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参赛人员满意度</w:t>
            </w:r>
          </w:p>
        </w:tc>
        <w:tc>
          <w:tcPr>
            <w:tcW w:w="860" w:type="dxa"/>
            <w:tcBorders>
              <w:top w:val="single" w:sz="4" w:space="0" w:color="000000"/>
              <w:left w:val="single" w:sz="4" w:space="0" w:color="000000"/>
              <w:bottom w:val="single" w:sz="4" w:space="0" w:color="000000"/>
              <w:right w:val="single" w:sz="4" w:space="0" w:color="000000"/>
            </w:tcBorders>
            <w:vAlign w:val="center"/>
          </w:tcPr>
          <w:p w14:paraId="40674BEC"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55D86291"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95</w:t>
            </w:r>
          </w:p>
        </w:tc>
        <w:tc>
          <w:tcPr>
            <w:tcW w:w="1061" w:type="dxa"/>
            <w:tcBorders>
              <w:top w:val="single" w:sz="4" w:space="0" w:color="000000"/>
              <w:left w:val="single" w:sz="4" w:space="0" w:color="000000"/>
              <w:bottom w:val="single" w:sz="4" w:space="0" w:color="000000"/>
              <w:right w:val="single" w:sz="4" w:space="0" w:color="000000"/>
            </w:tcBorders>
            <w:vAlign w:val="center"/>
          </w:tcPr>
          <w:p w14:paraId="694A399A"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w:t>
            </w:r>
          </w:p>
        </w:tc>
        <w:tc>
          <w:tcPr>
            <w:tcW w:w="636" w:type="dxa"/>
            <w:tcBorders>
              <w:top w:val="single" w:sz="4" w:space="0" w:color="000000"/>
              <w:left w:val="single" w:sz="4" w:space="0" w:color="000000"/>
              <w:bottom w:val="single" w:sz="4" w:space="0" w:color="000000"/>
              <w:right w:val="single" w:sz="4" w:space="0" w:color="000000"/>
            </w:tcBorders>
            <w:vAlign w:val="center"/>
          </w:tcPr>
          <w:p w14:paraId="5F90BC7C"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E9BBE55"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95</w:t>
            </w:r>
          </w:p>
        </w:tc>
      </w:tr>
      <w:tr w:rsidR="00D4398C" w14:paraId="584CC0D8" w14:textId="77777777">
        <w:trPr>
          <w:trHeight w:val="426"/>
          <w:jc w:val="center"/>
        </w:trPr>
        <w:tc>
          <w:tcPr>
            <w:tcW w:w="652" w:type="dxa"/>
            <w:vMerge/>
            <w:tcBorders>
              <w:top w:val="single" w:sz="4" w:space="0" w:color="000000"/>
              <w:left w:val="single" w:sz="4" w:space="0" w:color="000000"/>
              <w:bottom w:val="single" w:sz="4" w:space="0" w:color="000000"/>
            </w:tcBorders>
            <w:vAlign w:val="center"/>
          </w:tcPr>
          <w:p w14:paraId="3617E713" w14:textId="77777777" w:rsidR="00D4398C" w:rsidRDefault="00D4398C">
            <w:pPr>
              <w:spacing w:line="240" w:lineRule="exact"/>
              <w:jc w:val="center"/>
              <w:rPr>
                <w:sz w:val="20"/>
                <w:szCs w:val="20"/>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4E08A35C" w14:textId="77777777" w:rsidR="00D4398C" w:rsidRDefault="00000000">
            <w:pPr>
              <w:spacing w:line="240" w:lineRule="exact"/>
              <w:jc w:val="center"/>
              <w:textAlignment w:val="center"/>
              <w:rPr>
                <w:sz w:val="20"/>
                <w:szCs w:val="20"/>
              </w:rPr>
            </w:pPr>
            <w:r>
              <w:rPr>
                <w:kern w:val="0"/>
                <w:sz w:val="20"/>
                <w:szCs w:val="20"/>
                <w:lang w:bidi="ar"/>
              </w:rPr>
              <w:t>成本指标</w:t>
            </w:r>
          </w:p>
        </w:tc>
        <w:tc>
          <w:tcPr>
            <w:tcW w:w="1061" w:type="dxa"/>
            <w:tcBorders>
              <w:top w:val="single" w:sz="4" w:space="0" w:color="000000"/>
              <w:left w:val="single" w:sz="4" w:space="0" w:color="000000"/>
              <w:bottom w:val="single" w:sz="4" w:space="0" w:color="000000"/>
              <w:right w:val="single" w:sz="4" w:space="0" w:color="000000"/>
            </w:tcBorders>
            <w:vAlign w:val="center"/>
          </w:tcPr>
          <w:p w14:paraId="3C6FE9FF" w14:textId="77777777" w:rsidR="00D4398C" w:rsidRDefault="00000000">
            <w:pPr>
              <w:spacing w:line="240" w:lineRule="exact"/>
              <w:jc w:val="center"/>
              <w:textAlignment w:val="center"/>
              <w:rPr>
                <w:kern w:val="0"/>
                <w:sz w:val="20"/>
                <w:szCs w:val="20"/>
                <w:lang w:bidi="ar"/>
              </w:rPr>
            </w:pPr>
            <w:r>
              <w:rPr>
                <w:kern w:val="0"/>
                <w:sz w:val="20"/>
                <w:szCs w:val="20"/>
                <w:lang w:bidi="ar"/>
              </w:rPr>
              <w:t>经济成本</w:t>
            </w:r>
          </w:p>
          <w:p w14:paraId="2C70B2DB" w14:textId="77777777" w:rsidR="00D4398C" w:rsidRDefault="00000000">
            <w:pPr>
              <w:spacing w:line="240" w:lineRule="exact"/>
              <w:jc w:val="center"/>
              <w:textAlignment w:val="center"/>
              <w:rPr>
                <w:sz w:val="20"/>
                <w:szCs w:val="20"/>
              </w:rPr>
            </w:pPr>
            <w:r>
              <w:rPr>
                <w:kern w:val="0"/>
                <w:sz w:val="20"/>
                <w:szCs w:val="20"/>
                <w:lang w:bidi="ar"/>
              </w:rPr>
              <w:t>指标</w:t>
            </w:r>
          </w:p>
        </w:tc>
        <w:tc>
          <w:tcPr>
            <w:tcW w:w="1892" w:type="dxa"/>
            <w:gridSpan w:val="2"/>
            <w:tcBorders>
              <w:top w:val="single" w:sz="4" w:space="0" w:color="000000"/>
              <w:bottom w:val="single" w:sz="4" w:space="0" w:color="000000"/>
              <w:right w:val="single" w:sz="4" w:space="0" w:color="000000"/>
            </w:tcBorders>
            <w:vAlign w:val="center"/>
          </w:tcPr>
          <w:p w14:paraId="7A8A3F84"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预算控制成本</w:t>
            </w:r>
          </w:p>
        </w:tc>
        <w:tc>
          <w:tcPr>
            <w:tcW w:w="860" w:type="dxa"/>
            <w:tcBorders>
              <w:top w:val="single" w:sz="4" w:space="0" w:color="000000"/>
              <w:left w:val="single" w:sz="4" w:space="0" w:color="000000"/>
              <w:bottom w:val="single" w:sz="4" w:space="0" w:color="000000"/>
              <w:right w:val="single" w:sz="4" w:space="0" w:color="000000"/>
            </w:tcBorders>
            <w:vAlign w:val="center"/>
          </w:tcPr>
          <w:p w14:paraId="24B3A17E"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1A47200A" w14:textId="77777777" w:rsidR="00D4398C" w:rsidRDefault="00000000">
            <w:pPr>
              <w:widowControl/>
              <w:jc w:val="center"/>
              <w:textAlignment w:val="center"/>
              <w:rPr>
                <w:sz w:val="20"/>
                <w:szCs w:val="20"/>
              </w:rPr>
            </w:pPr>
            <w:r>
              <w:rPr>
                <w:rFonts w:hint="eastAsia"/>
                <w:sz w:val="20"/>
                <w:szCs w:val="20"/>
              </w:rPr>
              <w:t>108.044</w:t>
            </w:r>
          </w:p>
        </w:tc>
        <w:tc>
          <w:tcPr>
            <w:tcW w:w="1061" w:type="dxa"/>
            <w:tcBorders>
              <w:top w:val="single" w:sz="4" w:space="0" w:color="000000"/>
              <w:left w:val="single" w:sz="4" w:space="0" w:color="000000"/>
              <w:bottom w:val="single" w:sz="4" w:space="0" w:color="000000"/>
              <w:right w:val="single" w:sz="4" w:space="0" w:color="000000"/>
            </w:tcBorders>
            <w:vAlign w:val="center"/>
          </w:tcPr>
          <w:p w14:paraId="35A4DB20"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万元</w:t>
            </w:r>
          </w:p>
        </w:tc>
        <w:tc>
          <w:tcPr>
            <w:tcW w:w="636" w:type="dxa"/>
            <w:tcBorders>
              <w:top w:val="single" w:sz="4" w:space="0" w:color="000000"/>
              <w:left w:val="single" w:sz="4" w:space="0" w:color="000000"/>
              <w:bottom w:val="single" w:sz="4" w:space="0" w:color="000000"/>
              <w:right w:val="single" w:sz="4" w:space="0" w:color="000000"/>
            </w:tcBorders>
            <w:vAlign w:val="center"/>
          </w:tcPr>
          <w:p w14:paraId="10773D02"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20</w:t>
            </w:r>
          </w:p>
        </w:tc>
        <w:tc>
          <w:tcPr>
            <w:tcW w:w="1320" w:type="dxa"/>
            <w:tcBorders>
              <w:top w:val="single" w:sz="4" w:space="0" w:color="000000"/>
              <w:left w:val="single" w:sz="4" w:space="0" w:color="000000"/>
              <w:bottom w:val="single" w:sz="4" w:space="0" w:color="000000"/>
              <w:right w:val="single" w:sz="4" w:space="0" w:color="000000"/>
            </w:tcBorders>
            <w:vAlign w:val="center"/>
          </w:tcPr>
          <w:p w14:paraId="496C3C29" w14:textId="77777777" w:rsidR="00D4398C" w:rsidRDefault="00000000">
            <w:pPr>
              <w:widowControl/>
              <w:jc w:val="center"/>
              <w:textAlignment w:val="center"/>
              <w:rPr>
                <w:sz w:val="20"/>
                <w:szCs w:val="20"/>
              </w:rPr>
            </w:pPr>
            <w:r>
              <w:rPr>
                <w:rFonts w:ascii="宋体" w:hAnsi="宋体" w:cs="宋体" w:hint="eastAsia"/>
                <w:color w:val="000000"/>
                <w:kern w:val="0"/>
                <w:sz w:val="18"/>
                <w:szCs w:val="18"/>
                <w:lang w:bidi="ar"/>
              </w:rPr>
              <w:t>108.044</w:t>
            </w:r>
          </w:p>
        </w:tc>
      </w:tr>
    </w:tbl>
    <w:p w14:paraId="138EF10B" w14:textId="77777777" w:rsidR="00D4398C" w:rsidRDefault="00D4398C">
      <w:pPr>
        <w:pStyle w:val="af6"/>
        <w:spacing w:line="578" w:lineRule="exact"/>
        <w:rPr>
          <w:rFonts w:ascii="SimHei" w:eastAsia="SimHei" w:hAnsi="SimHei" w:cs="SimHei" w:hint="eastAsia"/>
          <w:sz w:val="32"/>
          <w:szCs w:val="32"/>
          <w:lang w:val="en-US"/>
        </w:rPr>
      </w:pPr>
    </w:p>
    <w:p w14:paraId="6DC1ECEA" w14:textId="77777777" w:rsidR="00D4398C" w:rsidRDefault="00D4398C">
      <w:pPr>
        <w:pStyle w:val="af6"/>
        <w:spacing w:line="578" w:lineRule="exact"/>
        <w:rPr>
          <w:rFonts w:ascii="SimHei" w:eastAsia="SimHei" w:hAnsi="SimHei" w:cs="SimHei" w:hint="eastAsia"/>
          <w:sz w:val="32"/>
          <w:szCs w:val="32"/>
          <w:lang w:val="en-US"/>
        </w:rPr>
      </w:pPr>
    </w:p>
    <w:p w14:paraId="46C6D249" w14:textId="77777777" w:rsidR="005A5E48" w:rsidRDefault="005A5E48">
      <w:pPr>
        <w:pStyle w:val="af6"/>
        <w:spacing w:line="578" w:lineRule="exact"/>
        <w:rPr>
          <w:rFonts w:ascii="SimHei" w:eastAsia="SimHei" w:hAnsi="SimHei" w:cs="SimHei" w:hint="eastAsia"/>
          <w:sz w:val="32"/>
          <w:szCs w:val="32"/>
          <w:lang w:val="en-US"/>
        </w:rPr>
      </w:pPr>
    </w:p>
    <w:p w14:paraId="01DA7660" w14:textId="77777777" w:rsidR="005A5E48" w:rsidRDefault="005A5E48">
      <w:pPr>
        <w:pStyle w:val="af6"/>
        <w:spacing w:line="578" w:lineRule="exact"/>
        <w:rPr>
          <w:rFonts w:ascii="SimHei" w:eastAsia="SimHei" w:hAnsi="SimHei" w:cs="SimHei" w:hint="eastAsia"/>
          <w:sz w:val="32"/>
          <w:szCs w:val="32"/>
          <w:lang w:val="en-US"/>
        </w:rPr>
      </w:pPr>
    </w:p>
    <w:p w14:paraId="42B71CE7" w14:textId="77777777" w:rsidR="005A5E48" w:rsidRDefault="005A5E48">
      <w:pPr>
        <w:pStyle w:val="af6"/>
        <w:spacing w:line="578" w:lineRule="exact"/>
        <w:rPr>
          <w:rFonts w:ascii="SimHei" w:eastAsia="SimHei" w:hAnsi="SimHei" w:cs="SimHei" w:hint="eastAsia"/>
          <w:sz w:val="32"/>
          <w:szCs w:val="32"/>
          <w:lang w:val="en-US"/>
        </w:rPr>
      </w:pPr>
    </w:p>
    <w:p w14:paraId="7B1BCB50" w14:textId="77777777" w:rsidR="005A5E48" w:rsidRDefault="005A5E48">
      <w:pPr>
        <w:pStyle w:val="af6"/>
        <w:spacing w:line="578" w:lineRule="exact"/>
        <w:rPr>
          <w:rFonts w:ascii="SimHei" w:eastAsia="SimHei" w:hAnsi="SimHei" w:cs="SimHei" w:hint="eastAsia"/>
          <w:sz w:val="32"/>
          <w:szCs w:val="32"/>
          <w:lang w:val="en-US"/>
        </w:rPr>
      </w:pPr>
    </w:p>
    <w:p w14:paraId="480ED50B" w14:textId="77777777" w:rsidR="005A5E48" w:rsidRDefault="005A5E48">
      <w:pPr>
        <w:pStyle w:val="af6"/>
        <w:spacing w:line="578" w:lineRule="exact"/>
        <w:rPr>
          <w:rFonts w:ascii="SimHei" w:eastAsia="SimHei" w:hAnsi="SimHei" w:cs="SimHei" w:hint="eastAsia"/>
          <w:sz w:val="32"/>
          <w:szCs w:val="32"/>
          <w:lang w:val="en-US"/>
        </w:rPr>
      </w:pPr>
    </w:p>
    <w:p w14:paraId="08D23C2D" w14:textId="77777777" w:rsidR="005A5E48" w:rsidRDefault="005A5E48">
      <w:pPr>
        <w:pStyle w:val="af6"/>
        <w:spacing w:line="578" w:lineRule="exact"/>
        <w:rPr>
          <w:rFonts w:ascii="SimHei" w:eastAsia="SimHei" w:hAnsi="SimHei" w:cs="SimHei" w:hint="eastAsia"/>
          <w:sz w:val="32"/>
          <w:szCs w:val="32"/>
          <w:lang w:val="en-US"/>
        </w:rPr>
      </w:pPr>
    </w:p>
    <w:p w14:paraId="3B3D1AE0" w14:textId="77777777" w:rsidR="005A5E48" w:rsidRDefault="005A5E48">
      <w:pPr>
        <w:pStyle w:val="af6"/>
        <w:spacing w:line="578" w:lineRule="exact"/>
        <w:rPr>
          <w:rFonts w:ascii="SimHei" w:eastAsia="SimHei" w:hAnsi="SimHei" w:cs="SimHei" w:hint="eastAsia"/>
          <w:sz w:val="32"/>
          <w:szCs w:val="32"/>
          <w:lang w:val="en-US"/>
        </w:rPr>
      </w:pPr>
    </w:p>
    <w:p w14:paraId="65978649" w14:textId="77777777" w:rsidR="005A5E48" w:rsidRDefault="005A5E48">
      <w:pPr>
        <w:pStyle w:val="af6"/>
        <w:spacing w:line="578" w:lineRule="exact"/>
        <w:rPr>
          <w:rFonts w:ascii="SimHei" w:eastAsia="SimHei" w:hAnsi="SimHei" w:cs="SimHei" w:hint="eastAsia"/>
          <w:sz w:val="32"/>
          <w:szCs w:val="32"/>
          <w:lang w:val="en-US"/>
        </w:rPr>
      </w:pPr>
    </w:p>
    <w:p w14:paraId="1ADA0278" w14:textId="77777777" w:rsidR="005A5E48" w:rsidRDefault="005A5E48">
      <w:pPr>
        <w:pStyle w:val="af6"/>
        <w:spacing w:line="578" w:lineRule="exact"/>
        <w:rPr>
          <w:rFonts w:ascii="SimHei" w:eastAsia="SimHei" w:hAnsi="SimHei" w:cs="SimHei" w:hint="eastAsia"/>
          <w:sz w:val="32"/>
          <w:szCs w:val="32"/>
          <w:lang w:val="en-US"/>
        </w:rPr>
      </w:pPr>
    </w:p>
    <w:p w14:paraId="43AAB682" w14:textId="77777777" w:rsidR="00D4398C" w:rsidRDefault="00000000">
      <w:pPr>
        <w:pStyle w:val="af6"/>
        <w:spacing w:line="578" w:lineRule="exact"/>
        <w:rPr>
          <w:rFonts w:ascii="SimHei" w:eastAsia="SimHei" w:hAnsi="SimHei" w:cs="SimHei" w:hint="eastAsia"/>
          <w:sz w:val="32"/>
          <w:szCs w:val="32"/>
          <w:lang w:val="en-US"/>
        </w:rPr>
      </w:pPr>
      <w:r>
        <w:rPr>
          <w:rFonts w:ascii="SimHei" w:eastAsia="SimHei" w:hAnsi="SimHei" w:cs="SimHei" w:hint="eastAsia"/>
          <w:sz w:val="32"/>
          <w:szCs w:val="32"/>
        </w:rPr>
        <w:t>附件</w:t>
      </w:r>
      <w:r>
        <w:rPr>
          <w:rFonts w:ascii="SimHei" w:eastAsia="SimHei" w:hAnsi="SimHei" w:cs="SimHei" w:hint="eastAsia"/>
          <w:sz w:val="32"/>
          <w:szCs w:val="32"/>
          <w:lang w:val="en-US"/>
        </w:rPr>
        <w:t>17</w:t>
      </w:r>
    </w:p>
    <w:p w14:paraId="0728697B" w14:textId="77777777" w:rsidR="00D4398C" w:rsidRDefault="00D4398C">
      <w:pPr>
        <w:pStyle w:val="af6"/>
        <w:spacing w:line="578" w:lineRule="exact"/>
        <w:rPr>
          <w:rFonts w:ascii="SimHei" w:eastAsia="SimHei" w:hAnsi="SimHei" w:cs="SimHei" w:hint="eastAsia"/>
          <w:sz w:val="32"/>
          <w:szCs w:val="32"/>
          <w:lang w:val="en-US"/>
        </w:rPr>
      </w:pPr>
    </w:p>
    <w:p w14:paraId="34633567" w14:textId="77777777" w:rsidR="00D4398C" w:rsidRDefault="00000000">
      <w:pPr>
        <w:pStyle w:val="af6"/>
        <w:spacing w:line="578" w:lineRule="exact"/>
        <w:jc w:val="center"/>
        <w:rPr>
          <w:rFonts w:ascii="方正小标宋简体" w:eastAsia="方正小标宋简体" w:hAnsi="方正小标宋简体" w:cs="方正小标宋简体" w:hint="eastAsia"/>
          <w:color w:val="auto"/>
          <w:kern w:val="2"/>
          <w:sz w:val="44"/>
          <w:szCs w:val="44"/>
          <w:lang w:val="en-US"/>
        </w:rPr>
      </w:pPr>
      <w:r>
        <w:rPr>
          <w:rFonts w:ascii="方正小标宋简体" w:eastAsia="方正小标宋简体" w:hAnsi="方正小标宋简体" w:cs="方正小标宋简体" w:hint="eastAsia"/>
          <w:color w:val="auto"/>
          <w:kern w:val="2"/>
          <w:sz w:val="44"/>
          <w:szCs w:val="44"/>
        </w:rPr>
        <w:t>广元市首届街舞大赛研究</w:t>
      </w:r>
      <w:r>
        <w:rPr>
          <w:rFonts w:ascii="方正小标宋简体" w:eastAsia="方正小标宋简体" w:hAnsi="方正小标宋简体" w:cs="方正小标宋简体" w:hint="eastAsia"/>
          <w:color w:val="auto"/>
          <w:kern w:val="2"/>
          <w:sz w:val="44"/>
          <w:szCs w:val="44"/>
          <w:lang w:val="en-US"/>
        </w:rPr>
        <w:t>专项预算项目</w:t>
      </w:r>
    </w:p>
    <w:p w14:paraId="5D048037" w14:textId="77777777" w:rsidR="00D4398C" w:rsidRDefault="00000000">
      <w:pPr>
        <w:pStyle w:val="af6"/>
        <w:spacing w:line="578" w:lineRule="exact"/>
        <w:jc w:val="center"/>
        <w:rPr>
          <w:rFonts w:ascii="方正小标宋简体" w:eastAsia="方正小标宋简体" w:hAnsi="方正小标宋简体" w:cs="方正小标宋简体" w:hint="eastAsia"/>
          <w:color w:val="auto"/>
          <w:kern w:val="2"/>
          <w:sz w:val="44"/>
          <w:szCs w:val="44"/>
          <w:lang w:val="en-US"/>
        </w:rPr>
      </w:pPr>
      <w:r>
        <w:rPr>
          <w:rFonts w:ascii="方正小标宋简体" w:eastAsia="方正小标宋简体" w:hAnsi="方正小标宋简体" w:cs="方正小标宋简体" w:hint="eastAsia"/>
          <w:color w:val="auto"/>
          <w:kern w:val="2"/>
          <w:sz w:val="44"/>
          <w:szCs w:val="44"/>
          <w:lang w:val="en-US"/>
        </w:rPr>
        <w:t>绩效评价报告</w:t>
      </w:r>
    </w:p>
    <w:p w14:paraId="10B7A8FB" w14:textId="77777777" w:rsidR="00D4398C" w:rsidRDefault="00D4398C">
      <w:pPr>
        <w:pStyle w:val="af6"/>
        <w:spacing w:line="578" w:lineRule="exact"/>
        <w:ind w:firstLine="640"/>
        <w:jc w:val="center"/>
        <w:rPr>
          <w:rFonts w:ascii="宋体" w:hAnsi="宋体" w:hint="eastAsia"/>
          <w:color w:val="auto"/>
          <w:kern w:val="2"/>
          <w:sz w:val="32"/>
          <w:szCs w:val="32"/>
        </w:rPr>
      </w:pPr>
    </w:p>
    <w:p w14:paraId="70DA6758"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color w:val="222222"/>
          <w:kern w:val="0"/>
          <w:sz w:val="32"/>
          <w:szCs w:val="32"/>
          <w:shd w:val="clear" w:color="auto" w:fill="FFFFFF"/>
          <w:lang w:val="zh-CN" w:bidi="ar"/>
        </w:rPr>
      </w:pPr>
      <w:r>
        <w:rPr>
          <w:rFonts w:ascii="方正黑体简体" w:eastAsia="方正黑体简体" w:hAnsi="方正黑体简体" w:cs="方正黑体简体" w:hint="eastAsia"/>
          <w:color w:val="222222"/>
          <w:kern w:val="0"/>
          <w:sz w:val="32"/>
          <w:szCs w:val="32"/>
          <w:shd w:val="clear" w:color="auto" w:fill="FFFFFF"/>
          <w:lang w:val="zh-CN" w:bidi="ar"/>
        </w:rPr>
        <w:t>一、项目概况</w:t>
      </w:r>
    </w:p>
    <w:p w14:paraId="05BB83B9" w14:textId="77777777" w:rsidR="00D4398C" w:rsidRDefault="00000000">
      <w:pPr>
        <w:widowControl/>
        <w:adjustRightInd w:val="0"/>
        <w:snapToGrid w:val="0"/>
        <w:spacing w:line="578" w:lineRule="exact"/>
        <w:ind w:firstLineChars="200" w:firstLine="640"/>
        <w:contextualSpacing/>
        <w:jc w:val="left"/>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color w:val="222222"/>
          <w:kern w:val="0"/>
          <w:sz w:val="32"/>
          <w:szCs w:val="32"/>
          <w:shd w:val="clear" w:color="auto" w:fill="FFFFFF"/>
          <w:lang w:val="zh-CN" w:bidi="ar"/>
        </w:rPr>
        <w:t>（一）设立背景及基本情况。</w:t>
      </w:r>
      <w:r>
        <w:rPr>
          <w:rFonts w:ascii="仿宋_GB2312" w:eastAsia="仿宋_GB2312" w:hAnsi="仿宋_GB2312" w:cs="仿宋_GB2312" w:hint="eastAsia"/>
          <w:kern w:val="0"/>
          <w:sz w:val="32"/>
          <w:szCs w:val="32"/>
          <w:shd w:val="clear" w:color="auto" w:fill="FFFFFF"/>
          <w:lang w:val="zh-CN"/>
        </w:rPr>
        <w:t>为提升广元文化元素的多样性、知名度和影响力，展现年轻人的活力与激情，推广街舞文化，丰富广大市民精神文化生活，进一步宣传 广元、宣传蜀道，助力大蜀道国际文化旅游目的地和康养度假胜地建设。</w:t>
      </w:r>
    </w:p>
    <w:p w14:paraId="05B9014A"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color w:val="222222"/>
          <w:kern w:val="0"/>
          <w:sz w:val="32"/>
          <w:szCs w:val="32"/>
          <w:shd w:val="clear" w:color="auto" w:fill="FFFFFF"/>
          <w:lang w:val="zh-CN" w:bidi="ar"/>
        </w:rPr>
        <w:t>（二）实施目的及支持方向。</w:t>
      </w:r>
      <w:r>
        <w:rPr>
          <w:rFonts w:ascii="仿宋_GB2312" w:eastAsia="仿宋_GB2312" w:hAnsi="仿宋_GB2312" w:cs="仿宋_GB2312" w:hint="eastAsia"/>
          <w:kern w:val="0"/>
          <w:sz w:val="32"/>
          <w:szCs w:val="32"/>
          <w:shd w:val="clear" w:color="auto" w:fill="FFFFFF"/>
          <w:lang w:val="zh-CN"/>
        </w:rPr>
        <w:t>通过对街舞的推广，进一步宣传广元，丰富广大市民精神文化生活，助提升城市活力。</w:t>
      </w:r>
    </w:p>
    <w:p w14:paraId="25732663"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color w:val="222222"/>
          <w:kern w:val="0"/>
          <w:sz w:val="32"/>
          <w:szCs w:val="32"/>
          <w:shd w:val="clear" w:color="auto" w:fill="FFFFFF"/>
          <w:lang w:val="zh-CN" w:bidi="ar"/>
        </w:rPr>
        <w:t>（三）预算安排及分配管理。</w:t>
      </w:r>
      <w:r>
        <w:rPr>
          <w:rFonts w:ascii="仿宋_GB2312" w:eastAsia="仿宋_GB2312" w:hAnsi="仿宋_GB2312" w:cs="仿宋_GB2312" w:hint="eastAsia"/>
          <w:kern w:val="0"/>
          <w:sz w:val="32"/>
          <w:szCs w:val="32"/>
          <w:shd w:val="clear" w:color="auto" w:fill="FFFFFF"/>
          <w:lang w:val="zh-CN"/>
        </w:rPr>
        <w:t>街舞大赛</w:t>
      </w:r>
      <w:r>
        <w:rPr>
          <w:rFonts w:ascii="仿宋_GB2312" w:eastAsia="仿宋_GB2312" w:hAnsi="仿宋_GB2312" w:cs="仿宋_GB2312" w:hint="eastAsia"/>
          <w:kern w:val="0"/>
          <w:sz w:val="32"/>
          <w:szCs w:val="32"/>
          <w:shd w:val="clear" w:color="auto" w:fill="FFFFFF"/>
        </w:rPr>
        <w:t>总</w:t>
      </w:r>
      <w:r>
        <w:rPr>
          <w:rFonts w:ascii="仿宋_GB2312" w:eastAsia="仿宋_GB2312" w:hAnsi="仿宋_GB2312" w:cs="仿宋_GB2312" w:hint="eastAsia"/>
          <w:kern w:val="0"/>
          <w:sz w:val="32"/>
          <w:szCs w:val="32"/>
          <w:shd w:val="clear" w:color="auto" w:fill="FFFFFF"/>
          <w:lang w:val="zh-CN"/>
        </w:rPr>
        <w:t>费用</w:t>
      </w:r>
      <w:r>
        <w:rPr>
          <w:rFonts w:ascii="仿宋_GB2312" w:eastAsia="仿宋_GB2312" w:hAnsi="仿宋_GB2312" w:cs="仿宋_GB2312" w:hint="eastAsia"/>
          <w:kern w:val="0"/>
          <w:sz w:val="32"/>
          <w:szCs w:val="32"/>
          <w:shd w:val="clear" w:color="auto" w:fill="FFFFFF"/>
        </w:rPr>
        <w:t>5</w:t>
      </w:r>
      <w:r>
        <w:rPr>
          <w:rFonts w:ascii="仿宋_GB2312" w:eastAsia="仿宋_GB2312" w:hAnsi="仿宋_GB2312" w:cs="仿宋_GB2312" w:hint="eastAsia"/>
          <w:kern w:val="0"/>
          <w:sz w:val="32"/>
          <w:szCs w:val="32"/>
          <w:shd w:val="clear" w:color="auto" w:fill="FFFFFF"/>
          <w:lang w:val="zh-CN"/>
        </w:rPr>
        <w:t>万元。舞台搭建</w:t>
      </w:r>
      <w:r>
        <w:rPr>
          <w:rFonts w:ascii="仿宋_GB2312" w:eastAsia="仿宋_GB2312" w:hAnsi="仿宋_GB2312" w:cs="仿宋_GB2312" w:hint="eastAsia"/>
          <w:kern w:val="0"/>
          <w:sz w:val="32"/>
          <w:szCs w:val="32"/>
          <w:shd w:val="clear" w:color="auto" w:fill="FFFFFF"/>
        </w:rPr>
        <w:t>3.1</w:t>
      </w:r>
      <w:r>
        <w:rPr>
          <w:rFonts w:ascii="仿宋_GB2312" w:eastAsia="仿宋_GB2312" w:hAnsi="仿宋_GB2312" w:cs="仿宋_GB2312" w:hint="eastAsia"/>
          <w:kern w:val="0"/>
          <w:sz w:val="32"/>
          <w:szCs w:val="32"/>
          <w:shd w:val="clear" w:color="auto" w:fill="FFFFFF"/>
          <w:lang w:val="zh-CN"/>
        </w:rPr>
        <w:t>万元，奖金及荣誉证书制作1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9万元。</w:t>
      </w:r>
    </w:p>
    <w:p w14:paraId="4D9467C6" w14:textId="77777777" w:rsidR="00D4398C" w:rsidRDefault="00000000">
      <w:pPr>
        <w:widowControl/>
        <w:spacing w:line="576" w:lineRule="exact"/>
        <w:ind w:firstLineChars="200" w:firstLine="640"/>
        <w:jc w:val="left"/>
        <w:rPr>
          <w:rFonts w:ascii="仿宋_GB2312" w:eastAsia="仿宋_GB2312" w:hAnsi="仿宋_GB2312" w:cs="仿宋_GB2312" w:hint="eastAsia"/>
          <w:color w:val="222222"/>
          <w:kern w:val="0"/>
          <w:sz w:val="32"/>
          <w:szCs w:val="32"/>
          <w:shd w:val="clear" w:color="auto" w:fill="FFFFFF"/>
          <w:lang w:val="zh-CN" w:bidi="ar"/>
        </w:rPr>
      </w:pPr>
      <w:r>
        <w:rPr>
          <w:rFonts w:ascii="方正楷体简体" w:eastAsia="方正楷体简体" w:hAnsi="方正楷体简体" w:cs="方正楷体简体" w:hint="eastAsia"/>
          <w:color w:val="222222"/>
          <w:kern w:val="0"/>
          <w:sz w:val="32"/>
          <w:szCs w:val="32"/>
          <w:shd w:val="clear" w:color="auto" w:fill="FFFFFF"/>
          <w:lang w:val="zh-CN" w:bidi="ar"/>
        </w:rPr>
        <w:t>（四）项目绩效目标设置。</w:t>
      </w:r>
      <w:r>
        <w:rPr>
          <w:rFonts w:ascii="仿宋_GB2312" w:eastAsia="仿宋_GB2312" w:hAnsi="仿宋_GB2312" w:cs="仿宋_GB2312" w:hint="eastAsia"/>
          <w:kern w:val="0"/>
          <w:sz w:val="32"/>
          <w:szCs w:val="32"/>
          <w:shd w:val="clear" w:color="auto" w:fill="FFFFFF"/>
          <w:lang w:val="zh-CN"/>
        </w:rPr>
        <w:t>举办广元市首届街舞比赛。</w:t>
      </w:r>
    </w:p>
    <w:p w14:paraId="515DFF87"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color w:val="222222"/>
          <w:kern w:val="0"/>
          <w:sz w:val="32"/>
          <w:szCs w:val="32"/>
          <w:shd w:val="clear" w:color="auto" w:fill="FFFFFF"/>
          <w:lang w:val="zh-CN" w:bidi="ar"/>
        </w:rPr>
      </w:pPr>
      <w:r>
        <w:rPr>
          <w:rFonts w:ascii="方正黑体简体" w:eastAsia="方正黑体简体" w:hAnsi="方正黑体简体" w:cs="方正黑体简体" w:hint="eastAsia"/>
          <w:color w:val="222222"/>
          <w:kern w:val="0"/>
          <w:sz w:val="32"/>
          <w:szCs w:val="32"/>
          <w:shd w:val="clear" w:color="auto" w:fill="FFFFFF"/>
          <w:lang w:val="zh-CN" w:bidi="ar"/>
        </w:rPr>
        <w:t>二、评价实施</w:t>
      </w:r>
    </w:p>
    <w:p w14:paraId="1E20CDC3"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color w:val="222222"/>
          <w:kern w:val="0"/>
          <w:sz w:val="32"/>
          <w:szCs w:val="32"/>
          <w:shd w:val="clear" w:color="auto" w:fill="FFFFFF"/>
          <w:lang w:val="zh-CN" w:bidi="ar"/>
        </w:rPr>
        <w:t>（一）评价目的。</w:t>
      </w:r>
      <w:r>
        <w:rPr>
          <w:rFonts w:ascii="仿宋_GB2312" w:eastAsia="仿宋_GB2312" w:hAnsi="仿宋_GB2312" w:cs="仿宋_GB2312" w:hint="eastAsia"/>
          <w:kern w:val="0"/>
          <w:sz w:val="32"/>
          <w:szCs w:val="32"/>
          <w:shd w:val="clear" w:color="auto" w:fill="FFFFFF"/>
          <w:lang w:val="zh-CN"/>
        </w:rPr>
        <w:t>举办广元市首届街舞比赛，推广街舞文化，丰富广大市民精神文化生活。</w:t>
      </w:r>
    </w:p>
    <w:p w14:paraId="6B828502" w14:textId="77777777" w:rsidR="00D4398C" w:rsidRDefault="00000000">
      <w:pPr>
        <w:spacing w:line="576" w:lineRule="exact"/>
        <w:ind w:firstLineChars="200" w:firstLine="640"/>
        <w:jc w:val="left"/>
        <w:rPr>
          <w:rFonts w:ascii="仿宋_GB2312" w:eastAsia="仿宋_GB2312" w:hAnsi="仿宋_GB2312" w:cs="仿宋_GB2312" w:hint="eastAsia"/>
          <w:color w:val="222222"/>
          <w:kern w:val="0"/>
          <w:sz w:val="32"/>
          <w:szCs w:val="32"/>
          <w:shd w:val="clear" w:color="auto" w:fill="FFFFFF"/>
          <w:lang w:val="zh-CN" w:bidi="ar"/>
        </w:rPr>
      </w:pPr>
      <w:r>
        <w:rPr>
          <w:rFonts w:ascii="方正楷体简体" w:eastAsia="方正楷体简体" w:hAnsi="方正楷体简体" w:cs="方正楷体简体" w:hint="eastAsia"/>
          <w:color w:val="222222"/>
          <w:kern w:val="0"/>
          <w:sz w:val="32"/>
          <w:szCs w:val="32"/>
          <w:shd w:val="clear" w:color="auto" w:fill="FFFFFF"/>
          <w:lang w:val="zh-CN" w:bidi="ar"/>
        </w:rPr>
        <w:t>（二）预设问题及评价重点。</w:t>
      </w:r>
      <w:r>
        <w:rPr>
          <w:rFonts w:ascii="仿宋_GB2312" w:eastAsia="仿宋_GB2312" w:hAnsi="仿宋_GB2312" w:cs="仿宋_GB2312" w:hint="eastAsia"/>
          <w:kern w:val="0"/>
          <w:sz w:val="32"/>
          <w:szCs w:val="32"/>
          <w:shd w:val="clear" w:color="auto" w:fill="FFFFFF"/>
          <w:lang w:val="zh-CN"/>
        </w:rPr>
        <w:t>举办首届街舞比赛决赛。</w:t>
      </w:r>
    </w:p>
    <w:p w14:paraId="09358F65"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color w:val="222222"/>
          <w:kern w:val="0"/>
          <w:sz w:val="32"/>
          <w:szCs w:val="32"/>
          <w:shd w:val="clear" w:color="auto" w:fill="FFFFFF"/>
          <w:lang w:val="zh-CN" w:bidi="ar"/>
        </w:rPr>
        <w:t>（三）评价选点。</w:t>
      </w:r>
      <w:r>
        <w:rPr>
          <w:rFonts w:ascii="仿宋_GB2312" w:eastAsia="仿宋_GB2312" w:hAnsi="仿宋_GB2312" w:cs="仿宋_GB2312" w:hint="eastAsia"/>
          <w:kern w:val="0"/>
          <w:sz w:val="32"/>
          <w:szCs w:val="32"/>
          <w:shd w:val="clear" w:color="auto" w:fill="FFFFFF"/>
          <w:lang w:val="zh-CN"/>
        </w:rPr>
        <w:t>无</w:t>
      </w:r>
    </w:p>
    <w:p w14:paraId="66CADE4B" w14:textId="77777777" w:rsidR="00D4398C" w:rsidRDefault="00000000">
      <w:pPr>
        <w:spacing w:line="578" w:lineRule="exact"/>
        <w:ind w:firstLine="640"/>
        <w:rPr>
          <w:rFonts w:ascii="仿宋_GB2312" w:eastAsia="仿宋_GB2312" w:hAnsi="仿宋_GB2312" w:cs="仿宋_GB2312" w:hint="eastAsia"/>
          <w:kern w:val="0"/>
          <w:sz w:val="32"/>
          <w:szCs w:val="32"/>
          <w:shd w:val="clear" w:color="auto" w:fill="FFFFFF"/>
          <w:lang w:val="zh-CN"/>
        </w:rPr>
      </w:pPr>
      <w:r>
        <w:rPr>
          <w:rFonts w:ascii="方正楷体简体" w:eastAsia="方正楷体简体" w:hAnsi="方正楷体简体" w:cs="方正楷体简体" w:hint="eastAsia"/>
          <w:color w:val="222222"/>
          <w:kern w:val="0"/>
          <w:sz w:val="32"/>
          <w:szCs w:val="32"/>
          <w:shd w:val="clear" w:color="auto" w:fill="FFFFFF"/>
          <w:lang w:val="zh-CN" w:bidi="ar"/>
        </w:rPr>
        <w:t>（四）评价方法。</w:t>
      </w:r>
      <w:r>
        <w:rPr>
          <w:rFonts w:ascii="仿宋_GB2312" w:eastAsia="仿宋_GB2312" w:hAnsi="仿宋_GB2312" w:cs="仿宋_GB2312" w:hint="eastAsia"/>
          <w:kern w:val="0"/>
          <w:sz w:val="32"/>
          <w:szCs w:val="32"/>
          <w:shd w:val="clear" w:color="auto" w:fill="FFFFFF"/>
          <w:lang w:val="zh-CN"/>
        </w:rPr>
        <w:t>自评。</w:t>
      </w:r>
    </w:p>
    <w:p w14:paraId="0FBEE3D4" w14:textId="77777777" w:rsidR="00D4398C" w:rsidRDefault="00000000">
      <w:pPr>
        <w:spacing w:line="578" w:lineRule="exact"/>
        <w:ind w:firstLine="640"/>
        <w:rPr>
          <w:rFonts w:ascii="仿宋_GB2312" w:eastAsia="仿宋_GB2312" w:hAnsi="仿宋_GB2312" w:cs="仿宋_GB2312" w:hint="eastAsia"/>
          <w:color w:val="222222"/>
          <w:kern w:val="0"/>
          <w:sz w:val="32"/>
          <w:szCs w:val="32"/>
          <w:shd w:val="clear" w:color="auto" w:fill="FFFFFF"/>
          <w:lang w:val="zh-CN" w:bidi="ar"/>
        </w:rPr>
      </w:pPr>
      <w:r>
        <w:rPr>
          <w:rFonts w:ascii="方正楷体简体" w:eastAsia="方正楷体简体" w:hAnsi="方正楷体简体" w:cs="方正楷体简体" w:hint="eastAsia"/>
          <w:color w:val="222222"/>
          <w:kern w:val="0"/>
          <w:sz w:val="32"/>
          <w:szCs w:val="32"/>
          <w:shd w:val="clear" w:color="auto" w:fill="FFFFFF"/>
          <w:lang w:val="zh-CN" w:bidi="ar"/>
        </w:rPr>
        <w:t>（五）评价组织。</w:t>
      </w:r>
      <w:r>
        <w:rPr>
          <w:rFonts w:ascii="仿宋_GB2312" w:eastAsia="仿宋_GB2312" w:hAnsi="仿宋_GB2312" w:cs="仿宋_GB2312" w:hint="eastAsia"/>
          <w:kern w:val="0"/>
          <w:sz w:val="32"/>
          <w:szCs w:val="32"/>
          <w:shd w:val="clear" w:color="auto" w:fill="FFFFFF"/>
          <w:lang w:val="zh-CN"/>
        </w:rPr>
        <w:t>艺术科、公共服务科、财务科、内部监督与审计科等相关科室组成评价小组，进行评价。</w:t>
      </w:r>
    </w:p>
    <w:p w14:paraId="2936E3CE"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color w:val="222222"/>
          <w:kern w:val="0"/>
          <w:sz w:val="32"/>
          <w:szCs w:val="32"/>
          <w:shd w:val="clear" w:color="auto" w:fill="FFFFFF"/>
          <w:lang w:val="zh-CN" w:bidi="ar"/>
        </w:rPr>
      </w:pPr>
      <w:r>
        <w:rPr>
          <w:rFonts w:ascii="方正黑体简体" w:eastAsia="方正黑体简体" w:hAnsi="方正黑体简体" w:cs="方正黑体简体" w:hint="eastAsia"/>
          <w:color w:val="222222"/>
          <w:kern w:val="0"/>
          <w:sz w:val="32"/>
          <w:szCs w:val="32"/>
          <w:shd w:val="clear" w:color="auto" w:fill="FFFFFF"/>
          <w:lang w:val="zh-CN" w:bidi="ar"/>
        </w:rPr>
        <w:t>三、绩效分析</w:t>
      </w:r>
      <w:r>
        <w:rPr>
          <w:rFonts w:ascii="方正黑体简体" w:eastAsia="方正黑体简体" w:hAnsi="方正黑体简体" w:cs="方正黑体简体" w:hint="eastAsia"/>
          <w:color w:val="222222"/>
          <w:kern w:val="0"/>
          <w:sz w:val="32"/>
          <w:szCs w:val="32"/>
          <w:shd w:val="clear" w:color="auto" w:fill="FFFFFF"/>
          <w:lang w:val="zh-CN" w:bidi="ar"/>
        </w:rPr>
        <w:tab/>
      </w:r>
    </w:p>
    <w:p w14:paraId="39CE1A9F" w14:textId="77777777" w:rsidR="00D4398C" w:rsidRDefault="00000000">
      <w:pPr>
        <w:spacing w:line="576" w:lineRule="exact"/>
        <w:ind w:firstLineChars="200" w:firstLine="640"/>
        <w:jc w:val="left"/>
        <w:rPr>
          <w:rFonts w:ascii="方正楷体简体" w:eastAsia="方正楷体简体" w:hAnsi="方正楷体简体" w:cs="方正楷体简体" w:hint="eastAsia"/>
          <w:color w:val="222222"/>
          <w:kern w:val="0"/>
          <w:sz w:val="32"/>
          <w:szCs w:val="32"/>
          <w:shd w:val="clear" w:color="auto" w:fill="FFFFFF"/>
          <w:lang w:val="zh-CN" w:bidi="ar"/>
        </w:rPr>
      </w:pPr>
      <w:r>
        <w:rPr>
          <w:rFonts w:ascii="方正楷体简体" w:eastAsia="方正楷体简体" w:hAnsi="方正楷体简体" w:cs="方正楷体简体" w:hint="eastAsia"/>
          <w:color w:val="222222"/>
          <w:kern w:val="0"/>
          <w:sz w:val="32"/>
          <w:szCs w:val="32"/>
          <w:shd w:val="clear" w:color="auto" w:fill="FFFFFF"/>
          <w:lang w:val="zh-CN" w:bidi="ar"/>
        </w:rPr>
        <w:t>（一）通用指标绩效分析。</w:t>
      </w:r>
    </w:p>
    <w:p w14:paraId="32E015DC"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1.项目决策。项目决策程序严密。局党组召开党组会，专题研究该课题实施情况和资金来源、使用情况等。</w:t>
      </w:r>
    </w:p>
    <w:p w14:paraId="59B3796E"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2.项目管理。</w:t>
      </w:r>
      <w:r>
        <w:rPr>
          <w:rFonts w:ascii="仿宋_GB2312" w:eastAsia="仿宋_GB2312" w:hAnsi="仿宋_GB2312" w:cs="仿宋_GB2312" w:hint="eastAsia"/>
          <w:kern w:val="0"/>
          <w:sz w:val="32"/>
          <w:szCs w:val="32"/>
          <w:shd w:val="clear" w:color="auto" w:fill="FFFFFF"/>
        </w:rPr>
        <w:t>严格按照市文化广电旅游局资金管理办法规定，对项目进行审核、决策、拨付</w:t>
      </w:r>
      <w:r>
        <w:rPr>
          <w:rFonts w:ascii="仿宋_GB2312" w:eastAsia="仿宋_GB2312" w:hAnsi="仿宋_GB2312" w:cs="仿宋_GB2312" w:hint="eastAsia"/>
          <w:kern w:val="0"/>
          <w:sz w:val="32"/>
          <w:szCs w:val="32"/>
          <w:shd w:val="clear" w:color="auto" w:fill="FFFFFF"/>
          <w:lang w:val="zh-CN"/>
        </w:rPr>
        <w:t>。</w:t>
      </w:r>
    </w:p>
    <w:p w14:paraId="55464900"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3.项目实施。预计使用资金</w:t>
      </w:r>
      <w:r>
        <w:rPr>
          <w:rFonts w:ascii="仿宋_GB2312" w:eastAsia="仿宋_GB2312" w:hAnsi="仿宋_GB2312" w:cs="仿宋_GB2312" w:hint="eastAsia"/>
          <w:kern w:val="0"/>
          <w:sz w:val="32"/>
          <w:szCs w:val="32"/>
          <w:shd w:val="clear" w:color="auto" w:fill="FFFFFF"/>
        </w:rPr>
        <w:t>5</w:t>
      </w:r>
      <w:r>
        <w:rPr>
          <w:rFonts w:ascii="仿宋_GB2312" w:eastAsia="仿宋_GB2312" w:hAnsi="仿宋_GB2312" w:cs="仿宋_GB2312" w:hint="eastAsia"/>
          <w:kern w:val="0"/>
          <w:sz w:val="32"/>
          <w:szCs w:val="32"/>
          <w:shd w:val="clear" w:color="auto" w:fill="FFFFFF"/>
          <w:lang w:val="zh-CN"/>
        </w:rPr>
        <w:t>万元，实际使用</w:t>
      </w:r>
      <w:r>
        <w:rPr>
          <w:rFonts w:ascii="仿宋_GB2312" w:eastAsia="仿宋_GB2312" w:hAnsi="仿宋_GB2312" w:cs="仿宋_GB2312" w:hint="eastAsia"/>
          <w:kern w:val="0"/>
          <w:sz w:val="32"/>
          <w:szCs w:val="32"/>
          <w:shd w:val="clear" w:color="auto" w:fill="FFFFFF"/>
        </w:rPr>
        <w:t>5</w:t>
      </w:r>
      <w:r>
        <w:rPr>
          <w:rFonts w:ascii="仿宋_GB2312" w:eastAsia="仿宋_GB2312" w:hAnsi="仿宋_GB2312" w:cs="仿宋_GB2312" w:hint="eastAsia"/>
          <w:kern w:val="0"/>
          <w:sz w:val="32"/>
          <w:szCs w:val="32"/>
          <w:shd w:val="clear" w:color="auto" w:fill="FFFFFF"/>
          <w:lang w:val="zh-CN"/>
        </w:rPr>
        <w:t>万元。项目资金使用、拨付符合国家财经法规、财务管理制度及有关专项资金管理制度办法规定和审批程序。</w:t>
      </w:r>
    </w:p>
    <w:p w14:paraId="046B6F41" w14:textId="77777777" w:rsidR="00D4398C" w:rsidRDefault="00000000">
      <w:pPr>
        <w:adjustRightInd w:val="0"/>
        <w:snapToGrid w:val="0"/>
        <w:spacing w:line="578"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4.项目结果。项目完成预期目标，实施结果与绩效目标相匹配，并在计划完成时间内完成。</w:t>
      </w:r>
    </w:p>
    <w:p w14:paraId="2897B375" w14:textId="77777777" w:rsidR="00D4398C" w:rsidRDefault="00000000">
      <w:pPr>
        <w:spacing w:line="576" w:lineRule="exact"/>
        <w:ind w:firstLineChars="200" w:firstLine="640"/>
        <w:jc w:val="left"/>
        <w:rPr>
          <w:rFonts w:ascii="方正楷体简体" w:eastAsia="方正楷体简体" w:hAnsi="方正楷体简体" w:cs="方正楷体简体" w:hint="eastAsia"/>
          <w:color w:val="222222"/>
          <w:kern w:val="0"/>
          <w:sz w:val="32"/>
          <w:szCs w:val="32"/>
          <w:shd w:val="clear" w:color="auto" w:fill="FFFFFF"/>
          <w:lang w:val="zh-CN" w:bidi="ar"/>
        </w:rPr>
      </w:pPr>
      <w:r>
        <w:rPr>
          <w:rFonts w:ascii="方正楷体简体" w:eastAsia="方正楷体简体" w:hAnsi="方正楷体简体" w:cs="方正楷体简体" w:hint="eastAsia"/>
          <w:color w:val="222222"/>
          <w:kern w:val="0"/>
          <w:sz w:val="32"/>
          <w:szCs w:val="32"/>
          <w:shd w:val="clear" w:color="auto" w:fill="FFFFFF"/>
          <w:lang w:val="zh-CN" w:bidi="ar"/>
        </w:rPr>
        <w:t>（二）专用指标绩效分析。</w:t>
      </w:r>
    </w:p>
    <w:p w14:paraId="5ECC54BC" w14:textId="77777777" w:rsidR="00D4398C" w:rsidRDefault="00000000">
      <w:pPr>
        <w:pStyle w:val="a5"/>
        <w:ind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项目资金严格按规定用途、适用范围进行专项资金分配，实际用途符合专项资金管理要求。</w:t>
      </w:r>
    </w:p>
    <w:p w14:paraId="5FDBAA34" w14:textId="77777777" w:rsidR="00D4398C" w:rsidRDefault="00000000">
      <w:pPr>
        <w:pStyle w:val="a0"/>
        <w:tabs>
          <w:tab w:val="left" w:pos="2160"/>
        </w:tabs>
        <w:spacing w:before="93" w:line="600" w:lineRule="exact"/>
        <w:ind w:firstLineChars="200" w:firstLine="640"/>
        <w:rPr>
          <w:rFonts w:hAnsi="仿宋_GB2312" w:cs="仿宋_GB2312" w:hint="eastAsia"/>
          <w:sz w:val="32"/>
          <w:szCs w:val="32"/>
          <w:shd w:val="clear" w:color="auto" w:fill="FFFFFF"/>
          <w:lang w:val="zh-CN"/>
        </w:rPr>
      </w:pPr>
      <w:r>
        <w:rPr>
          <w:rFonts w:ascii="方正楷体简体" w:eastAsia="方正楷体简体" w:hAnsi="方正楷体简体" w:cs="方正楷体简体" w:hint="eastAsia"/>
          <w:color w:val="222222"/>
          <w:sz w:val="32"/>
          <w:szCs w:val="32"/>
          <w:shd w:val="clear" w:color="auto" w:fill="FFFFFF"/>
          <w:lang w:val="zh-CN" w:bidi="ar"/>
        </w:rPr>
        <w:t>（三）个性指标绩效分析。</w:t>
      </w:r>
      <w:r>
        <w:rPr>
          <w:rFonts w:hAnsi="仿宋_GB2312" w:cs="仿宋_GB2312" w:hint="eastAsia"/>
          <w:sz w:val="32"/>
          <w:szCs w:val="32"/>
          <w:shd w:val="clear" w:color="auto" w:fill="FFFFFF"/>
          <w:lang w:val="zh-CN"/>
        </w:rPr>
        <w:t>举办街舞大赛，设置比赛项目类别不少于</w:t>
      </w:r>
      <w:r>
        <w:rPr>
          <w:rFonts w:hAnsi="仿宋_GB2312" w:cs="仿宋_GB2312" w:hint="eastAsia"/>
          <w:sz w:val="32"/>
          <w:szCs w:val="32"/>
          <w:shd w:val="clear" w:color="auto" w:fill="FFFFFF"/>
        </w:rPr>
        <w:t>5个</w:t>
      </w:r>
      <w:r>
        <w:rPr>
          <w:rFonts w:hAnsi="仿宋_GB2312" w:cs="仿宋_GB2312" w:hint="eastAsia"/>
          <w:sz w:val="32"/>
          <w:szCs w:val="32"/>
          <w:shd w:val="clear" w:color="auto" w:fill="FFFFFF"/>
          <w:lang w:val="zh-CN"/>
        </w:rPr>
        <w:t>，配置裁判人数不少于</w:t>
      </w:r>
      <w:r>
        <w:rPr>
          <w:rFonts w:hAnsi="仿宋_GB2312" w:cs="仿宋_GB2312" w:hint="eastAsia"/>
          <w:sz w:val="32"/>
          <w:szCs w:val="32"/>
          <w:shd w:val="clear" w:color="auto" w:fill="FFFFFF"/>
        </w:rPr>
        <w:t>5人</w:t>
      </w:r>
      <w:r>
        <w:rPr>
          <w:rFonts w:hAnsi="仿宋_GB2312" w:cs="仿宋_GB2312" w:hint="eastAsia"/>
          <w:sz w:val="32"/>
          <w:szCs w:val="32"/>
          <w:shd w:val="clear" w:color="auto" w:fill="FFFFFF"/>
          <w:lang w:val="zh-CN"/>
        </w:rPr>
        <w:t>。</w:t>
      </w:r>
    </w:p>
    <w:p w14:paraId="091D7B0A"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color w:val="222222"/>
          <w:kern w:val="0"/>
          <w:sz w:val="32"/>
          <w:szCs w:val="32"/>
          <w:shd w:val="clear" w:color="auto" w:fill="FFFFFF"/>
          <w:lang w:val="zh-CN" w:bidi="ar"/>
        </w:rPr>
      </w:pPr>
      <w:r>
        <w:rPr>
          <w:rFonts w:ascii="方正黑体简体" w:eastAsia="方正黑体简体" w:hAnsi="方正黑体简体" w:cs="方正黑体简体" w:hint="eastAsia"/>
          <w:color w:val="222222"/>
          <w:kern w:val="0"/>
          <w:sz w:val="32"/>
          <w:szCs w:val="32"/>
          <w:shd w:val="clear" w:color="auto" w:fill="FFFFFF"/>
          <w:lang w:val="zh-CN" w:bidi="ar"/>
        </w:rPr>
        <w:t>四、评价结论</w:t>
      </w:r>
    </w:p>
    <w:p w14:paraId="4B05E28F" w14:textId="77777777" w:rsidR="00D4398C" w:rsidRDefault="00000000">
      <w:pPr>
        <w:pStyle w:val="a0"/>
        <w:tabs>
          <w:tab w:val="left" w:pos="2160"/>
        </w:tabs>
        <w:spacing w:before="93" w:line="600" w:lineRule="exact"/>
        <w:ind w:firstLineChars="200" w:firstLine="640"/>
        <w:rPr>
          <w:rFonts w:hAnsi="仿宋_GB2312" w:cs="仿宋_GB2312" w:hint="eastAsia"/>
          <w:sz w:val="32"/>
          <w:szCs w:val="32"/>
          <w:shd w:val="clear" w:color="auto" w:fill="FFFFFF"/>
          <w:lang w:val="zh-CN"/>
        </w:rPr>
      </w:pPr>
      <w:r>
        <w:rPr>
          <w:rFonts w:hAnsi="仿宋_GB2312" w:cs="仿宋_GB2312" w:hint="eastAsia"/>
          <w:sz w:val="32"/>
          <w:szCs w:val="32"/>
          <w:shd w:val="clear" w:color="auto" w:fill="FFFFFF"/>
          <w:lang w:val="zh-CN"/>
        </w:rPr>
        <w:t>本项目项目绩效自评得分96分。</w:t>
      </w:r>
    </w:p>
    <w:p w14:paraId="3BD15D11"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color w:val="222222"/>
          <w:kern w:val="0"/>
          <w:sz w:val="32"/>
          <w:szCs w:val="32"/>
          <w:shd w:val="clear" w:color="auto" w:fill="FFFFFF"/>
          <w:lang w:val="zh-CN" w:bidi="ar"/>
        </w:rPr>
      </w:pPr>
      <w:r>
        <w:rPr>
          <w:rFonts w:ascii="方正黑体简体" w:eastAsia="方正黑体简体" w:hAnsi="方正黑体简体" w:cs="方正黑体简体" w:hint="eastAsia"/>
          <w:color w:val="222222"/>
          <w:kern w:val="0"/>
          <w:sz w:val="32"/>
          <w:szCs w:val="32"/>
          <w:shd w:val="clear" w:color="auto" w:fill="FFFFFF"/>
          <w:lang w:val="zh-CN" w:bidi="ar"/>
        </w:rPr>
        <w:t>五、存在主要问题</w:t>
      </w:r>
    </w:p>
    <w:p w14:paraId="69EC3C33"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提前宣传不足，与市体育局、市商务局街舞比赛时间临近，影响了参赛规模。</w:t>
      </w:r>
    </w:p>
    <w:p w14:paraId="26CE675E" w14:textId="77777777" w:rsidR="00D4398C" w:rsidRDefault="00000000">
      <w:pPr>
        <w:adjustRightInd w:val="0"/>
        <w:snapToGrid w:val="0"/>
        <w:spacing w:line="578" w:lineRule="exact"/>
        <w:ind w:firstLineChars="200" w:firstLine="640"/>
        <w:rPr>
          <w:rFonts w:ascii="方正黑体简体" w:eastAsia="方正黑体简体" w:hAnsi="方正黑体简体" w:cs="方正黑体简体" w:hint="eastAsia"/>
          <w:color w:val="222222"/>
          <w:kern w:val="0"/>
          <w:sz w:val="32"/>
          <w:szCs w:val="32"/>
          <w:shd w:val="clear" w:color="auto" w:fill="FFFFFF"/>
          <w:lang w:val="zh-CN" w:bidi="ar"/>
        </w:rPr>
      </w:pPr>
      <w:r>
        <w:rPr>
          <w:rFonts w:ascii="方正黑体简体" w:eastAsia="方正黑体简体" w:hAnsi="方正黑体简体" w:cs="方正黑体简体" w:hint="eastAsia"/>
          <w:color w:val="222222"/>
          <w:kern w:val="0"/>
          <w:sz w:val="32"/>
          <w:szCs w:val="32"/>
          <w:shd w:val="clear" w:color="auto" w:fill="FFFFFF"/>
          <w:lang w:val="zh-CN" w:bidi="ar"/>
        </w:rPr>
        <w:t>六、改进建议</w:t>
      </w:r>
    </w:p>
    <w:p w14:paraId="576037C5"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提前谋划，加强与市体育局、市商务局对接，整合资源举办赛事，提升街舞赛事影响力。</w:t>
      </w:r>
    </w:p>
    <w:p w14:paraId="21486A5E" w14:textId="77777777" w:rsidR="00D4398C" w:rsidRDefault="00D4398C">
      <w:pPr>
        <w:adjustRightInd w:val="0"/>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p>
    <w:p w14:paraId="72255DE7" w14:textId="77777777" w:rsidR="00D4398C" w:rsidRDefault="00000000">
      <w:pPr>
        <w:adjustRightInd w:val="0"/>
        <w:snapToGrid w:val="0"/>
        <w:spacing w:line="576" w:lineRule="exact"/>
        <w:ind w:firstLineChars="200" w:firstLine="640"/>
        <w:rPr>
          <w:rFonts w:ascii="仿宋_GB2312" w:eastAsia="仿宋_GB2312" w:hAnsi="仿宋_GB2312" w:cs="仿宋_GB2312" w:hint="eastAsia"/>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附表：专项预算项目绩效目标完成情况自评表</w:t>
      </w:r>
    </w:p>
    <w:p w14:paraId="1E906B3E" w14:textId="77777777" w:rsidR="00D4398C" w:rsidRDefault="00D4398C">
      <w:pPr>
        <w:pStyle w:val="21"/>
        <w:spacing w:after="0" w:line="578" w:lineRule="exact"/>
        <w:ind w:leftChars="0" w:firstLine="480"/>
        <w:rPr>
          <w:rFonts w:ascii="SimHei" w:eastAsia="SimHei" w:hAnsi="SimHei" w:cs="SimHei" w:hint="eastAsia"/>
          <w:sz w:val="24"/>
          <w:szCs w:val="24"/>
        </w:rPr>
      </w:pPr>
    </w:p>
    <w:p w14:paraId="256EFAF9" w14:textId="77777777" w:rsidR="00D4398C" w:rsidRDefault="00D4398C">
      <w:pPr>
        <w:pStyle w:val="21"/>
        <w:spacing w:after="0" w:line="578" w:lineRule="exact"/>
        <w:ind w:leftChars="0" w:firstLine="480"/>
        <w:rPr>
          <w:rFonts w:ascii="SimHei" w:eastAsia="SimHei" w:hAnsi="SimHei" w:cs="SimHei" w:hint="eastAsia"/>
          <w:sz w:val="24"/>
          <w:szCs w:val="24"/>
        </w:rPr>
      </w:pPr>
    </w:p>
    <w:p w14:paraId="2D9EE6F1" w14:textId="77777777" w:rsidR="00D4398C" w:rsidRDefault="00D4398C">
      <w:pPr>
        <w:pStyle w:val="21"/>
        <w:spacing w:after="0" w:line="578" w:lineRule="exact"/>
        <w:ind w:leftChars="0" w:firstLine="480"/>
        <w:rPr>
          <w:rFonts w:ascii="SimHei" w:eastAsia="SimHei" w:hAnsi="SimHei" w:cs="SimHei" w:hint="eastAsia"/>
          <w:sz w:val="24"/>
          <w:szCs w:val="24"/>
        </w:rPr>
      </w:pPr>
    </w:p>
    <w:p w14:paraId="440E8624" w14:textId="77777777" w:rsidR="00D4398C" w:rsidRDefault="00D4398C">
      <w:pPr>
        <w:pStyle w:val="21"/>
        <w:spacing w:after="0" w:line="578" w:lineRule="exact"/>
        <w:ind w:leftChars="0" w:firstLine="480"/>
        <w:rPr>
          <w:rFonts w:ascii="SimHei" w:eastAsia="SimHei" w:hAnsi="SimHei" w:cs="SimHei" w:hint="eastAsia"/>
          <w:sz w:val="24"/>
          <w:szCs w:val="24"/>
        </w:rPr>
      </w:pPr>
    </w:p>
    <w:p w14:paraId="7C3CDDB4" w14:textId="77777777" w:rsidR="00D4398C" w:rsidRDefault="00D4398C">
      <w:pPr>
        <w:pStyle w:val="21"/>
        <w:spacing w:after="0" w:line="578" w:lineRule="exact"/>
        <w:ind w:leftChars="0" w:firstLine="480"/>
        <w:rPr>
          <w:rFonts w:ascii="SimHei" w:eastAsia="SimHei" w:hAnsi="SimHei" w:cs="SimHei" w:hint="eastAsia"/>
          <w:sz w:val="24"/>
          <w:szCs w:val="24"/>
        </w:rPr>
      </w:pPr>
    </w:p>
    <w:p w14:paraId="46123F4C" w14:textId="77777777" w:rsidR="00D4398C" w:rsidRDefault="00D4398C">
      <w:pPr>
        <w:pStyle w:val="21"/>
        <w:spacing w:after="0" w:line="578" w:lineRule="exact"/>
        <w:ind w:leftChars="0" w:firstLine="480"/>
        <w:rPr>
          <w:rFonts w:ascii="SimHei" w:eastAsia="SimHei" w:hAnsi="SimHei" w:cs="SimHei" w:hint="eastAsia"/>
          <w:sz w:val="24"/>
          <w:szCs w:val="24"/>
        </w:rPr>
      </w:pPr>
    </w:p>
    <w:p w14:paraId="451318A8" w14:textId="77777777" w:rsidR="00D4398C" w:rsidRDefault="00D4398C">
      <w:pPr>
        <w:pStyle w:val="21"/>
        <w:spacing w:after="0" w:line="578" w:lineRule="exact"/>
        <w:ind w:leftChars="0" w:firstLine="480"/>
        <w:rPr>
          <w:rFonts w:ascii="SimHei" w:eastAsia="SimHei" w:hAnsi="SimHei" w:cs="SimHei" w:hint="eastAsia"/>
          <w:sz w:val="24"/>
          <w:szCs w:val="24"/>
        </w:rPr>
      </w:pPr>
    </w:p>
    <w:p w14:paraId="08A5BAE7" w14:textId="77777777" w:rsidR="00D4398C" w:rsidRDefault="00D4398C">
      <w:pPr>
        <w:pStyle w:val="21"/>
        <w:spacing w:after="0" w:line="578" w:lineRule="exact"/>
        <w:ind w:leftChars="0" w:firstLine="480"/>
        <w:rPr>
          <w:rFonts w:ascii="SimHei" w:eastAsia="SimHei" w:hAnsi="SimHei" w:cs="SimHei" w:hint="eastAsia"/>
          <w:sz w:val="24"/>
          <w:szCs w:val="24"/>
        </w:rPr>
      </w:pPr>
    </w:p>
    <w:p w14:paraId="58FFE989" w14:textId="77777777" w:rsidR="00D4398C" w:rsidRDefault="00D4398C">
      <w:pPr>
        <w:pStyle w:val="21"/>
        <w:spacing w:after="0" w:line="578" w:lineRule="exact"/>
        <w:ind w:leftChars="0" w:firstLine="480"/>
        <w:rPr>
          <w:rFonts w:ascii="SimHei" w:eastAsia="SimHei" w:hAnsi="SimHei" w:cs="SimHei" w:hint="eastAsia"/>
          <w:sz w:val="24"/>
          <w:szCs w:val="24"/>
        </w:rPr>
      </w:pPr>
    </w:p>
    <w:p w14:paraId="6CAF20C2" w14:textId="77777777" w:rsidR="00D4398C" w:rsidRDefault="00D4398C">
      <w:pPr>
        <w:pStyle w:val="21"/>
        <w:spacing w:after="0" w:line="578" w:lineRule="exact"/>
        <w:ind w:leftChars="0" w:firstLine="480"/>
        <w:rPr>
          <w:rFonts w:ascii="SimHei" w:eastAsia="SimHei" w:hAnsi="SimHei" w:cs="SimHei" w:hint="eastAsia"/>
          <w:sz w:val="24"/>
          <w:szCs w:val="24"/>
        </w:rPr>
      </w:pPr>
    </w:p>
    <w:p w14:paraId="15889336" w14:textId="77777777" w:rsidR="00D4398C" w:rsidRDefault="00D4398C">
      <w:pPr>
        <w:pStyle w:val="21"/>
        <w:spacing w:after="0" w:line="578" w:lineRule="exact"/>
        <w:ind w:leftChars="0" w:firstLine="480"/>
        <w:rPr>
          <w:rFonts w:ascii="SimHei" w:eastAsia="SimHei" w:hAnsi="SimHei" w:cs="SimHei" w:hint="eastAsia"/>
          <w:sz w:val="24"/>
          <w:szCs w:val="24"/>
        </w:rPr>
      </w:pPr>
    </w:p>
    <w:p w14:paraId="59260D54" w14:textId="77777777" w:rsidR="00D4398C" w:rsidRDefault="00000000">
      <w:pPr>
        <w:snapToGrid w:val="0"/>
        <w:spacing w:line="576" w:lineRule="exact"/>
        <w:rPr>
          <w:rFonts w:eastAsia="SimHei"/>
          <w:kern w:val="0"/>
          <w:sz w:val="32"/>
          <w:szCs w:val="32"/>
          <w:shd w:val="clear" w:color="auto" w:fill="FFFFFF"/>
        </w:rPr>
      </w:pPr>
      <w:r>
        <w:rPr>
          <w:rFonts w:ascii="SimHei" w:eastAsia="SimHei" w:hAnsi="SimHei" w:cs="SimHei" w:hint="eastAsia"/>
          <w:kern w:val="0"/>
          <w:sz w:val="32"/>
          <w:szCs w:val="32"/>
          <w:shd w:val="clear" w:color="auto" w:fill="FFFFFF"/>
          <w:lang w:val="zh-CN"/>
        </w:rPr>
        <w:t>附表</w:t>
      </w:r>
    </w:p>
    <w:tbl>
      <w:tblPr>
        <w:tblW w:w="9410" w:type="dxa"/>
        <w:jc w:val="center"/>
        <w:tblLayout w:type="fixed"/>
        <w:tblCellMar>
          <w:top w:w="15" w:type="dxa"/>
          <w:left w:w="15" w:type="dxa"/>
          <w:bottom w:w="15" w:type="dxa"/>
          <w:right w:w="15" w:type="dxa"/>
        </w:tblCellMar>
        <w:tblLook w:val="04A0" w:firstRow="1" w:lastRow="0" w:firstColumn="1" w:lastColumn="0" w:noHBand="0" w:noVBand="1"/>
      </w:tblPr>
      <w:tblGrid>
        <w:gridCol w:w="652"/>
        <w:gridCol w:w="1081"/>
        <w:gridCol w:w="1250"/>
        <w:gridCol w:w="1312"/>
        <w:gridCol w:w="1127"/>
        <w:gridCol w:w="971"/>
        <w:gridCol w:w="1061"/>
        <w:gridCol w:w="636"/>
        <w:gridCol w:w="1320"/>
      </w:tblGrid>
      <w:tr w:rsidR="00D4398C" w14:paraId="0659D83D" w14:textId="77777777">
        <w:trPr>
          <w:trHeight w:val="832"/>
          <w:jc w:val="center"/>
        </w:trPr>
        <w:tc>
          <w:tcPr>
            <w:tcW w:w="9410" w:type="dxa"/>
            <w:gridSpan w:val="9"/>
            <w:vAlign w:val="center"/>
          </w:tcPr>
          <w:p w14:paraId="23DA3CC3" w14:textId="77777777" w:rsidR="00D4398C" w:rsidRDefault="00000000">
            <w:pPr>
              <w:spacing w:line="576" w:lineRule="exact"/>
              <w:jc w:val="center"/>
              <w:textAlignment w:val="center"/>
              <w:rPr>
                <w:rFonts w:eastAsia="SimHei"/>
                <w:sz w:val="30"/>
                <w:szCs w:val="30"/>
              </w:rPr>
            </w:pPr>
            <w:r>
              <w:rPr>
                <w:rFonts w:eastAsia="方正小标宋简体"/>
                <w:kern w:val="0"/>
                <w:sz w:val="40"/>
                <w:szCs w:val="40"/>
                <w:lang w:bidi="ar"/>
              </w:rPr>
              <w:t>专项预算项目绩效目标完成情况自评表</w:t>
            </w:r>
          </w:p>
        </w:tc>
      </w:tr>
      <w:tr w:rsidR="00D4398C" w14:paraId="41AD9390"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3FC95601" w14:textId="77777777" w:rsidR="00D4398C" w:rsidRDefault="00000000">
            <w:pPr>
              <w:spacing w:line="240" w:lineRule="exact"/>
              <w:jc w:val="left"/>
              <w:textAlignment w:val="center"/>
              <w:rPr>
                <w:sz w:val="20"/>
                <w:szCs w:val="20"/>
              </w:rPr>
            </w:pPr>
            <w:r>
              <w:rPr>
                <w:kern w:val="0"/>
                <w:sz w:val="20"/>
                <w:szCs w:val="20"/>
                <w:lang w:bidi="ar"/>
              </w:rPr>
              <w:t>项目名称</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29F546E5" w14:textId="77777777" w:rsidR="00D4398C" w:rsidRDefault="00000000">
            <w:pPr>
              <w:spacing w:line="240" w:lineRule="exact"/>
              <w:jc w:val="center"/>
              <w:rPr>
                <w:sz w:val="20"/>
                <w:szCs w:val="20"/>
              </w:rPr>
            </w:pPr>
            <w:r>
              <w:rPr>
                <w:sz w:val="20"/>
                <w:szCs w:val="20"/>
              </w:rPr>
              <w:t>广元市首届街舞大赛</w:t>
            </w:r>
          </w:p>
        </w:tc>
      </w:tr>
      <w:tr w:rsidR="00D4398C" w14:paraId="4EF499F4" w14:textId="77777777">
        <w:trPr>
          <w:trHeight w:val="458"/>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3B02C305" w14:textId="77777777" w:rsidR="00D4398C" w:rsidRDefault="00000000">
            <w:pPr>
              <w:spacing w:line="240" w:lineRule="exact"/>
              <w:jc w:val="left"/>
              <w:textAlignment w:val="center"/>
              <w:rPr>
                <w:sz w:val="20"/>
                <w:szCs w:val="20"/>
              </w:rPr>
            </w:pPr>
            <w:r>
              <w:rPr>
                <w:kern w:val="0"/>
                <w:sz w:val="20"/>
                <w:szCs w:val="20"/>
                <w:lang w:bidi="ar"/>
              </w:rPr>
              <w:t>预算单位</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74006A22" w14:textId="77777777" w:rsidR="00D4398C" w:rsidRDefault="00000000">
            <w:pPr>
              <w:spacing w:line="240" w:lineRule="exact"/>
              <w:jc w:val="center"/>
              <w:rPr>
                <w:sz w:val="20"/>
                <w:szCs w:val="20"/>
              </w:rPr>
            </w:pPr>
            <w:r>
              <w:rPr>
                <w:rFonts w:hint="eastAsia"/>
                <w:sz w:val="20"/>
                <w:szCs w:val="20"/>
              </w:rPr>
              <w:t>广元市文化广播电视和旅游局</w:t>
            </w:r>
          </w:p>
        </w:tc>
      </w:tr>
      <w:tr w:rsidR="00D4398C" w14:paraId="58A118A4" w14:textId="77777777">
        <w:trPr>
          <w:trHeight w:val="23"/>
          <w:jc w:val="center"/>
        </w:trPr>
        <w:tc>
          <w:tcPr>
            <w:tcW w:w="4295" w:type="dxa"/>
            <w:gridSpan w:val="4"/>
            <w:tcBorders>
              <w:top w:val="single" w:sz="4" w:space="0" w:color="000000"/>
              <w:left w:val="single" w:sz="4" w:space="0" w:color="000000"/>
              <w:bottom w:val="single" w:sz="4" w:space="0" w:color="000000"/>
              <w:right w:val="single" w:sz="4" w:space="0" w:color="000000"/>
            </w:tcBorders>
            <w:vAlign w:val="center"/>
          </w:tcPr>
          <w:p w14:paraId="18C30C5F" w14:textId="77777777" w:rsidR="00D4398C" w:rsidRDefault="00000000">
            <w:pPr>
              <w:spacing w:line="240" w:lineRule="exact"/>
              <w:jc w:val="left"/>
              <w:textAlignment w:val="center"/>
              <w:rPr>
                <w:sz w:val="20"/>
                <w:szCs w:val="20"/>
              </w:rPr>
            </w:pPr>
            <w:r>
              <w:rPr>
                <w:kern w:val="0"/>
                <w:sz w:val="20"/>
                <w:szCs w:val="20"/>
                <w:lang w:bidi="ar"/>
              </w:rPr>
              <w:t>项目类型</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0DBE4D1D" w14:textId="77777777" w:rsidR="00D4398C" w:rsidRDefault="00D4398C">
            <w:pPr>
              <w:spacing w:line="240" w:lineRule="exact"/>
              <w:jc w:val="left"/>
              <w:rPr>
                <w:sz w:val="20"/>
                <w:szCs w:val="20"/>
              </w:rPr>
            </w:pPr>
          </w:p>
        </w:tc>
      </w:tr>
      <w:tr w:rsidR="00D4398C" w14:paraId="6DD40603" w14:textId="77777777">
        <w:trPr>
          <w:trHeight w:val="23"/>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373B33E1" w14:textId="77777777" w:rsidR="00D4398C" w:rsidRDefault="00000000">
            <w:pPr>
              <w:spacing w:line="240" w:lineRule="exact"/>
              <w:jc w:val="center"/>
              <w:textAlignment w:val="center"/>
              <w:rPr>
                <w:sz w:val="20"/>
                <w:szCs w:val="20"/>
              </w:rPr>
            </w:pPr>
            <w:r>
              <w:rPr>
                <w:kern w:val="0"/>
                <w:sz w:val="20"/>
                <w:szCs w:val="20"/>
                <w:lang w:bidi="ar"/>
              </w:rPr>
              <w:t>项目</w:t>
            </w:r>
            <w:r>
              <w:rPr>
                <w:kern w:val="0"/>
                <w:sz w:val="20"/>
                <w:szCs w:val="20"/>
                <w:lang w:bidi="ar"/>
              </w:rPr>
              <w:t xml:space="preserve"> </w:t>
            </w:r>
            <w:r>
              <w:rPr>
                <w:kern w:val="0"/>
                <w:sz w:val="20"/>
                <w:szCs w:val="20"/>
                <w:lang w:bidi="ar"/>
              </w:rPr>
              <w:t>概况</w:t>
            </w: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75421295" w14:textId="77777777" w:rsidR="00D4398C" w:rsidRDefault="00000000">
            <w:pPr>
              <w:spacing w:line="240" w:lineRule="exact"/>
              <w:jc w:val="left"/>
              <w:textAlignment w:val="center"/>
              <w:rPr>
                <w:kern w:val="0"/>
                <w:sz w:val="20"/>
                <w:szCs w:val="20"/>
                <w:lang w:bidi="ar"/>
              </w:rPr>
            </w:pPr>
            <w:r>
              <w:rPr>
                <w:kern w:val="0"/>
                <w:sz w:val="20"/>
                <w:szCs w:val="20"/>
                <w:lang w:bidi="ar"/>
              </w:rPr>
              <w:t>中长期规划（名称、文号，仅指</w:t>
            </w:r>
          </w:p>
          <w:p w14:paraId="02CFC1CA" w14:textId="77777777" w:rsidR="00D4398C" w:rsidRDefault="00000000">
            <w:pPr>
              <w:spacing w:line="240" w:lineRule="exact"/>
              <w:jc w:val="left"/>
              <w:textAlignment w:val="center"/>
              <w:rPr>
                <w:sz w:val="20"/>
                <w:szCs w:val="20"/>
              </w:rPr>
            </w:pPr>
            <w:r>
              <w:rPr>
                <w:kern w:val="0"/>
                <w:sz w:val="20"/>
                <w:szCs w:val="20"/>
                <w:lang w:bidi="ar"/>
              </w:rPr>
              <w:t>常年项目）</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774A05F9" w14:textId="77777777" w:rsidR="00D4398C" w:rsidRDefault="00D4398C">
            <w:pPr>
              <w:spacing w:line="240" w:lineRule="exact"/>
              <w:jc w:val="left"/>
              <w:rPr>
                <w:sz w:val="20"/>
                <w:szCs w:val="20"/>
              </w:rPr>
            </w:pPr>
          </w:p>
        </w:tc>
      </w:tr>
      <w:tr w:rsidR="00D4398C" w14:paraId="5DF221B9"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79F788DD"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284A7628" w14:textId="77777777" w:rsidR="00D4398C" w:rsidRDefault="00000000">
            <w:pPr>
              <w:spacing w:line="240" w:lineRule="exact"/>
              <w:jc w:val="left"/>
              <w:textAlignment w:val="center"/>
              <w:rPr>
                <w:sz w:val="20"/>
                <w:szCs w:val="20"/>
              </w:rPr>
            </w:pPr>
            <w:r>
              <w:rPr>
                <w:kern w:val="0"/>
                <w:sz w:val="20"/>
                <w:szCs w:val="20"/>
                <w:lang w:bidi="ar"/>
              </w:rPr>
              <w:t>资金管理办法（名称、文号）</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4BA39759" w14:textId="77777777" w:rsidR="00D4398C" w:rsidRDefault="00D4398C">
            <w:pPr>
              <w:spacing w:line="240" w:lineRule="exact"/>
              <w:jc w:val="left"/>
              <w:rPr>
                <w:sz w:val="20"/>
                <w:szCs w:val="20"/>
              </w:rPr>
            </w:pPr>
          </w:p>
        </w:tc>
      </w:tr>
      <w:tr w:rsidR="00D4398C" w14:paraId="23ABFE05"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2D04A1BB"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25BD4F83" w14:textId="77777777" w:rsidR="00D4398C" w:rsidRDefault="00000000">
            <w:pPr>
              <w:spacing w:line="240" w:lineRule="exact"/>
              <w:jc w:val="left"/>
              <w:textAlignment w:val="center"/>
              <w:rPr>
                <w:sz w:val="20"/>
                <w:szCs w:val="20"/>
              </w:rPr>
            </w:pPr>
            <w:r>
              <w:rPr>
                <w:kern w:val="0"/>
                <w:sz w:val="20"/>
                <w:szCs w:val="20"/>
                <w:lang w:bidi="ar"/>
              </w:rPr>
              <w:t>绩效分配方式</w:t>
            </w:r>
          </w:p>
        </w:tc>
        <w:tc>
          <w:tcPr>
            <w:tcW w:w="1127" w:type="dxa"/>
            <w:tcBorders>
              <w:top w:val="single" w:sz="4" w:space="0" w:color="000000"/>
              <w:left w:val="single" w:sz="4" w:space="0" w:color="000000"/>
              <w:bottom w:val="single" w:sz="4" w:space="0" w:color="000000"/>
              <w:right w:val="single" w:sz="4" w:space="0" w:color="000000"/>
            </w:tcBorders>
            <w:vAlign w:val="center"/>
          </w:tcPr>
          <w:p w14:paraId="6AA0207D" w14:textId="77777777" w:rsidR="00D4398C" w:rsidRDefault="00000000">
            <w:pPr>
              <w:spacing w:line="240" w:lineRule="exact"/>
              <w:jc w:val="left"/>
              <w:textAlignment w:val="center"/>
              <w:rPr>
                <w:rFonts w:eastAsia="Wingdings 2"/>
                <w:sz w:val="20"/>
                <w:szCs w:val="20"/>
              </w:rPr>
            </w:pPr>
            <w:r>
              <w:rPr>
                <w:rFonts w:eastAsia="Wingdings 2"/>
                <w:kern w:val="0"/>
                <w:sz w:val="20"/>
                <w:szCs w:val="20"/>
                <w:lang w:bidi="ar"/>
              </w:rPr>
              <w:t>£</w:t>
            </w:r>
            <w:r>
              <w:rPr>
                <w:kern w:val="0"/>
                <w:sz w:val="20"/>
                <w:szCs w:val="20"/>
                <w:lang w:bidi="ar"/>
              </w:rPr>
              <w:t>因素法</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1C0B5BB1" w14:textId="77777777" w:rsidR="00D4398C" w:rsidRDefault="00000000">
            <w:pPr>
              <w:spacing w:line="240" w:lineRule="exact"/>
              <w:jc w:val="center"/>
              <w:textAlignment w:val="center"/>
              <w:rPr>
                <w:rFonts w:eastAsia="Wingdings 2"/>
                <w:sz w:val="20"/>
                <w:szCs w:val="20"/>
              </w:rPr>
            </w:pPr>
            <w:r>
              <w:rPr>
                <w:rFonts w:ascii="仿宋_GB2312" w:eastAsia="仿宋_GB2312" w:hAnsi="仿宋_GB2312" w:cs="仿宋_GB2312" w:hint="eastAsia"/>
                <w:kern w:val="0"/>
                <w:sz w:val="20"/>
                <w:szCs w:val="20"/>
                <w:lang w:bidi="ar"/>
              </w:rPr>
              <w:t>√</w:t>
            </w:r>
            <w:r>
              <w:rPr>
                <w:rFonts w:eastAsia="Wingdings 2"/>
                <w:kern w:val="0"/>
                <w:sz w:val="20"/>
                <w:szCs w:val="20"/>
                <w:lang w:bidi="ar"/>
              </w:rPr>
              <w:t>项目法</w:t>
            </w:r>
          </w:p>
        </w:tc>
        <w:tc>
          <w:tcPr>
            <w:tcW w:w="636" w:type="dxa"/>
            <w:tcBorders>
              <w:top w:val="single" w:sz="4" w:space="0" w:color="000000"/>
              <w:left w:val="single" w:sz="4" w:space="0" w:color="000000"/>
              <w:bottom w:val="single" w:sz="4" w:space="0" w:color="000000"/>
              <w:right w:val="single" w:sz="4" w:space="0" w:color="000000"/>
            </w:tcBorders>
            <w:vAlign w:val="center"/>
          </w:tcPr>
          <w:p w14:paraId="7AC94793" w14:textId="77777777" w:rsidR="00D4398C" w:rsidRDefault="00000000">
            <w:pPr>
              <w:spacing w:line="240" w:lineRule="exact"/>
              <w:jc w:val="center"/>
              <w:textAlignment w:val="center"/>
              <w:rPr>
                <w:rFonts w:eastAsia="Wingdings 2"/>
                <w:sz w:val="20"/>
                <w:szCs w:val="20"/>
              </w:rPr>
            </w:pPr>
            <w:r>
              <w:rPr>
                <w:rFonts w:eastAsia="Wingdings 2"/>
                <w:kern w:val="0"/>
                <w:sz w:val="20"/>
                <w:szCs w:val="20"/>
                <w:lang w:bidi="ar"/>
              </w:rPr>
              <w:t>£</w:t>
            </w:r>
            <w:r>
              <w:rPr>
                <w:kern w:val="0"/>
                <w:sz w:val="20"/>
                <w:szCs w:val="20"/>
                <w:lang w:bidi="ar"/>
              </w:rPr>
              <w:t>据实据效</w:t>
            </w:r>
          </w:p>
        </w:tc>
        <w:tc>
          <w:tcPr>
            <w:tcW w:w="1320" w:type="dxa"/>
            <w:tcBorders>
              <w:top w:val="single" w:sz="4" w:space="0" w:color="000000"/>
              <w:left w:val="single" w:sz="4" w:space="0" w:color="000000"/>
              <w:bottom w:val="single" w:sz="4" w:space="0" w:color="000000"/>
              <w:right w:val="single" w:sz="4" w:space="0" w:color="000000"/>
            </w:tcBorders>
            <w:vAlign w:val="center"/>
          </w:tcPr>
          <w:p w14:paraId="16CBCE09" w14:textId="77777777" w:rsidR="00D4398C" w:rsidRDefault="00000000">
            <w:pPr>
              <w:spacing w:line="240" w:lineRule="exact"/>
              <w:jc w:val="center"/>
              <w:textAlignment w:val="center"/>
              <w:rPr>
                <w:rFonts w:eastAsia="Wingdings 2"/>
                <w:sz w:val="20"/>
                <w:szCs w:val="20"/>
              </w:rPr>
            </w:pPr>
            <w:r>
              <w:rPr>
                <w:rFonts w:eastAsia="Wingdings 2"/>
                <w:kern w:val="0"/>
                <w:sz w:val="20"/>
                <w:szCs w:val="20"/>
                <w:lang w:bidi="ar"/>
              </w:rPr>
              <w:t>£</w:t>
            </w:r>
            <w:r>
              <w:rPr>
                <w:kern w:val="0"/>
                <w:sz w:val="20"/>
                <w:szCs w:val="20"/>
                <w:lang w:bidi="ar"/>
              </w:rPr>
              <w:t>因素法与项目法相结合</w:t>
            </w:r>
          </w:p>
        </w:tc>
      </w:tr>
      <w:tr w:rsidR="00D4398C" w14:paraId="73F57FF1"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183CDBFD"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71D0280A" w14:textId="77777777" w:rsidR="00D4398C" w:rsidRDefault="00000000">
            <w:pPr>
              <w:spacing w:line="240" w:lineRule="exact"/>
              <w:jc w:val="left"/>
              <w:textAlignment w:val="center"/>
              <w:rPr>
                <w:sz w:val="20"/>
                <w:szCs w:val="20"/>
              </w:rPr>
            </w:pPr>
            <w:r>
              <w:rPr>
                <w:kern w:val="0"/>
                <w:sz w:val="20"/>
                <w:szCs w:val="20"/>
                <w:lang w:bidi="ar"/>
              </w:rPr>
              <w:t>立项依据</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599CEB23" w14:textId="77777777" w:rsidR="00D4398C" w:rsidRDefault="00D4398C">
            <w:pPr>
              <w:spacing w:line="240" w:lineRule="exact"/>
              <w:jc w:val="left"/>
              <w:rPr>
                <w:sz w:val="20"/>
                <w:szCs w:val="20"/>
              </w:rPr>
            </w:pPr>
          </w:p>
        </w:tc>
      </w:tr>
      <w:tr w:rsidR="00D4398C" w14:paraId="5A8018BC"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2C3A45C6"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52939545" w14:textId="77777777" w:rsidR="00D4398C" w:rsidRDefault="00000000">
            <w:pPr>
              <w:spacing w:line="240" w:lineRule="exact"/>
              <w:jc w:val="left"/>
              <w:textAlignment w:val="center"/>
              <w:rPr>
                <w:sz w:val="20"/>
                <w:szCs w:val="20"/>
              </w:rPr>
            </w:pPr>
            <w:r>
              <w:rPr>
                <w:kern w:val="0"/>
                <w:sz w:val="20"/>
                <w:szCs w:val="20"/>
                <w:lang w:bidi="ar"/>
              </w:rPr>
              <w:t>使用范围</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02D257D4" w14:textId="77777777" w:rsidR="00D4398C" w:rsidRDefault="00000000">
            <w:pPr>
              <w:spacing w:line="240" w:lineRule="exact"/>
              <w:jc w:val="center"/>
              <w:rPr>
                <w:sz w:val="20"/>
                <w:szCs w:val="20"/>
              </w:rPr>
            </w:pPr>
            <w:r>
              <w:rPr>
                <w:rFonts w:hint="eastAsia"/>
                <w:sz w:val="20"/>
                <w:szCs w:val="20"/>
              </w:rPr>
              <w:t>用于首届街舞大赛</w:t>
            </w:r>
          </w:p>
        </w:tc>
      </w:tr>
      <w:tr w:rsidR="00D4398C" w14:paraId="17ED8A93"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7F41D164"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1B0AEC28" w14:textId="77777777" w:rsidR="00D4398C" w:rsidRDefault="00000000">
            <w:pPr>
              <w:spacing w:line="240" w:lineRule="exact"/>
              <w:jc w:val="left"/>
              <w:textAlignment w:val="center"/>
              <w:rPr>
                <w:sz w:val="20"/>
                <w:szCs w:val="20"/>
              </w:rPr>
            </w:pPr>
            <w:r>
              <w:rPr>
                <w:kern w:val="0"/>
                <w:sz w:val="20"/>
                <w:szCs w:val="20"/>
                <w:lang w:bidi="ar"/>
              </w:rPr>
              <w:t>申报（补助）条件</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0D1273B4" w14:textId="77777777" w:rsidR="00D4398C" w:rsidRDefault="00D4398C">
            <w:pPr>
              <w:spacing w:line="240" w:lineRule="exact"/>
              <w:jc w:val="center"/>
              <w:rPr>
                <w:sz w:val="20"/>
                <w:szCs w:val="20"/>
              </w:rPr>
            </w:pPr>
          </w:p>
        </w:tc>
      </w:tr>
      <w:tr w:rsidR="00D4398C" w14:paraId="45ED21BF"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0EE9D623" w14:textId="77777777" w:rsidR="00D4398C" w:rsidRDefault="00D4398C">
            <w:pPr>
              <w:spacing w:line="240" w:lineRule="exact"/>
              <w:rPr>
                <w:sz w:val="20"/>
                <w:szCs w:val="20"/>
              </w:rPr>
            </w:pPr>
          </w:p>
        </w:tc>
        <w:tc>
          <w:tcPr>
            <w:tcW w:w="3643" w:type="dxa"/>
            <w:gridSpan w:val="3"/>
            <w:tcBorders>
              <w:top w:val="single" w:sz="4" w:space="0" w:color="000000"/>
              <w:left w:val="single" w:sz="4" w:space="0" w:color="000000"/>
              <w:bottom w:val="single" w:sz="4" w:space="0" w:color="000000"/>
              <w:right w:val="single" w:sz="4" w:space="0" w:color="000000"/>
            </w:tcBorders>
            <w:vAlign w:val="center"/>
          </w:tcPr>
          <w:p w14:paraId="3BC8C10D" w14:textId="77777777" w:rsidR="00D4398C" w:rsidRDefault="00000000">
            <w:pPr>
              <w:spacing w:line="240" w:lineRule="exact"/>
              <w:jc w:val="left"/>
              <w:textAlignment w:val="center"/>
              <w:rPr>
                <w:sz w:val="20"/>
                <w:szCs w:val="20"/>
              </w:rPr>
            </w:pPr>
            <w:r>
              <w:rPr>
                <w:kern w:val="0"/>
                <w:sz w:val="20"/>
                <w:szCs w:val="20"/>
                <w:lang w:bidi="ar"/>
              </w:rPr>
              <w:t>项目起止年限</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1FA2DC60" w14:textId="77777777" w:rsidR="00D4398C" w:rsidRDefault="00000000">
            <w:pPr>
              <w:spacing w:line="240" w:lineRule="exact"/>
              <w:jc w:val="center"/>
              <w:rPr>
                <w:sz w:val="20"/>
                <w:szCs w:val="20"/>
              </w:rPr>
            </w:pPr>
            <w:r>
              <w:rPr>
                <w:rFonts w:hint="eastAsia"/>
                <w:sz w:val="20"/>
                <w:szCs w:val="20"/>
              </w:rPr>
              <w:t>2024.05-2024.12</w:t>
            </w:r>
          </w:p>
        </w:tc>
      </w:tr>
      <w:tr w:rsidR="00D4398C" w14:paraId="1A0CBC47" w14:textId="77777777">
        <w:trPr>
          <w:trHeight w:val="23"/>
          <w:jc w:val="center"/>
        </w:trPr>
        <w:tc>
          <w:tcPr>
            <w:tcW w:w="173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534722E" w14:textId="77777777" w:rsidR="00D4398C" w:rsidRDefault="00000000">
            <w:pPr>
              <w:spacing w:line="240" w:lineRule="exact"/>
              <w:jc w:val="center"/>
              <w:textAlignment w:val="center"/>
              <w:rPr>
                <w:kern w:val="0"/>
                <w:sz w:val="20"/>
                <w:szCs w:val="20"/>
                <w:lang w:bidi="ar"/>
              </w:rPr>
            </w:pPr>
            <w:r>
              <w:rPr>
                <w:kern w:val="0"/>
                <w:sz w:val="20"/>
                <w:szCs w:val="20"/>
                <w:lang w:bidi="ar"/>
              </w:rPr>
              <w:t>项目资金</w:t>
            </w:r>
          </w:p>
          <w:p w14:paraId="380D27BA" w14:textId="77777777" w:rsidR="00D4398C" w:rsidRDefault="00000000">
            <w:pPr>
              <w:spacing w:line="240" w:lineRule="exact"/>
              <w:jc w:val="center"/>
              <w:textAlignment w:val="center"/>
              <w:rPr>
                <w:sz w:val="20"/>
                <w:szCs w:val="20"/>
              </w:rPr>
            </w:pPr>
            <w:r>
              <w:rPr>
                <w:kern w:val="0"/>
                <w:sz w:val="20"/>
                <w:szCs w:val="20"/>
                <w:lang w:bidi="ar"/>
              </w:rPr>
              <w:t>（万元）</w:t>
            </w: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6BB9DC51"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年度资金总额：</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5445EFC8" w14:textId="77777777" w:rsidR="00D4398C" w:rsidRDefault="00000000">
            <w:pPr>
              <w:spacing w:line="240" w:lineRule="exact"/>
              <w:jc w:val="center"/>
              <w:rPr>
                <w:sz w:val="20"/>
                <w:szCs w:val="20"/>
              </w:rPr>
            </w:pPr>
            <w:r>
              <w:rPr>
                <w:rFonts w:hint="eastAsia"/>
                <w:sz w:val="20"/>
                <w:szCs w:val="20"/>
              </w:rPr>
              <w:t>5</w:t>
            </w:r>
          </w:p>
        </w:tc>
      </w:tr>
      <w:tr w:rsidR="00D4398C" w14:paraId="31A0246E" w14:textId="77777777">
        <w:trPr>
          <w:trHeight w:val="23"/>
          <w:jc w:val="center"/>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14:paraId="759FA37E" w14:textId="77777777" w:rsidR="00D4398C" w:rsidRDefault="00D4398C">
            <w:pPr>
              <w:spacing w:line="240" w:lineRule="exact"/>
              <w:rPr>
                <w:sz w:val="20"/>
                <w:szCs w:val="20"/>
              </w:rPr>
            </w:p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084FFF5B"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其中：财政拨款</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0003ECCD" w14:textId="77777777" w:rsidR="00D4398C" w:rsidRDefault="00000000">
            <w:pPr>
              <w:spacing w:line="240" w:lineRule="exact"/>
              <w:jc w:val="center"/>
              <w:rPr>
                <w:sz w:val="20"/>
                <w:szCs w:val="20"/>
              </w:rPr>
            </w:pPr>
            <w:r>
              <w:rPr>
                <w:rFonts w:hint="eastAsia"/>
                <w:sz w:val="20"/>
                <w:szCs w:val="20"/>
              </w:rPr>
              <w:t>5</w:t>
            </w:r>
          </w:p>
        </w:tc>
      </w:tr>
      <w:tr w:rsidR="00D4398C" w14:paraId="1640E782" w14:textId="77777777">
        <w:trPr>
          <w:trHeight w:val="23"/>
          <w:jc w:val="center"/>
        </w:trPr>
        <w:tc>
          <w:tcPr>
            <w:tcW w:w="1733" w:type="dxa"/>
            <w:gridSpan w:val="2"/>
            <w:vMerge/>
            <w:tcBorders>
              <w:top w:val="single" w:sz="4" w:space="0" w:color="000000"/>
              <w:left w:val="single" w:sz="4" w:space="0" w:color="000000"/>
              <w:bottom w:val="single" w:sz="4" w:space="0" w:color="000000"/>
              <w:right w:val="single" w:sz="4" w:space="0" w:color="000000"/>
            </w:tcBorders>
            <w:vAlign w:val="center"/>
          </w:tcPr>
          <w:p w14:paraId="67A24D07" w14:textId="77777777" w:rsidR="00D4398C" w:rsidRDefault="00D4398C">
            <w:pPr>
              <w:spacing w:line="240" w:lineRule="exact"/>
              <w:rPr>
                <w:sz w:val="20"/>
                <w:szCs w:val="20"/>
              </w:rPr>
            </w:pPr>
          </w:p>
        </w:tc>
        <w:tc>
          <w:tcPr>
            <w:tcW w:w="2562" w:type="dxa"/>
            <w:gridSpan w:val="2"/>
            <w:tcBorders>
              <w:top w:val="single" w:sz="4" w:space="0" w:color="000000"/>
              <w:left w:val="single" w:sz="4" w:space="0" w:color="000000"/>
              <w:bottom w:val="single" w:sz="4" w:space="0" w:color="000000"/>
              <w:right w:val="single" w:sz="4" w:space="0" w:color="000000"/>
            </w:tcBorders>
            <w:vAlign w:val="center"/>
          </w:tcPr>
          <w:p w14:paraId="5871EEA1" w14:textId="77777777" w:rsidR="00D4398C" w:rsidRDefault="00000000">
            <w:pPr>
              <w:spacing w:line="240" w:lineRule="exact"/>
              <w:jc w:val="left"/>
              <w:textAlignment w:val="center"/>
              <w:rPr>
                <w:sz w:val="20"/>
                <w:szCs w:val="20"/>
              </w:rPr>
            </w:pPr>
            <w:r>
              <w:rPr>
                <w:kern w:val="0"/>
                <w:sz w:val="20"/>
                <w:szCs w:val="20"/>
                <w:lang w:bidi="ar"/>
              </w:rPr>
              <w:t xml:space="preserve">            </w:t>
            </w:r>
            <w:r>
              <w:rPr>
                <w:kern w:val="0"/>
                <w:sz w:val="20"/>
                <w:szCs w:val="20"/>
                <w:lang w:bidi="ar"/>
              </w:rPr>
              <w:t>其他资金</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14:paraId="25DC79FF" w14:textId="77777777" w:rsidR="00D4398C" w:rsidRDefault="00D4398C">
            <w:pPr>
              <w:spacing w:line="240" w:lineRule="exact"/>
              <w:jc w:val="center"/>
              <w:rPr>
                <w:sz w:val="20"/>
                <w:szCs w:val="20"/>
              </w:rPr>
            </w:pPr>
          </w:p>
        </w:tc>
      </w:tr>
      <w:tr w:rsidR="00D4398C" w14:paraId="260A55E1" w14:textId="77777777">
        <w:trPr>
          <w:trHeight w:val="23"/>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14:paraId="52FE1EB9" w14:textId="77777777" w:rsidR="00D4398C" w:rsidRDefault="00000000">
            <w:pPr>
              <w:spacing w:line="240" w:lineRule="exact"/>
              <w:jc w:val="center"/>
              <w:textAlignment w:val="center"/>
              <w:rPr>
                <w:sz w:val="20"/>
                <w:szCs w:val="20"/>
              </w:rPr>
            </w:pPr>
            <w:r>
              <w:rPr>
                <w:kern w:val="0"/>
                <w:sz w:val="20"/>
                <w:szCs w:val="20"/>
                <w:lang w:bidi="ar"/>
              </w:rPr>
              <w:t>总体</w:t>
            </w:r>
            <w:r>
              <w:rPr>
                <w:kern w:val="0"/>
                <w:sz w:val="20"/>
                <w:szCs w:val="20"/>
                <w:lang w:bidi="ar"/>
              </w:rPr>
              <w:t xml:space="preserve"> </w:t>
            </w:r>
            <w:r>
              <w:rPr>
                <w:kern w:val="0"/>
                <w:sz w:val="20"/>
                <w:szCs w:val="20"/>
                <w:lang w:bidi="ar"/>
              </w:rPr>
              <w:t>目标</w:t>
            </w:r>
          </w:p>
        </w:tc>
        <w:tc>
          <w:tcPr>
            <w:tcW w:w="8758" w:type="dxa"/>
            <w:gridSpan w:val="8"/>
            <w:tcBorders>
              <w:top w:val="single" w:sz="4" w:space="0" w:color="000000"/>
              <w:left w:val="single" w:sz="4" w:space="0" w:color="000000"/>
              <w:bottom w:val="single" w:sz="4" w:space="0" w:color="000000"/>
              <w:right w:val="single" w:sz="4" w:space="0" w:color="000000"/>
            </w:tcBorders>
            <w:vAlign w:val="center"/>
          </w:tcPr>
          <w:p w14:paraId="79ED7765" w14:textId="77777777" w:rsidR="00D4398C" w:rsidRDefault="00000000">
            <w:pPr>
              <w:spacing w:line="240" w:lineRule="exact"/>
              <w:jc w:val="center"/>
              <w:textAlignment w:val="center"/>
              <w:rPr>
                <w:sz w:val="20"/>
                <w:szCs w:val="20"/>
              </w:rPr>
            </w:pPr>
            <w:r>
              <w:rPr>
                <w:kern w:val="0"/>
                <w:sz w:val="20"/>
                <w:szCs w:val="20"/>
                <w:lang w:bidi="ar"/>
              </w:rPr>
              <w:t>年度目标</w:t>
            </w:r>
          </w:p>
        </w:tc>
      </w:tr>
      <w:tr w:rsidR="00D4398C" w14:paraId="6C957386" w14:textId="77777777">
        <w:trPr>
          <w:trHeight w:val="23"/>
          <w:jc w:val="center"/>
        </w:trPr>
        <w:tc>
          <w:tcPr>
            <w:tcW w:w="652" w:type="dxa"/>
            <w:vMerge/>
            <w:tcBorders>
              <w:top w:val="single" w:sz="4" w:space="0" w:color="000000"/>
              <w:left w:val="single" w:sz="4" w:space="0" w:color="000000"/>
              <w:bottom w:val="single" w:sz="4" w:space="0" w:color="000000"/>
              <w:right w:val="single" w:sz="4" w:space="0" w:color="000000"/>
            </w:tcBorders>
            <w:vAlign w:val="center"/>
          </w:tcPr>
          <w:p w14:paraId="758D59B3" w14:textId="77777777" w:rsidR="00D4398C" w:rsidRDefault="00D4398C">
            <w:pPr>
              <w:spacing w:line="240" w:lineRule="exact"/>
              <w:rPr>
                <w:sz w:val="20"/>
                <w:szCs w:val="20"/>
              </w:rPr>
            </w:pPr>
          </w:p>
        </w:tc>
        <w:tc>
          <w:tcPr>
            <w:tcW w:w="8758" w:type="dxa"/>
            <w:gridSpan w:val="8"/>
            <w:tcBorders>
              <w:top w:val="single" w:sz="4" w:space="0" w:color="000000"/>
              <w:left w:val="single" w:sz="4" w:space="0" w:color="000000"/>
              <w:bottom w:val="single" w:sz="4" w:space="0" w:color="000000"/>
              <w:right w:val="single" w:sz="4" w:space="0" w:color="000000"/>
            </w:tcBorders>
            <w:vAlign w:val="center"/>
          </w:tcPr>
          <w:p w14:paraId="4AB71460" w14:textId="77777777" w:rsidR="00D4398C" w:rsidRDefault="00000000">
            <w:pPr>
              <w:spacing w:line="240" w:lineRule="exact"/>
              <w:jc w:val="center"/>
              <w:rPr>
                <w:sz w:val="20"/>
                <w:szCs w:val="20"/>
              </w:rPr>
            </w:pPr>
            <w:r>
              <w:rPr>
                <w:rFonts w:hint="eastAsia"/>
                <w:sz w:val="20"/>
                <w:szCs w:val="20"/>
              </w:rPr>
              <w:t>举办全市首届街舞大赛</w:t>
            </w:r>
          </w:p>
        </w:tc>
      </w:tr>
      <w:tr w:rsidR="00D4398C" w14:paraId="4A3A43E9" w14:textId="77777777">
        <w:trPr>
          <w:trHeight w:val="23"/>
          <w:jc w:val="center"/>
        </w:trPr>
        <w:tc>
          <w:tcPr>
            <w:tcW w:w="652" w:type="dxa"/>
            <w:vMerge w:val="restart"/>
            <w:tcBorders>
              <w:top w:val="single" w:sz="4" w:space="0" w:color="000000"/>
              <w:left w:val="single" w:sz="4" w:space="0" w:color="000000"/>
              <w:bottom w:val="single" w:sz="4" w:space="0" w:color="000000"/>
            </w:tcBorders>
            <w:vAlign w:val="center"/>
          </w:tcPr>
          <w:p w14:paraId="3C7DD4EA" w14:textId="77777777" w:rsidR="00D4398C" w:rsidRDefault="00000000">
            <w:pPr>
              <w:spacing w:line="240" w:lineRule="exact"/>
              <w:jc w:val="center"/>
              <w:textAlignment w:val="center"/>
              <w:rPr>
                <w:sz w:val="20"/>
                <w:szCs w:val="20"/>
              </w:rPr>
            </w:pPr>
            <w:r>
              <w:rPr>
                <w:kern w:val="0"/>
                <w:sz w:val="20"/>
                <w:szCs w:val="20"/>
                <w:lang w:bidi="ar"/>
              </w:rPr>
              <w:t>绩效</w:t>
            </w:r>
            <w:r>
              <w:rPr>
                <w:kern w:val="0"/>
                <w:sz w:val="20"/>
                <w:szCs w:val="20"/>
                <w:lang w:bidi="ar"/>
              </w:rPr>
              <w:t xml:space="preserve"> </w:t>
            </w:r>
            <w:r>
              <w:rPr>
                <w:kern w:val="0"/>
                <w:sz w:val="20"/>
                <w:szCs w:val="20"/>
                <w:lang w:bidi="ar"/>
              </w:rPr>
              <w:t>指标</w:t>
            </w:r>
          </w:p>
        </w:tc>
        <w:tc>
          <w:tcPr>
            <w:tcW w:w="1081" w:type="dxa"/>
            <w:tcBorders>
              <w:top w:val="single" w:sz="4" w:space="0" w:color="000000"/>
              <w:left w:val="single" w:sz="4" w:space="0" w:color="000000"/>
              <w:bottom w:val="single" w:sz="4" w:space="0" w:color="000000"/>
              <w:right w:val="single" w:sz="4" w:space="0" w:color="000000"/>
            </w:tcBorders>
            <w:vAlign w:val="center"/>
          </w:tcPr>
          <w:p w14:paraId="425DEAF3" w14:textId="77777777" w:rsidR="00D4398C" w:rsidRDefault="00000000">
            <w:pPr>
              <w:spacing w:line="240" w:lineRule="exact"/>
              <w:jc w:val="center"/>
              <w:textAlignment w:val="center"/>
              <w:rPr>
                <w:sz w:val="20"/>
                <w:szCs w:val="20"/>
              </w:rPr>
            </w:pPr>
            <w:r>
              <w:rPr>
                <w:kern w:val="0"/>
                <w:sz w:val="20"/>
                <w:szCs w:val="20"/>
                <w:lang w:bidi="ar"/>
              </w:rPr>
              <w:t>一级指标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280B533B" w14:textId="77777777" w:rsidR="00D4398C" w:rsidRDefault="00000000">
            <w:pPr>
              <w:spacing w:line="240" w:lineRule="exact"/>
              <w:jc w:val="center"/>
              <w:textAlignment w:val="center"/>
              <w:rPr>
                <w:sz w:val="20"/>
                <w:szCs w:val="20"/>
              </w:rPr>
            </w:pPr>
            <w:r>
              <w:rPr>
                <w:kern w:val="0"/>
                <w:sz w:val="20"/>
                <w:szCs w:val="20"/>
                <w:lang w:bidi="ar"/>
              </w:rPr>
              <w:t>二级指标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5584C7F0" w14:textId="77777777" w:rsidR="00D4398C" w:rsidRDefault="00000000">
            <w:pPr>
              <w:spacing w:line="240" w:lineRule="exact"/>
              <w:jc w:val="center"/>
              <w:textAlignment w:val="center"/>
              <w:rPr>
                <w:sz w:val="20"/>
                <w:szCs w:val="20"/>
              </w:rPr>
            </w:pPr>
            <w:r>
              <w:rPr>
                <w:kern w:val="0"/>
                <w:sz w:val="20"/>
                <w:szCs w:val="20"/>
                <w:lang w:bidi="ar"/>
              </w:rPr>
              <w:t>三级指标</w:t>
            </w:r>
          </w:p>
        </w:tc>
        <w:tc>
          <w:tcPr>
            <w:tcW w:w="1127" w:type="dxa"/>
            <w:tcBorders>
              <w:top w:val="single" w:sz="4" w:space="0" w:color="000000"/>
              <w:left w:val="single" w:sz="4" w:space="0" w:color="000000"/>
              <w:bottom w:val="single" w:sz="4" w:space="0" w:color="000000"/>
              <w:right w:val="single" w:sz="4" w:space="0" w:color="000000"/>
            </w:tcBorders>
            <w:vAlign w:val="center"/>
          </w:tcPr>
          <w:p w14:paraId="61F7234B" w14:textId="77777777" w:rsidR="00D4398C" w:rsidRDefault="00000000">
            <w:pPr>
              <w:spacing w:line="240" w:lineRule="exact"/>
              <w:jc w:val="center"/>
              <w:textAlignment w:val="center"/>
              <w:rPr>
                <w:sz w:val="20"/>
                <w:szCs w:val="20"/>
              </w:rPr>
            </w:pPr>
            <w:r>
              <w:rPr>
                <w:kern w:val="0"/>
                <w:sz w:val="20"/>
                <w:szCs w:val="20"/>
                <w:lang w:bidi="ar"/>
              </w:rPr>
              <w:t>指标性质</w:t>
            </w:r>
          </w:p>
        </w:tc>
        <w:tc>
          <w:tcPr>
            <w:tcW w:w="971" w:type="dxa"/>
            <w:tcBorders>
              <w:top w:val="single" w:sz="4" w:space="0" w:color="000000"/>
              <w:left w:val="single" w:sz="4" w:space="0" w:color="000000"/>
              <w:bottom w:val="single" w:sz="4" w:space="0" w:color="000000"/>
              <w:right w:val="single" w:sz="4" w:space="0" w:color="000000"/>
            </w:tcBorders>
            <w:vAlign w:val="center"/>
          </w:tcPr>
          <w:p w14:paraId="6111DDAB" w14:textId="77777777" w:rsidR="00D4398C" w:rsidRDefault="00000000">
            <w:pPr>
              <w:spacing w:line="240" w:lineRule="exact"/>
              <w:jc w:val="center"/>
              <w:textAlignment w:val="center"/>
              <w:rPr>
                <w:sz w:val="20"/>
                <w:szCs w:val="20"/>
              </w:rPr>
            </w:pPr>
            <w:r>
              <w:rPr>
                <w:kern w:val="0"/>
                <w:sz w:val="20"/>
                <w:szCs w:val="20"/>
                <w:lang w:bidi="ar"/>
              </w:rPr>
              <w:t>指标值</w:t>
            </w:r>
          </w:p>
        </w:tc>
        <w:tc>
          <w:tcPr>
            <w:tcW w:w="1061" w:type="dxa"/>
            <w:tcBorders>
              <w:top w:val="single" w:sz="4" w:space="0" w:color="000000"/>
              <w:left w:val="single" w:sz="4" w:space="0" w:color="000000"/>
              <w:bottom w:val="single" w:sz="4" w:space="0" w:color="000000"/>
              <w:right w:val="single" w:sz="4" w:space="0" w:color="000000"/>
            </w:tcBorders>
            <w:vAlign w:val="center"/>
          </w:tcPr>
          <w:p w14:paraId="0571D8C5" w14:textId="77777777" w:rsidR="00D4398C" w:rsidRDefault="00000000">
            <w:pPr>
              <w:spacing w:line="240" w:lineRule="exact"/>
              <w:jc w:val="center"/>
              <w:textAlignment w:val="center"/>
              <w:rPr>
                <w:sz w:val="20"/>
                <w:szCs w:val="20"/>
              </w:rPr>
            </w:pPr>
            <w:r>
              <w:rPr>
                <w:kern w:val="0"/>
                <w:sz w:val="20"/>
                <w:szCs w:val="20"/>
                <w:lang w:bidi="ar"/>
              </w:rPr>
              <w:t>度量单位</w:t>
            </w:r>
          </w:p>
        </w:tc>
        <w:tc>
          <w:tcPr>
            <w:tcW w:w="636" w:type="dxa"/>
            <w:tcBorders>
              <w:top w:val="single" w:sz="4" w:space="0" w:color="000000"/>
              <w:left w:val="single" w:sz="4" w:space="0" w:color="000000"/>
              <w:bottom w:val="single" w:sz="4" w:space="0" w:color="000000"/>
              <w:right w:val="single" w:sz="4" w:space="0" w:color="000000"/>
            </w:tcBorders>
            <w:vAlign w:val="center"/>
          </w:tcPr>
          <w:p w14:paraId="7B95A367" w14:textId="77777777" w:rsidR="00D4398C" w:rsidRDefault="00000000">
            <w:pPr>
              <w:spacing w:line="240" w:lineRule="exact"/>
              <w:jc w:val="center"/>
              <w:textAlignment w:val="center"/>
              <w:rPr>
                <w:sz w:val="20"/>
                <w:szCs w:val="20"/>
              </w:rPr>
            </w:pPr>
            <w:r>
              <w:rPr>
                <w:kern w:val="0"/>
                <w:sz w:val="20"/>
                <w:szCs w:val="20"/>
                <w:lang w:bidi="ar"/>
              </w:rPr>
              <w:t>权重</w:t>
            </w:r>
          </w:p>
        </w:tc>
        <w:tc>
          <w:tcPr>
            <w:tcW w:w="1320" w:type="dxa"/>
            <w:tcBorders>
              <w:top w:val="single" w:sz="4" w:space="0" w:color="000000"/>
              <w:left w:val="single" w:sz="4" w:space="0" w:color="000000"/>
              <w:bottom w:val="single" w:sz="4" w:space="0" w:color="000000"/>
              <w:right w:val="single" w:sz="4" w:space="0" w:color="000000"/>
            </w:tcBorders>
            <w:vAlign w:val="center"/>
          </w:tcPr>
          <w:p w14:paraId="36AA9C35" w14:textId="77777777" w:rsidR="00D4398C" w:rsidRDefault="00000000">
            <w:pPr>
              <w:spacing w:line="240" w:lineRule="exact"/>
              <w:jc w:val="center"/>
              <w:textAlignment w:val="center"/>
              <w:rPr>
                <w:kern w:val="0"/>
                <w:sz w:val="20"/>
                <w:szCs w:val="20"/>
                <w:lang w:bidi="ar"/>
              </w:rPr>
            </w:pPr>
            <w:r>
              <w:rPr>
                <w:kern w:val="0"/>
                <w:sz w:val="20"/>
                <w:szCs w:val="20"/>
                <w:lang w:bidi="ar"/>
              </w:rPr>
              <w:t>实际完成指</w:t>
            </w:r>
          </w:p>
          <w:p w14:paraId="4A376569" w14:textId="77777777" w:rsidR="00D4398C" w:rsidRDefault="00000000">
            <w:pPr>
              <w:spacing w:line="240" w:lineRule="exact"/>
              <w:jc w:val="center"/>
              <w:textAlignment w:val="center"/>
              <w:rPr>
                <w:sz w:val="20"/>
                <w:szCs w:val="20"/>
              </w:rPr>
            </w:pPr>
            <w:r>
              <w:rPr>
                <w:kern w:val="0"/>
                <w:sz w:val="20"/>
                <w:szCs w:val="20"/>
                <w:lang w:bidi="ar"/>
              </w:rPr>
              <w:t>标值</w:t>
            </w:r>
          </w:p>
        </w:tc>
      </w:tr>
      <w:tr w:rsidR="00D4398C" w14:paraId="22525AF2"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384C2886" w14:textId="77777777" w:rsidR="00D4398C" w:rsidRDefault="00D4398C">
            <w:pPr>
              <w:spacing w:line="240" w:lineRule="exact"/>
              <w:jc w:val="center"/>
              <w:rPr>
                <w:sz w:val="20"/>
                <w:szCs w:val="20"/>
              </w:rPr>
            </w:pP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14:paraId="5CBB5F37" w14:textId="77777777" w:rsidR="00D4398C" w:rsidRDefault="00000000">
            <w:pPr>
              <w:spacing w:line="240" w:lineRule="exact"/>
              <w:jc w:val="center"/>
              <w:textAlignment w:val="center"/>
              <w:rPr>
                <w:sz w:val="20"/>
                <w:szCs w:val="20"/>
              </w:rPr>
            </w:pPr>
            <w:r>
              <w:rPr>
                <w:kern w:val="0"/>
                <w:sz w:val="20"/>
                <w:szCs w:val="20"/>
                <w:lang w:bidi="ar"/>
              </w:rPr>
              <w:t>产出指标</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1B40A636" w14:textId="77777777" w:rsidR="00D4398C" w:rsidRDefault="00000000">
            <w:pPr>
              <w:spacing w:line="240" w:lineRule="exact"/>
              <w:jc w:val="center"/>
              <w:textAlignment w:val="center"/>
              <w:rPr>
                <w:sz w:val="20"/>
                <w:szCs w:val="20"/>
              </w:rPr>
            </w:pPr>
            <w:r>
              <w:rPr>
                <w:kern w:val="0"/>
                <w:sz w:val="20"/>
                <w:szCs w:val="20"/>
                <w:lang w:bidi="ar"/>
              </w:rPr>
              <w:t>数量指标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1A35284E"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设置比赛项目类别</w:t>
            </w:r>
          </w:p>
        </w:tc>
        <w:tc>
          <w:tcPr>
            <w:tcW w:w="1127" w:type="dxa"/>
            <w:tcBorders>
              <w:top w:val="single" w:sz="4" w:space="0" w:color="000000"/>
              <w:left w:val="single" w:sz="4" w:space="0" w:color="000000"/>
              <w:bottom w:val="single" w:sz="4" w:space="0" w:color="000000"/>
              <w:right w:val="single" w:sz="4" w:space="0" w:color="000000"/>
            </w:tcBorders>
            <w:vAlign w:val="center"/>
          </w:tcPr>
          <w:p w14:paraId="04580524"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3FC9F086"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5</w:t>
            </w:r>
          </w:p>
        </w:tc>
        <w:tc>
          <w:tcPr>
            <w:tcW w:w="1061" w:type="dxa"/>
            <w:tcBorders>
              <w:top w:val="single" w:sz="4" w:space="0" w:color="000000"/>
              <w:left w:val="single" w:sz="4" w:space="0" w:color="000000"/>
              <w:bottom w:val="single" w:sz="4" w:space="0" w:color="000000"/>
              <w:right w:val="single" w:sz="4" w:space="0" w:color="000000"/>
            </w:tcBorders>
            <w:vAlign w:val="center"/>
          </w:tcPr>
          <w:p w14:paraId="411D123B"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个</w:t>
            </w:r>
          </w:p>
        </w:tc>
        <w:tc>
          <w:tcPr>
            <w:tcW w:w="636" w:type="dxa"/>
            <w:tcBorders>
              <w:top w:val="single" w:sz="4" w:space="0" w:color="000000"/>
              <w:left w:val="single" w:sz="4" w:space="0" w:color="000000"/>
              <w:bottom w:val="single" w:sz="4" w:space="0" w:color="000000"/>
              <w:right w:val="single" w:sz="4" w:space="0" w:color="000000"/>
            </w:tcBorders>
            <w:vAlign w:val="center"/>
          </w:tcPr>
          <w:p w14:paraId="13513B33"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2E58DE3B"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5</w:t>
            </w:r>
          </w:p>
        </w:tc>
      </w:tr>
      <w:tr w:rsidR="00D4398C" w14:paraId="75A491EC"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4C77C3C4" w14:textId="77777777" w:rsidR="00D4398C" w:rsidRDefault="00D4398C">
            <w:pPr>
              <w:spacing w:line="240" w:lineRule="exact"/>
              <w:jc w:val="center"/>
              <w:rPr>
                <w:sz w:val="20"/>
                <w:szCs w:val="20"/>
              </w:rPr>
            </w:pPr>
          </w:p>
        </w:tc>
        <w:tc>
          <w:tcPr>
            <w:tcW w:w="1081" w:type="dxa"/>
            <w:vMerge/>
            <w:tcBorders>
              <w:left w:val="single" w:sz="4" w:space="0" w:color="000000"/>
              <w:right w:val="single" w:sz="4" w:space="0" w:color="000000"/>
            </w:tcBorders>
            <w:vAlign w:val="center"/>
          </w:tcPr>
          <w:p w14:paraId="299E057B" w14:textId="77777777" w:rsidR="00D4398C" w:rsidRDefault="00D4398C">
            <w:pPr>
              <w:spacing w:line="240" w:lineRule="exact"/>
              <w:jc w:val="center"/>
              <w:textAlignment w:val="center"/>
              <w:rPr>
                <w:kern w:val="0"/>
                <w:sz w:val="20"/>
                <w:szCs w:val="20"/>
                <w:lang w:bidi="ar"/>
              </w:rPr>
            </w:pPr>
          </w:p>
        </w:tc>
        <w:tc>
          <w:tcPr>
            <w:tcW w:w="1250" w:type="dxa"/>
            <w:vMerge/>
            <w:tcBorders>
              <w:left w:val="single" w:sz="4" w:space="0" w:color="000000"/>
              <w:right w:val="single" w:sz="4" w:space="0" w:color="000000"/>
            </w:tcBorders>
            <w:vAlign w:val="center"/>
          </w:tcPr>
          <w:p w14:paraId="2E44F9E7" w14:textId="77777777" w:rsidR="00D4398C" w:rsidRDefault="00D4398C">
            <w:pPr>
              <w:spacing w:line="240" w:lineRule="exact"/>
              <w:jc w:val="center"/>
              <w:textAlignment w:val="center"/>
              <w:rPr>
                <w:kern w:val="0"/>
                <w:sz w:val="20"/>
                <w:szCs w:val="20"/>
                <w:lang w:bidi="ar"/>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2733F1EE"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举办街舞大赛</w:t>
            </w:r>
          </w:p>
        </w:tc>
        <w:tc>
          <w:tcPr>
            <w:tcW w:w="1127" w:type="dxa"/>
            <w:tcBorders>
              <w:top w:val="single" w:sz="4" w:space="0" w:color="000000"/>
              <w:left w:val="single" w:sz="4" w:space="0" w:color="000000"/>
              <w:bottom w:val="single" w:sz="4" w:space="0" w:color="000000"/>
              <w:right w:val="single" w:sz="4" w:space="0" w:color="000000"/>
            </w:tcBorders>
            <w:vAlign w:val="center"/>
          </w:tcPr>
          <w:p w14:paraId="0ED4F73A"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1B1D35A7"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1</w:t>
            </w:r>
          </w:p>
        </w:tc>
        <w:tc>
          <w:tcPr>
            <w:tcW w:w="1061" w:type="dxa"/>
            <w:tcBorders>
              <w:top w:val="single" w:sz="4" w:space="0" w:color="000000"/>
              <w:left w:val="single" w:sz="4" w:space="0" w:color="000000"/>
              <w:bottom w:val="single" w:sz="4" w:space="0" w:color="000000"/>
              <w:right w:val="single" w:sz="4" w:space="0" w:color="000000"/>
            </w:tcBorders>
            <w:vAlign w:val="center"/>
          </w:tcPr>
          <w:p w14:paraId="4AA00961"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场</w:t>
            </w:r>
          </w:p>
        </w:tc>
        <w:tc>
          <w:tcPr>
            <w:tcW w:w="636" w:type="dxa"/>
            <w:tcBorders>
              <w:top w:val="single" w:sz="4" w:space="0" w:color="000000"/>
              <w:left w:val="single" w:sz="4" w:space="0" w:color="000000"/>
              <w:bottom w:val="single" w:sz="4" w:space="0" w:color="000000"/>
              <w:right w:val="single" w:sz="4" w:space="0" w:color="000000"/>
            </w:tcBorders>
            <w:vAlign w:val="center"/>
          </w:tcPr>
          <w:p w14:paraId="7894B38A"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BB8A526"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1</w:t>
            </w:r>
          </w:p>
        </w:tc>
      </w:tr>
      <w:tr w:rsidR="00D4398C" w14:paraId="6D927987"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457EF2F6" w14:textId="77777777" w:rsidR="00D4398C" w:rsidRDefault="00D4398C">
            <w:pPr>
              <w:spacing w:line="240" w:lineRule="exact"/>
              <w:jc w:val="center"/>
              <w:rPr>
                <w:sz w:val="20"/>
                <w:szCs w:val="20"/>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323B9452" w14:textId="77777777" w:rsidR="00D4398C" w:rsidRDefault="00D4398C">
            <w:pPr>
              <w:spacing w:line="240" w:lineRule="exact"/>
              <w:jc w:val="center"/>
              <w:rPr>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32B5D62C" w14:textId="77777777" w:rsidR="00D4398C" w:rsidRDefault="00D4398C">
            <w:pPr>
              <w:spacing w:line="240" w:lineRule="exact"/>
              <w:jc w:val="center"/>
              <w:rPr>
                <w:sz w:val="20"/>
                <w:szCs w:val="20"/>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04E61B4C"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组织参赛人数</w:t>
            </w:r>
          </w:p>
        </w:tc>
        <w:tc>
          <w:tcPr>
            <w:tcW w:w="1127" w:type="dxa"/>
            <w:tcBorders>
              <w:top w:val="single" w:sz="4" w:space="0" w:color="000000"/>
              <w:left w:val="single" w:sz="4" w:space="0" w:color="000000"/>
              <w:bottom w:val="single" w:sz="4" w:space="0" w:color="000000"/>
              <w:right w:val="single" w:sz="4" w:space="0" w:color="000000"/>
            </w:tcBorders>
            <w:vAlign w:val="center"/>
          </w:tcPr>
          <w:p w14:paraId="0AB1E6C3"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65EE8A80"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1000</w:t>
            </w:r>
          </w:p>
        </w:tc>
        <w:tc>
          <w:tcPr>
            <w:tcW w:w="1061" w:type="dxa"/>
            <w:tcBorders>
              <w:top w:val="single" w:sz="4" w:space="0" w:color="000000"/>
              <w:left w:val="single" w:sz="4" w:space="0" w:color="000000"/>
              <w:bottom w:val="single" w:sz="4" w:space="0" w:color="000000"/>
              <w:right w:val="single" w:sz="4" w:space="0" w:color="000000"/>
            </w:tcBorders>
            <w:vAlign w:val="center"/>
          </w:tcPr>
          <w:p w14:paraId="0B442B2B"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人</w:t>
            </w:r>
          </w:p>
        </w:tc>
        <w:tc>
          <w:tcPr>
            <w:tcW w:w="636" w:type="dxa"/>
            <w:tcBorders>
              <w:top w:val="single" w:sz="4" w:space="0" w:color="000000"/>
              <w:left w:val="single" w:sz="4" w:space="0" w:color="000000"/>
              <w:bottom w:val="single" w:sz="4" w:space="0" w:color="000000"/>
              <w:right w:val="single" w:sz="4" w:space="0" w:color="000000"/>
            </w:tcBorders>
            <w:vAlign w:val="center"/>
          </w:tcPr>
          <w:p w14:paraId="5138BBDB"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88B92FC"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1000</w:t>
            </w:r>
          </w:p>
        </w:tc>
      </w:tr>
      <w:tr w:rsidR="00D4398C" w14:paraId="1DAA1636"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274D21C9" w14:textId="77777777" w:rsidR="00D4398C" w:rsidRDefault="00D4398C">
            <w:pPr>
              <w:spacing w:line="240" w:lineRule="exact"/>
              <w:jc w:val="center"/>
              <w:rPr>
                <w:sz w:val="20"/>
                <w:szCs w:val="20"/>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5515EBAB" w14:textId="77777777" w:rsidR="00D4398C" w:rsidRDefault="00D4398C">
            <w:pPr>
              <w:spacing w:line="240" w:lineRule="exact"/>
              <w:jc w:val="center"/>
              <w:rPr>
                <w:sz w:val="20"/>
                <w:szCs w:val="20"/>
              </w:rPr>
            </w:pP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4FEDC2F" w14:textId="77777777" w:rsidR="00D4398C" w:rsidRDefault="00000000">
            <w:pPr>
              <w:spacing w:line="240" w:lineRule="exact"/>
              <w:jc w:val="center"/>
              <w:textAlignment w:val="center"/>
              <w:rPr>
                <w:sz w:val="20"/>
                <w:szCs w:val="20"/>
              </w:rPr>
            </w:pPr>
            <w:r>
              <w:rPr>
                <w:kern w:val="0"/>
                <w:sz w:val="20"/>
                <w:szCs w:val="20"/>
                <w:lang w:bidi="ar"/>
              </w:rPr>
              <w:t>质量指标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0051C17B"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配置裁判人数</w:t>
            </w:r>
          </w:p>
        </w:tc>
        <w:tc>
          <w:tcPr>
            <w:tcW w:w="1127" w:type="dxa"/>
            <w:tcBorders>
              <w:top w:val="single" w:sz="4" w:space="0" w:color="000000"/>
              <w:left w:val="single" w:sz="4" w:space="0" w:color="000000"/>
              <w:bottom w:val="single" w:sz="4" w:space="0" w:color="000000"/>
              <w:right w:val="single" w:sz="4" w:space="0" w:color="000000"/>
            </w:tcBorders>
            <w:vAlign w:val="center"/>
          </w:tcPr>
          <w:p w14:paraId="5B784D52"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313B2120"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5</w:t>
            </w:r>
          </w:p>
        </w:tc>
        <w:tc>
          <w:tcPr>
            <w:tcW w:w="1061" w:type="dxa"/>
            <w:tcBorders>
              <w:top w:val="single" w:sz="4" w:space="0" w:color="000000"/>
              <w:left w:val="single" w:sz="4" w:space="0" w:color="000000"/>
              <w:bottom w:val="single" w:sz="4" w:space="0" w:color="000000"/>
              <w:right w:val="single" w:sz="4" w:space="0" w:color="000000"/>
            </w:tcBorders>
            <w:vAlign w:val="center"/>
          </w:tcPr>
          <w:p w14:paraId="4472A4C9"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人</w:t>
            </w:r>
          </w:p>
        </w:tc>
        <w:tc>
          <w:tcPr>
            <w:tcW w:w="636" w:type="dxa"/>
            <w:tcBorders>
              <w:top w:val="single" w:sz="4" w:space="0" w:color="000000"/>
              <w:left w:val="single" w:sz="4" w:space="0" w:color="000000"/>
              <w:bottom w:val="single" w:sz="4" w:space="0" w:color="000000"/>
              <w:right w:val="single" w:sz="4" w:space="0" w:color="000000"/>
            </w:tcBorders>
            <w:vAlign w:val="center"/>
          </w:tcPr>
          <w:p w14:paraId="7D289CE4"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1A17C9EC"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5</w:t>
            </w:r>
          </w:p>
        </w:tc>
      </w:tr>
      <w:tr w:rsidR="00D4398C" w14:paraId="448BA8FC"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2122E74B" w14:textId="77777777" w:rsidR="00D4398C" w:rsidRDefault="00D4398C">
            <w:pPr>
              <w:spacing w:line="240" w:lineRule="exact"/>
              <w:jc w:val="center"/>
              <w:rPr>
                <w:sz w:val="20"/>
                <w:szCs w:val="20"/>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530FDB45" w14:textId="77777777" w:rsidR="00D4398C" w:rsidRDefault="00D4398C">
            <w:pPr>
              <w:spacing w:line="240" w:lineRule="exact"/>
              <w:jc w:val="center"/>
              <w:rPr>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25BDAA8" w14:textId="77777777" w:rsidR="00D4398C" w:rsidRDefault="00D4398C">
            <w:pPr>
              <w:spacing w:line="240" w:lineRule="exact"/>
              <w:jc w:val="center"/>
              <w:rPr>
                <w:sz w:val="20"/>
                <w:szCs w:val="20"/>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38E02AC9"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设置奖项</w:t>
            </w:r>
          </w:p>
        </w:tc>
        <w:tc>
          <w:tcPr>
            <w:tcW w:w="1127" w:type="dxa"/>
            <w:tcBorders>
              <w:top w:val="single" w:sz="4" w:space="0" w:color="000000"/>
              <w:left w:val="single" w:sz="4" w:space="0" w:color="000000"/>
              <w:bottom w:val="single" w:sz="4" w:space="0" w:color="000000"/>
              <w:right w:val="single" w:sz="4" w:space="0" w:color="000000"/>
            </w:tcBorders>
            <w:vAlign w:val="center"/>
          </w:tcPr>
          <w:p w14:paraId="0AD62D00"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55891385"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15</w:t>
            </w:r>
          </w:p>
        </w:tc>
        <w:tc>
          <w:tcPr>
            <w:tcW w:w="1061" w:type="dxa"/>
            <w:tcBorders>
              <w:top w:val="single" w:sz="4" w:space="0" w:color="000000"/>
              <w:left w:val="single" w:sz="4" w:space="0" w:color="000000"/>
              <w:bottom w:val="single" w:sz="4" w:space="0" w:color="000000"/>
              <w:right w:val="single" w:sz="4" w:space="0" w:color="000000"/>
            </w:tcBorders>
            <w:vAlign w:val="center"/>
          </w:tcPr>
          <w:p w14:paraId="06BEA9D7"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个</w:t>
            </w:r>
          </w:p>
        </w:tc>
        <w:tc>
          <w:tcPr>
            <w:tcW w:w="636" w:type="dxa"/>
            <w:tcBorders>
              <w:top w:val="single" w:sz="4" w:space="0" w:color="000000"/>
              <w:left w:val="single" w:sz="4" w:space="0" w:color="000000"/>
              <w:bottom w:val="single" w:sz="4" w:space="0" w:color="000000"/>
              <w:right w:val="single" w:sz="4" w:space="0" w:color="000000"/>
            </w:tcBorders>
            <w:vAlign w:val="center"/>
          </w:tcPr>
          <w:p w14:paraId="5B864C62"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4A2D3D0B"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15</w:t>
            </w:r>
          </w:p>
        </w:tc>
      </w:tr>
      <w:tr w:rsidR="00D4398C" w14:paraId="5B0BA187"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3CDEAB28" w14:textId="77777777" w:rsidR="00D4398C" w:rsidRDefault="00D4398C">
            <w:pPr>
              <w:spacing w:line="240" w:lineRule="exact"/>
              <w:jc w:val="center"/>
              <w:rPr>
                <w:sz w:val="20"/>
                <w:szCs w:val="20"/>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14:paraId="4558EEAE" w14:textId="77777777" w:rsidR="00D4398C" w:rsidRDefault="00D4398C">
            <w:pPr>
              <w:spacing w:line="240" w:lineRule="exact"/>
              <w:jc w:val="center"/>
              <w:rPr>
                <w:sz w:val="20"/>
                <w:szCs w:val="20"/>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FC9582F" w14:textId="77777777" w:rsidR="00D4398C" w:rsidRDefault="00000000">
            <w:pPr>
              <w:spacing w:line="240" w:lineRule="exact"/>
              <w:jc w:val="center"/>
              <w:textAlignment w:val="center"/>
              <w:rPr>
                <w:sz w:val="20"/>
                <w:szCs w:val="20"/>
              </w:rPr>
            </w:pPr>
            <w:r>
              <w:rPr>
                <w:kern w:val="0"/>
                <w:sz w:val="20"/>
                <w:szCs w:val="20"/>
                <w:lang w:bidi="ar"/>
              </w:rPr>
              <w:t>时效指标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6A48EE25"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完成项目时间</w:t>
            </w:r>
          </w:p>
        </w:tc>
        <w:tc>
          <w:tcPr>
            <w:tcW w:w="1127" w:type="dxa"/>
            <w:tcBorders>
              <w:top w:val="single" w:sz="4" w:space="0" w:color="000000"/>
              <w:left w:val="single" w:sz="4" w:space="0" w:color="000000"/>
              <w:bottom w:val="single" w:sz="4" w:space="0" w:color="000000"/>
              <w:right w:val="single" w:sz="4" w:space="0" w:color="000000"/>
            </w:tcBorders>
            <w:vAlign w:val="center"/>
          </w:tcPr>
          <w:p w14:paraId="0AE4F103"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14:paraId="0BFEC554"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1个月</w:t>
            </w:r>
          </w:p>
        </w:tc>
        <w:tc>
          <w:tcPr>
            <w:tcW w:w="1061" w:type="dxa"/>
            <w:tcBorders>
              <w:top w:val="single" w:sz="4" w:space="0" w:color="000000"/>
              <w:left w:val="single" w:sz="4" w:space="0" w:color="000000"/>
              <w:bottom w:val="single" w:sz="4" w:space="0" w:color="000000"/>
              <w:right w:val="single" w:sz="4" w:space="0" w:color="000000"/>
            </w:tcBorders>
            <w:vAlign w:val="center"/>
          </w:tcPr>
          <w:p w14:paraId="47E4D4B2" w14:textId="77777777" w:rsidR="00D4398C" w:rsidRDefault="00D4398C">
            <w:pPr>
              <w:jc w:val="center"/>
              <w:rPr>
                <w:sz w:val="20"/>
                <w:szCs w:val="20"/>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30C09ECF"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6899457C"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1个月</w:t>
            </w:r>
          </w:p>
        </w:tc>
      </w:tr>
      <w:tr w:rsidR="00D4398C" w14:paraId="517C28E8"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68409F11" w14:textId="77777777" w:rsidR="00D4398C" w:rsidRDefault="00D4398C">
            <w:pPr>
              <w:spacing w:line="240" w:lineRule="exact"/>
              <w:jc w:val="center"/>
              <w:rPr>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2234604" w14:textId="77777777" w:rsidR="00D4398C" w:rsidRDefault="00000000">
            <w:pPr>
              <w:spacing w:line="240" w:lineRule="exact"/>
              <w:jc w:val="center"/>
              <w:textAlignment w:val="center"/>
              <w:rPr>
                <w:sz w:val="20"/>
                <w:szCs w:val="20"/>
              </w:rPr>
            </w:pPr>
            <w:r>
              <w:rPr>
                <w:kern w:val="0"/>
                <w:sz w:val="20"/>
                <w:szCs w:val="20"/>
                <w:lang w:bidi="ar"/>
              </w:rPr>
              <w:t>效益指标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6E41BE13" w14:textId="77777777" w:rsidR="00D4398C" w:rsidRDefault="00000000">
            <w:pPr>
              <w:spacing w:line="240" w:lineRule="exact"/>
              <w:jc w:val="center"/>
              <w:textAlignment w:val="center"/>
              <w:rPr>
                <w:kern w:val="0"/>
                <w:sz w:val="20"/>
                <w:szCs w:val="20"/>
                <w:lang w:bidi="ar"/>
              </w:rPr>
            </w:pPr>
            <w:r>
              <w:rPr>
                <w:kern w:val="0"/>
                <w:sz w:val="20"/>
                <w:szCs w:val="20"/>
                <w:lang w:bidi="ar"/>
              </w:rPr>
              <w:t>社会效益</w:t>
            </w:r>
          </w:p>
          <w:p w14:paraId="6B25C8B3" w14:textId="77777777" w:rsidR="00D4398C" w:rsidRDefault="00000000">
            <w:pPr>
              <w:spacing w:line="240" w:lineRule="exact"/>
              <w:jc w:val="center"/>
              <w:textAlignment w:val="center"/>
              <w:rPr>
                <w:sz w:val="20"/>
                <w:szCs w:val="20"/>
              </w:rPr>
            </w:pPr>
            <w:r>
              <w:rPr>
                <w:kern w:val="0"/>
                <w:sz w:val="20"/>
                <w:szCs w:val="20"/>
                <w:lang w:bidi="ar"/>
              </w:rPr>
              <w:t>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23916727"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展现年轻人的活力与激情，推广街舞文化，丰富广大市民精神文化生活</w:t>
            </w:r>
          </w:p>
        </w:tc>
        <w:tc>
          <w:tcPr>
            <w:tcW w:w="1127" w:type="dxa"/>
            <w:tcBorders>
              <w:top w:val="single" w:sz="4" w:space="0" w:color="000000"/>
              <w:left w:val="single" w:sz="4" w:space="0" w:color="000000"/>
              <w:bottom w:val="single" w:sz="4" w:space="0" w:color="000000"/>
              <w:right w:val="single" w:sz="4" w:space="0" w:color="000000"/>
            </w:tcBorders>
            <w:vAlign w:val="center"/>
          </w:tcPr>
          <w:p w14:paraId="1C2EFAD8"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定性</w:t>
            </w:r>
          </w:p>
        </w:tc>
        <w:tc>
          <w:tcPr>
            <w:tcW w:w="971" w:type="dxa"/>
            <w:tcBorders>
              <w:top w:val="single" w:sz="4" w:space="0" w:color="000000"/>
              <w:left w:val="single" w:sz="4" w:space="0" w:color="000000"/>
              <w:bottom w:val="single" w:sz="4" w:space="0" w:color="000000"/>
              <w:right w:val="single" w:sz="4" w:space="0" w:color="000000"/>
            </w:tcBorders>
            <w:vAlign w:val="center"/>
          </w:tcPr>
          <w:p w14:paraId="5159E25F"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优</w:t>
            </w:r>
          </w:p>
        </w:tc>
        <w:tc>
          <w:tcPr>
            <w:tcW w:w="1061" w:type="dxa"/>
            <w:tcBorders>
              <w:top w:val="single" w:sz="4" w:space="0" w:color="000000"/>
              <w:left w:val="single" w:sz="4" w:space="0" w:color="000000"/>
              <w:bottom w:val="single" w:sz="4" w:space="0" w:color="000000"/>
              <w:right w:val="single" w:sz="4" w:space="0" w:color="000000"/>
            </w:tcBorders>
            <w:vAlign w:val="center"/>
          </w:tcPr>
          <w:p w14:paraId="004E2F4E" w14:textId="77777777" w:rsidR="00D4398C" w:rsidRDefault="00D4398C">
            <w:pPr>
              <w:jc w:val="center"/>
              <w:rPr>
                <w:sz w:val="20"/>
                <w:szCs w:val="20"/>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5279802D"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20</w:t>
            </w:r>
          </w:p>
        </w:tc>
        <w:tc>
          <w:tcPr>
            <w:tcW w:w="1320" w:type="dxa"/>
            <w:tcBorders>
              <w:top w:val="single" w:sz="4" w:space="0" w:color="000000"/>
              <w:left w:val="single" w:sz="4" w:space="0" w:color="000000"/>
              <w:bottom w:val="single" w:sz="4" w:space="0" w:color="000000"/>
              <w:right w:val="single" w:sz="4" w:space="0" w:color="000000"/>
            </w:tcBorders>
            <w:vAlign w:val="center"/>
          </w:tcPr>
          <w:p w14:paraId="1A372B13"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优</w:t>
            </w:r>
          </w:p>
        </w:tc>
      </w:tr>
      <w:tr w:rsidR="00D4398C" w14:paraId="2839475B"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233A1E2E" w14:textId="77777777" w:rsidR="00D4398C" w:rsidRDefault="00D4398C">
            <w:pPr>
              <w:spacing w:line="240" w:lineRule="exact"/>
              <w:jc w:val="center"/>
              <w:rPr>
                <w:sz w:val="20"/>
                <w:szCs w:val="20"/>
              </w:rPr>
            </w:pPr>
          </w:p>
        </w:tc>
        <w:tc>
          <w:tcPr>
            <w:tcW w:w="1081" w:type="dxa"/>
            <w:tcBorders>
              <w:top w:val="single" w:sz="4" w:space="0" w:color="000000"/>
              <w:left w:val="single" w:sz="4" w:space="0" w:color="000000"/>
              <w:right w:val="single" w:sz="4" w:space="0" w:color="000000"/>
            </w:tcBorders>
            <w:vAlign w:val="center"/>
          </w:tcPr>
          <w:p w14:paraId="07A492A5" w14:textId="77777777" w:rsidR="00D4398C" w:rsidRDefault="00000000">
            <w:pPr>
              <w:spacing w:line="240" w:lineRule="exact"/>
              <w:jc w:val="center"/>
              <w:textAlignment w:val="center"/>
              <w:rPr>
                <w:kern w:val="0"/>
                <w:sz w:val="20"/>
                <w:szCs w:val="20"/>
                <w:lang w:bidi="ar"/>
              </w:rPr>
            </w:pPr>
            <w:r>
              <w:rPr>
                <w:kern w:val="0"/>
                <w:sz w:val="20"/>
                <w:szCs w:val="20"/>
                <w:lang w:bidi="ar"/>
              </w:rPr>
              <w:t>满意度</w:t>
            </w:r>
          </w:p>
          <w:p w14:paraId="4F9A85CE" w14:textId="77777777" w:rsidR="00D4398C" w:rsidRDefault="00000000">
            <w:pPr>
              <w:spacing w:line="240" w:lineRule="exact"/>
              <w:jc w:val="center"/>
              <w:textAlignment w:val="center"/>
              <w:rPr>
                <w:sz w:val="20"/>
                <w:szCs w:val="20"/>
              </w:rPr>
            </w:pPr>
            <w:r>
              <w:rPr>
                <w:kern w:val="0"/>
                <w:sz w:val="20"/>
                <w:szCs w:val="20"/>
                <w:lang w:bidi="ar"/>
              </w:rPr>
              <w:t>指标</w:t>
            </w:r>
          </w:p>
        </w:tc>
        <w:tc>
          <w:tcPr>
            <w:tcW w:w="1250" w:type="dxa"/>
            <w:tcBorders>
              <w:top w:val="single" w:sz="4" w:space="0" w:color="000000"/>
              <w:left w:val="single" w:sz="4" w:space="0" w:color="000000"/>
              <w:right w:val="single" w:sz="4" w:space="0" w:color="000000"/>
            </w:tcBorders>
            <w:vAlign w:val="center"/>
          </w:tcPr>
          <w:p w14:paraId="760BFCB6" w14:textId="77777777" w:rsidR="00D4398C" w:rsidRDefault="00000000">
            <w:pPr>
              <w:spacing w:line="240" w:lineRule="exact"/>
              <w:jc w:val="center"/>
              <w:textAlignment w:val="center"/>
              <w:rPr>
                <w:kern w:val="0"/>
                <w:sz w:val="20"/>
                <w:szCs w:val="20"/>
                <w:lang w:bidi="ar"/>
              </w:rPr>
            </w:pPr>
            <w:r>
              <w:rPr>
                <w:kern w:val="0"/>
                <w:sz w:val="20"/>
                <w:szCs w:val="20"/>
                <w:lang w:bidi="ar"/>
              </w:rPr>
              <w:t>服务对象</w:t>
            </w:r>
          </w:p>
          <w:p w14:paraId="44EAB9E5" w14:textId="77777777" w:rsidR="00D4398C" w:rsidRDefault="00000000">
            <w:pPr>
              <w:spacing w:line="240" w:lineRule="exact"/>
              <w:jc w:val="center"/>
              <w:textAlignment w:val="center"/>
              <w:rPr>
                <w:sz w:val="20"/>
                <w:szCs w:val="20"/>
              </w:rPr>
            </w:pPr>
            <w:r>
              <w:rPr>
                <w:kern w:val="0"/>
                <w:sz w:val="20"/>
                <w:szCs w:val="20"/>
                <w:lang w:bidi="ar"/>
              </w:rPr>
              <w:t>满意度指标</w:t>
            </w:r>
          </w:p>
        </w:tc>
        <w:tc>
          <w:tcPr>
            <w:tcW w:w="1312" w:type="dxa"/>
            <w:tcBorders>
              <w:top w:val="single" w:sz="4" w:space="0" w:color="000000"/>
              <w:left w:val="single" w:sz="4" w:space="0" w:color="000000"/>
              <w:bottom w:val="single" w:sz="4" w:space="0" w:color="000000"/>
              <w:right w:val="single" w:sz="4" w:space="0" w:color="000000"/>
            </w:tcBorders>
            <w:vAlign w:val="center"/>
          </w:tcPr>
          <w:p w14:paraId="7BEA4FB1"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参赛人员满意度</w:t>
            </w:r>
          </w:p>
        </w:tc>
        <w:tc>
          <w:tcPr>
            <w:tcW w:w="1127" w:type="dxa"/>
            <w:tcBorders>
              <w:top w:val="single" w:sz="4" w:space="0" w:color="000000"/>
              <w:left w:val="single" w:sz="4" w:space="0" w:color="000000"/>
              <w:bottom w:val="single" w:sz="4" w:space="0" w:color="000000"/>
              <w:right w:val="single" w:sz="4" w:space="0" w:color="000000"/>
            </w:tcBorders>
            <w:vAlign w:val="center"/>
          </w:tcPr>
          <w:p w14:paraId="670040C5"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0FC1AEFE"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95</w:t>
            </w:r>
          </w:p>
        </w:tc>
        <w:tc>
          <w:tcPr>
            <w:tcW w:w="1061" w:type="dxa"/>
            <w:tcBorders>
              <w:top w:val="single" w:sz="4" w:space="0" w:color="000000"/>
              <w:left w:val="single" w:sz="4" w:space="0" w:color="000000"/>
              <w:bottom w:val="single" w:sz="4" w:space="0" w:color="000000"/>
              <w:right w:val="single" w:sz="4" w:space="0" w:color="000000"/>
            </w:tcBorders>
            <w:vAlign w:val="center"/>
          </w:tcPr>
          <w:p w14:paraId="14630F8E"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w:t>
            </w:r>
          </w:p>
        </w:tc>
        <w:tc>
          <w:tcPr>
            <w:tcW w:w="636" w:type="dxa"/>
            <w:tcBorders>
              <w:top w:val="single" w:sz="4" w:space="0" w:color="000000"/>
              <w:left w:val="single" w:sz="4" w:space="0" w:color="000000"/>
              <w:bottom w:val="single" w:sz="4" w:space="0" w:color="000000"/>
              <w:right w:val="single" w:sz="4" w:space="0" w:color="000000"/>
            </w:tcBorders>
            <w:vAlign w:val="center"/>
          </w:tcPr>
          <w:p w14:paraId="375886CA"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10</w:t>
            </w:r>
          </w:p>
        </w:tc>
        <w:tc>
          <w:tcPr>
            <w:tcW w:w="1320" w:type="dxa"/>
            <w:tcBorders>
              <w:top w:val="single" w:sz="4" w:space="0" w:color="000000"/>
              <w:left w:val="single" w:sz="4" w:space="0" w:color="000000"/>
              <w:bottom w:val="single" w:sz="4" w:space="0" w:color="000000"/>
              <w:right w:val="single" w:sz="4" w:space="0" w:color="000000"/>
            </w:tcBorders>
            <w:vAlign w:val="center"/>
          </w:tcPr>
          <w:p w14:paraId="5A37C2CE"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95</w:t>
            </w:r>
          </w:p>
        </w:tc>
      </w:tr>
      <w:tr w:rsidR="00D4398C" w14:paraId="4481D8EC" w14:textId="77777777">
        <w:trPr>
          <w:trHeight w:val="23"/>
          <w:jc w:val="center"/>
        </w:trPr>
        <w:tc>
          <w:tcPr>
            <w:tcW w:w="652" w:type="dxa"/>
            <w:vMerge/>
            <w:tcBorders>
              <w:top w:val="single" w:sz="4" w:space="0" w:color="000000"/>
              <w:left w:val="single" w:sz="4" w:space="0" w:color="000000"/>
              <w:bottom w:val="single" w:sz="4" w:space="0" w:color="000000"/>
            </w:tcBorders>
            <w:vAlign w:val="center"/>
          </w:tcPr>
          <w:p w14:paraId="387344D4" w14:textId="77777777" w:rsidR="00D4398C" w:rsidRDefault="00D4398C">
            <w:pPr>
              <w:spacing w:line="240" w:lineRule="exact"/>
              <w:jc w:val="center"/>
              <w:rPr>
                <w:sz w:val="20"/>
                <w:szCs w:val="20"/>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9243988" w14:textId="77777777" w:rsidR="00D4398C" w:rsidRDefault="00000000">
            <w:pPr>
              <w:spacing w:line="240" w:lineRule="exact"/>
              <w:jc w:val="center"/>
              <w:textAlignment w:val="center"/>
              <w:rPr>
                <w:sz w:val="20"/>
                <w:szCs w:val="20"/>
              </w:rPr>
            </w:pPr>
            <w:r>
              <w:rPr>
                <w:kern w:val="0"/>
                <w:sz w:val="20"/>
                <w:szCs w:val="20"/>
                <w:lang w:bidi="ar"/>
              </w:rPr>
              <w:t>成本指标</w:t>
            </w:r>
          </w:p>
        </w:tc>
        <w:tc>
          <w:tcPr>
            <w:tcW w:w="1250" w:type="dxa"/>
            <w:tcBorders>
              <w:top w:val="single" w:sz="4" w:space="0" w:color="000000"/>
              <w:left w:val="single" w:sz="4" w:space="0" w:color="000000"/>
              <w:bottom w:val="single" w:sz="4" w:space="0" w:color="000000"/>
              <w:right w:val="single" w:sz="4" w:space="0" w:color="000000"/>
            </w:tcBorders>
            <w:vAlign w:val="center"/>
          </w:tcPr>
          <w:p w14:paraId="3DBFD8F1" w14:textId="77777777" w:rsidR="00D4398C" w:rsidRDefault="00000000">
            <w:pPr>
              <w:spacing w:line="240" w:lineRule="exact"/>
              <w:jc w:val="center"/>
              <w:textAlignment w:val="center"/>
              <w:rPr>
                <w:kern w:val="0"/>
                <w:sz w:val="20"/>
                <w:szCs w:val="20"/>
                <w:lang w:bidi="ar"/>
              </w:rPr>
            </w:pPr>
            <w:r>
              <w:rPr>
                <w:kern w:val="0"/>
                <w:sz w:val="20"/>
                <w:szCs w:val="20"/>
                <w:lang w:bidi="ar"/>
              </w:rPr>
              <w:t>经济成本</w:t>
            </w:r>
          </w:p>
          <w:p w14:paraId="03F27AC8" w14:textId="77777777" w:rsidR="00D4398C" w:rsidRDefault="00000000">
            <w:pPr>
              <w:spacing w:line="240" w:lineRule="exact"/>
              <w:jc w:val="center"/>
              <w:textAlignment w:val="center"/>
              <w:rPr>
                <w:sz w:val="20"/>
                <w:szCs w:val="20"/>
              </w:rPr>
            </w:pPr>
            <w:r>
              <w:rPr>
                <w:kern w:val="0"/>
                <w:sz w:val="20"/>
                <w:szCs w:val="20"/>
                <w:lang w:bidi="ar"/>
              </w:rPr>
              <w:t>指标</w:t>
            </w:r>
          </w:p>
        </w:tc>
        <w:tc>
          <w:tcPr>
            <w:tcW w:w="1312" w:type="dxa"/>
            <w:tcBorders>
              <w:top w:val="single" w:sz="4" w:space="0" w:color="000000"/>
              <w:bottom w:val="single" w:sz="4" w:space="0" w:color="000000"/>
              <w:right w:val="single" w:sz="4" w:space="0" w:color="000000"/>
            </w:tcBorders>
            <w:vAlign w:val="center"/>
          </w:tcPr>
          <w:p w14:paraId="085D0D59"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预算控制成本</w:t>
            </w:r>
          </w:p>
        </w:tc>
        <w:tc>
          <w:tcPr>
            <w:tcW w:w="1127" w:type="dxa"/>
            <w:tcBorders>
              <w:top w:val="single" w:sz="4" w:space="0" w:color="000000"/>
              <w:left w:val="single" w:sz="4" w:space="0" w:color="000000"/>
              <w:bottom w:val="single" w:sz="4" w:space="0" w:color="000000"/>
              <w:right w:val="single" w:sz="4" w:space="0" w:color="000000"/>
            </w:tcBorders>
            <w:vAlign w:val="center"/>
          </w:tcPr>
          <w:p w14:paraId="74D5B5C4"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45AB2760"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5</w:t>
            </w:r>
          </w:p>
        </w:tc>
        <w:tc>
          <w:tcPr>
            <w:tcW w:w="1061" w:type="dxa"/>
            <w:tcBorders>
              <w:top w:val="single" w:sz="4" w:space="0" w:color="000000"/>
              <w:left w:val="single" w:sz="4" w:space="0" w:color="000000"/>
              <w:bottom w:val="single" w:sz="4" w:space="0" w:color="000000"/>
              <w:right w:val="single" w:sz="4" w:space="0" w:color="000000"/>
            </w:tcBorders>
            <w:vAlign w:val="center"/>
          </w:tcPr>
          <w:p w14:paraId="52125B6D"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万元</w:t>
            </w:r>
          </w:p>
        </w:tc>
        <w:tc>
          <w:tcPr>
            <w:tcW w:w="636" w:type="dxa"/>
            <w:tcBorders>
              <w:top w:val="single" w:sz="4" w:space="0" w:color="000000"/>
              <w:left w:val="single" w:sz="4" w:space="0" w:color="000000"/>
              <w:bottom w:val="single" w:sz="4" w:space="0" w:color="000000"/>
              <w:right w:val="single" w:sz="4" w:space="0" w:color="000000"/>
            </w:tcBorders>
            <w:vAlign w:val="center"/>
          </w:tcPr>
          <w:p w14:paraId="254A3E5D"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20</w:t>
            </w:r>
          </w:p>
        </w:tc>
        <w:tc>
          <w:tcPr>
            <w:tcW w:w="1320" w:type="dxa"/>
            <w:tcBorders>
              <w:top w:val="single" w:sz="4" w:space="0" w:color="000000"/>
              <w:left w:val="single" w:sz="4" w:space="0" w:color="000000"/>
              <w:bottom w:val="single" w:sz="4" w:space="0" w:color="000000"/>
              <w:right w:val="single" w:sz="4" w:space="0" w:color="000000"/>
            </w:tcBorders>
            <w:vAlign w:val="center"/>
          </w:tcPr>
          <w:p w14:paraId="2C47407D" w14:textId="77777777" w:rsidR="00D4398C" w:rsidRDefault="00000000">
            <w:pPr>
              <w:widowControl/>
              <w:jc w:val="center"/>
              <w:textAlignment w:val="center"/>
              <w:rPr>
                <w:sz w:val="20"/>
                <w:szCs w:val="20"/>
              </w:rPr>
            </w:pPr>
            <w:r>
              <w:rPr>
                <w:rFonts w:ascii="宋体" w:hAnsi="宋体" w:cs="宋体"/>
                <w:color w:val="000000"/>
                <w:kern w:val="0"/>
                <w:sz w:val="18"/>
                <w:szCs w:val="18"/>
                <w:lang w:bidi="ar"/>
              </w:rPr>
              <w:t>5</w:t>
            </w:r>
          </w:p>
        </w:tc>
      </w:tr>
    </w:tbl>
    <w:p w14:paraId="446BA396" w14:textId="77777777" w:rsidR="00D4398C" w:rsidRDefault="00D4398C">
      <w:pPr>
        <w:pStyle w:val="21"/>
        <w:spacing w:after="0" w:line="578" w:lineRule="exact"/>
        <w:ind w:leftChars="0" w:firstLine="480"/>
        <w:rPr>
          <w:rFonts w:ascii="SimHei" w:eastAsia="SimHei" w:hAnsi="SimHei" w:cs="SimHei" w:hint="eastAsia"/>
          <w:sz w:val="24"/>
          <w:szCs w:val="24"/>
        </w:rPr>
      </w:pPr>
    </w:p>
    <w:p w14:paraId="706F80C4" w14:textId="77777777" w:rsidR="00D4398C" w:rsidRDefault="00D4398C">
      <w:pPr>
        <w:pStyle w:val="21"/>
        <w:spacing w:after="0" w:line="578" w:lineRule="exact"/>
        <w:ind w:leftChars="0" w:firstLine="480"/>
        <w:rPr>
          <w:rFonts w:ascii="SimHei" w:eastAsia="SimHei" w:hAnsi="SimHei" w:cs="SimHei" w:hint="eastAsia"/>
          <w:sz w:val="24"/>
          <w:szCs w:val="24"/>
        </w:rPr>
      </w:pPr>
    </w:p>
    <w:p w14:paraId="00ABBFCA" w14:textId="77777777" w:rsidR="00D4398C" w:rsidRDefault="00D4398C">
      <w:pPr>
        <w:pStyle w:val="21"/>
        <w:spacing w:after="0" w:line="578" w:lineRule="exact"/>
        <w:ind w:leftChars="0" w:firstLine="480"/>
        <w:rPr>
          <w:rFonts w:ascii="SimHei" w:eastAsia="SimHei" w:hAnsi="SimHei" w:cs="SimHei" w:hint="eastAsia"/>
          <w:sz w:val="24"/>
          <w:szCs w:val="24"/>
        </w:rPr>
      </w:pPr>
    </w:p>
    <w:p w14:paraId="0D444D24" w14:textId="77777777" w:rsidR="005A5E48" w:rsidRDefault="005A5E48">
      <w:pPr>
        <w:pStyle w:val="21"/>
        <w:spacing w:after="0" w:line="578" w:lineRule="exact"/>
        <w:ind w:leftChars="0" w:firstLine="480"/>
        <w:rPr>
          <w:rFonts w:ascii="SimHei" w:eastAsia="SimHei" w:hAnsi="SimHei" w:cs="SimHei" w:hint="eastAsia"/>
          <w:sz w:val="24"/>
          <w:szCs w:val="24"/>
        </w:rPr>
      </w:pPr>
    </w:p>
    <w:p w14:paraId="32D5FFA6" w14:textId="77777777" w:rsidR="005A5E48" w:rsidRDefault="005A5E48">
      <w:pPr>
        <w:pStyle w:val="21"/>
        <w:spacing w:after="0" w:line="578" w:lineRule="exact"/>
        <w:ind w:leftChars="0" w:firstLine="480"/>
        <w:rPr>
          <w:rFonts w:ascii="SimHei" w:eastAsia="SimHei" w:hAnsi="SimHei" w:cs="SimHei" w:hint="eastAsia"/>
          <w:sz w:val="24"/>
          <w:szCs w:val="24"/>
        </w:rPr>
      </w:pPr>
    </w:p>
    <w:p w14:paraId="0E39D50F" w14:textId="77777777" w:rsidR="005A5E48" w:rsidRDefault="005A5E48">
      <w:pPr>
        <w:pStyle w:val="21"/>
        <w:spacing w:after="0" w:line="578" w:lineRule="exact"/>
        <w:ind w:leftChars="0" w:firstLine="480"/>
        <w:rPr>
          <w:rFonts w:ascii="SimHei" w:eastAsia="SimHei" w:hAnsi="SimHei" w:cs="SimHei" w:hint="eastAsia"/>
          <w:sz w:val="24"/>
          <w:szCs w:val="24"/>
        </w:rPr>
      </w:pPr>
    </w:p>
    <w:p w14:paraId="381ABB9A" w14:textId="77777777" w:rsidR="005A5E48" w:rsidRDefault="005A5E48">
      <w:pPr>
        <w:pStyle w:val="21"/>
        <w:spacing w:after="0" w:line="578" w:lineRule="exact"/>
        <w:ind w:leftChars="0" w:firstLine="480"/>
        <w:rPr>
          <w:rFonts w:ascii="SimHei" w:eastAsia="SimHei" w:hAnsi="SimHei" w:cs="SimHei" w:hint="eastAsia"/>
          <w:sz w:val="24"/>
          <w:szCs w:val="24"/>
        </w:rPr>
      </w:pPr>
    </w:p>
    <w:p w14:paraId="29A25330" w14:textId="77777777" w:rsidR="005A5E48" w:rsidRDefault="005A5E48">
      <w:pPr>
        <w:pStyle w:val="21"/>
        <w:spacing w:after="0" w:line="578" w:lineRule="exact"/>
        <w:ind w:leftChars="0" w:firstLine="480"/>
        <w:rPr>
          <w:rFonts w:ascii="SimHei" w:eastAsia="SimHei" w:hAnsi="SimHei" w:cs="SimHei" w:hint="eastAsia"/>
          <w:sz w:val="24"/>
          <w:szCs w:val="24"/>
        </w:rPr>
      </w:pPr>
    </w:p>
    <w:p w14:paraId="7A263B10" w14:textId="77777777" w:rsidR="005A5E48" w:rsidRDefault="005A5E48">
      <w:pPr>
        <w:pStyle w:val="21"/>
        <w:spacing w:after="0" w:line="578" w:lineRule="exact"/>
        <w:ind w:leftChars="0" w:firstLine="480"/>
        <w:rPr>
          <w:rFonts w:ascii="SimHei" w:eastAsia="SimHei" w:hAnsi="SimHei" w:cs="SimHei" w:hint="eastAsia"/>
          <w:sz w:val="24"/>
          <w:szCs w:val="24"/>
        </w:rPr>
      </w:pPr>
    </w:p>
    <w:p w14:paraId="3D47C41D" w14:textId="77777777" w:rsidR="005A5E48" w:rsidRDefault="005A5E48">
      <w:pPr>
        <w:pStyle w:val="21"/>
        <w:spacing w:after="0" w:line="578" w:lineRule="exact"/>
        <w:ind w:leftChars="0" w:firstLine="480"/>
        <w:rPr>
          <w:rFonts w:ascii="SimHei" w:eastAsia="SimHei" w:hAnsi="SimHei" w:cs="SimHei" w:hint="eastAsia"/>
          <w:sz w:val="24"/>
          <w:szCs w:val="24"/>
        </w:rPr>
      </w:pPr>
    </w:p>
    <w:p w14:paraId="32C50E5B" w14:textId="77777777" w:rsidR="005A5E48" w:rsidRDefault="005A5E48">
      <w:pPr>
        <w:pStyle w:val="21"/>
        <w:spacing w:after="0" w:line="578" w:lineRule="exact"/>
        <w:ind w:leftChars="0" w:firstLine="480"/>
        <w:rPr>
          <w:rFonts w:ascii="SimHei" w:eastAsia="SimHei" w:hAnsi="SimHei" w:cs="SimHei" w:hint="eastAsia"/>
          <w:sz w:val="24"/>
          <w:szCs w:val="24"/>
        </w:rPr>
      </w:pPr>
    </w:p>
    <w:p w14:paraId="3E9E2A1C" w14:textId="77777777" w:rsidR="005A5E48" w:rsidRDefault="005A5E48">
      <w:pPr>
        <w:pStyle w:val="21"/>
        <w:spacing w:after="0" w:line="578" w:lineRule="exact"/>
        <w:ind w:leftChars="0" w:firstLine="480"/>
        <w:rPr>
          <w:rFonts w:ascii="SimHei" w:eastAsia="SimHei" w:hAnsi="SimHei" w:cs="SimHei" w:hint="eastAsia"/>
          <w:sz w:val="24"/>
          <w:szCs w:val="24"/>
        </w:rPr>
      </w:pPr>
    </w:p>
    <w:p w14:paraId="2CEE72B2" w14:textId="77777777" w:rsidR="005A5E48" w:rsidRDefault="005A5E48">
      <w:pPr>
        <w:pStyle w:val="21"/>
        <w:spacing w:after="0" w:line="578" w:lineRule="exact"/>
        <w:ind w:leftChars="0" w:firstLine="480"/>
        <w:rPr>
          <w:rFonts w:ascii="SimHei" w:eastAsia="SimHei" w:hAnsi="SimHei" w:cs="SimHei" w:hint="eastAsia"/>
          <w:sz w:val="24"/>
          <w:szCs w:val="24"/>
        </w:rPr>
      </w:pPr>
    </w:p>
    <w:p w14:paraId="2FC94A6D" w14:textId="77777777" w:rsidR="005A5E48" w:rsidRDefault="005A5E48">
      <w:pPr>
        <w:pStyle w:val="21"/>
        <w:spacing w:after="0" w:line="578" w:lineRule="exact"/>
        <w:ind w:leftChars="0" w:firstLine="480"/>
        <w:rPr>
          <w:rFonts w:ascii="SimHei" w:eastAsia="SimHei" w:hAnsi="SimHei" w:cs="SimHei" w:hint="eastAsia"/>
          <w:sz w:val="24"/>
          <w:szCs w:val="24"/>
        </w:rPr>
      </w:pPr>
    </w:p>
    <w:p w14:paraId="0A96F1BE" w14:textId="77777777" w:rsidR="005A5E48" w:rsidRDefault="005A5E48">
      <w:pPr>
        <w:pStyle w:val="21"/>
        <w:spacing w:after="0" w:line="578" w:lineRule="exact"/>
        <w:ind w:leftChars="0" w:firstLine="480"/>
        <w:rPr>
          <w:rFonts w:ascii="SimHei" w:eastAsia="SimHei" w:hAnsi="SimHei" w:cs="SimHei" w:hint="eastAsia"/>
          <w:sz w:val="24"/>
          <w:szCs w:val="24"/>
        </w:rPr>
      </w:pPr>
    </w:p>
    <w:p w14:paraId="57E9611A" w14:textId="77777777" w:rsidR="00D4398C" w:rsidRDefault="00000000">
      <w:pPr>
        <w:pStyle w:val="1"/>
        <w:jc w:val="center"/>
      </w:pPr>
      <w:bookmarkStart w:id="117" w:name="_Toc25994"/>
      <w:r>
        <w:rPr>
          <w:rFonts w:hint="eastAsia"/>
        </w:rPr>
        <w:t>第五部分</w:t>
      </w:r>
      <w:r>
        <w:rPr>
          <w:rFonts w:hint="eastAsia"/>
        </w:rPr>
        <w:t xml:space="preserve"> </w:t>
      </w:r>
      <w:r>
        <w:rPr>
          <w:rFonts w:hint="eastAsia"/>
        </w:rPr>
        <w:t>附表</w:t>
      </w:r>
      <w:bookmarkStart w:id="118" w:name="_Toc15396619"/>
      <w:bookmarkEnd w:id="106"/>
      <w:bookmarkEnd w:id="112"/>
      <w:bookmarkEnd w:id="117"/>
    </w:p>
    <w:p w14:paraId="2144186C" w14:textId="77777777" w:rsidR="00D4398C" w:rsidRDefault="00000000">
      <w:pPr>
        <w:pStyle w:val="2"/>
        <w:rPr>
          <w:rFonts w:ascii="仿宋_GB2312" w:eastAsia="仿宋_GB2312" w:hAnsi="仿宋_GB2312" w:cs="仿宋_GB2312" w:hint="eastAsia"/>
          <w:b w:val="0"/>
          <w:bCs w:val="0"/>
          <w:lang w:val="zh-CN"/>
        </w:rPr>
      </w:pPr>
      <w:bookmarkStart w:id="119" w:name="_Toc22623"/>
      <w:r>
        <w:rPr>
          <w:rFonts w:ascii="仿宋_GB2312" w:eastAsia="仿宋_GB2312" w:hAnsi="仿宋_GB2312" w:cs="仿宋_GB2312" w:hint="eastAsia"/>
          <w:b w:val="0"/>
          <w:bCs w:val="0"/>
          <w:lang w:val="zh-CN"/>
        </w:rPr>
        <w:t>一、收入支出决算总表</w:t>
      </w:r>
      <w:bookmarkEnd w:id="118"/>
      <w:bookmarkEnd w:id="119"/>
    </w:p>
    <w:p w14:paraId="4C69A14E" w14:textId="77777777" w:rsidR="00D4398C" w:rsidRDefault="00000000">
      <w:pPr>
        <w:pStyle w:val="2"/>
        <w:rPr>
          <w:rFonts w:ascii="仿宋_GB2312" w:eastAsia="仿宋_GB2312" w:hAnsi="仿宋_GB2312" w:cs="仿宋_GB2312" w:hint="eastAsia"/>
          <w:b w:val="0"/>
          <w:bCs w:val="0"/>
          <w:lang w:val="zh-CN"/>
        </w:rPr>
      </w:pPr>
      <w:bookmarkStart w:id="120" w:name="_Toc3220"/>
      <w:bookmarkStart w:id="121" w:name="_Toc15396620"/>
      <w:r>
        <w:rPr>
          <w:rFonts w:ascii="仿宋_GB2312" w:eastAsia="仿宋_GB2312" w:hAnsi="仿宋_GB2312" w:cs="仿宋_GB2312" w:hint="eastAsia"/>
          <w:b w:val="0"/>
          <w:bCs w:val="0"/>
          <w:lang w:val="zh-CN"/>
        </w:rPr>
        <w:t>二、收入决算表</w:t>
      </w:r>
      <w:bookmarkEnd w:id="120"/>
      <w:bookmarkEnd w:id="121"/>
    </w:p>
    <w:p w14:paraId="0B5DFE69" w14:textId="77777777" w:rsidR="00D4398C" w:rsidRDefault="00000000">
      <w:pPr>
        <w:pStyle w:val="2"/>
        <w:rPr>
          <w:rFonts w:ascii="仿宋_GB2312" w:eastAsia="仿宋_GB2312" w:hAnsi="仿宋_GB2312" w:cs="仿宋_GB2312" w:hint="eastAsia"/>
          <w:b w:val="0"/>
          <w:bCs w:val="0"/>
          <w:lang w:val="zh-CN"/>
        </w:rPr>
      </w:pPr>
      <w:bookmarkStart w:id="122" w:name="_Toc15396621"/>
      <w:bookmarkStart w:id="123" w:name="_Toc28038"/>
      <w:r>
        <w:rPr>
          <w:rFonts w:ascii="仿宋_GB2312" w:eastAsia="仿宋_GB2312" w:hAnsi="仿宋_GB2312" w:cs="仿宋_GB2312" w:hint="eastAsia"/>
          <w:b w:val="0"/>
          <w:bCs w:val="0"/>
          <w:lang w:val="zh-CN"/>
        </w:rPr>
        <w:t>三、支出决算表</w:t>
      </w:r>
      <w:bookmarkEnd w:id="122"/>
      <w:bookmarkEnd w:id="123"/>
    </w:p>
    <w:p w14:paraId="2FF5CA27" w14:textId="77777777" w:rsidR="00D4398C" w:rsidRDefault="00000000">
      <w:pPr>
        <w:pStyle w:val="2"/>
        <w:rPr>
          <w:rFonts w:ascii="仿宋_GB2312" w:eastAsia="仿宋_GB2312" w:hAnsi="仿宋_GB2312" w:cs="仿宋_GB2312" w:hint="eastAsia"/>
          <w:b w:val="0"/>
          <w:bCs w:val="0"/>
          <w:lang w:val="zh-CN"/>
        </w:rPr>
      </w:pPr>
      <w:bookmarkStart w:id="124" w:name="_Toc15396622"/>
      <w:bookmarkStart w:id="125" w:name="_Toc9967"/>
      <w:r>
        <w:rPr>
          <w:rFonts w:ascii="仿宋_GB2312" w:eastAsia="仿宋_GB2312" w:hAnsi="仿宋_GB2312" w:cs="仿宋_GB2312" w:hint="eastAsia"/>
          <w:b w:val="0"/>
          <w:bCs w:val="0"/>
          <w:lang w:val="zh-CN"/>
        </w:rPr>
        <w:t>四、财政拨款收入支出决算总表</w:t>
      </w:r>
      <w:bookmarkEnd w:id="124"/>
      <w:bookmarkEnd w:id="125"/>
    </w:p>
    <w:p w14:paraId="03590301" w14:textId="77777777" w:rsidR="00D4398C" w:rsidRDefault="00000000">
      <w:pPr>
        <w:pStyle w:val="2"/>
        <w:rPr>
          <w:rFonts w:ascii="仿宋_GB2312" w:eastAsia="仿宋_GB2312" w:hAnsi="仿宋_GB2312" w:cs="仿宋_GB2312" w:hint="eastAsia"/>
          <w:b w:val="0"/>
          <w:bCs w:val="0"/>
          <w:lang w:val="zh-CN"/>
        </w:rPr>
      </w:pPr>
      <w:bookmarkStart w:id="126" w:name="_Toc10025"/>
      <w:bookmarkStart w:id="127" w:name="_Toc15396623"/>
      <w:r>
        <w:rPr>
          <w:rFonts w:ascii="仿宋_GB2312" w:eastAsia="仿宋_GB2312" w:hAnsi="仿宋_GB2312" w:cs="仿宋_GB2312" w:hint="eastAsia"/>
          <w:b w:val="0"/>
          <w:bCs w:val="0"/>
          <w:lang w:val="zh-CN"/>
        </w:rPr>
        <w:t>五、财政拨款支出决算明细表</w:t>
      </w:r>
      <w:bookmarkStart w:id="128" w:name="_Toc15396624"/>
      <w:bookmarkEnd w:id="126"/>
      <w:bookmarkEnd w:id="127"/>
    </w:p>
    <w:p w14:paraId="08D4DFC2" w14:textId="77777777" w:rsidR="00D4398C" w:rsidRDefault="00000000">
      <w:pPr>
        <w:pStyle w:val="2"/>
        <w:rPr>
          <w:rFonts w:ascii="仿宋_GB2312" w:eastAsia="仿宋_GB2312" w:hAnsi="仿宋_GB2312" w:cs="仿宋_GB2312" w:hint="eastAsia"/>
          <w:b w:val="0"/>
          <w:bCs w:val="0"/>
          <w:lang w:val="zh-CN"/>
        </w:rPr>
      </w:pPr>
      <w:bookmarkStart w:id="129" w:name="_Toc7564"/>
      <w:r>
        <w:rPr>
          <w:rFonts w:ascii="仿宋_GB2312" w:eastAsia="仿宋_GB2312" w:hAnsi="仿宋_GB2312" w:cs="仿宋_GB2312" w:hint="eastAsia"/>
          <w:b w:val="0"/>
          <w:bCs w:val="0"/>
          <w:lang w:val="zh-CN"/>
        </w:rPr>
        <w:t>六、一般公共预算财政拨款支出决算表</w:t>
      </w:r>
      <w:bookmarkEnd w:id="128"/>
      <w:bookmarkEnd w:id="129"/>
    </w:p>
    <w:p w14:paraId="6998D743" w14:textId="77777777" w:rsidR="00D4398C" w:rsidRDefault="00000000">
      <w:pPr>
        <w:pStyle w:val="2"/>
        <w:rPr>
          <w:rFonts w:ascii="仿宋_GB2312" w:eastAsia="仿宋_GB2312" w:hAnsi="仿宋_GB2312" w:cs="仿宋_GB2312" w:hint="eastAsia"/>
          <w:b w:val="0"/>
          <w:bCs w:val="0"/>
          <w:lang w:val="zh-CN"/>
        </w:rPr>
      </w:pPr>
      <w:bookmarkStart w:id="130" w:name="_Toc8156"/>
      <w:bookmarkStart w:id="131" w:name="_Toc15396625"/>
      <w:r>
        <w:rPr>
          <w:rFonts w:ascii="仿宋_GB2312" w:eastAsia="仿宋_GB2312" w:hAnsi="仿宋_GB2312" w:cs="仿宋_GB2312" w:hint="eastAsia"/>
          <w:b w:val="0"/>
          <w:bCs w:val="0"/>
          <w:lang w:val="zh-CN"/>
        </w:rPr>
        <w:t>七、一般公共预算财政拨款支出决算明细表</w:t>
      </w:r>
      <w:bookmarkEnd w:id="130"/>
      <w:bookmarkEnd w:id="131"/>
    </w:p>
    <w:p w14:paraId="2787119D" w14:textId="77777777" w:rsidR="00D4398C" w:rsidRDefault="00000000">
      <w:pPr>
        <w:pStyle w:val="2"/>
        <w:rPr>
          <w:rFonts w:ascii="仿宋_GB2312" w:eastAsia="仿宋_GB2312" w:hAnsi="仿宋_GB2312" w:cs="仿宋_GB2312" w:hint="eastAsia"/>
          <w:b w:val="0"/>
          <w:bCs w:val="0"/>
          <w:lang w:val="zh-CN"/>
        </w:rPr>
      </w:pPr>
      <w:bookmarkStart w:id="132" w:name="_Toc18548"/>
      <w:bookmarkStart w:id="133" w:name="_Toc15396626"/>
      <w:r>
        <w:rPr>
          <w:rFonts w:ascii="仿宋_GB2312" w:eastAsia="仿宋_GB2312" w:hAnsi="仿宋_GB2312" w:cs="仿宋_GB2312" w:hint="eastAsia"/>
          <w:b w:val="0"/>
          <w:bCs w:val="0"/>
          <w:lang w:val="zh-CN"/>
        </w:rPr>
        <w:t>八、一般公共预算财政拨款基本支出决算表</w:t>
      </w:r>
      <w:bookmarkEnd w:id="132"/>
      <w:bookmarkEnd w:id="133"/>
    </w:p>
    <w:p w14:paraId="03BB7993" w14:textId="77777777" w:rsidR="00D4398C" w:rsidRDefault="00000000">
      <w:pPr>
        <w:pStyle w:val="2"/>
        <w:rPr>
          <w:rFonts w:ascii="仿宋_GB2312" w:eastAsia="仿宋_GB2312" w:hAnsi="仿宋_GB2312" w:cs="仿宋_GB2312" w:hint="eastAsia"/>
          <w:b w:val="0"/>
          <w:bCs w:val="0"/>
          <w:lang w:val="zh-CN"/>
        </w:rPr>
      </w:pPr>
      <w:bookmarkStart w:id="134" w:name="_Toc15396627"/>
      <w:bookmarkStart w:id="135" w:name="_Toc24638"/>
      <w:r>
        <w:rPr>
          <w:rFonts w:ascii="仿宋_GB2312" w:eastAsia="仿宋_GB2312" w:hAnsi="仿宋_GB2312" w:cs="仿宋_GB2312" w:hint="eastAsia"/>
          <w:b w:val="0"/>
          <w:bCs w:val="0"/>
          <w:lang w:val="zh-CN"/>
        </w:rPr>
        <w:t>九、一般公共预算财政拨款项目支出决算表</w:t>
      </w:r>
      <w:bookmarkEnd w:id="134"/>
      <w:bookmarkEnd w:id="135"/>
    </w:p>
    <w:p w14:paraId="4A339F18" w14:textId="77777777" w:rsidR="00D4398C" w:rsidRDefault="00000000">
      <w:pPr>
        <w:pStyle w:val="2"/>
        <w:rPr>
          <w:rFonts w:ascii="仿宋_GB2312" w:eastAsia="仿宋_GB2312" w:hAnsi="仿宋_GB2312" w:cs="仿宋_GB2312" w:hint="eastAsia"/>
          <w:b w:val="0"/>
          <w:bCs w:val="0"/>
          <w:lang w:val="zh-CN"/>
        </w:rPr>
      </w:pPr>
      <w:bookmarkStart w:id="136" w:name="_Toc15396628"/>
      <w:bookmarkStart w:id="137" w:name="_Toc17308"/>
      <w:r>
        <w:rPr>
          <w:rFonts w:ascii="仿宋_GB2312" w:eastAsia="仿宋_GB2312" w:hAnsi="仿宋_GB2312" w:cs="仿宋_GB2312" w:hint="eastAsia"/>
          <w:b w:val="0"/>
          <w:bCs w:val="0"/>
          <w:lang w:val="zh-CN"/>
        </w:rPr>
        <w:t>十、</w:t>
      </w:r>
      <w:bookmarkEnd w:id="136"/>
      <w:r>
        <w:rPr>
          <w:rFonts w:ascii="仿宋_GB2312" w:eastAsia="仿宋_GB2312" w:hAnsi="仿宋_GB2312" w:cs="仿宋_GB2312" w:hint="eastAsia"/>
          <w:b w:val="0"/>
          <w:bCs w:val="0"/>
          <w:lang w:val="zh-CN"/>
        </w:rPr>
        <w:t>政府性基金预算财政拨款收入支出决算表</w:t>
      </w:r>
      <w:bookmarkEnd w:id="137"/>
    </w:p>
    <w:p w14:paraId="396B3961" w14:textId="77777777" w:rsidR="00D4398C" w:rsidRDefault="00000000">
      <w:pPr>
        <w:pStyle w:val="2"/>
        <w:rPr>
          <w:b w:val="0"/>
          <w:bCs w:val="0"/>
          <w:lang w:val="zh-CN"/>
        </w:rPr>
      </w:pPr>
      <w:bookmarkStart w:id="138" w:name="_Toc15396629"/>
      <w:bookmarkStart w:id="139" w:name="_Toc15101"/>
      <w:r>
        <w:rPr>
          <w:rFonts w:hint="eastAsia"/>
          <w:b w:val="0"/>
          <w:bCs w:val="0"/>
          <w:lang w:val="zh-CN"/>
        </w:rPr>
        <w:t>十一、</w:t>
      </w:r>
      <w:bookmarkEnd w:id="138"/>
      <w:r>
        <w:rPr>
          <w:rFonts w:hint="eastAsia"/>
          <w:b w:val="0"/>
          <w:bCs w:val="0"/>
          <w:lang w:val="zh-CN"/>
        </w:rPr>
        <w:t>国有资本经营预算财政拨款收入支出决算表</w:t>
      </w:r>
      <w:bookmarkEnd w:id="139"/>
    </w:p>
    <w:p w14:paraId="61851A06" w14:textId="77777777" w:rsidR="00D4398C" w:rsidRDefault="00000000">
      <w:pPr>
        <w:pStyle w:val="2"/>
        <w:rPr>
          <w:b w:val="0"/>
          <w:bCs w:val="0"/>
          <w:lang w:val="zh-CN"/>
        </w:rPr>
      </w:pPr>
      <w:bookmarkStart w:id="140" w:name="_Toc15396630"/>
      <w:bookmarkStart w:id="141" w:name="_Toc19293"/>
      <w:r>
        <w:rPr>
          <w:rFonts w:hint="eastAsia"/>
          <w:b w:val="0"/>
          <w:bCs w:val="0"/>
          <w:lang w:val="zh-CN"/>
        </w:rPr>
        <w:t>十二、</w:t>
      </w:r>
      <w:bookmarkEnd w:id="140"/>
      <w:r>
        <w:rPr>
          <w:rFonts w:hint="eastAsia"/>
          <w:b w:val="0"/>
          <w:bCs w:val="0"/>
          <w:lang w:val="zh-CN"/>
        </w:rPr>
        <w:t>国有资本经营预算财政拨款支出决算表</w:t>
      </w:r>
      <w:bookmarkEnd w:id="141"/>
    </w:p>
    <w:p w14:paraId="4A444593" w14:textId="77777777" w:rsidR="00D4398C" w:rsidRDefault="00000000">
      <w:pPr>
        <w:pStyle w:val="2"/>
        <w:rPr>
          <w:b w:val="0"/>
          <w:bCs w:val="0"/>
          <w:lang w:val="zh-CN"/>
        </w:rPr>
      </w:pPr>
      <w:bookmarkStart w:id="142" w:name="_Toc15396631"/>
      <w:bookmarkStart w:id="143" w:name="_Toc26087"/>
      <w:r>
        <w:rPr>
          <w:rFonts w:hint="eastAsia"/>
          <w:b w:val="0"/>
          <w:bCs w:val="0"/>
          <w:lang w:val="zh-CN"/>
        </w:rPr>
        <w:t>十三、</w:t>
      </w:r>
      <w:bookmarkEnd w:id="142"/>
      <w:r>
        <w:rPr>
          <w:rFonts w:hint="eastAsia"/>
          <w:b w:val="0"/>
          <w:bCs w:val="0"/>
          <w:lang w:val="zh-CN"/>
        </w:rPr>
        <w:t>财政拨款“三公”经费支出决算表</w:t>
      </w:r>
      <w:bookmarkEnd w:id="143"/>
    </w:p>
    <w:p w14:paraId="382DF9BC" w14:textId="77777777" w:rsidR="00D4398C" w:rsidRDefault="00D4398C"/>
    <w:sectPr w:rsidR="00D4398C">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34B2" w14:textId="77777777" w:rsidR="00CC361C" w:rsidRDefault="00CC361C">
      <w:pPr>
        <w:spacing w:after="0" w:line="240" w:lineRule="auto"/>
      </w:pPr>
      <w:r>
        <w:separator/>
      </w:r>
    </w:p>
  </w:endnote>
  <w:endnote w:type="continuationSeparator" w:id="0">
    <w:p w14:paraId="1C3FB61A" w14:textId="77777777" w:rsidR="00CC361C" w:rsidRDefault="00CC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Noto Sans Syriac Eastern"/>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angSong">
    <w:altName w:val="仿宋"/>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
    <w:altName w:val="Mangal"/>
    <w:charset w:val="00"/>
    <w:family w:val="roman"/>
    <w:pitch w:val="default"/>
  </w:font>
  <w:font w:name="方正小标宋简体">
    <w:panose1 w:val="02010601030101010101"/>
    <w:charset w:val="86"/>
    <w:family w:val="auto"/>
    <w:pitch w:val="variable"/>
    <w:sig w:usb0="00000001" w:usb1="080E0000" w:usb2="00000010" w:usb3="00000000" w:csb0="00040000" w:csb1="00000000"/>
  </w:font>
  <w:font w:name="方正黑体简体">
    <w:altName w:val="方正小标宋简体"/>
    <w:panose1 w:val="02010601030101010101"/>
    <w:charset w:val="86"/>
    <w:family w:val="auto"/>
    <w:pitch w:val="variable"/>
    <w:sig w:usb0="00000001" w:usb1="080E0000" w:usb2="00000010" w:usb3="00000000" w:csb0="00040000" w:csb1="00000000"/>
  </w:font>
  <w:font w:name="华文仿宋">
    <w:altName w:val="汉仪仿宋简"/>
    <w:panose1 w:val="02010600040101010101"/>
    <w:charset w:val="86"/>
    <w:family w:val="auto"/>
    <w:pitch w:val="variable"/>
    <w:sig w:usb0="00000287" w:usb1="080F0000" w:usb2="00000010" w:usb3="00000000" w:csb0="0004009F" w:csb1="00000000"/>
  </w:font>
  <w:font w:name="微软雅黑">
    <w:altName w:val="黑体"/>
    <w:panose1 w:val="020B0503020204020204"/>
    <w:charset w:val="86"/>
    <w:family w:val="swiss"/>
    <w:pitch w:val="variable"/>
    <w:sig w:usb0="80000287" w:usb1="2ACF3C50" w:usb2="00000016" w:usb3="00000000" w:csb0="0004001F" w:csb1="00000000"/>
  </w:font>
  <w:font w:name="方正楷体简体">
    <w:altName w:val="宋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方正公文小标宋">
    <w:altName w:val="方正小标宋_GBK"/>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1656" w14:textId="77777777" w:rsidR="00D4398C" w:rsidRDefault="00D4398C">
    <w:pPr>
      <w:pStyle w:val="ad"/>
      <w:jc w:val="center"/>
    </w:pPr>
  </w:p>
  <w:p w14:paraId="4C92911F" w14:textId="77777777" w:rsidR="00D4398C" w:rsidRDefault="00D4398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4E98" w14:textId="77777777" w:rsidR="00D4398C" w:rsidRDefault="00D4398C">
    <w:pPr>
      <w:pStyle w:val="ad"/>
      <w:jc w:val="center"/>
    </w:pPr>
  </w:p>
  <w:p w14:paraId="6E92D975" w14:textId="77777777" w:rsidR="00D4398C" w:rsidRDefault="00D4398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37EB" w14:textId="77777777" w:rsidR="00D4398C" w:rsidRDefault="00D4398C">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57424"/>
      <w:docPartObj>
        <w:docPartGallery w:val="Page Numbers (Bottom of Page)"/>
        <w:docPartUnique/>
      </w:docPartObj>
    </w:sdtPr>
    <w:sdtContent>
      <w:p w14:paraId="689FFE28" w14:textId="074404DB" w:rsidR="00CC5D03" w:rsidRDefault="00CC5D03">
        <w:pPr>
          <w:pStyle w:val="ad"/>
          <w:jc w:val="center"/>
        </w:pPr>
        <w:r>
          <w:fldChar w:fldCharType="begin"/>
        </w:r>
        <w:r>
          <w:instrText>PAGE   \* MERGEFORMAT</w:instrText>
        </w:r>
        <w:r>
          <w:fldChar w:fldCharType="separate"/>
        </w:r>
        <w:r>
          <w:rPr>
            <w:lang w:val="zh-CN"/>
          </w:rPr>
          <w:t>2</w:t>
        </w:r>
        <w:r>
          <w:fldChar w:fldCharType="end"/>
        </w:r>
      </w:p>
    </w:sdtContent>
  </w:sdt>
  <w:p w14:paraId="318EC60D" w14:textId="77777777" w:rsidR="00D4398C" w:rsidRDefault="00D4398C">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84EB" w14:textId="77777777" w:rsidR="00D4398C" w:rsidRDefault="00000000">
    <w:pPr>
      <w:pStyle w:val="ad"/>
    </w:pPr>
    <w:r>
      <w:rPr>
        <w:noProof/>
      </w:rPr>
      <mc:AlternateContent>
        <mc:Choice Requires="wps">
          <w:drawing>
            <wp:anchor distT="0" distB="0" distL="114300" distR="114300" simplePos="0" relativeHeight="251660288" behindDoc="0" locked="0" layoutInCell="1" allowOverlap="1" wp14:anchorId="68FF30DC" wp14:editId="21025EE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FD533" w14:textId="77777777" w:rsidR="00D4398C" w:rsidRDefault="00000000">
                          <w:pPr>
                            <w:pStyle w:val="ad"/>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FF30DC"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2FFD533" w14:textId="77777777" w:rsidR="00D4398C" w:rsidRDefault="00000000">
                    <w:pPr>
                      <w:pStyle w:val="ad"/>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EE7E" w14:textId="77777777" w:rsidR="00CC361C" w:rsidRDefault="00CC361C">
      <w:pPr>
        <w:spacing w:after="0" w:line="240" w:lineRule="auto"/>
      </w:pPr>
      <w:r>
        <w:separator/>
      </w:r>
    </w:p>
  </w:footnote>
  <w:footnote w:type="continuationSeparator" w:id="0">
    <w:p w14:paraId="10EE12F9" w14:textId="77777777" w:rsidR="00CC361C" w:rsidRDefault="00CC3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F4B9" w14:textId="77777777" w:rsidR="00D4398C" w:rsidRDefault="00D4398C">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5EBBAC8"/>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52C6"/>
    <w:rsid w:val="001877A7"/>
    <w:rsid w:val="00191536"/>
    <w:rsid w:val="00192702"/>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97785"/>
    <w:rsid w:val="002A31DE"/>
    <w:rsid w:val="002B2613"/>
    <w:rsid w:val="002D6D05"/>
    <w:rsid w:val="002F1818"/>
    <w:rsid w:val="002F567B"/>
    <w:rsid w:val="003216A9"/>
    <w:rsid w:val="00335A74"/>
    <w:rsid w:val="0036561B"/>
    <w:rsid w:val="0037013F"/>
    <w:rsid w:val="00380C92"/>
    <w:rsid w:val="00397C31"/>
    <w:rsid w:val="003A484F"/>
    <w:rsid w:val="003A4883"/>
    <w:rsid w:val="003B0BE0"/>
    <w:rsid w:val="003B0C1B"/>
    <w:rsid w:val="003B688C"/>
    <w:rsid w:val="003C0291"/>
    <w:rsid w:val="003C39AE"/>
    <w:rsid w:val="003C7B60"/>
    <w:rsid w:val="003D0C0F"/>
    <w:rsid w:val="003D1FB2"/>
    <w:rsid w:val="003D66DA"/>
    <w:rsid w:val="003E1310"/>
    <w:rsid w:val="003E6F55"/>
    <w:rsid w:val="003F0F2D"/>
    <w:rsid w:val="00406254"/>
    <w:rsid w:val="004223DE"/>
    <w:rsid w:val="00434489"/>
    <w:rsid w:val="00437085"/>
    <w:rsid w:val="00443880"/>
    <w:rsid w:val="004464F4"/>
    <w:rsid w:val="00471401"/>
    <w:rsid w:val="00473F31"/>
    <w:rsid w:val="0048263A"/>
    <w:rsid w:val="00487E5D"/>
    <w:rsid w:val="004A711F"/>
    <w:rsid w:val="004B199D"/>
    <w:rsid w:val="004B4690"/>
    <w:rsid w:val="004B6F1A"/>
    <w:rsid w:val="004C093D"/>
    <w:rsid w:val="004E0A2D"/>
    <w:rsid w:val="004E206B"/>
    <w:rsid w:val="004E6DF7"/>
    <w:rsid w:val="004F0FBD"/>
    <w:rsid w:val="00505A47"/>
    <w:rsid w:val="00512FDA"/>
    <w:rsid w:val="00520DA0"/>
    <w:rsid w:val="005664BB"/>
    <w:rsid w:val="00566FFA"/>
    <w:rsid w:val="0057481D"/>
    <w:rsid w:val="0058486E"/>
    <w:rsid w:val="00585B33"/>
    <w:rsid w:val="0059014D"/>
    <w:rsid w:val="005A5E48"/>
    <w:rsid w:val="005B5C64"/>
    <w:rsid w:val="005C5337"/>
    <w:rsid w:val="005C6BD0"/>
    <w:rsid w:val="005D1C8B"/>
    <w:rsid w:val="005D468D"/>
    <w:rsid w:val="005D5CED"/>
    <w:rsid w:val="005F1A4C"/>
    <w:rsid w:val="005F4CDD"/>
    <w:rsid w:val="00605688"/>
    <w:rsid w:val="006070AF"/>
    <w:rsid w:val="00607E6C"/>
    <w:rsid w:val="006101B1"/>
    <w:rsid w:val="00614E44"/>
    <w:rsid w:val="0062270A"/>
    <w:rsid w:val="00622830"/>
    <w:rsid w:val="00623DA0"/>
    <w:rsid w:val="00627635"/>
    <w:rsid w:val="00630AEF"/>
    <w:rsid w:val="006325F8"/>
    <w:rsid w:val="00633463"/>
    <w:rsid w:val="00634C9A"/>
    <w:rsid w:val="006440E4"/>
    <w:rsid w:val="0066343B"/>
    <w:rsid w:val="00664777"/>
    <w:rsid w:val="006748A4"/>
    <w:rsid w:val="00681A31"/>
    <w:rsid w:val="00681F06"/>
    <w:rsid w:val="00683E73"/>
    <w:rsid w:val="006A3141"/>
    <w:rsid w:val="006A5E34"/>
    <w:rsid w:val="006B2422"/>
    <w:rsid w:val="006B2B9A"/>
    <w:rsid w:val="006C1937"/>
    <w:rsid w:val="006F020C"/>
    <w:rsid w:val="0070315F"/>
    <w:rsid w:val="007127B7"/>
    <w:rsid w:val="0071798E"/>
    <w:rsid w:val="007400E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35D3"/>
    <w:rsid w:val="008B768C"/>
    <w:rsid w:val="008C1491"/>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564C"/>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26E7"/>
    <w:rsid w:val="00AC3C6A"/>
    <w:rsid w:val="00AC4A8E"/>
    <w:rsid w:val="00AC64FB"/>
    <w:rsid w:val="00AD5620"/>
    <w:rsid w:val="00AD656B"/>
    <w:rsid w:val="00AD7C1B"/>
    <w:rsid w:val="00AE16BA"/>
    <w:rsid w:val="00AE1EBE"/>
    <w:rsid w:val="00B03C9D"/>
    <w:rsid w:val="00B060AE"/>
    <w:rsid w:val="00B10517"/>
    <w:rsid w:val="00B14E76"/>
    <w:rsid w:val="00B161B8"/>
    <w:rsid w:val="00B2048C"/>
    <w:rsid w:val="00B27C98"/>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568"/>
    <w:rsid w:val="00CB4E70"/>
    <w:rsid w:val="00CC09B6"/>
    <w:rsid w:val="00CC361C"/>
    <w:rsid w:val="00CC5D03"/>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398C"/>
    <w:rsid w:val="00D467A0"/>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86CF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1BBD"/>
    <w:rsid w:val="00F42D58"/>
    <w:rsid w:val="00F45853"/>
    <w:rsid w:val="00F602DF"/>
    <w:rsid w:val="00F754A1"/>
    <w:rsid w:val="00F77E94"/>
    <w:rsid w:val="00F80F31"/>
    <w:rsid w:val="00F81FD9"/>
    <w:rsid w:val="00F841AA"/>
    <w:rsid w:val="00F84A94"/>
    <w:rsid w:val="00F87E96"/>
    <w:rsid w:val="00FA23E8"/>
    <w:rsid w:val="00FD3CC1"/>
    <w:rsid w:val="00FF1E02"/>
    <w:rsid w:val="00FF30B4"/>
    <w:rsid w:val="01044493"/>
    <w:rsid w:val="012A5EC2"/>
    <w:rsid w:val="015975B8"/>
    <w:rsid w:val="016C61E5"/>
    <w:rsid w:val="016C6714"/>
    <w:rsid w:val="01897A84"/>
    <w:rsid w:val="01BA4589"/>
    <w:rsid w:val="01C12F02"/>
    <w:rsid w:val="02247ACE"/>
    <w:rsid w:val="022F2A93"/>
    <w:rsid w:val="02510197"/>
    <w:rsid w:val="02647955"/>
    <w:rsid w:val="0273010D"/>
    <w:rsid w:val="02811877"/>
    <w:rsid w:val="02FEBE30"/>
    <w:rsid w:val="03605772"/>
    <w:rsid w:val="03655DEA"/>
    <w:rsid w:val="044A5B0B"/>
    <w:rsid w:val="04576BB0"/>
    <w:rsid w:val="048A6227"/>
    <w:rsid w:val="04916F1E"/>
    <w:rsid w:val="04CD18B6"/>
    <w:rsid w:val="05215625"/>
    <w:rsid w:val="054418A4"/>
    <w:rsid w:val="05D528ED"/>
    <w:rsid w:val="05FD666C"/>
    <w:rsid w:val="061E35DE"/>
    <w:rsid w:val="066E0107"/>
    <w:rsid w:val="06B63431"/>
    <w:rsid w:val="06E80494"/>
    <w:rsid w:val="074E737B"/>
    <w:rsid w:val="07573D64"/>
    <w:rsid w:val="07666648"/>
    <w:rsid w:val="07996F6E"/>
    <w:rsid w:val="07C509C5"/>
    <w:rsid w:val="07DFD8BA"/>
    <w:rsid w:val="07FF6D7E"/>
    <w:rsid w:val="089A4646"/>
    <w:rsid w:val="08A44410"/>
    <w:rsid w:val="08D80C97"/>
    <w:rsid w:val="092755E1"/>
    <w:rsid w:val="09867E8F"/>
    <w:rsid w:val="0A027ABB"/>
    <w:rsid w:val="0A2032A3"/>
    <w:rsid w:val="0A9D5E96"/>
    <w:rsid w:val="0B5906E8"/>
    <w:rsid w:val="0B65361C"/>
    <w:rsid w:val="0B8D10DD"/>
    <w:rsid w:val="0C0A3890"/>
    <w:rsid w:val="0C0F616A"/>
    <w:rsid w:val="0C4900DF"/>
    <w:rsid w:val="0C4E531C"/>
    <w:rsid w:val="0C6A379C"/>
    <w:rsid w:val="0C894187"/>
    <w:rsid w:val="0CA8290A"/>
    <w:rsid w:val="0CF4450C"/>
    <w:rsid w:val="0D35B1ED"/>
    <w:rsid w:val="0DE620DB"/>
    <w:rsid w:val="0DF93BBD"/>
    <w:rsid w:val="0E1A2DE0"/>
    <w:rsid w:val="0E254B6B"/>
    <w:rsid w:val="0EB31509"/>
    <w:rsid w:val="0EEF3211"/>
    <w:rsid w:val="0F1158AF"/>
    <w:rsid w:val="0F36499C"/>
    <w:rsid w:val="0F98263C"/>
    <w:rsid w:val="0FA30A72"/>
    <w:rsid w:val="0FCC11E1"/>
    <w:rsid w:val="0FFC3E38"/>
    <w:rsid w:val="101860EC"/>
    <w:rsid w:val="101F47CC"/>
    <w:rsid w:val="10277AA1"/>
    <w:rsid w:val="102B6224"/>
    <w:rsid w:val="10C055FF"/>
    <w:rsid w:val="10C90A0E"/>
    <w:rsid w:val="10DB57FB"/>
    <w:rsid w:val="10E945E4"/>
    <w:rsid w:val="10F9139C"/>
    <w:rsid w:val="11694EBD"/>
    <w:rsid w:val="11772AA4"/>
    <w:rsid w:val="118107EC"/>
    <w:rsid w:val="11883ED4"/>
    <w:rsid w:val="11A049C5"/>
    <w:rsid w:val="12B7275C"/>
    <w:rsid w:val="12E24EE2"/>
    <w:rsid w:val="12F3351A"/>
    <w:rsid w:val="13712447"/>
    <w:rsid w:val="13817574"/>
    <w:rsid w:val="13D50BC4"/>
    <w:rsid w:val="14095E5A"/>
    <w:rsid w:val="14364792"/>
    <w:rsid w:val="14694713"/>
    <w:rsid w:val="14B17F78"/>
    <w:rsid w:val="16343BF3"/>
    <w:rsid w:val="163B0E0F"/>
    <w:rsid w:val="165E0673"/>
    <w:rsid w:val="166B0F58"/>
    <w:rsid w:val="16735174"/>
    <w:rsid w:val="16975C4F"/>
    <w:rsid w:val="16B831D5"/>
    <w:rsid w:val="16BB723D"/>
    <w:rsid w:val="171C5001"/>
    <w:rsid w:val="17DB4333"/>
    <w:rsid w:val="17E50567"/>
    <w:rsid w:val="18435A3D"/>
    <w:rsid w:val="18452ED7"/>
    <w:rsid w:val="186504BB"/>
    <w:rsid w:val="189D7185"/>
    <w:rsid w:val="18AF7445"/>
    <w:rsid w:val="19A445FC"/>
    <w:rsid w:val="19E56488"/>
    <w:rsid w:val="1A906C6F"/>
    <w:rsid w:val="1A947877"/>
    <w:rsid w:val="1ACE1F0B"/>
    <w:rsid w:val="1AFC4CEC"/>
    <w:rsid w:val="1AFD0A64"/>
    <w:rsid w:val="1B326D81"/>
    <w:rsid w:val="1B5667A8"/>
    <w:rsid w:val="1B8460F1"/>
    <w:rsid w:val="1BE8440E"/>
    <w:rsid w:val="1C3D380E"/>
    <w:rsid w:val="1D155CEE"/>
    <w:rsid w:val="1D1638FE"/>
    <w:rsid w:val="1E214A6A"/>
    <w:rsid w:val="1E2153C6"/>
    <w:rsid w:val="1E2D4352"/>
    <w:rsid w:val="1E312DEB"/>
    <w:rsid w:val="1E740ACF"/>
    <w:rsid w:val="1FF35744"/>
    <w:rsid w:val="1FF6BC77"/>
    <w:rsid w:val="200A0E90"/>
    <w:rsid w:val="203171E6"/>
    <w:rsid w:val="20360CA0"/>
    <w:rsid w:val="208C2851"/>
    <w:rsid w:val="20B27EFC"/>
    <w:rsid w:val="20F33D8C"/>
    <w:rsid w:val="21083E02"/>
    <w:rsid w:val="2119490D"/>
    <w:rsid w:val="2186353C"/>
    <w:rsid w:val="21A07BC5"/>
    <w:rsid w:val="21B93937"/>
    <w:rsid w:val="225E2D88"/>
    <w:rsid w:val="227003CC"/>
    <w:rsid w:val="230128BD"/>
    <w:rsid w:val="2336437F"/>
    <w:rsid w:val="23751ADF"/>
    <w:rsid w:val="23860B96"/>
    <w:rsid w:val="23A10B26"/>
    <w:rsid w:val="23D46713"/>
    <w:rsid w:val="240371BF"/>
    <w:rsid w:val="244F3473"/>
    <w:rsid w:val="24C97D99"/>
    <w:rsid w:val="24F072A8"/>
    <w:rsid w:val="24FF3D57"/>
    <w:rsid w:val="25777D91"/>
    <w:rsid w:val="25A718F0"/>
    <w:rsid w:val="25BB59F6"/>
    <w:rsid w:val="25C81342"/>
    <w:rsid w:val="26056E61"/>
    <w:rsid w:val="260F557C"/>
    <w:rsid w:val="263B4944"/>
    <w:rsid w:val="2640518B"/>
    <w:rsid w:val="264350A6"/>
    <w:rsid w:val="26687F42"/>
    <w:rsid w:val="269153D4"/>
    <w:rsid w:val="26970054"/>
    <w:rsid w:val="26B9533C"/>
    <w:rsid w:val="276E51C4"/>
    <w:rsid w:val="281408E2"/>
    <w:rsid w:val="28553C8E"/>
    <w:rsid w:val="28603C25"/>
    <w:rsid w:val="28781857"/>
    <w:rsid w:val="28980531"/>
    <w:rsid w:val="28C22AF5"/>
    <w:rsid w:val="28CB21A2"/>
    <w:rsid w:val="29752839"/>
    <w:rsid w:val="297939AC"/>
    <w:rsid w:val="29C61D8F"/>
    <w:rsid w:val="29F84304"/>
    <w:rsid w:val="29FD04D3"/>
    <w:rsid w:val="2A380263"/>
    <w:rsid w:val="2ABF3192"/>
    <w:rsid w:val="2B213D29"/>
    <w:rsid w:val="2B370255"/>
    <w:rsid w:val="2B4E3C62"/>
    <w:rsid w:val="2BD94DE7"/>
    <w:rsid w:val="2BFF71DE"/>
    <w:rsid w:val="2BFF7BC6"/>
    <w:rsid w:val="2C0A0A3A"/>
    <w:rsid w:val="2C264570"/>
    <w:rsid w:val="2C2B5431"/>
    <w:rsid w:val="2C6C14CA"/>
    <w:rsid w:val="2C8A61B5"/>
    <w:rsid w:val="2CA220B4"/>
    <w:rsid w:val="2CFE1B59"/>
    <w:rsid w:val="2DDD4419"/>
    <w:rsid w:val="2DF04E50"/>
    <w:rsid w:val="2E026666"/>
    <w:rsid w:val="2E057E65"/>
    <w:rsid w:val="2E321C26"/>
    <w:rsid w:val="2E336DAE"/>
    <w:rsid w:val="2E586DFA"/>
    <w:rsid w:val="2E604128"/>
    <w:rsid w:val="2EE15246"/>
    <w:rsid w:val="2F040D46"/>
    <w:rsid w:val="2F6B035B"/>
    <w:rsid w:val="2FAE5751"/>
    <w:rsid w:val="2FB1A395"/>
    <w:rsid w:val="2FD9A7D8"/>
    <w:rsid w:val="2FDBF714"/>
    <w:rsid w:val="30057875"/>
    <w:rsid w:val="308C0484"/>
    <w:rsid w:val="30AB6865"/>
    <w:rsid w:val="315476F4"/>
    <w:rsid w:val="319F7F4E"/>
    <w:rsid w:val="31A55C86"/>
    <w:rsid w:val="31CE37F5"/>
    <w:rsid w:val="32533D91"/>
    <w:rsid w:val="32BD1EF1"/>
    <w:rsid w:val="32FD11AA"/>
    <w:rsid w:val="3304709D"/>
    <w:rsid w:val="333164AF"/>
    <w:rsid w:val="333164E8"/>
    <w:rsid w:val="33A773CB"/>
    <w:rsid w:val="33B93111"/>
    <w:rsid w:val="33CA5530"/>
    <w:rsid w:val="349D6851"/>
    <w:rsid w:val="359803DD"/>
    <w:rsid w:val="365732C7"/>
    <w:rsid w:val="36A35209"/>
    <w:rsid w:val="36AA5135"/>
    <w:rsid w:val="36AF6DEB"/>
    <w:rsid w:val="36BE0DA7"/>
    <w:rsid w:val="36CC05D0"/>
    <w:rsid w:val="371422D7"/>
    <w:rsid w:val="371B42F4"/>
    <w:rsid w:val="371E0A3E"/>
    <w:rsid w:val="372413FB"/>
    <w:rsid w:val="376679AF"/>
    <w:rsid w:val="376B6AA6"/>
    <w:rsid w:val="376D39B2"/>
    <w:rsid w:val="379F5483"/>
    <w:rsid w:val="37B52ABB"/>
    <w:rsid w:val="37E16F03"/>
    <w:rsid w:val="37F53A3B"/>
    <w:rsid w:val="38064FA4"/>
    <w:rsid w:val="384C6E5B"/>
    <w:rsid w:val="386D5023"/>
    <w:rsid w:val="389B6C89"/>
    <w:rsid w:val="389F78EA"/>
    <w:rsid w:val="38D469F0"/>
    <w:rsid w:val="39627CCD"/>
    <w:rsid w:val="397BAF1F"/>
    <w:rsid w:val="397F6DBC"/>
    <w:rsid w:val="3A4806E3"/>
    <w:rsid w:val="3A704FD8"/>
    <w:rsid w:val="3AB15803"/>
    <w:rsid w:val="3AB79AF3"/>
    <w:rsid w:val="3AD16EE3"/>
    <w:rsid w:val="3AE834C0"/>
    <w:rsid w:val="3B195017"/>
    <w:rsid w:val="3B7EF35A"/>
    <w:rsid w:val="3B9FDB6C"/>
    <w:rsid w:val="3BB222F8"/>
    <w:rsid w:val="3BD258C9"/>
    <w:rsid w:val="3BF5BC2F"/>
    <w:rsid w:val="3C6C6B1B"/>
    <w:rsid w:val="3CDB37E5"/>
    <w:rsid w:val="3CE60938"/>
    <w:rsid w:val="3CEBA265"/>
    <w:rsid w:val="3D722FBB"/>
    <w:rsid w:val="3D7D3B8B"/>
    <w:rsid w:val="3D98207C"/>
    <w:rsid w:val="3D994F0A"/>
    <w:rsid w:val="3DA94408"/>
    <w:rsid w:val="3DEE7CF3"/>
    <w:rsid w:val="3E6D438D"/>
    <w:rsid w:val="3E740A63"/>
    <w:rsid w:val="3E78745D"/>
    <w:rsid w:val="3E7B287F"/>
    <w:rsid w:val="3E9A01F4"/>
    <w:rsid w:val="3EB92D70"/>
    <w:rsid w:val="3EE17838"/>
    <w:rsid w:val="3F55381A"/>
    <w:rsid w:val="3F7F7599"/>
    <w:rsid w:val="3FA50EB1"/>
    <w:rsid w:val="3FF4CAE0"/>
    <w:rsid w:val="3FF7B227"/>
    <w:rsid w:val="40002EC6"/>
    <w:rsid w:val="4030259C"/>
    <w:rsid w:val="405E7FB9"/>
    <w:rsid w:val="40804E2F"/>
    <w:rsid w:val="40B958F3"/>
    <w:rsid w:val="40CB3A83"/>
    <w:rsid w:val="411527A6"/>
    <w:rsid w:val="412F57AC"/>
    <w:rsid w:val="41691F8F"/>
    <w:rsid w:val="4171348E"/>
    <w:rsid w:val="41D6053F"/>
    <w:rsid w:val="41FC7F6E"/>
    <w:rsid w:val="422420A8"/>
    <w:rsid w:val="426E15F8"/>
    <w:rsid w:val="42932922"/>
    <w:rsid w:val="42C5221E"/>
    <w:rsid w:val="42DB2FB6"/>
    <w:rsid w:val="42F36125"/>
    <w:rsid w:val="42F8701F"/>
    <w:rsid w:val="432804C5"/>
    <w:rsid w:val="43A7763B"/>
    <w:rsid w:val="44E268DA"/>
    <w:rsid w:val="44F70C3B"/>
    <w:rsid w:val="450D13D7"/>
    <w:rsid w:val="4524614E"/>
    <w:rsid w:val="45506656"/>
    <w:rsid w:val="45533857"/>
    <w:rsid w:val="45DC2621"/>
    <w:rsid w:val="462A6302"/>
    <w:rsid w:val="46364CA7"/>
    <w:rsid w:val="46C75BAD"/>
    <w:rsid w:val="46D6425C"/>
    <w:rsid w:val="47517078"/>
    <w:rsid w:val="47613F36"/>
    <w:rsid w:val="48407062"/>
    <w:rsid w:val="484A0D91"/>
    <w:rsid w:val="486766EF"/>
    <w:rsid w:val="486A6C7A"/>
    <w:rsid w:val="492E6109"/>
    <w:rsid w:val="495C174C"/>
    <w:rsid w:val="4A026D98"/>
    <w:rsid w:val="4A277803"/>
    <w:rsid w:val="4A627F82"/>
    <w:rsid w:val="4AAC4280"/>
    <w:rsid w:val="4AB259D0"/>
    <w:rsid w:val="4AB36114"/>
    <w:rsid w:val="4B094764"/>
    <w:rsid w:val="4B0E749A"/>
    <w:rsid w:val="4B2477C4"/>
    <w:rsid w:val="4B4F25DA"/>
    <w:rsid w:val="4BBE1E0D"/>
    <w:rsid w:val="4BE068DB"/>
    <w:rsid w:val="4C217DB3"/>
    <w:rsid w:val="4CF431C6"/>
    <w:rsid w:val="4CFE63D3"/>
    <w:rsid w:val="4D051D57"/>
    <w:rsid w:val="4D092C92"/>
    <w:rsid w:val="4D577224"/>
    <w:rsid w:val="4DAD49F4"/>
    <w:rsid w:val="4DBF1CEB"/>
    <w:rsid w:val="4DF0007C"/>
    <w:rsid w:val="4DF3347D"/>
    <w:rsid w:val="4E540BB1"/>
    <w:rsid w:val="4E69415F"/>
    <w:rsid w:val="4E6A78E3"/>
    <w:rsid w:val="4EAA00E9"/>
    <w:rsid w:val="4EAB630A"/>
    <w:rsid w:val="4ECE2238"/>
    <w:rsid w:val="4F381A8F"/>
    <w:rsid w:val="4F4C1097"/>
    <w:rsid w:val="4F833267"/>
    <w:rsid w:val="4FD63DB7"/>
    <w:rsid w:val="4FDC066D"/>
    <w:rsid w:val="4FE9BD67"/>
    <w:rsid w:val="4FFB052F"/>
    <w:rsid w:val="501E2A33"/>
    <w:rsid w:val="50253B41"/>
    <w:rsid w:val="5039786D"/>
    <w:rsid w:val="50921911"/>
    <w:rsid w:val="51B74BC8"/>
    <w:rsid w:val="51D161C1"/>
    <w:rsid w:val="51E25659"/>
    <w:rsid w:val="522527EE"/>
    <w:rsid w:val="52494F85"/>
    <w:rsid w:val="531D5224"/>
    <w:rsid w:val="53281E1B"/>
    <w:rsid w:val="537E6D0A"/>
    <w:rsid w:val="53CD19F7"/>
    <w:rsid w:val="53F74C96"/>
    <w:rsid w:val="548D2129"/>
    <w:rsid w:val="54BF4A67"/>
    <w:rsid w:val="55170BA8"/>
    <w:rsid w:val="553218C9"/>
    <w:rsid w:val="55852E44"/>
    <w:rsid w:val="55CB2296"/>
    <w:rsid w:val="55EC3199"/>
    <w:rsid w:val="567E1AA5"/>
    <w:rsid w:val="56924C2A"/>
    <w:rsid w:val="569F0646"/>
    <w:rsid w:val="56E27F2F"/>
    <w:rsid w:val="56E47B74"/>
    <w:rsid w:val="57175D52"/>
    <w:rsid w:val="57415259"/>
    <w:rsid w:val="579104A4"/>
    <w:rsid w:val="57A26921"/>
    <w:rsid w:val="57BD3DD4"/>
    <w:rsid w:val="57EF1159"/>
    <w:rsid w:val="59146777"/>
    <w:rsid w:val="598D117D"/>
    <w:rsid w:val="59B01EF5"/>
    <w:rsid w:val="59BE1867"/>
    <w:rsid w:val="5A0D113D"/>
    <w:rsid w:val="5A8550FA"/>
    <w:rsid w:val="5AF92295"/>
    <w:rsid w:val="5B250254"/>
    <w:rsid w:val="5B9E120E"/>
    <w:rsid w:val="5B9F0927"/>
    <w:rsid w:val="5BB54205"/>
    <w:rsid w:val="5BDD79E6"/>
    <w:rsid w:val="5BF561CA"/>
    <w:rsid w:val="5BFF5DFC"/>
    <w:rsid w:val="5C0A056E"/>
    <w:rsid w:val="5CD71FC4"/>
    <w:rsid w:val="5D1F11B5"/>
    <w:rsid w:val="5D290C69"/>
    <w:rsid w:val="5D29552D"/>
    <w:rsid w:val="5D3E0859"/>
    <w:rsid w:val="5D4F5EF1"/>
    <w:rsid w:val="5D5644F8"/>
    <w:rsid w:val="5D695134"/>
    <w:rsid w:val="5D740137"/>
    <w:rsid w:val="5D946854"/>
    <w:rsid w:val="5DAE1B18"/>
    <w:rsid w:val="5DE7D9E5"/>
    <w:rsid w:val="5E160661"/>
    <w:rsid w:val="5E570923"/>
    <w:rsid w:val="5ECEC941"/>
    <w:rsid w:val="5F41298F"/>
    <w:rsid w:val="5F5D0D5A"/>
    <w:rsid w:val="5F6B1B65"/>
    <w:rsid w:val="5FAE166A"/>
    <w:rsid w:val="5FBF9FF3"/>
    <w:rsid w:val="5FCD4E2C"/>
    <w:rsid w:val="5FDB7FCB"/>
    <w:rsid w:val="5FEC48FC"/>
    <w:rsid w:val="5FEF394A"/>
    <w:rsid w:val="5FF67715"/>
    <w:rsid w:val="60094195"/>
    <w:rsid w:val="601D0383"/>
    <w:rsid w:val="60397415"/>
    <w:rsid w:val="60C42B12"/>
    <w:rsid w:val="612C758A"/>
    <w:rsid w:val="61CF7750"/>
    <w:rsid w:val="624D1859"/>
    <w:rsid w:val="628E51DF"/>
    <w:rsid w:val="62BF3928"/>
    <w:rsid w:val="62CF058D"/>
    <w:rsid w:val="63444160"/>
    <w:rsid w:val="635D73C4"/>
    <w:rsid w:val="63B3701E"/>
    <w:rsid w:val="63EF7D33"/>
    <w:rsid w:val="643B7249"/>
    <w:rsid w:val="647F5392"/>
    <w:rsid w:val="649A6E44"/>
    <w:rsid w:val="65324C98"/>
    <w:rsid w:val="65DD5E4D"/>
    <w:rsid w:val="65E66580"/>
    <w:rsid w:val="65EF1435"/>
    <w:rsid w:val="66083B12"/>
    <w:rsid w:val="661612F8"/>
    <w:rsid w:val="664B1D71"/>
    <w:rsid w:val="664B4E8E"/>
    <w:rsid w:val="6675200B"/>
    <w:rsid w:val="669929BC"/>
    <w:rsid w:val="66FE7D9B"/>
    <w:rsid w:val="67277B67"/>
    <w:rsid w:val="6794296C"/>
    <w:rsid w:val="67AA3209"/>
    <w:rsid w:val="680F13E2"/>
    <w:rsid w:val="68272C9C"/>
    <w:rsid w:val="68F93BE6"/>
    <w:rsid w:val="69197656"/>
    <w:rsid w:val="69237496"/>
    <w:rsid w:val="695E7F4E"/>
    <w:rsid w:val="698A2B79"/>
    <w:rsid w:val="698D0931"/>
    <w:rsid w:val="6A7627AD"/>
    <w:rsid w:val="6A7FE5F3"/>
    <w:rsid w:val="6AE57851"/>
    <w:rsid w:val="6AF042AC"/>
    <w:rsid w:val="6B053271"/>
    <w:rsid w:val="6B160A7F"/>
    <w:rsid w:val="6B337868"/>
    <w:rsid w:val="6B7678FF"/>
    <w:rsid w:val="6BA936A1"/>
    <w:rsid w:val="6BD50998"/>
    <w:rsid w:val="6BDD78B3"/>
    <w:rsid w:val="6C3A430E"/>
    <w:rsid w:val="6C3E75AB"/>
    <w:rsid w:val="6C4A05C8"/>
    <w:rsid w:val="6C661592"/>
    <w:rsid w:val="6C8742B8"/>
    <w:rsid w:val="6CDE381E"/>
    <w:rsid w:val="6CDE737B"/>
    <w:rsid w:val="6D17288C"/>
    <w:rsid w:val="6DBF5E93"/>
    <w:rsid w:val="6DFF077E"/>
    <w:rsid w:val="6E597B1B"/>
    <w:rsid w:val="6E714EF0"/>
    <w:rsid w:val="6E7E3605"/>
    <w:rsid w:val="6E7FDCC7"/>
    <w:rsid w:val="6ED6A62E"/>
    <w:rsid w:val="6EE00B15"/>
    <w:rsid w:val="6EEF50BB"/>
    <w:rsid w:val="6EFB3697"/>
    <w:rsid w:val="6F2B614D"/>
    <w:rsid w:val="6F6FB3EB"/>
    <w:rsid w:val="6F8731EA"/>
    <w:rsid w:val="6FCE6052"/>
    <w:rsid w:val="6FD57C00"/>
    <w:rsid w:val="6FDF6C9A"/>
    <w:rsid w:val="6FEFFFD8"/>
    <w:rsid w:val="6FF5CC65"/>
    <w:rsid w:val="6FFB47EC"/>
    <w:rsid w:val="6FFF034A"/>
    <w:rsid w:val="70273F68"/>
    <w:rsid w:val="70484440"/>
    <w:rsid w:val="70BA18F5"/>
    <w:rsid w:val="712A28F1"/>
    <w:rsid w:val="715C0E4B"/>
    <w:rsid w:val="715F6E35"/>
    <w:rsid w:val="719641E7"/>
    <w:rsid w:val="71992E7C"/>
    <w:rsid w:val="721B70F0"/>
    <w:rsid w:val="72233669"/>
    <w:rsid w:val="72734D90"/>
    <w:rsid w:val="729B5D0E"/>
    <w:rsid w:val="73160E6D"/>
    <w:rsid w:val="732B09DB"/>
    <w:rsid w:val="7332FE48"/>
    <w:rsid w:val="73AB61DA"/>
    <w:rsid w:val="73AD73D5"/>
    <w:rsid w:val="73B6EB34"/>
    <w:rsid w:val="73FA497D"/>
    <w:rsid w:val="73FB62BB"/>
    <w:rsid w:val="744731E5"/>
    <w:rsid w:val="746B3C73"/>
    <w:rsid w:val="746B4637"/>
    <w:rsid w:val="746E72F3"/>
    <w:rsid w:val="74743265"/>
    <w:rsid w:val="74BBD01D"/>
    <w:rsid w:val="74ED5379"/>
    <w:rsid w:val="751622C0"/>
    <w:rsid w:val="758E0F28"/>
    <w:rsid w:val="75A679F3"/>
    <w:rsid w:val="75BC4D0C"/>
    <w:rsid w:val="75DEEEC2"/>
    <w:rsid w:val="75E32345"/>
    <w:rsid w:val="7683085C"/>
    <w:rsid w:val="769F0857"/>
    <w:rsid w:val="76E3355F"/>
    <w:rsid w:val="76FF5125"/>
    <w:rsid w:val="776E3A21"/>
    <w:rsid w:val="776F6FFA"/>
    <w:rsid w:val="777C6C7A"/>
    <w:rsid w:val="778769C8"/>
    <w:rsid w:val="77A75DCA"/>
    <w:rsid w:val="77DC22F5"/>
    <w:rsid w:val="783E271A"/>
    <w:rsid w:val="78616DE9"/>
    <w:rsid w:val="78826FA1"/>
    <w:rsid w:val="78880AE2"/>
    <w:rsid w:val="78994A9D"/>
    <w:rsid w:val="78BC44A3"/>
    <w:rsid w:val="78BE0E43"/>
    <w:rsid w:val="78E875D7"/>
    <w:rsid w:val="79086DAD"/>
    <w:rsid w:val="79257F12"/>
    <w:rsid w:val="792A257B"/>
    <w:rsid w:val="793278EB"/>
    <w:rsid w:val="7967201E"/>
    <w:rsid w:val="799E4AA8"/>
    <w:rsid w:val="79D7FD79"/>
    <w:rsid w:val="79EE5BA4"/>
    <w:rsid w:val="79F77CCE"/>
    <w:rsid w:val="7A1B35DC"/>
    <w:rsid w:val="7A3E76AA"/>
    <w:rsid w:val="7A603AC5"/>
    <w:rsid w:val="7A894339"/>
    <w:rsid w:val="7AD284E8"/>
    <w:rsid w:val="7AFF7572"/>
    <w:rsid w:val="7B4A0588"/>
    <w:rsid w:val="7B6C7DFB"/>
    <w:rsid w:val="7B896DE6"/>
    <w:rsid w:val="7B915F00"/>
    <w:rsid w:val="7B917CAE"/>
    <w:rsid w:val="7B9F47D4"/>
    <w:rsid w:val="7BA23C69"/>
    <w:rsid w:val="7BBFBED0"/>
    <w:rsid w:val="7BC3E394"/>
    <w:rsid w:val="7C1F3737"/>
    <w:rsid w:val="7C2D1777"/>
    <w:rsid w:val="7C4B4301"/>
    <w:rsid w:val="7C7337C0"/>
    <w:rsid w:val="7CBFC87B"/>
    <w:rsid w:val="7CC04CEF"/>
    <w:rsid w:val="7CFE0F48"/>
    <w:rsid w:val="7D0E34DE"/>
    <w:rsid w:val="7D272ABC"/>
    <w:rsid w:val="7D4A19AF"/>
    <w:rsid w:val="7D7C5DC2"/>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EF0AAD"/>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5E865D"/>
  <w15:docId w15:val="{C2F1DC61-9422-449C-804C-315C7773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pPr>
      <w:spacing w:beforeLines="30"/>
    </w:pPr>
    <w:rPr>
      <w:rFonts w:ascii="仿宋_GB2312" w:eastAsia="仿宋_GB2312"/>
      <w:kern w:val="0"/>
      <w:sz w:val="30"/>
    </w:rPr>
  </w:style>
  <w:style w:type="paragraph" w:styleId="a5">
    <w:name w:val="Normal Indent"/>
    <w:basedOn w:val="a"/>
    <w:next w:val="a6"/>
    <w:qFormat/>
    <w:pPr>
      <w:ind w:firstLineChars="200" w:firstLine="420"/>
    </w:pPr>
  </w:style>
  <w:style w:type="paragraph" w:styleId="a6">
    <w:name w:val="header"/>
    <w:basedOn w:val="a"/>
    <w:next w:val="a7"/>
    <w:link w:val="a8"/>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7">
    <w:name w:val="Plain Text"/>
    <w:basedOn w:val="a"/>
    <w:uiPriority w:val="99"/>
    <w:qFormat/>
    <w:rPr>
      <w:rFonts w:hAnsi="Courier New"/>
    </w:rPr>
  </w:style>
  <w:style w:type="paragraph" w:styleId="a9">
    <w:name w:val="Salutation"/>
    <w:basedOn w:val="a"/>
    <w:next w:val="a"/>
    <w:qFormat/>
  </w:style>
  <w:style w:type="paragraph" w:styleId="aa">
    <w:name w:val="Body Text Indent"/>
    <w:basedOn w:val="a"/>
    <w:qFormat/>
    <w:pPr>
      <w:spacing w:after="120"/>
      <w:ind w:leftChars="200" w:left="200"/>
    </w:pPr>
    <w:rPr>
      <w:rFonts w:ascii="仿宋_GB2312"/>
      <w:szCs w:val="32"/>
    </w:rPr>
  </w:style>
  <w:style w:type="paragraph" w:styleId="TOC3">
    <w:name w:val="toc 3"/>
    <w:basedOn w:val="a"/>
    <w:next w:val="a"/>
    <w:uiPriority w:val="39"/>
    <w:unhideWhenUsed/>
    <w:qFormat/>
    <w:pPr>
      <w:tabs>
        <w:tab w:val="right" w:leader="dot" w:pos="8296"/>
      </w:tabs>
      <w:ind w:leftChars="400" w:left="84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qFormat/>
    <w:pPr>
      <w:tabs>
        <w:tab w:val="center" w:pos="4153"/>
        <w:tab w:val="right" w:pos="8306"/>
      </w:tabs>
      <w:snapToGrid w:val="0"/>
      <w:jc w:val="left"/>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f">
    <w:name w:val="Subtitle"/>
    <w:basedOn w:val="a"/>
    <w:next w:val="a"/>
    <w:uiPriority w:val="99"/>
    <w:qFormat/>
    <w:pPr>
      <w:spacing w:before="240" w:after="60" w:line="312" w:lineRule="auto"/>
      <w:jc w:val="center"/>
      <w:outlineLvl w:val="1"/>
    </w:pPr>
    <w:rPr>
      <w:rFonts w:ascii="Arial" w:hAnsi="Arial" w:cs="Arial"/>
      <w:b/>
      <w:bCs/>
      <w:kern w:val="28"/>
      <w:szCs w:val="32"/>
    </w:rPr>
  </w:style>
  <w:style w:type="paragraph" w:styleId="af0">
    <w:name w:val="footnote text"/>
    <w:basedOn w:val="a"/>
    <w:next w:val="21"/>
    <w:semiHidden/>
    <w:qFormat/>
    <w:pPr>
      <w:snapToGrid w:val="0"/>
      <w:jc w:val="left"/>
    </w:pPr>
    <w:rPr>
      <w:sz w:val="18"/>
      <w:szCs w:val="18"/>
    </w:rPr>
  </w:style>
  <w:style w:type="paragraph" w:styleId="21">
    <w:name w:val="Body Text First Indent 2"/>
    <w:basedOn w:val="aa"/>
    <w:uiPriority w:val="99"/>
    <w:unhideWhenUsed/>
    <w:qFormat/>
    <w:pPr>
      <w:ind w:firstLineChars="200" w:firstLine="420"/>
    </w:pPr>
  </w:style>
  <w:style w:type="paragraph" w:styleId="af1">
    <w:name w:val="table of figures"/>
    <w:basedOn w:val="a"/>
    <w:next w:val="a"/>
    <w:qFormat/>
    <w:pPr>
      <w:ind w:leftChars="200" w:left="200" w:hangingChars="200" w:hanging="200"/>
    </w:pPr>
  </w:style>
  <w:style w:type="paragraph" w:styleId="TOC2">
    <w:name w:val="toc 2"/>
    <w:basedOn w:val="a"/>
    <w:next w:val="a"/>
    <w:uiPriority w:val="39"/>
    <w:unhideWhenUsed/>
    <w:qFormat/>
    <w:pPr>
      <w:tabs>
        <w:tab w:val="right" w:leader="dot" w:pos="8296"/>
      </w:tabs>
      <w:ind w:leftChars="200" w:left="420"/>
    </w:pPr>
  </w:style>
  <w:style w:type="paragraph" w:styleId="af2">
    <w:name w:val="Normal (Web)"/>
    <w:basedOn w:val="a"/>
    <w:uiPriority w:val="99"/>
    <w:unhideWhenUsed/>
    <w:qFormat/>
    <w:pPr>
      <w:spacing w:before="100" w:beforeAutospacing="1" w:after="100" w:afterAutospacing="1"/>
      <w:jc w:val="left"/>
    </w:pPr>
    <w:rPr>
      <w:kern w:val="0"/>
      <w:sz w:val="24"/>
    </w:rPr>
  </w:style>
  <w:style w:type="character" w:styleId="af3">
    <w:name w:val="Strong"/>
    <w:basedOn w:val="a1"/>
    <w:uiPriority w:val="99"/>
    <w:qFormat/>
    <w:rPr>
      <w:b/>
    </w:rPr>
  </w:style>
  <w:style w:type="character" w:styleId="af4">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8">
    <w:name w:val="页眉 字符"/>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e">
    <w:name w:val="页脚 字符"/>
    <w:link w:val="ad"/>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4">
    <w:name w:val="正文文本 字符"/>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f5">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c">
    <w:name w:val="批注框文本 字符"/>
    <w:basedOn w:val="a1"/>
    <w:link w:val="ab"/>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6">
    <w:name w:val="四号正文"/>
    <w:basedOn w:val="a"/>
    <w:qFormat/>
    <w:pPr>
      <w:spacing w:line="360" w:lineRule="auto"/>
    </w:pPr>
    <w:rPr>
      <w:rFonts w:ascii="??" w:hAnsi="??"/>
      <w:color w:val="000000"/>
      <w:kern w:val="0"/>
      <w:sz w:val="28"/>
      <w:szCs w:val="21"/>
      <w:lang w:val="zh-CN"/>
    </w:rPr>
  </w:style>
  <w:style w:type="paragraph" w:customStyle="1" w:styleId="WPSOffice2">
    <w:name w:val="WPSOffice手动目录 2"/>
    <w:qFormat/>
    <w:pPr>
      <w:ind w:leftChars="200" w:left="200"/>
    </w:pPr>
  </w:style>
  <w:style w:type="character" w:customStyle="1" w:styleId="NormalCharacter">
    <w:name w:val="NormalCharacter"/>
    <w:uiPriority w:val="99"/>
    <w:qFormat/>
    <w:rPr>
      <w:rFonts w:ascii="Calibri" w:eastAsia="宋体" w:hAnsi="Calibri"/>
      <w:kern w:val="2"/>
      <w:sz w:val="21"/>
      <w:lang w:val="en-US" w:eastAsia="zh-CN"/>
    </w:rPr>
  </w:style>
  <w:style w:type="paragraph" w:customStyle="1" w:styleId="af7">
    <w:name w:val="天创内容"/>
    <w:basedOn w:val="a"/>
    <w:qFormat/>
    <w:pPr>
      <w:spacing w:line="560" w:lineRule="exact"/>
      <w:ind w:firstLineChars="200" w:firstLine="200"/>
    </w:pPr>
    <w:rPr>
      <w:sz w:val="32"/>
    </w:rPr>
  </w:style>
  <w:style w:type="paragraph" w:customStyle="1" w:styleId="11">
    <w:name w:val="样式1"/>
    <w:basedOn w:val="a"/>
    <w:qFormat/>
    <w:pPr>
      <w:suppressAutoHyphens/>
    </w:pPr>
    <w:rPr>
      <w:b/>
      <w:color w:val="538135"/>
      <w:sz w:val="28"/>
      <w:szCs w:val="21"/>
    </w:rPr>
  </w:style>
  <w:style w:type="paragraph" w:customStyle="1" w:styleId="PlainText">
    <w:name w:val="PlainText"/>
    <w:basedOn w:val="a"/>
    <w:uiPriority w:val="99"/>
    <w:qFormat/>
    <w:pPr>
      <w:textAlignment w:val="baseline"/>
    </w:pPr>
    <w:rPr>
      <w:rFonts w:ascii="宋体"/>
      <w:szCs w:val="21"/>
    </w:rPr>
  </w:style>
  <w:style w:type="character" w:customStyle="1" w:styleId="font31">
    <w:name w:val="font31"/>
    <w:basedOn w:val="a1"/>
    <w:qFormat/>
    <w:rPr>
      <w:rFonts w:ascii="宋体" w:eastAsia="宋体" w:hAnsi="宋体" w:cs="宋体"/>
      <w:color w:val="000000"/>
      <w:sz w:val="18"/>
      <w:szCs w:val="18"/>
      <w:u w:val="none"/>
    </w:rPr>
  </w:style>
  <w:style w:type="character" w:customStyle="1" w:styleId="font122">
    <w:name w:val="font122"/>
    <w:basedOn w:val="a1"/>
    <w:qFormat/>
    <w:rPr>
      <w:rFonts w:ascii="Arial" w:hAnsi="Arial" w:cs="Arial"/>
      <w:color w:val="000000"/>
      <w:sz w:val="18"/>
      <w:szCs w:val="18"/>
      <w:u w:val="none"/>
    </w:rPr>
  </w:style>
  <w:style w:type="character" w:customStyle="1" w:styleId="font61">
    <w:name w:val="font61"/>
    <w:basedOn w:val="a1"/>
    <w:qFormat/>
    <w:rPr>
      <w:rFonts w:ascii="黑体" w:eastAsia="黑体" w:hAnsi="黑体" w:cs="黑体" w:hint="default"/>
      <w:color w:val="000000"/>
      <w:sz w:val="18"/>
      <w:szCs w:val="18"/>
      <w:u w:val="none"/>
    </w:rPr>
  </w:style>
  <w:style w:type="character" w:customStyle="1" w:styleId="font91">
    <w:name w:val="font91"/>
    <w:basedOn w:val="a1"/>
    <w:qFormat/>
    <w:rPr>
      <w:rFonts w:ascii="宋体" w:eastAsia="宋体" w:hAnsi="宋体" w:cs="宋体" w:hint="eastAsia"/>
      <w:color w:val="000000"/>
      <w:sz w:val="18"/>
      <w:szCs w:val="18"/>
      <w:u w:val="none"/>
    </w:rPr>
  </w:style>
  <w:style w:type="character" w:customStyle="1" w:styleId="font51">
    <w:name w:val="font51"/>
    <w:basedOn w:val="a1"/>
    <w:qFormat/>
    <w:rPr>
      <w:rFonts w:ascii="宋体" w:eastAsia="宋体" w:hAnsi="宋体" w:cs="宋体" w:hint="eastAsia"/>
      <w:color w:val="000000"/>
      <w:sz w:val="18"/>
      <w:szCs w:val="18"/>
      <w:u w:val="none"/>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Desktop\&#35745;&#31639;&#33609;&#3129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istrator\Desktop\&#35745;&#31639;&#33609;&#3129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istrator\Desktop\&#35745;&#31639;&#33609;&#3129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收入、支出决算总计变动情况图（单位：万元）</a:t>
            </a:r>
          </a:p>
        </c:rich>
      </c:tx>
      <c:layout>
        <c:manualLayout>
          <c:xMode val="edge"/>
          <c:yMode val="edge"/>
          <c:x val="0.114418187256955"/>
          <c:y val="7.2992700729926996E-3"/>
        </c:manualLayout>
      </c:layout>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strRef>
              <c:f>[计算草稿.xlsx]Sheet3!$B$700:$B$701</c:f>
              <c:strCache>
                <c:ptCount val="2"/>
                <c:pt idx="0">
                  <c:v>2023年度</c:v>
                </c:pt>
                <c:pt idx="1">
                  <c:v>2024年度</c:v>
                </c:pt>
              </c:strCache>
            </c:strRef>
          </c:cat>
          <c:val>
            <c:numRef>
              <c:f>[计算草稿.xlsx]Sheet3!$C$700:$C$701</c:f>
              <c:numCache>
                <c:formatCode>General</c:formatCode>
                <c:ptCount val="2"/>
                <c:pt idx="0" formatCode="#,##0.00">
                  <c:v>17491.47</c:v>
                </c:pt>
                <c:pt idx="1">
                  <c:v>8493.0499999999993</c:v>
                </c:pt>
              </c:numCache>
            </c:numRef>
          </c:val>
          <c:extLst>
            <c:ext xmlns:c16="http://schemas.microsoft.com/office/drawing/2014/chart" uri="{C3380CC4-5D6E-409C-BE32-E72D297353CC}">
              <c16:uniqueId val="{00000001-4993-43B6-9BF6-4558EAD8BEAA}"/>
            </c:ext>
          </c:extLst>
        </c:ser>
        <c:dLbls>
          <c:showLegendKey val="0"/>
          <c:showVal val="0"/>
          <c:showCatName val="0"/>
          <c:showSerName val="0"/>
          <c:showPercent val="0"/>
          <c:showBubbleSize val="0"/>
        </c:dLbls>
        <c:gapWidth val="246"/>
        <c:overlap val="-28"/>
        <c:axId val="649636055"/>
        <c:axId val="214619519"/>
      </c:barChart>
      <c:catAx>
        <c:axId val="64963605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14619519"/>
        <c:crosses val="autoZero"/>
        <c:auto val="1"/>
        <c:lblAlgn val="ctr"/>
        <c:lblOffset val="100"/>
        <c:noMultiLvlLbl val="0"/>
      </c:catAx>
      <c:valAx>
        <c:axId val="214619519"/>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496360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收入决算结构图（单位：万元）</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8E2E-46D7-9E63-2BD265B3BB1B}"/>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8E2E-46D7-9E63-2BD265B3BB1B}"/>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[计算草稿.xlsx]Sheet3!$B$711:$B$712</c:f>
              <c:strCache>
                <c:ptCount val="2"/>
                <c:pt idx="0">
                  <c:v>一般公共预算财政拨款收入</c:v>
                </c:pt>
                <c:pt idx="1">
                  <c:v>其他收入</c:v>
                </c:pt>
              </c:strCache>
            </c:strRef>
          </c:cat>
          <c:val>
            <c:numRef>
              <c:f>[计算草稿.xlsx]Sheet3!$C$711:$C$712</c:f>
              <c:numCache>
                <c:formatCode>General</c:formatCode>
                <c:ptCount val="2"/>
                <c:pt idx="0">
                  <c:v>8122.4</c:v>
                </c:pt>
                <c:pt idx="1">
                  <c:v>240.31</c:v>
                </c:pt>
              </c:numCache>
            </c:numRef>
          </c:val>
          <c:extLst>
            <c:ext xmlns:c16="http://schemas.microsoft.com/office/drawing/2014/chart" uri="{C3380CC4-5D6E-409C-BE32-E72D297353CC}">
              <c16:uniqueId val="{00000004-8E2E-46D7-9E63-2BD265B3BB1B}"/>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支出决算结构图（单位：万元）</a:t>
            </a:r>
          </a:p>
        </c:rich>
      </c:tx>
      <c:layout>
        <c:manualLayout>
          <c:xMode val="edge"/>
          <c:yMode val="edge"/>
          <c:x val="0.19151599261003899"/>
          <c:y val="3.8969023736494503E-2"/>
        </c:manualLayout>
      </c:layout>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4E44-4C78-A0B6-EFC21E2E0559}"/>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4E44-4C78-A0B6-EFC21E2E0559}"/>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[计算草稿.xlsx]Sheet3!$B$730:$B$731</c:f>
              <c:strCache>
                <c:ptCount val="2"/>
                <c:pt idx="0">
                  <c:v>基本支出</c:v>
                </c:pt>
                <c:pt idx="1">
                  <c:v>项目支出</c:v>
                </c:pt>
              </c:strCache>
            </c:strRef>
          </c:cat>
          <c:val>
            <c:numRef>
              <c:f>[计算草稿.xlsx]Sheet3!$C$730:$C$731</c:f>
              <c:numCache>
                <c:formatCode>General</c:formatCode>
                <c:ptCount val="2"/>
                <c:pt idx="0">
                  <c:v>5175.7700000000004</c:v>
                </c:pt>
                <c:pt idx="1">
                  <c:v>3296.69</c:v>
                </c:pt>
              </c:numCache>
            </c:numRef>
          </c:val>
          <c:extLst>
            <c:ext xmlns:c16="http://schemas.microsoft.com/office/drawing/2014/chart" uri="{C3380CC4-5D6E-409C-BE32-E72D297353CC}">
              <c16:uniqueId val="{00000004-4E44-4C78-A0B6-EFC21E2E0559}"/>
            </c:ext>
          </c:extLst>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368486842105263"/>
          <c:y val="0.1776441053729790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AA3B6-AE25-469F-B8E1-03BDB0C6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18113</Words>
  <Characters>103250</Characters>
  <Application>Microsoft Office Word</Application>
  <DocSecurity>0</DocSecurity>
  <Lines>860</Lines>
  <Paragraphs>242</Paragraphs>
  <ScaleCrop>false</ScaleCrop>
  <Company>四川省财政厅</Company>
  <LinksUpToDate>false</LinksUpToDate>
  <CharactersWithSpaces>121121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财务科:郑琪豪</cp:lastModifiedBy>
  <cp:revision>50</cp:revision>
  <cp:lastPrinted>2025-08-07T01:34:00Z</cp:lastPrinted>
  <dcterms:created xsi:type="dcterms:W3CDTF">2020-08-09T17:49:00Z</dcterms:created>
  <dcterms:modified xsi:type="dcterms:W3CDTF">2025-09-29T00:49:00Z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5CA23A618D904181B0EFA381456ED3E7_13</vt:lpwstr>
  </property>
  <property fmtid="{D5CDD505-2E9C-101B-9397-08002B2CF9AE}" pid="4" name="KSOTemplateDocerSaveRecord">
    <vt:lpwstr>eyJoZGlkIjoiYTc2ZGZiNzZiNDVlOGViOWVmM2JhOTY0NGJkNjUyYzgiLCJ1c2VySWQiOiIyMjA2OTAwNTAifQ==</vt:lpwstr>
  </property>
</Properties>
</file>