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B4A19">
      <w:pPr>
        <w:spacing w:line="600" w:lineRule="exact"/>
        <w:jc w:val="left"/>
        <w:outlineLvl w:val="9"/>
        <w:rPr>
          <w:rFonts w:ascii="方正小标宋简体" w:hAnsi="宋体" w:eastAsia="方正小标宋简体"/>
          <w:szCs w:val="21"/>
        </w:rPr>
      </w:pPr>
      <w:bookmarkStart w:id="0" w:name="_Toc15306267"/>
    </w:p>
    <w:p w14:paraId="319F00DA">
      <w:pPr>
        <w:spacing w:line="600" w:lineRule="exact"/>
        <w:jc w:val="center"/>
        <w:outlineLvl w:val="9"/>
        <w:rPr>
          <w:rFonts w:ascii="方正小标宋简体" w:hAnsi="宋体" w:eastAsia="方正小标宋简体"/>
          <w:sz w:val="72"/>
          <w:szCs w:val="72"/>
        </w:rPr>
      </w:pPr>
    </w:p>
    <w:p w14:paraId="131BA253">
      <w:pPr>
        <w:spacing w:line="600" w:lineRule="exact"/>
        <w:jc w:val="center"/>
        <w:outlineLvl w:val="9"/>
        <w:rPr>
          <w:rFonts w:ascii="方正小标宋简体" w:hAnsi="宋体" w:eastAsia="方正小标宋简体"/>
          <w:sz w:val="72"/>
          <w:szCs w:val="72"/>
        </w:rPr>
      </w:pPr>
    </w:p>
    <w:p w14:paraId="3E10F75B">
      <w:pPr>
        <w:adjustRightInd w:val="0"/>
        <w:snapToGrid w:val="0"/>
        <w:spacing w:line="360" w:lineRule="auto"/>
        <w:jc w:val="center"/>
        <w:outlineLvl w:val="0"/>
        <w:rPr>
          <w:rFonts w:hint="eastAsia" w:ascii="黑体" w:hAnsi="黑体" w:eastAsia="黑体" w:cs="黑体"/>
          <w:b/>
          <w:bCs/>
          <w:sz w:val="72"/>
          <w:szCs w:val="72"/>
        </w:rPr>
      </w:pPr>
      <w:bookmarkStart w:id="1" w:name="_Toc19662"/>
      <w:bookmarkStart w:id="2" w:name="_Toc8309"/>
      <w:bookmarkStart w:id="3" w:name="_Toc15396597"/>
      <w:bookmarkStart w:id="4" w:name="_Toc15377425"/>
      <w:bookmarkStart w:id="5" w:name="_Toc15396475"/>
      <w:bookmarkStart w:id="6" w:name="_Toc15378441"/>
      <w:bookmarkStart w:id="7" w:name="_Toc15377193"/>
      <w:r>
        <w:rPr>
          <w:rFonts w:hint="eastAsia" w:ascii="黑体" w:hAnsi="黑体" w:eastAsia="黑体" w:cs="黑体"/>
          <w:b/>
          <w:bCs/>
          <w:sz w:val="72"/>
          <w:szCs w:val="72"/>
        </w:rPr>
        <w:t>2023年度</w:t>
      </w:r>
      <w:bookmarkEnd w:id="1"/>
      <w:bookmarkEnd w:id="2"/>
      <w:bookmarkEnd w:id="3"/>
      <w:bookmarkEnd w:id="4"/>
      <w:bookmarkEnd w:id="5"/>
      <w:bookmarkEnd w:id="6"/>
      <w:bookmarkEnd w:id="7"/>
    </w:p>
    <w:bookmarkEnd w:id="0"/>
    <w:p w14:paraId="372A3FBF">
      <w:pPr>
        <w:adjustRightInd w:val="0"/>
        <w:snapToGrid w:val="0"/>
        <w:spacing w:line="360" w:lineRule="auto"/>
        <w:jc w:val="center"/>
        <w:outlineLvl w:val="0"/>
        <w:rPr>
          <w:rFonts w:hint="eastAsia" w:ascii="黑体" w:hAnsi="黑体" w:eastAsia="黑体" w:cs="黑体"/>
          <w:b/>
          <w:bCs/>
          <w:sz w:val="72"/>
          <w:szCs w:val="72"/>
        </w:rPr>
      </w:pPr>
      <w:bookmarkStart w:id="8" w:name="_Toc15377194"/>
      <w:bookmarkStart w:id="9" w:name="_Toc15378442"/>
      <w:bookmarkStart w:id="10" w:name="_Toc32303"/>
      <w:bookmarkStart w:id="11" w:name="_Toc15396476"/>
      <w:bookmarkStart w:id="12" w:name="_Toc15396598"/>
      <w:bookmarkStart w:id="13" w:name="_Toc30767"/>
      <w:bookmarkStart w:id="14" w:name="_Toc15377426"/>
      <w:bookmarkStart w:id="15" w:name="_Toc15306268"/>
      <w:r>
        <w:rPr>
          <w:rFonts w:hint="eastAsia" w:ascii="黑体" w:hAnsi="黑体" w:eastAsia="黑体" w:cs="黑体"/>
          <w:b/>
          <w:bCs/>
          <w:sz w:val="72"/>
          <w:szCs w:val="72"/>
        </w:rPr>
        <w:t>广元市博物馆决算</w:t>
      </w:r>
      <w:bookmarkEnd w:id="8"/>
      <w:bookmarkEnd w:id="9"/>
      <w:bookmarkEnd w:id="10"/>
      <w:bookmarkEnd w:id="11"/>
      <w:bookmarkEnd w:id="12"/>
      <w:bookmarkEnd w:id="13"/>
      <w:bookmarkEnd w:id="14"/>
      <w:bookmarkEnd w:id="15"/>
    </w:p>
    <w:p w14:paraId="06AD8F57">
      <w:pPr>
        <w:widowControl/>
        <w:spacing w:line="576" w:lineRule="exact"/>
        <w:jc w:val="both"/>
        <w:rPr>
          <w:rFonts w:ascii="方正小标宋简体" w:hAnsi="宋体" w:eastAsia="方正小标宋简体"/>
          <w:sz w:val="36"/>
          <w:szCs w:val="36"/>
        </w:rPr>
      </w:pPr>
    </w:p>
    <w:p w14:paraId="4B467B74">
      <w:pPr>
        <w:widowControl/>
        <w:spacing w:line="576" w:lineRule="exact"/>
        <w:jc w:val="both"/>
        <w:rPr>
          <w:rFonts w:ascii="方正小标宋简体" w:hAnsi="宋体" w:eastAsia="方正小标宋简体"/>
          <w:sz w:val="36"/>
          <w:szCs w:val="36"/>
        </w:rPr>
      </w:pPr>
    </w:p>
    <w:p w14:paraId="58D5CFA9">
      <w:pPr>
        <w:widowControl/>
        <w:spacing w:line="576" w:lineRule="exact"/>
        <w:jc w:val="both"/>
        <w:rPr>
          <w:rFonts w:ascii="方正小标宋简体" w:hAnsi="宋体" w:eastAsia="方正小标宋简体"/>
          <w:sz w:val="36"/>
          <w:szCs w:val="36"/>
        </w:rPr>
      </w:pPr>
    </w:p>
    <w:p w14:paraId="78E0E2A1">
      <w:pPr>
        <w:widowControl/>
        <w:spacing w:line="576" w:lineRule="exact"/>
        <w:jc w:val="both"/>
        <w:rPr>
          <w:rFonts w:ascii="方正小标宋简体" w:hAnsi="宋体" w:eastAsia="方正小标宋简体"/>
          <w:sz w:val="36"/>
          <w:szCs w:val="36"/>
        </w:rPr>
      </w:pPr>
    </w:p>
    <w:p w14:paraId="33549C4D">
      <w:pPr>
        <w:widowControl/>
        <w:spacing w:line="576" w:lineRule="exact"/>
        <w:jc w:val="both"/>
        <w:rPr>
          <w:rFonts w:ascii="方正小标宋简体" w:hAnsi="宋体" w:eastAsia="方正小标宋简体"/>
          <w:sz w:val="36"/>
          <w:szCs w:val="36"/>
        </w:rPr>
      </w:pPr>
    </w:p>
    <w:p w14:paraId="5E940215">
      <w:pPr>
        <w:widowControl/>
        <w:spacing w:line="576" w:lineRule="exact"/>
        <w:jc w:val="both"/>
        <w:rPr>
          <w:rFonts w:ascii="方正小标宋简体" w:hAnsi="宋体" w:eastAsia="方正小标宋简体"/>
          <w:sz w:val="36"/>
          <w:szCs w:val="36"/>
        </w:rPr>
      </w:pPr>
    </w:p>
    <w:p w14:paraId="4348A616">
      <w:pPr>
        <w:widowControl/>
        <w:spacing w:line="576" w:lineRule="exact"/>
        <w:jc w:val="both"/>
        <w:rPr>
          <w:rFonts w:ascii="方正小标宋简体" w:hAnsi="宋体" w:eastAsia="方正小标宋简体"/>
          <w:sz w:val="36"/>
          <w:szCs w:val="36"/>
        </w:rPr>
      </w:pPr>
    </w:p>
    <w:p w14:paraId="5F2560AB">
      <w:pPr>
        <w:widowControl/>
        <w:spacing w:line="576" w:lineRule="exact"/>
        <w:jc w:val="both"/>
        <w:rPr>
          <w:rFonts w:ascii="方正小标宋简体" w:hAnsi="宋体" w:eastAsia="方正小标宋简体"/>
          <w:sz w:val="36"/>
          <w:szCs w:val="36"/>
        </w:rPr>
      </w:pPr>
    </w:p>
    <w:p w14:paraId="17F1688C">
      <w:pPr>
        <w:widowControl/>
        <w:spacing w:line="576" w:lineRule="exact"/>
        <w:jc w:val="both"/>
        <w:rPr>
          <w:rFonts w:ascii="方正小标宋简体" w:hAnsi="宋体" w:eastAsia="方正小标宋简体"/>
          <w:sz w:val="36"/>
          <w:szCs w:val="36"/>
        </w:rPr>
      </w:pPr>
    </w:p>
    <w:p w14:paraId="21A44B90">
      <w:pPr>
        <w:widowControl/>
        <w:spacing w:line="576" w:lineRule="exact"/>
        <w:jc w:val="both"/>
        <w:rPr>
          <w:rFonts w:ascii="方正小标宋简体" w:hAnsi="宋体" w:eastAsia="方正小标宋简体"/>
          <w:sz w:val="36"/>
          <w:szCs w:val="36"/>
        </w:rPr>
      </w:pPr>
    </w:p>
    <w:p w14:paraId="08E90916">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方正小标宋简体" w:hAnsi="宋体" w:eastAsia="方正小标宋简体"/>
          <w:sz w:val="36"/>
          <w:szCs w:val="36"/>
        </w:rPr>
      </w:pPr>
    </w:p>
    <w:p w14:paraId="5569656B">
      <w:pPr>
        <w:keepNext w:val="0"/>
        <w:keepLines w:val="0"/>
        <w:pageBreakBefore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sz w:val="32"/>
          <w:szCs w:val="32"/>
        </w:rPr>
        <w:sectPr>
          <w:headerReference r:id="rId4" w:type="first"/>
          <w:headerReference r:id="rId3" w:type="default"/>
          <w:pgSz w:w="11906" w:h="16838"/>
          <w:pgMar w:top="2098" w:right="1800" w:bottom="1984" w:left="1800" w:header="851" w:footer="992" w:gutter="0"/>
          <w:pgNumType w:fmt="decimal" w:start="1"/>
          <w:cols w:space="425" w:num="1"/>
          <w:titlePg/>
          <w:docGrid w:type="lines" w:linePitch="312" w:charSpace="0"/>
        </w:sectPr>
      </w:pPr>
    </w:p>
    <w:p w14:paraId="0F9DA991">
      <w:pPr>
        <w:spacing w:before="0" w:beforeLines="0" w:after="0" w:afterLines="0" w:line="240" w:lineRule="auto"/>
        <w:ind w:left="0" w:leftChars="0" w:right="0" w:rightChars="0" w:firstLine="0" w:firstLineChars="0"/>
        <w:jc w:val="center"/>
        <w:rPr>
          <w:rFonts w:hint="eastAsia" w:ascii="黑体" w:hAnsi="黑体" w:eastAsia="黑体" w:cs="黑体"/>
          <w:sz w:val="40"/>
          <w:szCs w:val="40"/>
        </w:rPr>
      </w:pPr>
      <w:r>
        <w:rPr>
          <w:rFonts w:hint="eastAsia" w:ascii="黑体" w:hAnsi="黑体" w:eastAsia="黑体" w:cs="黑体"/>
          <w:sz w:val="40"/>
          <w:szCs w:val="40"/>
        </w:rPr>
        <w:t>目</w:t>
      </w:r>
      <w:r>
        <w:rPr>
          <w:rFonts w:hint="eastAsia" w:ascii="黑体" w:hAnsi="黑体" w:eastAsia="黑体" w:cs="黑体"/>
          <w:sz w:val="40"/>
          <w:szCs w:val="40"/>
          <w:lang w:val="en-US" w:eastAsia="zh-CN"/>
        </w:rPr>
        <w:t xml:space="preserve">    </w:t>
      </w:r>
      <w:r>
        <w:rPr>
          <w:rFonts w:hint="eastAsia" w:ascii="黑体" w:hAnsi="黑体" w:eastAsia="黑体" w:cs="黑体"/>
          <w:sz w:val="40"/>
          <w:szCs w:val="40"/>
        </w:rPr>
        <w:t>录</w:t>
      </w:r>
    </w:p>
    <w:p w14:paraId="494A0F7F">
      <w:pPr>
        <w:spacing w:before="0" w:beforeLines="0" w:after="0" w:afterLines="0" w:line="240" w:lineRule="auto"/>
        <w:ind w:left="0" w:leftChars="0" w:right="0" w:rightChars="0" w:firstLine="0" w:firstLineChars="0"/>
        <w:jc w:val="center"/>
        <w:rPr>
          <w:rFonts w:hint="eastAsia" w:ascii="黑体" w:hAnsi="黑体" w:eastAsia="黑体" w:cs="黑体"/>
          <w:sz w:val="24"/>
          <w:szCs w:val="24"/>
        </w:rPr>
      </w:pPr>
      <w:r>
        <w:rPr>
          <w:rFonts w:hint="eastAsia" w:ascii="宋体" w:hAnsi="宋体" w:eastAsia="宋体" w:cs="宋体"/>
          <w:sz w:val="24"/>
          <w:szCs w:val="24"/>
        </w:rPr>
        <w:t>公开时间：2024年</w:t>
      </w:r>
      <w:r>
        <w:rPr>
          <w:rFonts w:hint="eastAsia" w:ascii="宋体" w:hAnsi="宋体" w:cs="宋体"/>
          <w:sz w:val="24"/>
          <w:szCs w:val="24"/>
          <w:lang w:val="en-US" w:eastAsia="zh-CN"/>
        </w:rPr>
        <w:t>10</w:t>
      </w:r>
      <w:r>
        <w:rPr>
          <w:rFonts w:hint="eastAsia" w:ascii="宋体" w:hAnsi="宋体" w:eastAsia="宋体" w:cs="宋体"/>
          <w:sz w:val="24"/>
          <w:szCs w:val="24"/>
        </w:rPr>
        <w:t>月</w:t>
      </w:r>
      <w:r>
        <w:rPr>
          <w:rFonts w:hint="eastAsia"/>
          <w:color w:val="auto"/>
          <w:highlight w:val="none"/>
          <w:lang w:val="en-US" w:eastAsia="zh-CN"/>
        </w:rPr>
        <w:t>12</w:t>
      </w:r>
      <w:bookmarkStart w:id="106" w:name="_GoBack"/>
      <w:bookmarkEnd w:id="106"/>
      <w:r>
        <w:rPr>
          <w:rFonts w:hint="eastAsia" w:ascii="宋体" w:hAnsi="宋体" w:eastAsia="宋体" w:cs="宋体"/>
          <w:sz w:val="24"/>
          <w:szCs w:val="24"/>
        </w:rPr>
        <w:t>日</w:t>
      </w:r>
    </w:p>
    <w:p w14:paraId="1187F018">
      <w:pPr>
        <w:pStyle w:val="31"/>
        <w:tabs>
          <w:tab w:val="right" w:leader="dot" w:pos="8306"/>
        </w:tabs>
        <w:rPr>
          <w:b/>
        </w:rPr>
      </w:pPr>
      <w:r>
        <w:fldChar w:fldCharType="begin"/>
      </w:r>
      <w:r>
        <w:instrText xml:space="preserve">TOC \o "1-2" \h \u </w:instrText>
      </w:r>
      <w:r>
        <w:fldChar w:fldCharType="separate"/>
      </w:r>
    </w:p>
    <w:p w14:paraId="141A6DA9">
      <w:pPr>
        <w:pStyle w:val="31"/>
        <w:keepNext w:val="0"/>
        <w:keepLines w:val="0"/>
        <w:pageBreakBefore w:val="0"/>
        <w:widowControl/>
        <w:tabs>
          <w:tab w:val="right" w:leader="dot" w:pos="8306"/>
        </w:tabs>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b/>
          <w:sz w:val="22"/>
          <w:szCs w:val="22"/>
        </w:rPr>
      </w:pP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HYPERLINK \l _Toc13714 </w:instrText>
      </w:r>
      <w:r>
        <w:rPr>
          <w:rFonts w:hint="eastAsia" w:ascii="宋体" w:hAnsi="宋体" w:eastAsia="宋体" w:cs="宋体"/>
          <w:b w:val="0"/>
          <w:bCs/>
          <w:sz w:val="22"/>
          <w:szCs w:val="22"/>
        </w:rPr>
        <w:fldChar w:fldCharType="separate"/>
      </w:r>
      <w:r>
        <w:rPr>
          <w:rFonts w:hint="eastAsia" w:ascii="宋体" w:hAnsi="宋体" w:eastAsia="宋体" w:cs="宋体"/>
          <w:b/>
          <w:bCs w:val="0"/>
          <w:sz w:val="22"/>
          <w:szCs w:val="22"/>
        </w:rPr>
        <w:t>第一部分</w:t>
      </w:r>
      <w:r>
        <w:rPr>
          <w:rFonts w:hint="eastAsia" w:ascii="宋体" w:hAnsi="宋体" w:eastAsia="宋体" w:cs="宋体"/>
          <w:b/>
          <w:bCs w:val="0"/>
          <w:sz w:val="22"/>
          <w:szCs w:val="22"/>
          <w:lang w:val="en-US" w:eastAsia="zh-CN"/>
        </w:rPr>
        <w:t xml:space="preserve">  </w:t>
      </w:r>
      <w:r>
        <w:rPr>
          <w:rFonts w:hint="eastAsia" w:ascii="宋体" w:hAnsi="宋体" w:eastAsia="宋体" w:cs="宋体"/>
          <w:b/>
          <w:bCs w:val="0"/>
          <w:sz w:val="22"/>
          <w:szCs w:val="22"/>
        </w:rPr>
        <w:t>单位概况</w:t>
      </w:r>
      <w:r>
        <w:rPr>
          <w:rFonts w:hint="eastAsia" w:ascii="宋体" w:hAnsi="宋体" w:eastAsia="宋体" w:cs="宋体"/>
          <w:b w:val="0"/>
          <w:bCs/>
          <w:sz w:val="22"/>
          <w:szCs w:val="22"/>
        </w:rPr>
        <w:tab/>
      </w:r>
      <w:r>
        <w:rPr>
          <w:rFonts w:hint="eastAsia" w:ascii="宋体" w:hAnsi="宋体" w:eastAsia="宋体" w:cs="宋体"/>
          <w:b w:val="0"/>
          <w:bCs/>
          <w:sz w:val="22"/>
          <w:szCs w:val="22"/>
          <w:lang w:val="en-US" w:eastAsia="zh-CN"/>
        </w:rPr>
        <w:t>1</w:t>
      </w:r>
      <w:r>
        <w:rPr>
          <w:rFonts w:hint="eastAsia" w:ascii="宋体" w:hAnsi="宋体" w:eastAsia="宋体" w:cs="宋体"/>
          <w:b w:val="0"/>
          <w:bCs/>
          <w:sz w:val="22"/>
          <w:szCs w:val="22"/>
        </w:rPr>
        <w:fldChar w:fldCharType="end"/>
      </w:r>
    </w:p>
    <w:p w14:paraId="36A6A197">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_Toc18661 </w:instrText>
      </w:r>
      <w:r>
        <w:rPr>
          <w:rFonts w:hint="eastAsia" w:ascii="宋体" w:hAnsi="宋体" w:eastAsia="宋体" w:cs="宋体"/>
          <w:sz w:val="22"/>
          <w:szCs w:val="22"/>
        </w:rPr>
        <w:fldChar w:fldCharType="separate"/>
      </w:r>
      <w:r>
        <w:rPr>
          <w:rFonts w:hint="eastAsia" w:ascii="宋体" w:hAnsi="宋体" w:eastAsia="宋体" w:cs="宋体"/>
          <w:bCs w:val="0"/>
          <w:sz w:val="22"/>
          <w:szCs w:val="22"/>
        </w:rPr>
        <w:t>一、主要职责</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_Toc18661 \h </w:instrText>
      </w:r>
      <w:r>
        <w:rPr>
          <w:rFonts w:hint="eastAsia" w:ascii="宋体" w:hAnsi="宋体" w:eastAsia="宋体" w:cs="宋体"/>
          <w:sz w:val="22"/>
          <w:szCs w:val="22"/>
        </w:rPr>
        <w:fldChar w:fldCharType="separate"/>
      </w:r>
      <w:r>
        <w:rPr>
          <w:rFonts w:hint="eastAsia" w:ascii="宋体" w:hAnsi="宋体" w:eastAsia="宋体" w:cs="宋体"/>
          <w:sz w:val="22"/>
          <w:szCs w:val="22"/>
        </w:rPr>
        <w:t>1</w:t>
      </w:r>
      <w:r>
        <w:rPr>
          <w:rFonts w:hint="eastAsia" w:ascii="宋体" w:hAnsi="宋体" w:eastAsia="宋体" w:cs="宋体"/>
          <w:sz w:val="22"/>
          <w:szCs w:val="22"/>
        </w:rPr>
        <w:fldChar w:fldCharType="end"/>
      </w:r>
      <w:r>
        <w:rPr>
          <w:rFonts w:hint="eastAsia" w:ascii="宋体" w:hAnsi="宋体" w:eastAsia="宋体" w:cs="宋体"/>
          <w:sz w:val="22"/>
          <w:szCs w:val="22"/>
        </w:rPr>
        <w:fldChar w:fldCharType="end"/>
      </w:r>
    </w:p>
    <w:p w14:paraId="1BD9CFD5">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_Toc8420 </w:instrText>
      </w:r>
      <w:r>
        <w:rPr>
          <w:rFonts w:hint="eastAsia" w:ascii="宋体" w:hAnsi="宋体" w:eastAsia="宋体" w:cs="宋体"/>
          <w:sz w:val="22"/>
          <w:szCs w:val="22"/>
        </w:rPr>
        <w:fldChar w:fldCharType="separate"/>
      </w:r>
      <w:r>
        <w:rPr>
          <w:rFonts w:hint="eastAsia" w:ascii="宋体" w:hAnsi="宋体" w:eastAsia="宋体" w:cs="宋体"/>
          <w:sz w:val="22"/>
          <w:szCs w:val="22"/>
        </w:rPr>
        <w:t>二、机构设置</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_Toc8420 \h </w:instrText>
      </w:r>
      <w:r>
        <w:rPr>
          <w:rFonts w:hint="eastAsia" w:ascii="宋体" w:hAnsi="宋体" w:eastAsia="宋体" w:cs="宋体"/>
          <w:sz w:val="22"/>
          <w:szCs w:val="22"/>
        </w:rPr>
        <w:fldChar w:fldCharType="separate"/>
      </w:r>
      <w:r>
        <w:rPr>
          <w:rFonts w:hint="eastAsia" w:ascii="宋体" w:hAnsi="宋体" w:eastAsia="宋体" w:cs="宋体"/>
          <w:sz w:val="22"/>
          <w:szCs w:val="22"/>
        </w:rPr>
        <w:t>1</w:t>
      </w:r>
      <w:r>
        <w:rPr>
          <w:rFonts w:hint="eastAsia" w:ascii="宋体" w:hAnsi="宋体" w:eastAsia="宋体" w:cs="宋体"/>
          <w:sz w:val="22"/>
          <w:szCs w:val="22"/>
        </w:rPr>
        <w:fldChar w:fldCharType="end"/>
      </w:r>
      <w:r>
        <w:rPr>
          <w:rFonts w:hint="eastAsia" w:ascii="宋体" w:hAnsi="宋体" w:eastAsia="宋体" w:cs="宋体"/>
          <w:sz w:val="22"/>
          <w:szCs w:val="22"/>
        </w:rPr>
        <w:fldChar w:fldCharType="end"/>
      </w:r>
    </w:p>
    <w:p w14:paraId="6CF532A9">
      <w:pPr>
        <w:pStyle w:val="31"/>
        <w:keepNext w:val="0"/>
        <w:keepLines w:val="0"/>
        <w:pageBreakBefore w:val="0"/>
        <w:widowControl/>
        <w:tabs>
          <w:tab w:val="right" w:leader="dot" w:pos="8306"/>
        </w:tabs>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b/>
          <w:sz w:val="22"/>
          <w:szCs w:val="22"/>
        </w:rPr>
      </w:pP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HYPERLINK \l _Toc26539 </w:instrText>
      </w:r>
      <w:r>
        <w:rPr>
          <w:rFonts w:hint="eastAsia" w:ascii="宋体" w:hAnsi="宋体" w:eastAsia="宋体" w:cs="宋体"/>
          <w:b w:val="0"/>
          <w:bCs/>
          <w:sz w:val="22"/>
          <w:szCs w:val="22"/>
        </w:rPr>
        <w:fldChar w:fldCharType="separate"/>
      </w:r>
      <w:r>
        <w:rPr>
          <w:rFonts w:hint="eastAsia" w:ascii="宋体" w:hAnsi="宋体" w:eastAsia="宋体" w:cs="宋体"/>
          <w:b/>
          <w:bCs w:val="0"/>
          <w:sz w:val="22"/>
          <w:szCs w:val="22"/>
        </w:rPr>
        <w:t>第二部分</w:t>
      </w:r>
      <w:r>
        <w:rPr>
          <w:rFonts w:hint="eastAsia" w:ascii="宋体" w:hAnsi="宋体" w:eastAsia="宋体" w:cs="宋体"/>
          <w:b/>
          <w:bCs w:val="0"/>
          <w:sz w:val="22"/>
          <w:szCs w:val="22"/>
          <w:lang w:val="en-US" w:eastAsia="zh-CN"/>
        </w:rPr>
        <w:t xml:space="preserve"> </w:t>
      </w:r>
      <w:r>
        <w:rPr>
          <w:rFonts w:hint="eastAsia" w:ascii="宋体" w:hAnsi="宋体" w:eastAsia="宋体" w:cs="宋体"/>
          <w:b/>
          <w:bCs w:val="0"/>
          <w:sz w:val="22"/>
          <w:szCs w:val="22"/>
        </w:rPr>
        <w:t xml:space="preserve"> 2023年度单位决算情况说明</w:t>
      </w:r>
      <w:r>
        <w:rPr>
          <w:rFonts w:hint="eastAsia" w:ascii="宋体" w:hAnsi="宋体" w:eastAsia="宋体" w:cs="宋体"/>
          <w:b w:val="0"/>
          <w:bCs/>
          <w:sz w:val="22"/>
          <w:szCs w:val="22"/>
        </w:rPr>
        <w:tab/>
      </w: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PAGEREF _Toc26539 \h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2</w:t>
      </w:r>
      <w:r>
        <w:rPr>
          <w:rFonts w:hint="eastAsia" w:ascii="宋体" w:hAnsi="宋体" w:eastAsia="宋体" w:cs="宋体"/>
          <w:b w:val="0"/>
          <w:bCs/>
          <w:sz w:val="22"/>
          <w:szCs w:val="22"/>
        </w:rPr>
        <w:fldChar w:fldCharType="end"/>
      </w:r>
      <w:r>
        <w:rPr>
          <w:rFonts w:hint="eastAsia" w:ascii="宋体" w:hAnsi="宋体" w:eastAsia="宋体" w:cs="宋体"/>
          <w:b w:val="0"/>
          <w:bCs/>
          <w:sz w:val="22"/>
          <w:szCs w:val="22"/>
        </w:rPr>
        <w:fldChar w:fldCharType="end"/>
      </w:r>
    </w:p>
    <w:p w14:paraId="6F04C6E5">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_Toc22780 </w:instrText>
      </w:r>
      <w:r>
        <w:rPr>
          <w:rFonts w:hint="eastAsia" w:ascii="宋体" w:hAnsi="宋体" w:eastAsia="宋体" w:cs="宋体"/>
          <w:sz w:val="22"/>
          <w:szCs w:val="22"/>
        </w:rPr>
        <w:fldChar w:fldCharType="separate"/>
      </w:r>
      <w:r>
        <w:rPr>
          <w:rFonts w:hint="eastAsia" w:ascii="宋体" w:hAnsi="宋体" w:eastAsia="宋体" w:cs="宋体"/>
          <w:sz w:val="22"/>
          <w:szCs w:val="22"/>
        </w:rPr>
        <w:t>一、收入支出决算总体情况说明</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_Toc22780 \h </w:instrText>
      </w:r>
      <w:r>
        <w:rPr>
          <w:rFonts w:hint="eastAsia" w:ascii="宋体" w:hAnsi="宋体" w:eastAsia="宋体" w:cs="宋体"/>
          <w:sz w:val="22"/>
          <w:szCs w:val="22"/>
        </w:rPr>
        <w:fldChar w:fldCharType="separate"/>
      </w:r>
      <w:r>
        <w:rPr>
          <w:rFonts w:hint="eastAsia" w:ascii="宋体" w:hAnsi="宋体" w:eastAsia="宋体" w:cs="宋体"/>
          <w:sz w:val="22"/>
          <w:szCs w:val="22"/>
        </w:rPr>
        <w:t>2</w:t>
      </w:r>
      <w:r>
        <w:rPr>
          <w:rFonts w:hint="eastAsia" w:ascii="宋体" w:hAnsi="宋体" w:eastAsia="宋体" w:cs="宋体"/>
          <w:sz w:val="22"/>
          <w:szCs w:val="22"/>
        </w:rPr>
        <w:fldChar w:fldCharType="end"/>
      </w:r>
      <w:r>
        <w:rPr>
          <w:rFonts w:hint="eastAsia" w:ascii="宋体" w:hAnsi="宋体" w:eastAsia="宋体" w:cs="宋体"/>
          <w:sz w:val="22"/>
          <w:szCs w:val="22"/>
        </w:rPr>
        <w:fldChar w:fldCharType="end"/>
      </w:r>
    </w:p>
    <w:p w14:paraId="47A32DC2">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_Toc24139 </w:instrText>
      </w:r>
      <w:r>
        <w:rPr>
          <w:rFonts w:hint="eastAsia" w:ascii="宋体" w:hAnsi="宋体" w:eastAsia="宋体" w:cs="宋体"/>
          <w:sz w:val="22"/>
          <w:szCs w:val="22"/>
        </w:rPr>
        <w:fldChar w:fldCharType="separate"/>
      </w:r>
      <w:r>
        <w:rPr>
          <w:rFonts w:hint="eastAsia" w:ascii="宋体" w:hAnsi="宋体" w:eastAsia="宋体" w:cs="宋体"/>
          <w:sz w:val="22"/>
          <w:szCs w:val="22"/>
        </w:rPr>
        <w:t>二、收入决算情况说明</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_Toc24139 \h </w:instrText>
      </w:r>
      <w:r>
        <w:rPr>
          <w:rFonts w:hint="eastAsia" w:ascii="宋体" w:hAnsi="宋体" w:eastAsia="宋体" w:cs="宋体"/>
          <w:sz w:val="22"/>
          <w:szCs w:val="22"/>
        </w:rPr>
        <w:fldChar w:fldCharType="separate"/>
      </w:r>
      <w:r>
        <w:rPr>
          <w:rFonts w:hint="eastAsia" w:ascii="宋体" w:hAnsi="宋体" w:eastAsia="宋体" w:cs="宋体"/>
          <w:sz w:val="22"/>
          <w:szCs w:val="22"/>
        </w:rPr>
        <w:t>2</w:t>
      </w:r>
      <w:r>
        <w:rPr>
          <w:rFonts w:hint="eastAsia" w:ascii="宋体" w:hAnsi="宋体" w:eastAsia="宋体" w:cs="宋体"/>
          <w:sz w:val="22"/>
          <w:szCs w:val="22"/>
        </w:rPr>
        <w:fldChar w:fldCharType="end"/>
      </w:r>
      <w:r>
        <w:rPr>
          <w:rFonts w:hint="eastAsia" w:ascii="宋体" w:hAnsi="宋体" w:eastAsia="宋体" w:cs="宋体"/>
          <w:sz w:val="22"/>
          <w:szCs w:val="22"/>
        </w:rPr>
        <w:fldChar w:fldCharType="end"/>
      </w:r>
    </w:p>
    <w:p w14:paraId="0D16AAA5">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_Toc28161 </w:instrText>
      </w:r>
      <w:r>
        <w:rPr>
          <w:rFonts w:hint="eastAsia" w:ascii="宋体" w:hAnsi="宋体" w:eastAsia="宋体" w:cs="宋体"/>
          <w:sz w:val="22"/>
          <w:szCs w:val="22"/>
        </w:rPr>
        <w:fldChar w:fldCharType="separate"/>
      </w:r>
      <w:r>
        <w:rPr>
          <w:rFonts w:hint="eastAsia" w:ascii="宋体" w:hAnsi="宋体" w:eastAsia="宋体" w:cs="宋体"/>
          <w:sz w:val="22"/>
          <w:szCs w:val="22"/>
        </w:rPr>
        <w:t>三、支出决算情况说明</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_Toc28161 \h </w:instrText>
      </w:r>
      <w:r>
        <w:rPr>
          <w:rFonts w:hint="eastAsia" w:ascii="宋体" w:hAnsi="宋体" w:eastAsia="宋体" w:cs="宋体"/>
          <w:sz w:val="22"/>
          <w:szCs w:val="22"/>
        </w:rPr>
        <w:fldChar w:fldCharType="separate"/>
      </w:r>
      <w:r>
        <w:rPr>
          <w:rFonts w:hint="eastAsia" w:ascii="宋体" w:hAnsi="宋体" w:eastAsia="宋体" w:cs="宋体"/>
          <w:sz w:val="22"/>
          <w:szCs w:val="22"/>
        </w:rPr>
        <w:t>3</w:t>
      </w:r>
      <w:r>
        <w:rPr>
          <w:rFonts w:hint="eastAsia" w:ascii="宋体" w:hAnsi="宋体" w:eastAsia="宋体" w:cs="宋体"/>
          <w:sz w:val="22"/>
          <w:szCs w:val="22"/>
        </w:rPr>
        <w:fldChar w:fldCharType="end"/>
      </w:r>
      <w:r>
        <w:rPr>
          <w:rFonts w:hint="eastAsia" w:ascii="宋体" w:hAnsi="宋体" w:eastAsia="宋体" w:cs="宋体"/>
          <w:sz w:val="22"/>
          <w:szCs w:val="22"/>
        </w:rPr>
        <w:fldChar w:fldCharType="end"/>
      </w:r>
    </w:p>
    <w:p w14:paraId="5F7357C1">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_Toc3836 </w:instrText>
      </w:r>
      <w:r>
        <w:rPr>
          <w:rFonts w:hint="eastAsia" w:ascii="宋体" w:hAnsi="宋体" w:eastAsia="宋体" w:cs="宋体"/>
          <w:sz w:val="22"/>
          <w:szCs w:val="22"/>
        </w:rPr>
        <w:fldChar w:fldCharType="separate"/>
      </w:r>
      <w:r>
        <w:rPr>
          <w:rFonts w:hint="eastAsia" w:ascii="宋体" w:hAnsi="宋体" w:eastAsia="宋体" w:cs="宋体"/>
          <w:sz w:val="22"/>
          <w:szCs w:val="22"/>
        </w:rPr>
        <w:t>四、财政拨款收入支出决算总体情况说明</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_Toc3836 \h </w:instrText>
      </w:r>
      <w:r>
        <w:rPr>
          <w:rFonts w:hint="eastAsia" w:ascii="宋体" w:hAnsi="宋体" w:eastAsia="宋体" w:cs="宋体"/>
          <w:sz w:val="22"/>
          <w:szCs w:val="22"/>
        </w:rPr>
        <w:fldChar w:fldCharType="separate"/>
      </w:r>
      <w:r>
        <w:rPr>
          <w:rFonts w:hint="eastAsia" w:ascii="宋体" w:hAnsi="宋体" w:eastAsia="宋体" w:cs="宋体"/>
          <w:sz w:val="22"/>
          <w:szCs w:val="22"/>
        </w:rPr>
        <w:t>3</w:t>
      </w:r>
      <w:r>
        <w:rPr>
          <w:rFonts w:hint="eastAsia" w:ascii="宋体" w:hAnsi="宋体" w:eastAsia="宋体" w:cs="宋体"/>
          <w:sz w:val="22"/>
          <w:szCs w:val="22"/>
        </w:rPr>
        <w:fldChar w:fldCharType="end"/>
      </w:r>
      <w:r>
        <w:rPr>
          <w:rFonts w:hint="eastAsia" w:ascii="宋体" w:hAnsi="宋体" w:eastAsia="宋体" w:cs="宋体"/>
          <w:sz w:val="22"/>
          <w:szCs w:val="22"/>
        </w:rPr>
        <w:fldChar w:fldCharType="end"/>
      </w:r>
    </w:p>
    <w:p w14:paraId="3EF10736">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_Toc30965 </w:instrText>
      </w:r>
      <w:r>
        <w:rPr>
          <w:rFonts w:hint="eastAsia" w:ascii="宋体" w:hAnsi="宋体" w:eastAsia="宋体" w:cs="宋体"/>
          <w:sz w:val="22"/>
          <w:szCs w:val="22"/>
        </w:rPr>
        <w:fldChar w:fldCharType="separate"/>
      </w:r>
      <w:r>
        <w:rPr>
          <w:rFonts w:hint="eastAsia" w:ascii="宋体" w:hAnsi="宋体" w:eastAsia="宋体" w:cs="宋体"/>
          <w:sz w:val="22"/>
          <w:szCs w:val="22"/>
        </w:rPr>
        <w:t>五、一般公共预算财政拨款支出决算情况说明</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_Toc30965 \h </w:instrText>
      </w:r>
      <w:r>
        <w:rPr>
          <w:rFonts w:hint="eastAsia" w:ascii="宋体" w:hAnsi="宋体" w:eastAsia="宋体" w:cs="宋体"/>
          <w:sz w:val="22"/>
          <w:szCs w:val="22"/>
        </w:rPr>
        <w:fldChar w:fldCharType="separate"/>
      </w:r>
      <w:r>
        <w:rPr>
          <w:rFonts w:hint="eastAsia" w:ascii="宋体" w:hAnsi="宋体" w:eastAsia="宋体" w:cs="宋体"/>
          <w:sz w:val="22"/>
          <w:szCs w:val="22"/>
        </w:rPr>
        <w:t>4</w:t>
      </w:r>
      <w:r>
        <w:rPr>
          <w:rFonts w:hint="eastAsia" w:ascii="宋体" w:hAnsi="宋体" w:eastAsia="宋体" w:cs="宋体"/>
          <w:sz w:val="22"/>
          <w:szCs w:val="22"/>
        </w:rPr>
        <w:fldChar w:fldCharType="end"/>
      </w:r>
      <w:r>
        <w:rPr>
          <w:rFonts w:hint="eastAsia" w:ascii="宋体" w:hAnsi="宋体" w:eastAsia="宋体" w:cs="宋体"/>
          <w:sz w:val="22"/>
          <w:szCs w:val="22"/>
        </w:rPr>
        <w:fldChar w:fldCharType="end"/>
      </w:r>
    </w:p>
    <w:p w14:paraId="53B1A508">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_Toc8437 </w:instrText>
      </w:r>
      <w:r>
        <w:rPr>
          <w:rFonts w:hint="eastAsia" w:ascii="宋体" w:hAnsi="宋体" w:eastAsia="宋体" w:cs="宋体"/>
          <w:sz w:val="22"/>
          <w:szCs w:val="22"/>
        </w:rPr>
        <w:fldChar w:fldCharType="separate"/>
      </w:r>
      <w:r>
        <w:rPr>
          <w:rFonts w:hint="eastAsia" w:ascii="宋体" w:hAnsi="宋体" w:eastAsia="宋体" w:cs="宋体"/>
          <w:sz w:val="22"/>
          <w:szCs w:val="22"/>
        </w:rPr>
        <w:t>六、一般公共预算财政拨款基本支出决算情况说明</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_Toc8437 \h </w:instrText>
      </w:r>
      <w:r>
        <w:rPr>
          <w:rFonts w:hint="eastAsia" w:ascii="宋体" w:hAnsi="宋体" w:eastAsia="宋体" w:cs="宋体"/>
          <w:sz w:val="22"/>
          <w:szCs w:val="22"/>
        </w:rPr>
        <w:fldChar w:fldCharType="separate"/>
      </w:r>
      <w:r>
        <w:rPr>
          <w:rFonts w:hint="eastAsia" w:ascii="宋体" w:hAnsi="宋体" w:eastAsia="宋体" w:cs="宋体"/>
          <w:sz w:val="22"/>
          <w:szCs w:val="22"/>
        </w:rPr>
        <w:t>7</w:t>
      </w:r>
      <w:r>
        <w:rPr>
          <w:rFonts w:hint="eastAsia" w:ascii="宋体" w:hAnsi="宋体" w:eastAsia="宋体" w:cs="宋体"/>
          <w:sz w:val="22"/>
          <w:szCs w:val="22"/>
        </w:rPr>
        <w:fldChar w:fldCharType="end"/>
      </w:r>
      <w:r>
        <w:rPr>
          <w:rFonts w:hint="eastAsia" w:ascii="宋体" w:hAnsi="宋体" w:eastAsia="宋体" w:cs="宋体"/>
          <w:sz w:val="22"/>
          <w:szCs w:val="22"/>
        </w:rPr>
        <w:fldChar w:fldCharType="end"/>
      </w:r>
    </w:p>
    <w:p w14:paraId="78915AC2">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_Toc28430 </w:instrText>
      </w:r>
      <w:r>
        <w:rPr>
          <w:rFonts w:hint="eastAsia" w:ascii="宋体" w:hAnsi="宋体" w:eastAsia="宋体" w:cs="宋体"/>
          <w:sz w:val="22"/>
          <w:szCs w:val="22"/>
        </w:rPr>
        <w:fldChar w:fldCharType="separate"/>
      </w:r>
      <w:r>
        <w:rPr>
          <w:rFonts w:hint="eastAsia" w:ascii="宋体" w:hAnsi="宋体" w:eastAsia="宋体" w:cs="宋体"/>
          <w:sz w:val="22"/>
          <w:szCs w:val="22"/>
        </w:rPr>
        <w:t>七、财政拨款“三公”经费支出决算情况说明</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_Toc28430 \h </w:instrText>
      </w:r>
      <w:r>
        <w:rPr>
          <w:rFonts w:hint="eastAsia" w:ascii="宋体" w:hAnsi="宋体" w:eastAsia="宋体" w:cs="宋体"/>
          <w:sz w:val="22"/>
          <w:szCs w:val="22"/>
        </w:rPr>
        <w:fldChar w:fldCharType="separate"/>
      </w:r>
      <w:r>
        <w:rPr>
          <w:rFonts w:hint="eastAsia" w:ascii="宋体" w:hAnsi="宋体" w:eastAsia="宋体" w:cs="宋体"/>
          <w:sz w:val="22"/>
          <w:szCs w:val="22"/>
        </w:rPr>
        <w:t>7</w:t>
      </w:r>
      <w:r>
        <w:rPr>
          <w:rFonts w:hint="eastAsia" w:ascii="宋体" w:hAnsi="宋体" w:eastAsia="宋体" w:cs="宋体"/>
          <w:sz w:val="22"/>
          <w:szCs w:val="22"/>
        </w:rPr>
        <w:fldChar w:fldCharType="end"/>
      </w:r>
      <w:r>
        <w:rPr>
          <w:rFonts w:hint="eastAsia" w:ascii="宋体" w:hAnsi="宋体" w:eastAsia="宋体" w:cs="宋体"/>
          <w:sz w:val="22"/>
          <w:szCs w:val="22"/>
        </w:rPr>
        <w:fldChar w:fldCharType="end"/>
      </w:r>
    </w:p>
    <w:p w14:paraId="2D0DAFE9">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_Toc14390 </w:instrText>
      </w:r>
      <w:r>
        <w:rPr>
          <w:rFonts w:hint="eastAsia" w:ascii="宋体" w:hAnsi="宋体" w:eastAsia="宋体" w:cs="宋体"/>
          <w:sz w:val="22"/>
          <w:szCs w:val="22"/>
        </w:rPr>
        <w:fldChar w:fldCharType="separate"/>
      </w:r>
      <w:r>
        <w:rPr>
          <w:rFonts w:hint="eastAsia" w:ascii="宋体" w:hAnsi="宋体" w:eastAsia="宋体" w:cs="宋体"/>
          <w:bCs/>
          <w:sz w:val="22"/>
          <w:szCs w:val="22"/>
        </w:rPr>
        <w:t>八、</w:t>
      </w:r>
      <w:r>
        <w:rPr>
          <w:rFonts w:hint="eastAsia" w:ascii="宋体" w:hAnsi="宋体" w:eastAsia="宋体" w:cs="宋体"/>
          <w:sz w:val="22"/>
          <w:szCs w:val="22"/>
        </w:rPr>
        <w:t>政府性基金预算支出决算情况说明</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_Toc14390 \h </w:instrText>
      </w:r>
      <w:r>
        <w:rPr>
          <w:rFonts w:hint="eastAsia" w:ascii="宋体" w:hAnsi="宋体" w:eastAsia="宋体" w:cs="宋体"/>
          <w:sz w:val="22"/>
          <w:szCs w:val="22"/>
        </w:rPr>
        <w:fldChar w:fldCharType="separate"/>
      </w:r>
      <w:r>
        <w:rPr>
          <w:rFonts w:hint="eastAsia" w:ascii="宋体" w:hAnsi="宋体" w:eastAsia="宋体" w:cs="宋体"/>
          <w:sz w:val="22"/>
          <w:szCs w:val="22"/>
        </w:rPr>
        <w:t>9</w:t>
      </w:r>
      <w:r>
        <w:rPr>
          <w:rFonts w:hint="eastAsia" w:ascii="宋体" w:hAnsi="宋体" w:eastAsia="宋体" w:cs="宋体"/>
          <w:sz w:val="22"/>
          <w:szCs w:val="22"/>
        </w:rPr>
        <w:fldChar w:fldCharType="end"/>
      </w:r>
      <w:r>
        <w:rPr>
          <w:rFonts w:hint="eastAsia" w:ascii="宋体" w:hAnsi="宋体" w:eastAsia="宋体" w:cs="宋体"/>
          <w:sz w:val="22"/>
          <w:szCs w:val="22"/>
        </w:rPr>
        <w:fldChar w:fldCharType="end"/>
      </w:r>
    </w:p>
    <w:p w14:paraId="24A8886A">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_Toc15383 </w:instrText>
      </w:r>
      <w:r>
        <w:rPr>
          <w:rFonts w:hint="eastAsia" w:ascii="宋体" w:hAnsi="宋体" w:eastAsia="宋体" w:cs="宋体"/>
          <w:sz w:val="22"/>
          <w:szCs w:val="22"/>
        </w:rPr>
        <w:fldChar w:fldCharType="separate"/>
      </w:r>
      <w:r>
        <w:rPr>
          <w:rFonts w:hint="eastAsia" w:ascii="宋体" w:hAnsi="宋体" w:eastAsia="宋体" w:cs="宋体"/>
          <w:sz w:val="22"/>
          <w:szCs w:val="22"/>
        </w:rPr>
        <w:t>九、国有资本经营预算支出决算情况说明</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_Toc15383 \h </w:instrText>
      </w:r>
      <w:r>
        <w:rPr>
          <w:rFonts w:hint="eastAsia" w:ascii="宋体" w:hAnsi="宋体" w:eastAsia="宋体" w:cs="宋体"/>
          <w:sz w:val="22"/>
          <w:szCs w:val="22"/>
        </w:rPr>
        <w:fldChar w:fldCharType="separate"/>
      </w:r>
      <w:r>
        <w:rPr>
          <w:rFonts w:hint="eastAsia" w:ascii="宋体" w:hAnsi="宋体" w:eastAsia="宋体" w:cs="宋体"/>
          <w:sz w:val="22"/>
          <w:szCs w:val="22"/>
        </w:rPr>
        <w:t>9</w:t>
      </w:r>
      <w:r>
        <w:rPr>
          <w:rFonts w:hint="eastAsia" w:ascii="宋体" w:hAnsi="宋体" w:eastAsia="宋体" w:cs="宋体"/>
          <w:sz w:val="22"/>
          <w:szCs w:val="22"/>
        </w:rPr>
        <w:fldChar w:fldCharType="end"/>
      </w:r>
      <w:r>
        <w:rPr>
          <w:rFonts w:hint="eastAsia" w:ascii="宋体" w:hAnsi="宋体" w:eastAsia="宋体" w:cs="宋体"/>
          <w:sz w:val="22"/>
          <w:szCs w:val="22"/>
        </w:rPr>
        <w:fldChar w:fldCharType="end"/>
      </w:r>
    </w:p>
    <w:p w14:paraId="39E9FBF1">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_Toc25947 </w:instrText>
      </w:r>
      <w:r>
        <w:rPr>
          <w:rFonts w:hint="eastAsia" w:ascii="宋体" w:hAnsi="宋体" w:eastAsia="宋体" w:cs="宋体"/>
          <w:sz w:val="22"/>
          <w:szCs w:val="22"/>
        </w:rPr>
        <w:fldChar w:fldCharType="separate"/>
      </w:r>
      <w:r>
        <w:rPr>
          <w:rFonts w:hint="eastAsia" w:ascii="宋体" w:hAnsi="宋体" w:eastAsia="宋体" w:cs="宋体"/>
          <w:sz w:val="22"/>
          <w:szCs w:val="22"/>
        </w:rPr>
        <w:t>十、 其他重要事项的情况说明</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_Toc25947 \h </w:instrText>
      </w:r>
      <w:r>
        <w:rPr>
          <w:rFonts w:hint="eastAsia" w:ascii="宋体" w:hAnsi="宋体" w:eastAsia="宋体" w:cs="宋体"/>
          <w:sz w:val="22"/>
          <w:szCs w:val="22"/>
        </w:rPr>
        <w:fldChar w:fldCharType="separate"/>
      </w:r>
      <w:r>
        <w:rPr>
          <w:rFonts w:hint="eastAsia" w:ascii="宋体" w:hAnsi="宋体" w:eastAsia="宋体" w:cs="宋体"/>
          <w:sz w:val="22"/>
          <w:szCs w:val="22"/>
        </w:rPr>
        <w:t>9</w:t>
      </w:r>
      <w:r>
        <w:rPr>
          <w:rFonts w:hint="eastAsia" w:ascii="宋体" w:hAnsi="宋体" w:eastAsia="宋体" w:cs="宋体"/>
          <w:sz w:val="22"/>
          <w:szCs w:val="22"/>
        </w:rPr>
        <w:fldChar w:fldCharType="end"/>
      </w:r>
      <w:r>
        <w:rPr>
          <w:rFonts w:hint="eastAsia" w:ascii="宋体" w:hAnsi="宋体" w:eastAsia="宋体" w:cs="宋体"/>
          <w:sz w:val="22"/>
          <w:szCs w:val="22"/>
        </w:rPr>
        <w:fldChar w:fldCharType="end"/>
      </w:r>
    </w:p>
    <w:p w14:paraId="7C79B83A">
      <w:pPr>
        <w:pStyle w:val="31"/>
        <w:keepNext w:val="0"/>
        <w:keepLines w:val="0"/>
        <w:pageBreakBefore w:val="0"/>
        <w:widowControl/>
        <w:tabs>
          <w:tab w:val="right" w:leader="dot" w:pos="8306"/>
        </w:tabs>
        <w:kinsoku/>
        <w:wordWrap/>
        <w:overflowPunct/>
        <w:topLinePunct w:val="0"/>
        <w:autoSpaceDE/>
        <w:autoSpaceDN/>
        <w:bidi w:val="0"/>
        <w:adjustRightInd/>
        <w:snapToGrid/>
        <w:spacing w:line="360" w:lineRule="auto"/>
        <w:ind w:leftChars="0" w:firstLine="442" w:firstLineChars="200"/>
        <w:textAlignment w:val="auto"/>
        <w:rPr>
          <w:rFonts w:hint="eastAsia" w:ascii="宋体" w:hAnsi="宋体" w:eastAsia="宋体" w:cs="宋体"/>
          <w:sz w:val="22"/>
          <w:szCs w:val="22"/>
        </w:rPr>
      </w:pPr>
      <w:r>
        <w:rPr>
          <w:rFonts w:hint="eastAsia" w:ascii="宋体" w:hAnsi="宋体" w:eastAsia="宋体" w:cs="宋体"/>
          <w:b/>
          <w:sz w:val="22"/>
          <w:szCs w:val="22"/>
        </w:rPr>
        <w:fldChar w:fldCharType="begin"/>
      </w:r>
      <w:r>
        <w:rPr>
          <w:rFonts w:hint="eastAsia" w:ascii="宋体" w:hAnsi="宋体" w:eastAsia="宋体" w:cs="宋体"/>
          <w:b/>
          <w:sz w:val="22"/>
          <w:szCs w:val="22"/>
        </w:rPr>
        <w:instrText xml:space="preserve"> HYPERLINK \l _Toc4613 </w:instrText>
      </w:r>
      <w:r>
        <w:rPr>
          <w:rFonts w:hint="eastAsia" w:ascii="宋体" w:hAnsi="宋体" w:eastAsia="宋体" w:cs="宋体"/>
          <w:b/>
          <w:sz w:val="22"/>
          <w:szCs w:val="22"/>
        </w:rPr>
        <w:fldChar w:fldCharType="separate"/>
      </w:r>
      <w:r>
        <w:rPr>
          <w:rFonts w:hint="eastAsia" w:ascii="宋体" w:hAnsi="宋体" w:eastAsia="宋体" w:cs="宋体"/>
          <w:b/>
          <w:bCs/>
          <w:sz w:val="22"/>
          <w:szCs w:val="22"/>
        </w:rPr>
        <w:t>第三部分</w:t>
      </w:r>
      <w:r>
        <w:rPr>
          <w:rFonts w:hint="eastAsia" w:ascii="宋体" w:hAnsi="宋体" w:eastAsia="宋体" w:cs="宋体"/>
          <w:b/>
          <w:bCs/>
          <w:sz w:val="22"/>
          <w:szCs w:val="22"/>
          <w:lang w:val="en-US" w:eastAsia="zh-CN"/>
        </w:rPr>
        <w:t xml:space="preserve">  </w:t>
      </w:r>
      <w:r>
        <w:rPr>
          <w:rFonts w:hint="eastAsia" w:ascii="宋体" w:hAnsi="宋体" w:eastAsia="宋体" w:cs="宋体"/>
          <w:b/>
          <w:bCs/>
          <w:sz w:val="22"/>
          <w:szCs w:val="22"/>
        </w:rPr>
        <w:t>名词解释</w:t>
      </w:r>
      <w:r>
        <w:rPr>
          <w:rFonts w:hint="eastAsia" w:ascii="宋体" w:hAnsi="宋体" w:eastAsia="宋体" w:cs="宋体"/>
          <w:b w:val="0"/>
          <w:bCs/>
          <w:sz w:val="22"/>
          <w:szCs w:val="22"/>
        </w:rPr>
        <w:tab/>
      </w: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PAGEREF _Toc4613 \h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11</w:t>
      </w:r>
      <w:r>
        <w:rPr>
          <w:rFonts w:hint="eastAsia" w:ascii="宋体" w:hAnsi="宋体" w:eastAsia="宋体" w:cs="宋体"/>
          <w:b w:val="0"/>
          <w:bCs/>
          <w:sz w:val="22"/>
          <w:szCs w:val="22"/>
        </w:rPr>
        <w:fldChar w:fldCharType="end"/>
      </w:r>
      <w:r>
        <w:rPr>
          <w:rFonts w:hint="eastAsia" w:ascii="宋体" w:hAnsi="宋体" w:eastAsia="宋体" w:cs="宋体"/>
          <w:b/>
          <w:sz w:val="22"/>
          <w:szCs w:val="22"/>
        </w:rPr>
        <w:fldChar w:fldCharType="end"/>
      </w:r>
    </w:p>
    <w:p w14:paraId="29C4A9D7">
      <w:pPr>
        <w:pStyle w:val="31"/>
        <w:keepNext w:val="0"/>
        <w:keepLines w:val="0"/>
        <w:pageBreakBefore w:val="0"/>
        <w:widowControl/>
        <w:tabs>
          <w:tab w:val="right" w:leader="dot" w:pos="8306"/>
        </w:tabs>
        <w:kinsoku/>
        <w:wordWrap/>
        <w:overflowPunct/>
        <w:topLinePunct w:val="0"/>
        <w:autoSpaceDE/>
        <w:autoSpaceDN/>
        <w:bidi w:val="0"/>
        <w:adjustRightInd/>
        <w:snapToGrid/>
        <w:spacing w:line="360" w:lineRule="auto"/>
        <w:ind w:leftChars="0" w:firstLine="442" w:firstLineChars="200"/>
        <w:textAlignment w:val="auto"/>
        <w:rPr>
          <w:rFonts w:hint="default" w:ascii="宋体" w:hAnsi="宋体" w:eastAsia="宋体" w:cs="宋体"/>
          <w:b w:val="0"/>
          <w:bCs/>
          <w:sz w:val="22"/>
          <w:szCs w:val="22"/>
          <w:lang w:val="en-US" w:eastAsia="zh-CN"/>
        </w:rPr>
      </w:pPr>
      <w:r>
        <w:rPr>
          <w:rFonts w:hint="eastAsia" w:ascii="宋体" w:hAnsi="宋体" w:eastAsia="宋体" w:cs="宋体"/>
          <w:b/>
          <w:sz w:val="22"/>
          <w:szCs w:val="22"/>
        </w:rPr>
        <w:fldChar w:fldCharType="begin"/>
      </w:r>
      <w:r>
        <w:rPr>
          <w:rFonts w:hint="eastAsia" w:ascii="宋体" w:hAnsi="宋体" w:eastAsia="宋体" w:cs="宋体"/>
          <w:b/>
          <w:sz w:val="22"/>
          <w:szCs w:val="22"/>
        </w:rPr>
        <w:instrText xml:space="preserve"> HYPERLINK \l _Toc27015 </w:instrText>
      </w:r>
      <w:r>
        <w:rPr>
          <w:rFonts w:hint="eastAsia" w:ascii="宋体" w:hAnsi="宋体" w:eastAsia="宋体" w:cs="宋体"/>
          <w:b/>
          <w:sz w:val="22"/>
          <w:szCs w:val="22"/>
        </w:rPr>
        <w:fldChar w:fldCharType="separate"/>
      </w:r>
      <w:r>
        <w:rPr>
          <w:rFonts w:hint="eastAsia" w:ascii="宋体" w:hAnsi="宋体" w:eastAsia="宋体" w:cs="宋体"/>
          <w:b/>
          <w:sz w:val="22"/>
          <w:szCs w:val="22"/>
        </w:rPr>
        <w:t xml:space="preserve">第四部分 </w:t>
      </w:r>
      <w:r>
        <w:rPr>
          <w:rFonts w:hint="eastAsia" w:ascii="宋体" w:hAnsi="宋体" w:eastAsia="宋体" w:cs="宋体"/>
          <w:b/>
          <w:sz w:val="22"/>
          <w:szCs w:val="22"/>
          <w:lang w:val="en-US" w:eastAsia="zh-CN"/>
        </w:rPr>
        <w:t xml:space="preserve"> </w:t>
      </w:r>
      <w:r>
        <w:rPr>
          <w:rFonts w:hint="eastAsia" w:ascii="宋体" w:hAnsi="宋体" w:eastAsia="宋体" w:cs="宋体"/>
          <w:b/>
          <w:sz w:val="22"/>
          <w:szCs w:val="22"/>
        </w:rPr>
        <w:t>附件</w:t>
      </w:r>
      <w:r>
        <w:rPr>
          <w:rFonts w:hint="eastAsia" w:ascii="宋体" w:hAnsi="宋体" w:cs="宋体"/>
          <w:b w:val="0"/>
          <w:bCs/>
          <w:sz w:val="22"/>
          <w:szCs w:val="22"/>
          <w:lang w:eastAsia="zh-CN"/>
        </w:rPr>
        <w:t>（</w:t>
      </w:r>
      <w:r>
        <w:rPr>
          <w:rFonts w:hint="eastAsia" w:ascii="宋体" w:hAnsi="宋体" w:cs="宋体"/>
          <w:b w:val="0"/>
          <w:bCs/>
          <w:sz w:val="22"/>
          <w:szCs w:val="22"/>
          <w:lang w:val="en-US" w:eastAsia="zh-CN"/>
        </w:rPr>
        <w:t>14个</w:t>
      </w:r>
      <w:r>
        <w:rPr>
          <w:rFonts w:hint="eastAsia" w:ascii="宋体" w:hAnsi="宋体" w:cs="宋体"/>
          <w:b w:val="0"/>
          <w:bCs/>
          <w:sz w:val="22"/>
          <w:szCs w:val="22"/>
          <w:lang w:eastAsia="zh-CN"/>
        </w:rPr>
        <w:t>）</w:t>
      </w:r>
      <w:r>
        <w:rPr>
          <w:rFonts w:hint="eastAsia" w:ascii="宋体" w:hAnsi="宋体" w:eastAsia="宋体" w:cs="宋体"/>
          <w:b w:val="0"/>
          <w:bCs/>
          <w:sz w:val="22"/>
          <w:szCs w:val="22"/>
        </w:rPr>
        <w:tab/>
      </w: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PAGEREF _Toc27015 \h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13</w:t>
      </w:r>
      <w:r>
        <w:rPr>
          <w:rFonts w:hint="eastAsia" w:ascii="宋体" w:hAnsi="宋体" w:eastAsia="宋体" w:cs="宋体"/>
          <w:b w:val="0"/>
          <w:bCs/>
          <w:sz w:val="22"/>
          <w:szCs w:val="22"/>
        </w:rPr>
        <w:fldChar w:fldCharType="end"/>
      </w:r>
      <w:r>
        <w:rPr>
          <w:rFonts w:hint="eastAsia" w:ascii="宋体" w:hAnsi="宋体" w:eastAsia="宋体" w:cs="宋体"/>
          <w:b/>
          <w:sz w:val="22"/>
          <w:szCs w:val="22"/>
        </w:rPr>
        <w:fldChar w:fldCharType="end"/>
      </w:r>
    </w:p>
    <w:p w14:paraId="2C33D836">
      <w:pPr>
        <w:pStyle w:val="31"/>
        <w:keepNext w:val="0"/>
        <w:keepLines w:val="0"/>
        <w:pageBreakBefore w:val="0"/>
        <w:widowControl/>
        <w:tabs>
          <w:tab w:val="right" w:leader="dot" w:pos="8306"/>
        </w:tabs>
        <w:kinsoku/>
        <w:wordWrap/>
        <w:overflowPunct/>
        <w:topLinePunct w:val="0"/>
        <w:autoSpaceDE/>
        <w:autoSpaceDN/>
        <w:bidi w:val="0"/>
        <w:adjustRightInd/>
        <w:snapToGrid/>
        <w:spacing w:line="360" w:lineRule="auto"/>
        <w:ind w:leftChars="0" w:firstLine="442" w:firstLineChars="200"/>
        <w:textAlignment w:val="auto"/>
        <w:rPr>
          <w:rFonts w:hint="eastAsia" w:ascii="宋体" w:hAnsi="宋体" w:eastAsia="宋体" w:cs="宋体"/>
          <w:b/>
          <w:sz w:val="22"/>
          <w:szCs w:val="22"/>
        </w:rPr>
      </w:pPr>
      <w:r>
        <w:rPr>
          <w:rFonts w:hint="eastAsia" w:ascii="宋体" w:hAnsi="宋体" w:eastAsia="宋体" w:cs="宋体"/>
          <w:b/>
          <w:sz w:val="22"/>
          <w:szCs w:val="22"/>
        </w:rPr>
        <w:fldChar w:fldCharType="begin"/>
      </w:r>
      <w:r>
        <w:rPr>
          <w:rFonts w:hint="eastAsia" w:ascii="宋体" w:hAnsi="宋体" w:eastAsia="宋体" w:cs="宋体"/>
          <w:b/>
          <w:sz w:val="22"/>
          <w:szCs w:val="22"/>
        </w:rPr>
        <w:instrText xml:space="preserve"> HYPERLINK \l _Toc28837 </w:instrText>
      </w:r>
      <w:r>
        <w:rPr>
          <w:rFonts w:hint="eastAsia" w:ascii="宋体" w:hAnsi="宋体" w:eastAsia="宋体" w:cs="宋体"/>
          <w:b/>
          <w:sz w:val="22"/>
          <w:szCs w:val="22"/>
        </w:rPr>
        <w:fldChar w:fldCharType="separate"/>
      </w:r>
      <w:r>
        <w:rPr>
          <w:rFonts w:hint="eastAsia" w:ascii="宋体" w:hAnsi="宋体" w:eastAsia="宋体" w:cs="宋体"/>
          <w:b/>
          <w:bCs/>
          <w:sz w:val="22"/>
          <w:szCs w:val="22"/>
        </w:rPr>
        <w:t>第</w:t>
      </w:r>
      <w:r>
        <w:rPr>
          <w:rFonts w:hint="eastAsia" w:ascii="宋体" w:hAnsi="宋体" w:eastAsia="宋体" w:cs="宋体"/>
          <w:b/>
          <w:sz w:val="22"/>
          <w:szCs w:val="22"/>
        </w:rPr>
        <w:t xml:space="preserve">五部分 </w:t>
      </w:r>
      <w:r>
        <w:rPr>
          <w:rFonts w:hint="eastAsia" w:ascii="宋体" w:hAnsi="宋体" w:eastAsia="宋体" w:cs="宋体"/>
          <w:b/>
          <w:sz w:val="22"/>
          <w:szCs w:val="22"/>
          <w:lang w:val="en-US" w:eastAsia="zh-CN"/>
        </w:rPr>
        <w:t xml:space="preserve"> </w:t>
      </w:r>
      <w:r>
        <w:rPr>
          <w:rFonts w:hint="eastAsia" w:ascii="宋体" w:hAnsi="宋体" w:eastAsia="宋体" w:cs="宋体"/>
          <w:b/>
          <w:sz w:val="22"/>
          <w:szCs w:val="22"/>
        </w:rPr>
        <w:t>附表</w:t>
      </w:r>
      <w:r>
        <w:rPr>
          <w:rFonts w:hint="eastAsia" w:ascii="宋体" w:hAnsi="宋体" w:eastAsia="宋体" w:cs="宋体"/>
          <w:b w:val="0"/>
          <w:bCs/>
          <w:sz w:val="22"/>
          <w:szCs w:val="22"/>
        </w:rPr>
        <w:tab/>
      </w: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PAGEREF _Toc28837 \h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32</w:t>
      </w:r>
      <w:r>
        <w:rPr>
          <w:rFonts w:hint="eastAsia" w:ascii="宋体" w:hAnsi="宋体" w:eastAsia="宋体" w:cs="宋体"/>
          <w:b w:val="0"/>
          <w:bCs/>
          <w:sz w:val="22"/>
          <w:szCs w:val="22"/>
        </w:rPr>
        <w:fldChar w:fldCharType="end"/>
      </w:r>
      <w:r>
        <w:rPr>
          <w:rFonts w:hint="eastAsia" w:ascii="宋体" w:hAnsi="宋体" w:eastAsia="宋体" w:cs="宋体"/>
          <w:b/>
          <w:sz w:val="22"/>
          <w:szCs w:val="22"/>
        </w:rPr>
        <w:fldChar w:fldCharType="end"/>
      </w:r>
    </w:p>
    <w:p w14:paraId="559E0801">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_Toc9226 </w:instrText>
      </w:r>
      <w:r>
        <w:rPr>
          <w:rFonts w:hint="eastAsia" w:ascii="宋体" w:hAnsi="宋体" w:eastAsia="宋体" w:cs="宋体"/>
          <w:sz w:val="22"/>
          <w:szCs w:val="22"/>
        </w:rPr>
        <w:fldChar w:fldCharType="separate"/>
      </w:r>
      <w:r>
        <w:rPr>
          <w:rFonts w:hint="eastAsia" w:ascii="宋体" w:hAnsi="宋体" w:eastAsia="宋体" w:cs="宋体"/>
          <w:sz w:val="22"/>
          <w:szCs w:val="22"/>
        </w:rPr>
        <w:t>一、收</w:t>
      </w:r>
      <w:r>
        <w:rPr>
          <w:rFonts w:hint="eastAsia" w:ascii="宋体" w:hAnsi="宋体" w:eastAsia="宋体" w:cs="宋体"/>
          <w:bCs w:val="0"/>
          <w:sz w:val="22"/>
          <w:szCs w:val="22"/>
        </w:rPr>
        <w:t>入支出决算总表</w:t>
      </w:r>
      <w:r>
        <w:rPr>
          <w:rFonts w:hint="eastAsia" w:ascii="宋体" w:hAnsi="宋体" w:eastAsia="宋体" w:cs="宋体"/>
          <w:sz w:val="22"/>
          <w:szCs w:val="22"/>
        </w:rPr>
        <w:tab/>
      </w: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PAGEREF _Toc28837 \h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32</w:t>
      </w:r>
      <w:r>
        <w:rPr>
          <w:rFonts w:hint="eastAsia" w:ascii="宋体" w:hAnsi="宋体" w:eastAsia="宋体" w:cs="宋体"/>
          <w:b w:val="0"/>
          <w:bCs/>
          <w:sz w:val="22"/>
          <w:szCs w:val="22"/>
        </w:rPr>
        <w:fldChar w:fldCharType="end"/>
      </w:r>
      <w:r>
        <w:rPr>
          <w:rFonts w:hint="eastAsia" w:ascii="宋体" w:hAnsi="宋体" w:eastAsia="宋体" w:cs="宋体"/>
          <w:sz w:val="22"/>
          <w:szCs w:val="22"/>
        </w:rPr>
        <w:fldChar w:fldCharType="end"/>
      </w:r>
    </w:p>
    <w:p w14:paraId="03F26C6E">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_Toc21837 </w:instrText>
      </w:r>
      <w:r>
        <w:rPr>
          <w:rFonts w:hint="eastAsia" w:ascii="宋体" w:hAnsi="宋体" w:eastAsia="宋体" w:cs="宋体"/>
          <w:sz w:val="22"/>
          <w:szCs w:val="22"/>
        </w:rPr>
        <w:fldChar w:fldCharType="separate"/>
      </w:r>
      <w:r>
        <w:rPr>
          <w:rFonts w:hint="eastAsia" w:ascii="宋体" w:hAnsi="宋体" w:eastAsia="宋体" w:cs="宋体"/>
          <w:sz w:val="22"/>
          <w:szCs w:val="22"/>
        </w:rPr>
        <w:t>二、收</w:t>
      </w:r>
      <w:r>
        <w:rPr>
          <w:rFonts w:hint="eastAsia" w:ascii="宋体" w:hAnsi="宋体" w:eastAsia="宋体" w:cs="宋体"/>
          <w:bCs w:val="0"/>
          <w:sz w:val="22"/>
          <w:szCs w:val="22"/>
        </w:rPr>
        <w:t>入决算表、</w:t>
      </w:r>
      <w:r>
        <w:rPr>
          <w:rFonts w:hint="eastAsia" w:ascii="宋体" w:hAnsi="宋体" w:eastAsia="宋体" w:cs="宋体"/>
          <w:sz w:val="22"/>
          <w:szCs w:val="22"/>
        </w:rPr>
        <w:tab/>
      </w: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PAGEREF _Toc28837 \h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32</w:t>
      </w:r>
      <w:r>
        <w:rPr>
          <w:rFonts w:hint="eastAsia" w:ascii="宋体" w:hAnsi="宋体" w:eastAsia="宋体" w:cs="宋体"/>
          <w:b w:val="0"/>
          <w:bCs/>
          <w:sz w:val="22"/>
          <w:szCs w:val="22"/>
        </w:rPr>
        <w:fldChar w:fldCharType="end"/>
      </w:r>
      <w:r>
        <w:rPr>
          <w:rFonts w:hint="eastAsia" w:ascii="宋体" w:hAnsi="宋体" w:eastAsia="宋体" w:cs="宋体"/>
          <w:sz w:val="22"/>
          <w:szCs w:val="22"/>
        </w:rPr>
        <w:fldChar w:fldCharType="end"/>
      </w:r>
    </w:p>
    <w:p w14:paraId="71256BCB">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_Toc30752 </w:instrText>
      </w:r>
      <w:r>
        <w:rPr>
          <w:rFonts w:hint="eastAsia" w:ascii="宋体" w:hAnsi="宋体" w:eastAsia="宋体" w:cs="宋体"/>
          <w:sz w:val="22"/>
          <w:szCs w:val="22"/>
        </w:rPr>
        <w:fldChar w:fldCharType="separate"/>
      </w:r>
      <w:r>
        <w:rPr>
          <w:rFonts w:hint="eastAsia" w:ascii="宋体" w:hAnsi="宋体" w:eastAsia="宋体" w:cs="宋体"/>
          <w:bCs w:val="0"/>
          <w:sz w:val="22"/>
          <w:szCs w:val="22"/>
        </w:rPr>
        <w:t>三、</w:t>
      </w:r>
      <w:r>
        <w:rPr>
          <w:rFonts w:hint="eastAsia" w:ascii="宋体" w:hAnsi="宋体" w:eastAsia="宋体" w:cs="宋体"/>
          <w:sz w:val="22"/>
          <w:szCs w:val="22"/>
        </w:rPr>
        <w:t>支</w:t>
      </w:r>
      <w:r>
        <w:rPr>
          <w:rFonts w:hint="eastAsia" w:ascii="宋体" w:hAnsi="宋体" w:eastAsia="宋体" w:cs="宋体"/>
          <w:bCs w:val="0"/>
          <w:sz w:val="22"/>
          <w:szCs w:val="22"/>
        </w:rPr>
        <w:t>出决算表</w:t>
      </w:r>
      <w:r>
        <w:rPr>
          <w:rFonts w:hint="eastAsia" w:ascii="宋体" w:hAnsi="宋体" w:eastAsia="宋体" w:cs="宋体"/>
          <w:sz w:val="22"/>
          <w:szCs w:val="22"/>
        </w:rPr>
        <w:tab/>
      </w: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PAGEREF _Toc28837 \h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32</w:t>
      </w:r>
      <w:r>
        <w:rPr>
          <w:rFonts w:hint="eastAsia" w:ascii="宋体" w:hAnsi="宋体" w:eastAsia="宋体" w:cs="宋体"/>
          <w:b w:val="0"/>
          <w:bCs/>
          <w:sz w:val="22"/>
          <w:szCs w:val="22"/>
        </w:rPr>
        <w:fldChar w:fldCharType="end"/>
      </w:r>
      <w:r>
        <w:rPr>
          <w:rFonts w:hint="eastAsia" w:ascii="宋体" w:hAnsi="宋体" w:eastAsia="宋体" w:cs="宋体"/>
          <w:sz w:val="22"/>
          <w:szCs w:val="22"/>
        </w:rPr>
        <w:fldChar w:fldCharType="end"/>
      </w:r>
    </w:p>
    <w:p w14:paraId="4C78E672">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_Toc24837 </w:instrText>
      </w:r>
      <w:r>
        <w:rPr>
          <w:rFonts w:hint="eastAsia" w:ascii="宋体" w:hAnsi="宋体" w:eastAsia="宋体" w:cs="宋体"/>
          <w:sz w:val="22"/>
          <w:szCs w:val="22"/>
        </w:rPr>
        <w:fldChar w:fldCharType="separate"/>
      </w:r>
      <w:r>
        <w:rPr>
          <w:rFonts w:hint="eastAsia" w:ascii="宋体" w:hAnsi="宋体" w:eastAsia="宋体" w:cs="宋体"/>
          <w:bCs w:val="0"/>
          <w:sz w:val="22"/>
          <w:szCs w:val="22"/>
        </w:rPr>
        <w:t>四、</w:t>
      </w:r>
      <w:r>
        <w:rPr>
          <w:rFonts w:hint="eastAsia" w:ascii="宋体" w:hAnsi="宋体" w:eastAsia="宋体" w:cs="宋体"/>
          <w:sz w:val="22"/>
          <w:szCs w:val="22"/>
        </w:rPr>
        <w:t>财</w:t>
      </w:r>
      <w:r>
        <w:rPr>
          <w:rFonts w:hint="eastAsia" w:ascii="宋体" w:hAnsi="宋体" w:eastAsia="宋体" w:cs="宋体"/>
          <w:bCs w:val="0"/>
          <w:sz w:val="22"/>
          <w:szCs w:val="22"/>
        </w:rPr>
        <w:t>政拨款收入支出决算总表</w:t>
      </w:r>
      <w:r>
        <w:rPr>
          <w:rFonts w:hint="eastAsia" w:ascii="宋体" w:hAnsi="宋体" w:eastAsia="宋体" w:cs="宋体"/>
          <w:sz w:val="22"/>
          <w:szCs w:val="22"/>
        </w:rPr>
        <w:tab/>
      </w: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PAGEREF _Toc28837 \h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32</w:t>
      </w:r>
      <w:r>
        <w:rPr>
          <w:rFonts w:hint="eastAsia" w:ascii="宋体" w:hAnsi="宋体" w:eastAsia="宋体" w:cs="宋体"/>
          <w:b w:val="0"/>
          <w:bCs/>
          <w:sz w:val="22"/>
          <w:szCs w:val="22"/>
        </w:rPr>
        <w:fldChar w:fldCharType="end"/>
      </w:r>
      <w:r>
        <w:rPr>
          <w:rFonts w:hint="eastAsia" w:ascii="宋体" w:hAnsi="宋体" w:eastAsia="宋体" w:cs="宋体"/>
          <w:sz w:val="22"/>
          <w:szCs w:val="22"/>
        </w:rPr>
        <w:fldChar w:fldCharType="end"/>
      </w:r>
    </w:p>
    <w:p w14:paraId="527B5EF5">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_Toc4781 </w:instrText>
      </w:r>
      <w:r>
        <w:rPr>
          <w:rFonts w:hint="eastAsia" w:ascii="宋体" w:hAnsi="宋体" w:eastAsia="宋体" w:cs="宋体"/>
          <w:sz w:val="22"/>
          <w:szCs w:val="22"/>
        </w:rPr>
        <w:fldChar w:fldCharType="separate"/>
      </w:r>
      <w:r>
        <w:rPr>
          <w:rFonts w:hint="eastAsia" w:ascii="宋体" w:hAnsi="宋体" w:eastAsia="宋体" w:cs="宋体"/>
          <w:bCs w:val="0"/>
          <w:sz w:val="22"/>
          <w:szCs w:val="22"/>
        </w:rPr>
        <w:t>五、</w:t>
      </w:r>
      <w:r>
        <w:rPr>
          <w:rFonts w:hint="eastAsia" w:ascii="宋体" w:hAnsi="宋体" w:eastAsia="宋体" w:cs="宋体"/>
          <w:sz w:val="22"/>
          <w:szCs w:val="22"/>
        </w:rPr>
        <w:t>财</w:t>
      </w:r>
      <w:r>
        <w:rPr>
          <w:rFonts w:hint="eastAsia" w:ascii="宋体" w:hAnsi="宋体" w:eastAsia="宋体" w:cs="宋体"/>
          <w:bCs w:val="0"/>
          <w:sz w:val="22"/>
          <w:szCs w:val="22"/>
        </w:rPr>
        <w:t>政拨款支出决算明细表</w:t>
      </w:r>
      <w:r>
        <w:rPr>
          <w:rFonts w:hint="eastAsia" w:ascii="宋体" w:hAnsi="宋体" w:eastAsia="宋体" w:cs="宋体"/>
          <w:sz w:val="22"/>
          <w:szCs w:val="22"/>
        </w:rPr>
        <w:tab/>
      </w: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PAGEREF _Toc28837 \h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32</w:t>
      </w:r>
      <w:r>
        <w:rPr>
          <w:rFonts w:hint="eastAsia" w:ascii="宋体" w:hAnsi="宋体" w:eastAsia="宋体" w:cs="宋体"/>
          <w:b w:val="0"/>
          <w:bCs/>
          <w:sz w:val="22"/>
          <w:szCs w:val="22"/>
        </w:rPr>
        <w:fldChar w:fldCharType="end"/>
      </w:r>
      <w:r>
        <w:rPr>
          <w:rFonts w:hint="eastAsia" w:ascii="宋体" w:hAnsi="宋体" w:eastAsia="宋体" w:cs="宋体"/>
          <w:sz w:val="22"/>
          <w:szCs w:val="22"/>
        </w:rPr>
        <w:fldChar w:fldCharType="end"/>
      </w:r>
    </w:p>
    <w:p w14:paraId="242E7E8F">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_Toc22366 </w:instrText>
      </w:r>
      <w:r>
        <w:rPr>
          <w:rFonts w:hint="eastAsia" w:ascii="宋体" w:hAnsi="宋体" w:eastAsia="宋体" w:cs="宋体"/>
          <w:sz w:val="22"/>
          <w:szCs w:val="22"/>
        </w:rPr>
        <w:fldChar w:fldCharType="separate"/>
      </w:r>
      <w:r>
        <w:rPr>
          <w:rFonts w:hint="eastAsia" w:ascii="宋体" w:hAnsi="宋体" w:eastAsia="宋体" w:cs="宋体"/>
          <w:bCs w:val="0"/>
          <w:sz w:val="22"/>
          <w:szCs w:val="22"/>
        </w:rPr>
        <w:t>六、</w:t>
      </w:r>
      <w:r>
        <w:rPr>
          <w:rFonts w:hint="eastAsia" w:ascii="宋体" w:hAnsi="宋体" w:eastAsia="宋体" w:cs="宋体"/>
          <w:sz w:val="22"/>
          <w:szCs w:val="22"/>
        </w:rPr>
        <w:t>一</w:t>
      </w:r>
      <w:r>
        <w:rPr>
          <w:rFonts w:hint="eastAsia" w:ascii="宋体" w:hAnsi="宋体" w:eastAsia="宋体" w:cs="宋体"/>
          <w:bCs w:val="0"/>
          <w:sz w:val="22"/>
          <w:szCs w:val="22"/>
        </w:rPr>
        <w:t>般公共预算财政拨款支出决算表</w:t>
      </w:r>
      <w:r>
        <w:rPr>
          <w:rFonts w:hint="eastAsia" w:ascii="宋体" w:hAnsi="宋体" w:eastAsia="宋体" w:cs="宋体"/>
          <w:sz w:val="22"/>
          <w:szCs w:val="22"/>
        </w:rPr>
        <w:tab/>
      </w: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PAGEREF _Toc28837 \h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32</w:t>
      </w:r>
      <w:r>
        <w:rPr>
          <w:rFonts w:hint="eastAsia" w:ascii="宋体" w:hAnsi="宋体" w:eastAsia="宋体" w:cs="宋体"/>
          <w:b w:val="0"/>
          <w:bCs/>
          <w:sz w:val="22"/>
          <w:szCs w:val="22"/>
        </w:rPr>
        <w:fldChar w:fldCharType="end"/>
      </w:r>
      <w:r>
        <w:rPr>
          <w:rFonts w:hint="eastAsia" w:ascii="宋体" w:hAnsi="宋体" w:eastAsia="宋体" w:cs="宋体"/>
          <w:sz w:val="22"/>
          <w:szCs w:val="22"/>
        </w:rPr>
        <w:fldChar w:fldCharType="end"/>
      </w:r>
    </w:p>
    <w:p w14:paraId="09172CDD">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_Toc24640 </w:instrText>
      </w:r>
      <w:r>
        <w:rPr>
          <w:rFonts w:hint="eastAsia" w:ascii="宋体" w:hAnsi="宋体" w:eastAsia="宋体" w:cs="宋体"/>
          <w:sz w:val="22"/>
          <w:szCs w:val="22"/>
        </w:rPr>
        <w:fldChar w:fldCharType="separate"/>
      </w:r>
      <w:r>
        <w:rPr>
          <w:rFonts w:hint="eastAsia" w:ascii="宋体" w:hAnsi="宋体" w:eastAsia="宋体" w:cs="宋体"/>
          <w:bCs w:val="0"/>
          <w:sz w:val="22"/>
          <w:szCs w:val="22"/>
        </w:rPr>
        <w:t>七、</w:t>
      </w:r>
      <w:r>
        <w:rPr>
          <w:rFonts w:hint="eastAsia" w:ascii="宋体" w:hAnsi="宋体" w:eastAsia="宋体" w:cs="宋体"/>
          <w:sz w:val="22"/>
          <w:szCs w:val="22"/>
        </w:rPr>
        <w:t>一</w:t>
      </w:r>
      <w:r>
        <w:rPr>
          <w:rFonts w:hint="eastAsia" w:ascii="宋体" w:hAnsi="宋体" w:eastAsia="宋体" w:cs="宋体"/>
          <w:bCs w:val="0"/>
          <w:sz w:val="22"/>
          <w:szCs w:val="22"/>
        </w:rPr>
        <w:t>般公共预算财政拨款支出决算明细表</w:t>
      </w:r>
      <w:r>
        <w:rPr>
          <w:rFonts w:hint="eastAsia" w:ascii="宋体" w:hAnsi="宋体" w:eastAsia="宋体" w:cs="宋体"/>
          <w:sz w:val="22"/>
          <w:szCs w:val="22"/>
        </w:rPr>
        <w:tab/>
      </w: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PAGEREF _Toc28837 \h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32</w:t>
      </w:r>
      <w:r>
        <w:rPr>
          <w:rFonts w:hint="eastAsia" w:ascii="宋体" w:hAnsi="宋体" w:eastAsia="宋体" w:cs="宋体"/>
          <w:b w:val="0"/>
          <w:bCs/>
          <w:sz w:val="22"/>
          <w:szCs w:val="22"/>
        </w:rPr>
        <w:fldChar w:fldCharType="end"/>
      </w:r>
      <w:r>
        <w:rPr>
          <w:rFonts w:hint="eastAsia" w:ascii="宋体" w:hAnsi="宋体" w:eastAsia="宋体" w:cs="宋体"/>
          <w:sz w:val="22"/>
          <w:szCs w:val="22"/>
        </w:rPr>
        <w:fldChar w:fldCharType="end"/>
      </w:r>
    </w:p>
    <w:p w14:paraId="19D714B6">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_Toc21733 </w:instrText>
      </w:r>
      <w:r>
        <w:rPr>
          <w:rFonts w:hint="eastAsia" w:ascii="宋体" w:hAnsi="宋体" w:eastAsia="宋体" w:cs="宋体"/>
          <w:sz w:val="22"/>
          <w:szCs w:val="22"/>
        </w:rPr>
        <w:fldChar w:fldCharType="separate"/>
      </w:r>
      <w:r>
        <w:rPr>
          <w:rFonts w:hint="eastAsia" w:ascii="宋体" w:hAnsi="宋体" w:eastAsia="宋体" w:cs="宋体"/>
          <w:bCs w:val="0"/>
          <w:sz w:val="22"/>
          <w:szCs w:val="22"/>
        </w:rPr>
        <w:t>八、</w:t>
      </w:r>
      <w:r>
        <w:rPr>
          <w:rFonts w:hint="eastAsia" w:ascii="宋体" w:hAnsi="宋体" w:eastAsia="宋体" w:cs="宋体"/>
          <w:sz w:val="22"/>
          <w:szCs w:val="22"/>
        </w:rPr>
        <w:t>一</w:t>
      </w:r>
      <w:r>
        <w:rPr>
          <w:rFonts w:hint="eastAsia" w:ascii="宋体" w:hAnsi="宋体" w:eastAsia="宋体" w:cs="宋体"/>
          <w:bCs w:val="0"/>
          <w:sz w:val="22"/>
          <w:szCs w:val="22"/>
        </w:rPr>
        <w:t>般公共预算财政拨款基本支出决算表</w:t>
      </w:r>
      <w:r>
        <w:rPr>
          <w:rFonts w:hint="eastAsia" w:ascii="宋体" w:hAnsi="宋体" w:eastAsia="宋体" w:cs="宋体"/>
          <w:sz w:val="22"/>
          <w:szCs w:val="22"/>
        </w:rPr>
        <w:tab/>
      </w: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PAGEREF _Toc28837 \h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32</w:t>
      </w:r>
      <w:r>
        <w:rPr>
          <w:rFonts w:hint="eastAsia" w:ascii="宋体" w:hAnsi="宋体" w:eastAsia="宋体" w:cs="宋体"/>
          <w:b w:val="0"/>
          <w:bCs/>
          <w:sz w:val="22"/>
          <w:szCs w:val="22"/>
        </w:rPr>
        <w:fldChar w:fldCharType="end"/>
      </w:r>
      <w:r>
        <w:rPr>
          <w:rFonts w:hint="eastAsia" w:ascii="宋体" w:hAnsi="宋体" w:eastAsia="宋体" w:cs="宋体"/>
          <w:sz w:val="22"/>
          <w:szCs w:val="22"/>
        </w:rPr>
        <w:fldChar w:fldCharType="end"/>
      </w:r>
    </w:p>
    <w:p w14:paraId="0468DBE6">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_Toc19592 </w:instrText>
      </w:r>
      <w:r>
        <w:rPr>
          <w:rFonts w:hint="eastAsia" w:ascii="宋体" w:hAnsi="宋体" w:eastAsia="宋体" w:cs="宋体"/>
          <w:sz w:val="22"/>
          <w:szCs w:val="22"/>
        </w:rPr>
        <w:fldChar w:fldCharType="separate"/>
      </w:r>
      <w:r>
        <w:rPr>
          <w:rFonts w:hint="eastAsia" w:ascii="宋体" w:hAnsi="宋体" w:eastAsia="宋体" w:cs="宋体"/>
          <w:bCs w:val="0"/>
          <w:sz w:val="22"/>
          <w:szCs w:val="22"/>
        </w:rPr>
        <w:t>九、</w:t>
      </w:r>
      <w:r>
        <w:rPr>
          <w:rFonts w:hint="eastAsia" w:ascii="宋体" w:hAnsi="宋体" w:eastAsia="宋体" w:cs="宋体"/>
          <w:sz w:val="22"/>
          <w:szCs w:val="22"/>
        </w:rPr>
        <w:t>一</w:t>
      </w:r>
      <w:r>
        <w:rPr>
          <w:rFonts w:hint="eastAsia" w:ascii="宋体" w:hAnsi="宋体" w:eastAsia="宋体" w:cs="宋体"/>
          <w:bCs w:val="0"/>
          <w:sz w:val="22"/>
          <w:szCs w:val="22"/>
        </w:rPr>
        <w:t>般公共预算财政拨款项目支出决算表</w:t>
      </w:r>
      <w:r>
        <w:rPr>
          <w:rFonts w:hint="eastAsia" w:ascii="宋体" w:hAnsi="宋体" w:eastAsia="宋体" w:cs="宋体"/>
          <w:sz w:val="22"/>
          <w:szCs w:val="22"/>
        </w:rPr>
        <w:tab/>
      </w: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PAGEREF _Toc28837 \h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32</w:t>
      </w:r>
      <w:r>
        <w:rPr>
          <w:rFonts w:hint="eastAsia" w:ascii="宋体" w:hAnsi="宋体" w:eastAsia="宋体" w:cs="宋体"/>
          <w:b w:val="0"/>
          <w:bCs/>
          <w:sz w:val="22"/>
          <w:szCs w:val="22"/>
        </w:rPr>
        <w:fldChar w:fldCharType="end"/>
      </w:r>
      <w:r>
        <w:rPr>
          <w:rFonts w:hint="eastAsia" w:ascii="宋体" w:hAnsi="宋体" w:eastAsia="宋体" w:cs="宋体"/>
          <w:sz w:val="22"/>
          <w:szCs w:val="22"/>
        </w:rPr>
        <w:fldChar w:fldCharType="end"/>
      </w:r>
    </w:p>
    <w:p w14:paraId="54F16E39">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_Toc6811 </w:instrText>
      </w:r>
      <w:r>
        <w:rPr>
          <w:rFonts w:hint="eastAsia" w:ascii="宋体" w:hAnsi="宋体" w:eastAsia="宋体" w:cs="宋体"/>
          <w:sz w:val="22"/>
          <w:szCs w:val="22"/>
        </w:rPr>
        <w:fldChar w:fldCharType="separate"/>
      </w:r>
      <w:r>
        <w:rPr>
          <w:rFonts w:hint="eastAsia" w:ascii="宋体" w:hAnsi="宋体" w:eastAsia="宋体" w:cs="宋体"/>
          <w:bCs w:val="0"/>
          <w:sz w:val="22"/>
          <w:szCs w:val="22"/>
        </w:rPr>
        <w:t>十、</w:t>
      </w:r>
      <w:r>
        <w:rPr>
          <w:rFonts w:hint="eastAsia" w:ascii="宋体" w:hAnsi="宋体" w:eastAsia="宋体" w:cs="宋体"/>
          <w:sz w:val="22"/>
          <w:szCs w:val="22"/>
        </w:rPr>
        <w:t>政</w:t>
      </w:r>
      <w:r>
        <w:rPr>
          <w:rFonts w:hint="eastAsia" w:ascii="宋体" w:hAnsi="宋体" w:eastAsia="宋体" w:cs="宋体"/>
          <w:bCs w:val="0"/>
          <w:sz w:val="22"/>
          <w:szCs w:val="22"/>
        </w:rPr>
        <w:t>府性基金预算财政拨款收入支出决算表</w:t>
      </w:r>
      <w:r>
        <w:rPr>
          <w:rFonts w:hint="eastAsia" w:ascii="宋体" w:hAnsi="宋体" w:eastAsia="宋体" w:cs="宋体"/>
          <w:sz w:val="22"/>
          <w:szCs w:val="22"/>
        </w:rPr>
        <w:tab/>
      </w: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PAGEREF _Toc28837 \h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32</w:t>
      </w:r>
      <w:r>
        <w:rPr>
          <w:rFonts w:hint="eastAsia" w:ascii="宋体" w:hAnsi="宋体" w:eastAsia="宋体" w:cs="宋体"/>
          <w:b w:val="0"/>
          <w:bCs/>
          <w:sz w:val="22"/>
          <w:szCs w:val="22"/>
        </w:rPr>
        <w:fldChar w:fldCharType="end"/>
      </w:r>
      <w:r>
        <w:rPr>
          <w:rFonts w:hint="eastAsia" w:ascii="宋体" w:hAnsi="宋体" w:eastAsia="宋体" w:cs="宋体"/>
          <w:sz w:val="22"/>
          <w:szCs w:val="22"/>
        </w:rPr>
        <w:fldChar w:fldCharType="end"/>
      </w:r>
    </w:p>
    <w:p w14:paraId="0C71918B">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_Toc12385 </w:instrText>
      </w:r>
      <w:r>
        <w:rPr>
          <w:rFonts w:hint="eastAsia" w:ascii="宋体" w:hAnsi="宋体" w:eastAsia="宋体" w:cs="宋体"/>
          <w:sz w:val="22"/>
          <w:szCs w:val="22"/>
        </w:rPr>
        <w:fldChar w:fldCharType="separate"/>
      </w:r>
      <w:r>
        <w:rPr>
          <w:rFonts w:hint="eastAsia" w:ascii="宋体" w:hAnsi="宋体" w:eastAsia="宋体" w:cs="宋体"/>
          <w:bCs w:val="0"/>
          <w:sz w:val="22"/>
          <w:szCs w:val="22"/>
        </w:rPr>
        <w:t>十一、</w:t>
      </w:r>
      <w:r>
        <w:rPr>
          <w:rFonts w:hint="eastAsia" w:ascii="宋体" w:hAnsi="宋体" w:eastAsia="宋体" w:cs="宋体"/>
          <w:sz w:val="22"/>
          <w:szCs w:val="22"/>
        </w:rPr>
        <w:t>国</w:t>
      </w:r>
      <w:r>
        <w:rPr>
          <w:rFonts w:hint="eastAsia" w:ascii="宋体" w:hAnsi="宋体" w:eastAsia="宋体" w:cs="宋体"/>
          <w:bCs w:val="0"/>
          <w:sz w:val="22"/>
          <w:szCs w:val="22"/>
        </w:rPr>
        <w:t>有资本经营预算财政拨款收入支出决算表</w:t>
      </w:r>
      <w:r>
        <w:rPr>
          <w:rFonts w:hint="eastAsia" w:ascii="宋体" w:hAnsi="宋体" w:eastAsia="宋体" w:cs="宋体"/>
          <w:sz w:val="22"/>
          <w:szCs w:val="22"/>
        </w:rPr>
        <w:tab/>
      </w: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PAGEREF _Toc28837 \h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32</w:t>
      </w:r>
      <w:r>
        <w:rPr>
          <w:rFonts w:hint="eastAsia" w:ascii="宋体" w:hAnsi="宋体" w:eastAsia="宋体" w:cs="宋体"/>
          <w:b w:val="0"/>
          <w:bCs/>
          <w:sz w:val="22"/>
          <w:szCs w:val="22"/>
        </w:rPr>
        <w:fldChar w:fldCharType="end"/>
      </w:r>
      <w:r>
        <w:rPr>
          <w:rFonts w:hint="eastAsia" w:ascii="宋体" w:hAnsi="宋体" w:eastAsia="宋体" w:cs="宋体"/>
          <w:sz w:val="22"/>
          <w:szCs w:val="22"/>
        </w:rPr>
        <w:fldChar w:fldCharType="end"/>
      </w:r>
    </w:p>
    <w:p w14:paraId="0C39CE4D">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_Toc21057 </w:instrText>
      </w:r>
      <w:r>
        <w:rPr>
          <w:rFonts w:hint="eastAsia" w:ascii="宋体" w:hAnsi="宋体" w:eastAsia="宋体" w:cs="宋体"/>
          <w:sz w:val="22"/>
          <w:szCs w:val="22"/>
        </w:rPr>
        <w:fldChar w:fldCharType="separate"/>
      </w:r>
      <w:r>
        <w:rPr>
          <w:rFonts w:hint="eastAsia" w:ascii="宋体" w:hAnsi="宋体" w:eastAsia="宋体" w:cs="宋体"/>
          <w:bCs w:val="0"/>
          <w:sz w:val="22"/>
          <w:szCs w:val="22"/>
        </w:rPr>
        <w:t>十二、国有资本经营预算财政拨款支出决算表</w:t>
      </w:r>
      <w:r>
        <w:rPr>
          <w:rFonts w:hint="eastAsia" w:ascii="宋体" w:hAnsi="宋体" w:eastAsia="宋体" w:cs="宋体"/>
          <w:sz w:val="22"/>
          <w:szCs w:val="22"/>
        </w:rPr>
        <w:tab/>
      </w: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PAGEREF _Toc28837 \h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32</w:t>
      </w:r>
      <w:r>
        <w:rPr>
          <w:rFonts w:hint="eastAsia" w:ascii="宋体" w:hAnsi="宋体" w:eastAsia="宋体" w:cs="宋体"/>
          <w:b w:val="0"/>
          <w:bCs/>
          <w:sz w:val="22"/>
          <w:szCs w:val="22"/>
        </w:rPr>
        <w:fldChar w:fldCharType="end"/>
      </w:r>
      <w:r>
        <w:rPr>
          <w:rFonts w:hint="eastAsia" w:ascii="宋体" w:hAnsi="宋体" w:eastAsia="宋体" w:cs="宋体"/>
          <w:sz w:val="22"/>
          <w:szCs w:val="22"/>
        </w:rPr>
        <w:fldChar w:fldCharType="end"/>
      </w:r>
    </w:p>
    <w:p w14:paraId="43DBFE9A">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auto"/>
        <w:ind w:leftChars="0" w:firstLine="440" w:firstLineChars="200"/>
        <w:textAlignment w:val="auto"/>
        <w:rPr>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_Toc22903 </w:instrText>
      </w:r>
      <w:r>
        <w:rPr>
          <w:rFonts w:hint="eastAsia" w:ascii="宋体" w:hAnsi="宋体" w:eastAsia="宋体" w:cs="宋体"/>
          <w:sz w:val="22"/>
          <w:szCs w:val="22"/>
        </w:rPr>
        <w:fldChar w:fldCharType="separate"/>
      </w:r>
      <w:r>
        <w:rPr>
          <w:rFonts w:hint="eastAsia" w:ascii="宋体" w:hAnsi="宋体" w:eastAsia="宋体" w:cs="宋体"/>
          <w:bCs w:val="0"/>
          <w:sz w:val="22"/>
          <w:szCs w:val="22"/>
        </w:rPr>
        <w:t>十三、财政拨款“三公”经费支出决算表</w:t>
      </w:r>
      <w:r>
        <w:rPr>
          <w:rFonts w:hint="eastAsia" w:ascii="宋体" w:hAnsi="宋体" w:eastAsia="宋体" w:cs="宋体"/>
          <w:sz w:val="22"/>
          <w:szCs w:val="22"/>
        </w:rPr>
        <w:tab/>
      </w: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PAGEREF _Toc28837 \h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32</w:t>
      </w:r>
      <w:r>
        <w:rPr>
          <w:rFonts w:hint="eastAsia" w:ascii="宋体" w:hAnsi="宋体" w:eastAsia="宋体" w:cs="宋体"/>
          <w:b w:val="0"/>
          <w:bCs/>
          <w:sz w:val="22"/>
          <w:szCs w:val="22"/>
        </w:rPr>
        <w:fldChar w:fldCharType="end"/>
      </w:r>
      <w:r>
        <w:rPr>
          <w:rFonts w:hint="eastAsia" w:ascii="宋体" w:hAnsi="宋体" w:eastAsia="宋体" w:cs="宋体"/>
          <w:sz w:val="22"/>
          <w:szCs w:val="22"/>
        </w:rPr>
        <w:fldChar w:fldCharType="end"/>
      </w:r>
    </w:p>
    <w:p w14:paraId="67BD2E19">
      <w:pPr>
        <w:rPr>
          <w:rFonts w:hint="eastAsia" w:asciiTheme="majorEastAsia" w:hAnsiTheme="majorEastAsia" w:eastAsiaTheme="majorEastAsia" w:cstheme="majorEastAsia"/>
          <w:bCs w:val="0"/>
        </w:rPr>
      </w:pPr>
      <w:r>
        <w:rPr>
          <w:b/>
        </w:rPr>
        <w:fldChar w:fldCharType="end"/>
      </w:r>
      <w:bookmarkStart w:id="16" w:name="_Toc13714"/>
    </w:p>
    <w:p w14:paraId="5394CD93">
      <w:pPr>
        <w:pStyle w:val="3"/>
        <w:spacing w:before="0" w:after="0" w:line="576" w:lineRule="exact"/>
        <w:jc w:val="both"/>
        <w:rPr>
          <w:rFonts w:hint="eastAsia" w:asciiTheme="majorEastAsia" w:hAnsiTheme="majorEastAsia" w:eastAsiaTheme="majorEastAsia" w:cstheme="majorEastAsia"/>
          <w:bCs w:val="0"/>
        </w:rPr>
      </w:pPr>
    </w:p>
    <w:p w14:paraId="6EAF1B3B">
      <w:pPr>
        <w:pStyle w:val="3"/>
        <w:spacing w:before="0" w:after="0" w:line="576" w:lineRule="exact"/>
        <w:jc w:val="center"/>
        <w:rPr>
          <w:rFonts w:hint="eastAsia" w:asciiTheme="majorEastAsia" w:hAnsiTheme="majorEastAsia" w:eastAsiaTheme="majorEastAsia" w:cstheme="majorEastAsia"/>
          <w:bCs w:val="0"/>
        </w:rPr>
      </w:pPr>
    </w:p>
    <w:p w14:paraId="4A1DB490">
      <w:pPr>
        <w:rPr>
          <w:rFonts w:hint="eastAsia"/>
        </w:rPr>
      </w:pPr>
    </w:p>
    <w:p w14:paraId="6AE8DDAB">
      <w:pPr>
        <w:pStyle w:val="3"/>
        <w:keepNext/>
        <w:keepLines/>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Theme="majorEastAsia" w:hAnsiTheme="majorEastAsia" w:eastAsiaTheme="majorEastAsia" w:cstheme="majorEastAsia"/>
          <w:bCs w:val="0"/>
        </w:rPr>
        <w:sectPr>
          <w:footerReference r:id="rId5" w:type="default"/>
          <w:pgSz w:w="11906" w:h="16838"/>
          <w:pgMar w:top="2098" w:right="1800" w:bottom="1984" w:left="1800" w:header="851" w:footer="992" w:gutter="0"/>
          <w:pgNumType w:fmt="decimal" w:start="1"/>
          <w:cols w:space="425" w:num="1"/>
          <w:docGrid w:type="lines" w:linePitch="312" w:charSpace="0"/>
        </w:sectPr>
      </w:pPr>
    </w:p>
    <w:p w14:paraId="62389786">
      <w:pPr>
        <w:pStyle w:val="3"/>
        <w:keepNext/>
        <w:keepLines/>
        <w:pageBreakBefore w:val="0"/>
        <w:widowControl w:val="0"/>
        <w:kinsoku/>
        <w:wordWrap/>
        <w:overflowPunct/>
        <w:topLinePunct w:val="0"/>
        <w:autoSpaceDE/>
        <w:autoSpaceDN/>
        <w:bidi w:val="0"/>
        <w:adjustRightInd/>
        <w:snapToGrid/>
        <w:spacing w:before="0" w:after="0" w:line="576" w:lineRule="exact"/>
        <w:jc w:val="center"/>
        <w:textAlignment w:val="auto"/>
        <w:rPr>
          <w:rStyle w:val="16"/>
          <w:rFonts w:asciiTheme="majorEastAsia" w:hAnsiTheme="majorEastAsia" w:eastAsiaTheme="majorEastAsia" w:cstheme="majorEastAsia"/>
          <w:b/>
          <w:bCs w:val="0"/>
        </w:rPr>
      </w:pPr>
      <w:r>
        <w:rPr>
          <w:rFonts w:hint="eastAsia" w:asciiTheme="majorEastAsia" w:hAnsiTheme="majorEastAsia" w:eastAsiaTheme="majorEastAsia" w:cstheme="majorEastAsia"/>
          <w:bCs w:val="0"/>
        </w:rPr>
        <w:t>第一部分</w:t>
      </w:r>
      <w:r>
        <w:rPr>
          <w:rFonts w:hint="eastAsia" w:asciiTheme="majorEastAsia" w:hAnsiTheme="majorEastAsia" w:eastAsiaTheme="majorEastAsia" w:cstheme="majorEastAsia"/>
          <w:bCs w:val="0"/>
          <w:lang w:val="en-US" w:eastAsia="zh-CN"/>
        </w:rPr>
        <w:t xml:space="preserve">  </w:t>
      </w:r>
      <w:r>
        <w:rPr>
          <w:rFonts w:hint="eastAsia" w:asciiTheme="majorEastAsia" w:hAnsiTheme="majorEastAsia" w:eastAsiaTheme="majorEastAsia" w:cstheme="majorEastAsia"/>
          <w:bCs w:val="0"/>
        </w:rPr>
        <w:t>单位</w:t>
      </w:r>
      <w:r>
        <w:rPr>
          <w:rStyle w:val="16"/>
          <w:rFonts w:hint="eastAsia" w:asciiTheme="majorEastAsia" w:hAnsiTheme="majorEastAsia" w:eastAsiaTheme="majorEastAsia" w:cstheme="majorEastAsia"/>
          <w:b/>
          <w:bCs w:val="0"/>
        </w:rPr>
        <w:t>概况</w:t>
      </w:r>
      <w:bookmarkEnd w:id="16"/>
    </w:p>
    <w:p w14:paraId="5F8D273D">
      <w:pPr>
        <w:widowControl/>
        <w:spacing w:line="576" w:lineRule="exact"/>
        <w:ind w:firstLine="640" w:firstLineChars="200"/>
        <w:rPr>
          <w:rFonts w:ascii="黑体" w:eastAsia="黑体"/>
          <w:sz w:val="32"/>
          <w:szCs w:val="32"/>
        </w:rPr>
      </w:pPr>
    </w:p>
    <w:p w14:paraId="4BCEC58F">
      <w:pPr>
        <w:pStyle w:val="4"/>
        <w:pageBreakBefore w:val="0"/>
        <w:numPr>
          <w:ilvl w:val="0"/>
          <w:numId w:val="1"/>
        </w:numPr>
        <w:kinsoku/>
        <w:wordWrap/>
        <w:overflowPunct/>
        <w:topLinePunct w:val="0"/>
        <w:autoSpaceDE/>
        <w:autoSpaceDN/>
        <w:bidi w:val="0"/>
        <w:adjustRightInd/>
        <w:spacing w:before="0" w:beforeAutospacing="0" w:after="0" w:afterAutospacing="0" w:line="576" w:lineRule="exact"/>
        <w:ind w:firstLine="640" w:firstLineChars="200"/>
        <w:jc w:val="both"/>
        <w:textAlignment w:val="auto"/>
        <w:rPr>
          <w:rStyle w:val="17"/>
          <w:rFonts w:ascii="黑体" w:hAnsi="黑体" w:eastAsia="黑体"/>
          <w:b w:val="0"/>
          <w:bCs w:val="0"/>
        </w:rPr>
      </w:pPr>
      <w:bookmarkStart w:id="17" w:name="_Toc18661"/>
      <w:bookmarkStart w:id="18" w:name="_Toc15377197"/>
      <w:bookmarkStart w:id="19" w:name="_Toc15396600"/>
      <w:r>
        <w:rPr>
          <w:rStyle w:val="17"/>
          <w:rFonts w:hint="eastAsia" w:ascii="黑体" w:hAnsi="黑体" w:eastAsia="黑体"/>
          <w:b w:val="0"/>
          <w:bCs w:val="0"/>
        </w:rPr>
        <w:t>主要职责</w:t>
      </w:r>
      <w:bookmarkEnd w:id="17"/>
    </w:p>
    <w:p w14:paraId="5CD473F7">
      <w:pPr>
        <w:pStyle w:val="26"/>
        <w:pageBreakBefore w:val="0"/>
        <w:kinsoku/>
        <w:wordWrap/>
        <w:overflowPunct/>
        <w:topLinePunct w:val="0"/>
        <w:autoSpaceDE/>
        <w:autoSpaceDN/>
        <w:bidi w:val="0"/>
        <w:adjustRightInd/>
        <w:spacing w:beforeAutospacing="0" w:afterAutospacing="0" w:line="576" w:lineRule="exact"/>
        <w:ind w:firstLine="640"/>
        <w:jc w:val="both"/>
        <w:textAlignment w:val="auto"/>
      </w:pPr>
      <w:r>
        <w:rPr>
          <w:rFonts w:hint="eastAsia" w:ascii="仿宋" w:hAnsi="仿宋" w:eastAsia="仿宋"/>
          <w:sz w:val="32"/>
          <w:szCs w:val="32"/>
        </w:rPr>
        <w:t xml:space="preserve">承担文物藏品安全、管理和利用工作；负责征集、典藏、陈列、研究代表自然和人类文化遗产的实物；负责广元文物考古调查、勘探、发掘、清理、保护工作；举办各类专题陈列展览；开展文博研究和学术交流活动。  </w:t>
      </w:r>
    </w:p>
    <w:p w14:paraId="4FAA8AFF">
      <w:pPr>
        <w:pStyle w:val="4"/>
        <w:pageBreakBefore w:val="0"/>
        <w:kinsoku/>
        <w:wordWrap/>
        <w:overflowPunct/>
        <w:topLinePunct w:val="0"/>
        <w:autoSpaceDE/>
        <w:autoSpaceDN/>
        <w:bidi w:val="0"/>
        <w:adjustRightInd/>
        <w:spacing w:before="0" w:beforeAutospacing="0" w:after="0" w:afterAutospacing="0" w:line="576" w:lineRule="exact"/>
        <w:ind w:firstLine="640" w:firstLineChars="200"/>
        <w:jc w:val="both"/>
        <w:textAlignment w:val="auto"/>
        <w:rPr>
          <w:rFonts w:ascii="黑体" w:hAnsi="黑体" w:eastAsia="黑体"/>
          <w:b w:val="0"/>
        </w:rPr>
      </w:pPr>
      <w:bookmarkStart w:id="20" w:name="_Toc8420"/>
      <w:r>
        <w:rPr>
          <w:rFonts w:hint="eastAsia" w:ascii="黑体" w:hAnsi="黑体" w:eastAsia="黑体"/>
          <w:b w:val="0"/>
        </w:rPr>
        <w:t>二、机构设置</w:t>
      </w:r>
      <w:bookmarkEnd w:id="20"/>
    </w:p>
    <w:bookmarkEnd w:id="18"/>
    <w:bookmarkEnd w:id="19"/>
    <w:p w14:paraId="4978037E">
      <w:pPr>
        <w:pageBreakBefore w:val="0"/>
        <w:widowControl/>
        <w:kinsoku/>
        <w:wordWrap/>
        <w:overflowPunct/>
        <w:topLinePunct w:val="0"/>
        <w:autoSpaceDE/>
        <w:autoSpaceDN/>
        <w:bidi w:val="0"/>
        <w:adjustRightInd/>
        <w:snapToGrid w:val="0"/>
        <w:spacing w:beforeAutospacing="0" w:afterAutospacing="0" w:line="576" w:lineRule="exact"/>
        <w:ind w:firstLine="640" w:firstLineChars="200"/>
        <w:jc w:val="both"/>
        <w:textAlignment w:val="auto"/>
        <w:rPr>
          <w:rFonts w:ascii="仿宋" w:hAnsi="仿宋" w:eastAsia="仿宋"/>
          <w:sz w:val="30"/>
          <w:szCs w:val="30"/>
        </w:rPr>
      </w:pPr>
      <w:r>
        <w:rPr>
          <w:rFonts w:ascii="仿宋" w:hAnsi="仿宋" w:eastAsia="仿宋" w:cs="仿宋"/>
          <w:sz w:val="32"/>
          <w:szCs w:val="32"/>
        </w:rPr>
        <w:t>广元市博物馆属于广元市文化广播电视和旅游局下属的二级预算单位，下设独立编制机构1个，其中行政机关0个，参照公务员法管理的事业机构0个，其他事业机构1个。</w:t>
      </w:r>
      <w:r>
        <w:rPr>
          <w:rFonts w:hint="eastAsia" w:ascii="仿宋" w:hAnsi="仿宋" w:eastAsia="仿宋"/>
          <w:sz w:val="30"/>
          <w:szCs w:val="30"/>
        </w:rPr>
        <w:t>我馆设4部1室</w:t>
      </w:r>
      <w:r>
        <w:rPr>
          <w:rFonts w:hint="eastAsia" w:ascii="仿宋" w:hAnsi="仿宋" w:eastAsia="仿宋"/>
          <w:sz w:val="30"/>
          <w:szCs w:val="30"/>
          <w:lang w:val="en-US" w:eastAsia="zh-CN"/>
        </w:rPr>
        <w:t>1中心</w:t>
      </w:r>
      <w:r>
        <w:rPr>
          <w:rFonts w:hint="eastAsia" w:ascii="仿宋" w:hAnsi="仿宋" w:eastAsia="仿宋"/>
          <w:sz w:val="30"/>
          <w:szCs w:val="30"/>
        </w:rPr>
        <w:t>，安保部</w:t>
      </w:r>
      <w:r>
        <w:rPr>
          <w:rFonts w:hint="eastAsia" w:ascii="仿宋" w:hAnsi="仿宋" w:eastAsia="仿宋"/>
          <w:sz w:val="30"/>
          <w:szCs w:val="30"/>
          <w:lang w:eastAsia="zh-CN"/>
        </w:rPr>
        <w:t>、</w:t>
      </w:r>
      <w:r>
        <w:rPr>
          <w:rFonts w:hint="eastAsia" w:ascii="仿宋" w:hAnsi="仿宋" w:eastAsia="仿宋"/>
          <w:sz w:val="30"/>
          <w:szCs w:val="30"/>
        </w:rPr>
        <w:t>宣教部、典藏部及展陈部</w:t>
      </w:r>
      <w:r>
        <w:rPr>
          <w:rFonts w:hint="eastAsia" w:ascii="仿宋" w:hAnsi="仿宋" w:eastAsia="仿宋"/>
          <w:sz w:val="30"/>
          <w:szCs w:val="30"/>
          <w:lang w:eastAsia="zh-CN"/>
        </w:rPr>
        <w:t>，</w:t>
      </w:r>
      <w:r>
        <w:rPr>
          <w:rFonts w:hint="eastAsia" w:ascii="仿宋" w:hAnsi="仿宋" w:eastAsia="仿宋"/>
          <w:sz w:val="30"/>
          <w:szCs w:val="30"/>
        </w:rPr>
        <w:t>办公室</w:t>
      </w:r>
      <w:r>
        <w:rPr>
          <w:rFonts w:hint="eastAsia" w:ascii="仿宋" w:hAnsi="仿宋" w:eastAsia="仿宋"/>
          <w:sz w:val="30"/>
          <w:szCs w:val="30"/>
          <w:lang w:eastAsia="zh-CN"/>
        </w:rPr>
        <w:t>，</w:t>
      </w:r>
      <w:r>
        <w:rPr>
          <w:rFonts w:hint="eastAsia" w:ascii="仿宋" w:hAnsi="仿宋" w:eastAsia="仿宋"/>
          <w:sz w:val="30"/>
          <w:szCs w:val="30"/>
          <w:lang w:val="en-US" w:eastAsia="zh-CN"/>
        </w:rPr>
        <w:t>信息（对外交流）中心</w:t>
      </w:r>
      <w:r>
        <w:rPr>
          <w:rFonts w:hint="eastAsia" w:ascii="仿宋" w:hAnsi="仿宋" w:eastAsia="仿宋"/>
          <w:sz w:val="30"/>
          <w:szCs w:val="30"/>
        </w:rPr>
        <w:t>。</w:t>
      </w:r>
    </w:p>
    <w:p w14:paraId="37621DE9">
      <w:pPr>
        <w:pageBreakBefore w:val="0"/>
        <w:widowControl/>
        <w:kinsoku/>
        <w:wordWrap/>
        <w:overflowPunct/>
        <w:topLinePunct w:val="0"/>
        <w:autoSpaceDE/>
        <w:autoSpaceDN/>
        <w:bidi w:val="0"/>
        <w:adjustRightInd/>
        <w:spacing w:line="576" w:lineRule="exact"/>
        <w:ind w:firstLine="640" w:firstLineChars="200"/>
        <w:textAlignment w:val="auto"/>
        <w:rPr>
          <w:rFonts w:ascii="仿宋" w:hAnsi="仿宋" w:eastAsia="仿宋"/>
          <w:kern w:val="0"/>
          <w:sz w:val="32"/>
          <w:szCs w:val="32"/>
        </w:rPr>
      </w:pPr>
      <w:r>
        <w:rPr>
          <w:rFonts w:ascii="仿宋" w:hAnsi="仿宋" w:eastAsia="仿宋"/>
          <w:sz w:val="32"/>
          <w:szCs w:val="32"/>
        </w:rPr>
        <w:br w:type="page"/>
      </w:r>
    </w:p>
    <w:p w14:paraId="6FB36651">
      <w:pPr>
        <w:pStyle w:val="3"/>
        <w:spacing w:before="0" w:after="0" w:line="576" w:lineRule="exact"/>
        <w:jc w:val="center"/>
        <w:rPr>
          <w:rStyle w:val="16"/>
          <w:rFonts w:asciiTheme="majorEastAsia" w:hAnsiTheme="majorEastAsia" w:eastAsiaTheme="majorEastAsia" w:cstheme="majorEastAsia"/>
          <w:b/>
          <w:bCs w:val="0"/>
        </w:rPr>
      </w:pPr>
      <w:bookmarkStart w:id="21" w:name="_Toc15396602"/>
      <w:bookmarkStart w:id="22" w:name="_Toc26539"/>
      <w:bookmarkStart w:id="23" w:name="_Toc15377204"/>
      <w:r>
        <w:rPr>
          <w:rFonts w:hint="eastAsia" w:asciiTheme="majorEastAsia" w:hAnsiTheme="majorEastAsia" w:eastAsiaTheme="majorEastAsia" w:cstheme="majorEastAsia"/>
          <w:bCs w:val="0"/>
        </w:rPr>
        <w:t>第二部分</w:t>
      </w:r>
      <w:r>
        <w:rPr>
          <w:rFonts w:hint="eastAsia" w:asciiTheme="majorEastAsia" w:hAnsiTheme="majorEastAsia" w:eastAsiaTheme="majorEastAsia" w:cstheme="majorEastAsia"/>
          <w:bCs w:val="0"/>
          <w:lang w:val="en-US" w:eastAsia="zh-CN"/>
        </w:rPr>
        <w:t xml:space="preserve"> </w:t>
      </w:r>
      <w:r>
        <w:rPr>
          <w:rFonts w:hint="eastAsia" w:asciiTheme="majorEastAsia" w:hAnsiTheme="majorEastAsia" w:eastAsiaTheme="majorEastAsia" w:cstheme="majorEastAsia"/>
          <w:bCs w:val="0"/>
        </w:rPr>
        <w:t xml:space="preserve"> 2023年度</w:t>
      </w:r>
      <w:r>
        <w:rPr>
          <w:rStyle w:val="16"/>
          <w:rFonts w:hint="eastAsia" w:asciiTheme="majorEastAsia" w:hAnsiTheme="majorEastAsia" w:eastAsiaTheme="majorEastAsia" w:cstheme="majorEastAsia"/>
          <w:b/>
          <w:bCs w:val="0"/>
        </w:rPr>
        <w:t>单位决算情况说明</w:t>
      </w:r>
      <w:bookmarkEnd w:id="21"/>
      <w:bookmarkEnd w:id="22"/>
      <w:bookmarkEnd w:id="23"/>
    </w:p>
    <w:p w14:paraId="63E8DB00">
      <w:pPr>
        <w:keepNext w:val="0"/>
        <w:keepLines w:val="0"/>
        <w:pageBreakBefore w:val="0"/>
        <w:widowControl w:val="0"/>
        <w:kinsoku/>
        <w:wordWrap/>
        <w:overflowPunct/>
        <w:topLinePunct w:val="0"/>
        <w:autoSpaceDE/>
        <w:autoSpaceDN/>
        <w:bidi w:val="0"/>
        <w:adjustRightInd/>
        <w:snapToGrid/>
        <w:spacing w:line="576" w:lineRule="exact"/>
        <w:ind w:firstLine="420" w:firstLineChars="200"/>
        <w:textAlignment w:val="auto"/>
      </w:pPr>
    </w:p>
    <w:p w14:paraId="0A5EA9DA">
      <w:pPr>
        <w:pStyle w:val="26"/>
        <w:keepNext w:val="0"/>
        <w:keepLines w:val="0"/>
        <w:pageBreakBefore w:val="0"/>
        <w:widowControl w:val="0"/>
        <w:kinsoku/>
        <w:wordWrap/>
        <w:overflowPunct/>
        <w:topLinePunct w:val="0"/>
        <w:autoSpaceDE/>
        <w:autoSpaceDN/>
        <w:bidi w:val="0"/>
        <w:adjustRightInd/>
        <w:snapToGrid/>
        <w:spacing w:line="576" w:lineRule="exact"/>
        <w:ind w:firstLine="640"/>
        <w:textAlignment w:val="auto"/>
        <w:outlineLvl w:val="1"/>
        <w:rPr>
          <w:rStyle w:val="17"/>
          <w:rFonts w:ascii="黑体" w:hAnsi="黑体" w:eastAsia="黑体"/>
          <w:b w:val="0"/>
        </w:rPr>
      </w:pPr>
      <w:bookmarkStart w:id="24" w:name="_Toc15377205"/>
      <w:bookmarkStart w:id="25" w:name="_Toc22780"/>
      <w:bookmarkStart w:id="26" w:name="_Toc15396603"/>
      <w:r>
        <w:rPr>
          <w:rFonts w:hint="eastAsia" w:ascii="黑体" w:hAnsi="黑体" w:eastAsia="黑体"/>
          <w:sz w:val="32"/>
          <w:szCs w:val="32"/>
        </w:rPr>
        <w:t>一、收</w:t>
      </w:r>
      <w:r>
        <w:rPr>
          <w:rStyle w:val="17"/>
          <w:rFonts w:hint="eastAsia" w:ascii="黑体" w:hAnsi="黑体" w:eastAsia="黑体"/>
          <w:b w:val="0"/>
        </w:rPr>
        <w:t>入支出决算总体情况说明</w:t>
      </w:r>
      <w:bookmarkEnd w:id="24"/>
      <w:bookmarkEnd w:id="25"/>
      <w:bookmarkEnd w:id="26"/>
    </w:p>
    <w:p w14:paraId="0D7182E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华文仿宋" w:hAnsi="华文仿宋" w:eastAsia="华文仿宋"/>
          <w:color w:val="000000"/>
          <w:sz w:val="32"/>
          <w:szCs w:val="32"/>
        </w:rPr>
      </w:pPr>
      <w:r>
        <w:rPr>
          <w:rFonts w:hint="eastAsia" w:ascii="华文仿宋" w:hAnsi="华文仿宋" w:eastAsia="华文仿宋"/>
          <w:sz w:val="32"/>
          <w:szCs w:val="32"/>
        </w:rPr>
        <w:t>2023年度收、支总计528.09万元。与2022年相比，收、支总计各增加84.43万元，增长19</w:t>
      </w:r>
      <w:r>
        <w:rPr>
          <w:rFonts w:hint="eastAsia" w:ascii="华文仿宋" w:hAnsi="华文仿宋" w:eastAsia="华文仿宋"/>
          <w:sz w:val="32"/>
          <w:szCs w:val="32"/>
          <w:lang w:val="en-US" w:eastAsia="zh-CN"/>
        </w:rPr>
        <w:t>%</w:t>
      </w:r>
      <w:r>
        <w:rPr>
          <w:rFonts w:hint="eastAsia" w:ascii="华文仿宋" w:hAnsi="华文仿宋" w:eastAsia="华文仿宋"/>
          <w:sz w:val="32"/>
          <w:szCs w:val="32"/>
        </w:rPr>
        <w:t>。主要变动原因是</w:t>
      </w:r>
      <w:r>
        <w:rPr>
          <w:rFonts w:ascii="华文仿宋" w:hAnsi="华文仿宋" w:eastAsia="华文仿宋"/>
          <w:sz w:val="32"/>
          <w:szCs w:val="32"/>
        </w:rPr>
        <w:t>增加</w:t>
      </w:r>
      <w:r>
        <w:rPr>
          <w:rFonts w:hint="eastAsia" w:ascii="华文仿宋" w:hAnsi="华文仿宋" w:eastAsia="华文仿宋"/>
          <w:color w:val="000000"/>
          <w:sz w:val="32"/>
          <w:szCs w:val="32"/>
        </w:rPr>
        <w:t>广元窑精品文物陈列展示项目经费及人员经费。</w:t>
      </w:r>
      <w:bookmarkStart w:id="27" w:name="_1724241502"/>
      <w:bookmarkEnd w:id="27"/>
    </w:p>
    <w:p w14:paraId="70EA2243">
      <w:pPr>
        <w:jc w:val="center"/>
        <w:rPr>
          <w:rFonts w:ascii="华文仿宋" w:hAnsi="华文仿宋" w:eastAsia="华文仿宋"/>
        </w:rPr>
      </w:pPr>
      <w:r>
        <w:rPr>
          <w:rFonts w:hint="eastAsia" w:ascii="华文仿宋" w:hAnsi="华文仿宋" w:eastAsia="华文仿宋"/>
          <w:lang w:val="en-US" w:eastAsia="zh-CN"/>
        </w:rPr>
        <w:t xml:space="preserve"> </w:t>
      </w:r>
      <w:r>
        <w:rPr>
          <w:rFonts w:hint="eastAsia" w:ascii="华文仿宋" w:hAnsi="华文仿宋" w:eastAsia="华文仿宋"/>
        </w:rPr>
        <w:drawing>
          <wp:inline distT="0" distB="0" distL="114300" distR="114300">
            <wp:extent cx="4867275" cy="2610485"/>
            <wp:effectExtent l="4445" t="4445" r="5080" b="13970"/>
            <wp:docPr id="6" name="图表 6" descr="7b0a202020202263686172745265734964223a2022343632353834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9CAAF85">
      <w:pPr>
        <w:spacing w:line="600" w:lineRule="exact"/>
        <w:jc w:val="center"/>
        <w:rPr>
          <w:rFonts w:ascii="华文仿宋" w:hAnsi="华文仿宋" w:eastAsia="华文仿宋"/>
          <w:sz w:val="32"/>
          <w:szCs w:val="32"/>
        </w:rPr>
      </w:pPr>
      <w:r>
        <w:rPr>
          <w:rFonts w:hint="eastAsia" w:ascii="楷体" w:hAnsi="楷体" w:eastAsia="楷体" w:cs="楷体"/>
          <w:sz w:val="28"/>
          <w:szCs w:val="28"/>
        </w:rPr>
        <w:t>（图1：收、支决算总计变动情况图）</w:t>
      </w:r>
    </w:p>
    <w:p w14:paraId="21BE52CC">
      <w:pPr>
        <w:pStyle w:val="26"/>
        <w:spacing w:line="576" w:lineRule="exact"/>
        <w:ind w:firstLine="640"/>
        <w:outlineLvl w:val="1"/>
        <w:rPr>
          <w:rStyle w:val="17"/>
          <w:rFonts w:ascii="黑体" w:hAnsi="黑体" w:eastAsia="黑体" w:cs="黑体"/>
          <w:b w:val="0"/>
        </w:rPr>
      </w:pPr>
      <w:bookmarkStart w:id="28" w:name="_Toc15396604"/>
      <w:bookmarkStart w:id="29" w:name="_Toc24139"/>
      <w:bookmarkStart w:id="30" w:name="_Toc15377206"/>
      <w:r>
        <w:rPr>
          <w:rFonts w:hint="eastAsia" w:ascii="黑体" w:hAnsi="黑体" w:eastAsia="黑体" w:cs="黑体"/>
          <w:sz w:val="32"/>
          <w:szCs w:val="32"/>
        </w:rPr>
        <w:t>二、收</w:t>
      </w:r>
      <w:r>
        <w:rPr>
          <w:rStyle w:val="17"/>
          <w:rFonts w:hint="eastAsia" w:ascii="黑体" w:hAnsi="黑体" w:eastAsia="黑体" w:cs="黑体"/>
          <w:b w:val="0"/>
        </w:rPr>
        <w:t>入决算情况说明</w:t>
      </w:r>
      <w:bookmarkEnd w:id="28"/>
      <w:bookmarkEnd w:id="29"/>
      <w:bookmarkEnd w:id="30"/>
    </w:p>
    <w:p w14:paraId="766BB7E6">
      <w:pPr>
        <w:spacing w:line="576" w:lineRule="exact"/>
        <w:ind w:firstLine="640" w:firstLineChars="200"/>
        <w:outlineLvl w:val="1"/>
        <w:rPr>
          <w:rFonts w:hint="eastAsia" w:ascii="华文仿宋" w:hAnsi="华文仿宋" w:eastAsia="华文仿宋"/>
          <w:sz w:val="32"/>
          <w:szCs w:val="32"/>
        </w:rPr>
      </w:pPr>
      <w:bookmarkStart w:id="31" w:name="_Toc1033"/>
      <w:bookmarkStart w:id="32" w:name="_Toc2453"/>
      <w:r>
        <w:rPr>
          <w:rFonts w:ascii="华文仿宋" w:hAnsi="华文仿宋" w:eastAsia="华文仿宋"/>
          <w:sz w:val="32"/>
          <w:szCs w:val="32"/>
        </w:rPr>
        <w:t>20</w:t>
      </w:r>
      <w:r>
        <w:rPr>
          <w:rFonts w:hint="eastAsia" w:ascii="华文仿宋" w:hAnsi="华文仿宋" w:eastAsia="华文仿宋"/>
          <w:sz w:val="32"/>
          <w:szCs w:val="32"/>
        </w:rPr>
        <w:t>23年本年收入合计520.37万元，其中：一般公共预算财政拨款收入519.9万元，占99.9</w:t>
      </w:r>
      <w:r>
        <w:rPr>
          <w:rFonts w:ascii="华文仿宋" w:hAnsi="华文仿宋" w:eastAsia="华文仿宋"/>
          <w:sz w:val="32"/>
          <w:szCs w:val="32"/>
        </w:rPr>
        <w:t>%</w:t>
      </w:r>
      <w:r>
        <w:rPr>
          <w:rFonts w:hint="eastAsia" w:ascii="华文仿宋" w:hAnsi="华文仿宋" w:eastAsia="华文仿宋"/>
          <w:sz w:val="32"/>
          <w:szCs w:val="32"/>
        </w:rPr>
        <w:t>；其他收入0.47万元，占0.</w:t>
      </w:r>
      <w:r>
        <w:rPr>
          <w:rFonts w:hint="eastAsia" w:ascii="华文仿宋" w:hAnsi="华文仿宋" w:eastAsia="华文仿宋"/>
          <w:sz w:val="32"/>
          <w:szCs w:val="32"/>
          <w:lang w:val="en-US" w:eastAsia="zh-CN"/>
        </w:rPr>
        <w:t>1</w:t>
      </w:r>
      <w:r>
        <w:rPr>
          <w:rFonts w:ascii="华文仿宋" w:hAnsi="华文仿宋" w:eastAsia="华文仿宋"/>
          <w:sz w:val="32"/>
          <w:szCs w:val="32"/>
        </w:rPr>
        <w:t>%</w:t>
      </w:r>
      <w:r>
        <w:rPr>
          <w:rFonts w:hint="eastAsia" w:ascii="华文仿宋" w:hAnsi="华文仿宋" w:eastAsia="华文仿宋"/>
          <w:sz w:val="32"/>
          <w:szCs w:val="32"/>
        </w:rPr>
        <w:t>。</w:t>
      </w:r>
      <w:bookmarkEnd w:id="31"/>
      <w:bookmarkEnd w:id="32"/>
    </w:p>
    <w:p w14:paraId="55F4CB4D">
      <w:pPr>
        <w:pStyle w:val="2"/>
        <w:spacing w:beforeLines="0"/>
        <w:jc w:val="center"/>
        <w:rPr>
          <w:rFonts w:ascii="华文仿宋" w:hAnsi="华文仿宋" w:eastAsia="华文仿宋"/>
          <w:sz w:val="32"/>
          <w:szCs w:val="32"/>
        </w:rPr>
      </w:pPr>
      <w:r>
        <w:rPr>
          <w:rFonts w:hint="eastAsia" w:ascii="仿宋" w:hAnsi="仿宋" w:eastAsia="仿宋"/>
          <w:sz w:val="32"/>
          <w:szCs w:val="32"/>
          <w:lang w:eastAsia="zh-CN"/>
        </w:rPr>
        <w:drawing>
          <wp:inline distT="0" distB="0" distL="114300" distR="114300">
            <wp:extent cx="4808855" cy="2674620"/>
            <wp:effectExtent l="4445" t="5080" r="6350" b="635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3FA4C6C">
      <w:pPr>
        <w:spacing w:line="600" w:lineRule="exact"/>
        <w:jc w:val="center"/>
        <w:outlineLvl w:val="1"/>
        <w:rPr>
          <w:rFonts w:ascii="华文仿宋" w:hAnsi="华文仿宋" w:eastAsia="华文仿宋"/>
          <w:sz w:val="28"/>
          <w:szCs w:val="28"/>
        </w:rPr>
      </w:pPr>
      <w:bookmarkStart w:id="33" w:name="_Toc28031"/>
      <w:bookmarkStart w:id="34" w:name="_Toc15445"/>
      <w:r>
        <w:rPr>
          <w:rFonts w:hint="eastAsia" w:ascii="楷体" w:hAnsi="楷体" w:eastAsia="楷体" w:cs="楷体"/>
          <w:sz w:val="28"/>
          <w:szCs w:val="28"/>
        </w:rPr>
        <w:t>（图2：收入决算结构图）</w:t>
      </w:r>
      <w:bookmarkEnd w:id="33"/>
      <w:bookmarkEnd w:id="34"/>
    </w:p>
    <w:p w14:paraId="2B495A2E">
      <w:pPr>
        <w:pStyle w:val="26"/>
        <w:spacing w:line="576" w:lineRule="exact"/>
        <w:ind w:firstLine="640"/>
        <w:outlineLvl w:val="1"/>
        <w:rPr>
          <w:rStyle w:val="17"/>
          <w:rFonts w:ascii="黑体" w:hAnsi="黑体" w:eastAsia="黑体" w:cs="黑体"/>
          <w:b w:val="0"/>
        </w:rPr>
      </w:pPr>
      <w:bookmarkStart w:id="35" w:name="_Toc15377207"/>
      <w:bookmarkStart w:id="36" w:name="_Toc28161"/>
      <w:bookmarkStart w:id="37" w:name="_Toc15396605"/>
      <w:r>
        <w:rPr>
          <w:rFonts w:hint="eastAsia" w:ascii="黑体" w:hAnsi="黑体" w:eastAsia="黑体" w:cs="黑体"/>
          <w:sz w:val="32"/>
          <w:szCs w:val="32"/>
        </w:rPr>
        <w:t>三、支</w:t>
      </w:r>
      <w:r>
        <w:rPr>
          <w:rStyle w:val="17"/>
          <w:rFonts w:hint="eastAsia" w:ascii="黑体" w:hAnsi="黑体" w:eastAsia="黑体" w:cs="黑体"/>
          <w:b w:val="0"/>
        </w:rPr>
        <w:t>出决算情况说明</w:t>
      </w:r>
      <w:bookmarkEnd w:id="35"/>
      <w:bookmarkEnd w:id="36"/>
      <w:bookmarkEnd w:id="37"/>
    </w:p>
    <w:p w14:paraId="5CE67954">
      <w:pPr>
        <w:keepNext/>
        <w:keepLines/>
        <w:spacing w:line="576" w:lineRule="exact"/>
        <w:ind w:firstLine="640" w:firstLineChars="200"/>
        <w:rPr>
          <w:rFonts w:ascii="华文仿宋" w:hAnsi="华文仿宋" w:eastAsia="华文仿宋"/>
          <w:sz w:val="32"/>
          <w:szCs w:val="32"/>
        </w:rPr>
      </w:pPr>
      <w:r>
        <w:rPr>
          <w:rFonts w:ascii="华文仿宋" w:hAnsi="华文仿宋" w:eastAsia="华文仿宋"/>
          <w:sz w:val="32"/>
          <w:szCs w:val="32"/>
        </w:rPr>
        <w:t>20</w:t>
      </w:r>
      <w:r>
        <w:rPr>
          <w:rFonts w:hint="eastAsia" w:ascii="华文仿宋" w:hAnsi="华文仿宋" w:eastAsia="华文仿宋"/>
          <w:sz w:val="32"/>
          <w:szCs w:val="32"/>
        </w:rPr>
        <w:t>23年本年支出合计</w:t>
      </w:r>
      <w:r>
        <w:rPr>
          <w:rFonts w:hint="eastAsia" w:ascii="华文仿宋" w:hAnsi="华文仿宋" w:eastAsia="华文仿宋"/>
          <w:color w:val="auto"/>
          <w:sz w:val="32"/>
          <w:szCs w:val="32"/>
        </w:rPr>
        <w:t>527.7</w:t>
      </w:r>
      <w:r>
        <w:rPr>
          <w:rFonts w:hint="eastAsia" w:ascii="华文仿宋" w:hAnsi="华文仿宋" w:eastAsia="华文仿宋"/>
          <w:sz w:val="32"/>
          <w:szCs w:val="32"/>
        </w:rPr>
        <w:t>万元，其中：基本支出266.87万元，占50.</w:t>
      </w:r>
      <w:r>
        <w:rPr>
          <w:rFonts w:hint="eastAsia" w:ascii="华文仿宋" w:hAnsi="华文仿宋" w:eastAsia="华文仿宋"/>
          <w:sz w:val="32"/>
          <w:szCs w:val="32"/>
          <w:lang w:val="en-US" w:eastAsia="zh-CN"/>
        </w:rPr>
        <w:t>6</w:t>
      </w:r>
      <w:r>
        <w:rPr>
          <w:rFonts w:ascii="华文仿宋" w:hAnsi="华文仿宋" w:eastAsia="华文仿宋"/>
          <w:sz w:val="32"/>
          <w:szCs w:val="32"/>
        </w:rPr>
        <w:t>%</w:t>
      </w:r>
      <w:r>
        <w:rPr>
          <w:rFonts w:hint="eastAsia" w:ascii="华文仿宋" w:hAnsi="华文仿宋" w:eastAsia="华文仿宋"/>
          <w:sz w:val="32"/>
          <w:szCs w:val="32"/>
        </w:rPr>
        <w:t>；项目支出260.83万元，占49.4</w:t>
      </w:r>
      <w:r>
        <w:rPr>
          <w:rFonts w:ascii="华文仿宋" w:hAnsi="华文仿宋" w:eastAsia="华文仿宋"/>
          <w:sz w:val="32"/>
          <w:szCs w:val="32"/>
        </w:rPr>
        <w:t>%</w:t>
      </w:r>
      <w:r>
        <w:rPr>
          <w:rFonts w:hint="eastAsia" w:ascii="华文仿宋" w:hAnsi="华文仿宋" w:eastAsia="华文仿宋"/>
          <w:color w:val="000000"/>
          <w:sz w:val="32"/>
          <w:szCs w:val="32"/>
        </w:rPr>
        <w:t>。</w:t>
      </w:r>
    </w:p>
    <w:p w14:paraId="4086E110">
      <w:pPr>
        <w:jc w:val="center"/>
        <w:rPr>
          <w:rFonts w:ascii="华文仿宋" w:hAnsi="华文仿宋" w:eastAsia="华文仿宋"/>
          <w:sz w:val="32"/>
          <w:szCs w:val="32"/>
        </w:rPr>
      </w:pPr>
      <w:r>
        <w:rPr>
          <w:rFonts w:hint="eastAsia" w:ascii="楷体" w:hAnsi="楷体" w:eastAsia="楷体" w:cs="楷体"/>
          <w:sz w:val="28"/>
          <w:szCs w:val="28"/>
        </w:rPr>
        <w:drawing>
          <wp:anchor distT="0" distB="0" distL="114300" distR="114300" simplePos="0" relativeHeight="251661312" behindDoc="0" locked="0" layoutInCell="1" allowOverlap="1">
            <wp:simplePos x="0" y="0"/>
            <wp:positionH relativeFrom="column">
              <wp:posOffset>217170</wp:posOffset>
            </wp:positionH>
            <wp:positionV relativeFrom="paragraph">
              <wp:posOffset>229870</wp:posOffset>
            </wp:positionV>
            <wp:extent cx="4827905" cy="2684780"/>
            <wp:effectExtent l="5080" t="4445" r="5715" b="15875"/>
            <wp:wrapTopAndBottom/>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楷体" w:hAnsi="楷体" w:eastAsia="楷体" w:cs="楷体"/>
          <w:sz w:val="28"/>
          <w:szCs w:val="28"/>
        </w:rPr>
        <w:t>（图3：支出决算结构图）</w:t>
      </w:r>
    </w:p>
    <w:p w14:paraId="555FA9DD">
      <w:pPr>
        <w:spacing w:line="576" w:lineRule="exact"/>
        <w:ind w:firstLine="640" w:firstLineChars="200"/>
        <w:jc w:val="both"/>
        <w:outlineLvl w:val="1"/>
        <w:rPr>
          <w:rStyle w:val="17"/>
          <w:rFonts w:ascii="华文仿宋" w:hAnsi="华文仿宋" w:eastAsia="华文仿宋"/>
          <w:b w:val="0"/>
        </w:rPr>
      </w:pPr>
      <w:bookmarkStart w:id="38" w:name="_Toc15396606"/>
      <w:bookmarkStart w:id="39" w:name="_Toc15377208"/>
      <w:bookmarkStart w:id="40" w:name="_Toc3836"/>
      <w:r>
        <w:rPr>
          <w:rFonts w:hint="eastAsia" w:ascii="黑体" w:hAnsi="黑体" w:eastAsia="黑体" w:cs="黑体"/>
          <w:sz w:val="32"/>
          <w:szCs w:val="32"/>
        </w:rPr>
        <w:t>四、财</w:t>
      </w:r>
      <w:r>
        <w:rPr>
          <w:rStyle w:val="17"/>
          <w:rFonts w:hint="eastAsia" w:ascii="黑体" w:hAnsi="黑体" w:eastAsia="黑体" w:cs="黑体"/>
          <w:b w:val="0"/>
        </w:rPr>
        <w:t>政拨款收入支出决算总体情况说明</w:t>
      </w:r>
      <w:bookmarkEnd w:id="38"/>
      <w:bookmarkEnd w:id="39"/>
      <w:bookmarkEnd w:id="40"/>
    </w:p>
    <w:p w14:paraId="061E1216">
      <w:pPr>
        <w:spacing w:line="576" w:lineRule="exact"/>
        <w:ind w:firstLine="640" w:firstLineChars="200"/>
        <w:rPr>
          <w:rFonts w:ascii="华文仿宋" w:hAnsi="华文仿宋" w:eastAsia="华文仿宋"/>
          <w:color w:val="000000"/>
          <w:sz w:val="32"/>
          <w:szCs w:val="32"/>
        </w:rPr>
      </w:pPr>
      <w:r>
        <w:rPr>
          <w:rFonts w:hint="eastAsia" w:ascii="仿宋" w:hAnsi="仿宋" w:eastAsia="仿宋" w:cs="仿宋"/>
          <w:sz w:val="32"/>
          <w:szCs w:val="32"/>
        </w:rPr>
        <w:t>2023年财政拨款收、支总计527.62万元。与2022年相比，财政拨款收、支总计各增加84.3万元，增长19%。主要变动原因是</w:t>
      </w:r>
      <w:r>
        <w:rPr>
          <w:rFonts w:hint="eastAsia" w:ascii="仿宋" w:hAnsi="仿宋" w:eastAsia="仿宋" w:cs="仿宋"/>
          <w:color w:val="000000"/>
          <w:sz w:val="32"/>
          <w:szCs w:val="32"/>
        </w:rPr>
        <w:t>广元窑精品文物陈列展示项目经费及人员经费增加。</w:t>
      </w:r>
    </w:p>
    <w:p w14:paraId="1702204F">
      <w:pPr>
        <w:pStyle w:val="2"/>
        <w:spacing w:before="93"/>
        <w:jc w:val="center"/>
        <w:rPr>
          <w:rFonts w:ascii="华文仿宋" w:hAnsi="华文仿宋" w:eastAsia="华文仿宋"/>
          <w:b/>
          <w:sz w:val="32"/>
          <w:szCs w:val="32"/>
        </w:rPr>
      </w:pPr>
      <w:r>
        <w:rPr>
          <w:rFonts w:hint="eastAsia" w:ascii="华文仿宋" w:hAnsi="华文仿宋" w:eastAsia="华文仿宋"/>
        </w:rPr>
        <w:drawing>
          <wp:anchor distT="0" distB="0" distL="114300" distR="114300" simplePos="0" relativeHeight="251662336" behindDoc="0" locked="0" layoutInCell="1" allowOverlap="1">
            <wp:simplePos x="0" y="0"/>
            <wp:positionH relativeFrom="column">
              <wp:posOffset>347345</wp:posOffset>
            </wp:positionH>
            <wp:positionV relativeFrom="paragraph">
              <wp:posOffset>227330</wp:posOffset>
            </wp:positionV>
            <wp:extent cx="4552950" cy="2658745"/>
            <wp:effectExtent l="4445" t="4445" r="14605" b="22860"/>
            <wp:wrapTopAndBottom/>
            <wp:docPr id="13" name="图表 13" descr="7b0a202020202263686172745265734964223a2022343632353834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楷体" w:hAnsi="楷体" w:eastAsia="楷体" w:cs="楷体"/>
          <w:sz w:val="28"/>
          <w:szCs w:val="28"/>
        </w:rPr>
        <w:t>（图4：财政拨款收、支决算总计变动情况）</w:t>
      </w:r>
    </w:p>
    <w:p w14:paraId="61EC45C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Style w:val="17"/>
          <w:rFonts w:ascii="黑体" w:hAnsi="黑体" w:eastAsia="黑体" w:cs="黑体"/>
          <w:b w:val="0"/>
        </w:rPr>
      </w:pPr>
      <w:bookmarkStart w:id="41" w:name="_Toc30965"/>
      <w:bookmarkStart w:id="42" w:name="_Toc15377209"/>
      <w:bookmarkStart w:id="43" w:name="_Toc15396607"/>
      <w:r>
        <w:rPr>
          <w:rFonts w:hint="eastAsia" w:ascii="黑体" w:hAnsi="黑体" w:eastAsia="黑体" w:cs="黑体"/>
          <w:sz w:val="32"/>
          <w:szCs w:val="32"/>
        </w:rPr>
        <w:t>五、</w:t>
      </w:r>
      <w:r>
        <w:rPr>
          <w:rFonts w:hint="eastAsia" w:ascii="黑体" w:hAnsi="黑体" w:eastAsia="黑体" w:cs="黑体"/>
          <w:b/>
          <w:sz w:val="32"/>
          <w:szCs w:val="32"/>
        </w:rPr>
        <w:t>一</w:t>
      </w:r>
      <w:r>
        <w:rPr>
          <w:rStyle w:val="17"/>
          <w:rFonts w:hint="eastAsia" w:ascii="黑体" w:hAnsi="黑体" w:eastAsia="黑体" w:cs="黑体"/>
          <w:b w:val="0"/>
        </w:rPr>
        <w:t>般公共预算财政拨款支出决算情况说明</w:t>
      </w:r>
      <w:bookmarkEnd w:id="41"/>
      <w:bookmarkEnd w:id="42"/>
      <w:bookmarkEnd w:id="43"/>
    </w:p>
    <w:p w14:paraId="3ADA5BB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2"/>
        <w:rPr>
          <w:rFonts w:ascii="楷体" w:hAnsi="楷体" w:eastAsia="楷体" w:cs="楷体"/>
          <w:bCs/>
          <w:sz w:val="32"/>
          <w:szCs w:val="32"/>
        </w:rPr>
      </w:pPr>
      <w:bookmarkStart w:id="44" w:name="_Toc28504"/>
      <w:bookmarkStart w:id="45" w:name="_Toc15377210"/>
      <w:r>
        <w:rPr>
          <w:rFonts w:hint="eastAsia" w:ascii="楷体" w:hAnsi="楷体" w:eastAsia="楷体" w:cs="楷体"/>
          <w:bCs/>
          <w:sz w:val="32"/>
          <w:szCs w:val="32"/>
        </w:rPr>
        <w:t>（一）一般公共预算财政拨款支出决算总体情况</w:t>
      </w:r>
      <w:bookmarkEnd w:id="44"/>
      <w:bookmarkEnd w:id="45"/>
    </w:p>
    <w:p w14:paraId="18BC621D">
      <w:pPr>
        <w:spacing w:line="576" w:lineRule="exact"/>
        <w:ind w:firstLine="640" w:firstLineChars="200"/>
        <w:jc w:val="both"/>
        <w:rPr>
          <w:rFonts w:ascii="华文仿宋" w:hAnsi="华文仿宋" w:eastAsia="华文仿宋"/>
        </w:rPr>
      </w:pPr>
      <w:r>
        <w:rPr>
          <w:rFonts w:ascii="华文仿宋" w:hAnsi="华文仿宋" w:eastAsia="华文仿宋"/>
          <w:sz w:val="32"/>
          <w:szCs w:val="32"/>
        </w:rPr>
        <w:t>20</w:t>
      </w:r>
      <w:r>
        <w:rPr>
          <w:rFonts w:hint="eastAsia" w:ascii="华文仿宋" w:hAnsi="华文仿宋" w:eastAsia="华文仿宋"/>
          <w:sz w:val="32"/>
          <w:szCs w:val="32"/>
        </w:rPr>
        <w:t>23年一般公共预算财政拨款支出527.23万元，占本年支出合计的99.9</w:t>
      </w:r>
      <w:r>
        <w:rPr>
          <w:rFonts w:ascii="华文仿宋" w:hAnsi="华文仿宋" w:eastAsia="华文仿宋"/>
          <w:sz w:val="32"/>
          <w:szCs w:val="32"/>
        </w:rPr>
        <w:t>%</w:t>
      </w:r>
      <w:r>
        <w:rPr>
          <w:rFonts w:hint="eastAsia" w:ascii="华文仿宋" w:hAnsi="华文仿宋" w:eastAsia="华文仿宋"/>
          <w:sz w:val="32"/>
          <w:szCs w:val="32"/>
        </w:rPr>
        <w:t>。与</w:t>
      </w:r>
      <w:r>
        <w:rPr>
          <w:rFonts w:ascii="华文仿宋" w:hAnsi="华文仿宋" w:eastAsia="华文仿宋"/>
          <w:sz w:val="32"/>
          <w:szCs w:val="32"/>
        </w:rPr>
        <w:t>20</w:t>
      </w:r>
      <w:r>
        <w:rPr>
          <w:rFonts w:hint="eastAsia" w:ascii="华文仿宋" w:hAnsi="华文仿宋" w:eastAsia="华文仿宋"/>
          <w:sz w:val="32"/>
          <w:szCs w:val="32"/>
        </w:rPr>
        <w:t>22年相比，一般公共预算财政拨款支出增加90.73万元，增长20.</w:t>
      </w:r>
      <w:r>
        <w:rPr>
          <w:rFonts w:hint="eastAsia" w:ascii="华文仿宋" w:hAnsi="华文仿宋" w:eastAsia="华文仿宋"/>
          <w:sz w:val="32"/>
          <w:szCs w:val="32"/>
          <w:lang w:val="en-US" w:eastAsia="zh-CN"/>
        </w:rPr>
        <w:t>8</w:t>
      </w:r>
      <w:r>
        <w:rPr>
          <w:rFonts w:ascii="华文仿宋" w:hAnsi="华文仿宋" w:eastAsia="华文仿宋"/>
          <w:sz w:val="32"/>
          <w:szCs w:val="32"/>
        </w:rPr>
        <w:t>%</w:t>
      </w:r>
      <w:r>
        <w:rPr>
          <w:rFonts w:hint="eastAsia" w:ascii="华文仿宋" w:hAnsi="华文仿宋" w:eastAsia="华文仿宋"/>
          <w:sz w:val="32"/>
          <w:szCs w:val="32"/>
        </w:rPr>
        <w:t>。</w:t>
      </w:r>
      <w:r>
        <w:rPr>
          <w:rFonts w:hint="eastAsia" w:ascii="华文仿宋" w:hAnsi="华文仿宋" w:eastAsia="华文仿宋"/>
          <w:color w:val="000000"/>
          <w:sz w:val="32"/>
          <w:szCs w:val="32"/>
        </w:rPr>
        <w:t>主要变动</w:t>
      </w:r>
      <w:r>
        <w:rPr>
          <w:rFonts w:hint="eastAsia" w:ascii="华文仿宋" w:hAnsi="华文仿宋" w:eastAsia="华文仿宋"/>
          <w:color w:val="000000"/>
          <w:sz w:val="32"/>
          <w:szCs w:val="32"/>
          <w:lang w:eastAsia="zh-CN"/>
        </w:rPr>
        <w:t>原因是</w:t>
      </w:r>
      <w:r>
        <w:rPr>
          <w:rFonts w:hint="eastAsia" w:ascii="华文仿宋" w:hAnsi="华文仿宋" w:eastAsia="华文仿宋"/>
          <w:color w:val="000000"/>
          <w:sz w:val="32"/>
          <w:szCs w:val="32"/>
        </w:rPr>
        <w:t>人员经费增加、项目资金增加。</w:t>
      </w:r>
    </w:p>
    <w:p w14:paraId="1346ECB8">
      <w:pPr>
        <w:pStyle w:val="2"/>
        <w:keepNext w:val="0"/>
        <w:keepLines w:val="0"/>
        <w:pageBreakBefore w:val="0"/>
        <w:widowControl w:val="0"/>
        <w:kinsoku/>
        <w:wordWrap/>
        <w:overflowPunct/>
        <w:topLinePunct w:val="0"/>
        <w:autoSpaceDE/>
        <w:autoSpaceDN/>
        <w:bidi w:val="0"/>
        <w:adjustRightInd/>
        <w:snapToGrid/>
        <w:spacing w:beforeLines="0"/>
        <w:textAlignment w:val="auto"/>
        <w:rPr>
          <w:rFonts w:ascii="华文仿宋" w:hAnsi="华文仿宋" w:eastAsia="华文仿宋"/>
        </w:rPr>
      </w:pPr>
      <w:r>
        <w:rPr>
          <w:rFonts w:hint="eastAsia" w:ascii="华文仿宋" w:hAnsi="华文仿宋" w:eastAsia="华文仿宋"/>
          <w:lang w:val="en-US" w:eastAsia="zh-CN"/>
        </w:rPr>
        <w:t xml:space="preserve">    </w:t>
      </w:r>
      <w:r>
        <w:rPr>
          <w:rFonts w:hint="eastAsia" w:ascii="华文仿宋" w:hAnsi="华文仿宋" w:eastAsia="华文仿宋"/>
        </w:rPr>
        <w:drawing>
          <wp:inline distT="0" distB="0" distL="114300" distR="114300">
            <wp:extent cx="4563110" cy="2695575"/>
            <wp:effectExtent l="4445" t="4445" r="23495" b="5080"/>
            <wp:docPr id="14" name="图表 14" descr="7b0a202020202263686172745265734964223a2022343632353834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1EE7C39">
      <w:pPr>
        <w:spacing w:line="600" w:lineRule="exact"/>
        <w:jc w:val="center"/>
        <w:rPr>
          <w:rFonts w:ascii="华文仿宋" w:hAnsi="华文仿宋" w:eastAsia="华文仿宋"/>
          <w:color w:val="FF0000"/>
          <w:sz w:val="32"/>
          <w:szCs w:val="32"/>
        </w:rPr>
      </w:pPr>
      <w:r>
        <w:rPr>
          <w:rFonts w:hint="eastAsia" w:ascii="楷体" w:hAnsi="楷体" w:eastAsia="楷体" w:cs="楷体"/>
          <w:sz w:val="28"/>
          <w:szCs w:val="28"/>
        </w:rPr>
        <w:t>（图5：一般公共预算财政拨款支出决算变动情况）</w:t>
      </w:r>
    </w:p>
    <w:p w14:paraId="4F56F155">
      <w:pPr>
        <w:numPr>
          <w:ilvl w:val="0"/>
          <w:numId w:val="2"/>
        </w:numPr>
        <w:spacing w:line="576" w:lineRule="exact"/>
        <w:ind w:firstLine="640" w:firstLineChars="200"/>
        <w:outlineLvl w:val="2"/>
        <w:rPr>
          <w:rFonts w:hint="eastAsia" w:ascii="楷体" w:hAnsi="楷体" w:eastAsia="楷体" w:cs="楷体"/>
          <w:bCs/>
          <w:sz w:val="32"/>
          <w:szCs w:val="32"/>
        </w:rPr>
      </w:pPr>
      <w:bookmarkStart w:id="46" w:name="_Toc3994"/>
      <w:bookmarkStart w:id="47" w:name="_Toc15377211"/>
      <w:r>
        <w:rPr>
          <w:rFonts w:hint="eastAsia" w:ascii="楷体" w:hAnsi="楷体" w:eastAsia="楷体" w:cs="楷体"/>
          <w:bCs/>
          <w:sz w:val="32"/>
          <w:szCs w:val="32"/>
        </w:rPr>
        <w:t>一般公共预算财政拨款支出决算结构情况</w:t>
      </w:r>
      <w:bookmarkEnd w:id="46"/>
      <w:bookmarkEnd w:id="47"/>
    </w:p>
    <w:p w14:paraId="7A7265B7">
      <w:pPr>
        <w:numPr>
          <w:ilvl w:val="0"/>
          <w:numId w:val="0"/>
        </w:numPr>
        <w:spacing w:line="576" w:lineRule="exact"/>
        <w:ind w:firstLine="640" w:firstLineChars="200"/>
        <w:jc w:val="both"/>
        <w:outlineLvl w:val="2"/>
        <w:rPr>
          <w:rFonts w:hint="eastAsia" w:ascii="楷体" w:hAnsi="楷体" w:eastAsia="楷体" w:cs="楷体"/>
          <w:sz w:val="32"/>
          <w:szCs w:val="32"/>
        </w:rPr>
      </w:pPr>
      <w:r>
        <w:rPr>
          <w:rFonts w:hint="eastAsia" w:ascii="仿宋" w:hAnsi="仿宋" w:eastAsia="仿宋" w:cs="仿宋"/>
          <w:sz w:val="32"/>
          <w:szCs w:val="32"/>
        </w:rPr>
        <w:t>2023年一般公共预算财政拨款支出527.23万元，主要用于以下方面</w:t>
      </w:r>
      <w:r>
        <w:rPr>
          <w:rFonts w:hint="eastAsia" w:ascii="仿宋" w:hAnsi="仿宋" w:eastAsia="仿宋" w:cs="仿宋"/>
          <w:sz w:val="32"/>
          <w:szCs w:val="32"/>
          <w:lang w:eastAsia="zh-CN"/>
        </w:rPr>
        <w:t>：</w:t>
      </w:r>
      <w:r>
        <w:rPr>
          <w:rFonts w:hint="eastAsia" w:ascii="仿宋" w:hAnsi="仿宋" w:eastAsia="仿宋" w:cs="仿宋"/>
          <w:sz w:val="32"/>
          <w:szCs w:val="32"/>
        </w:rPr>
        <w:t>文化旅游体育与传媒支出453.64万元，占86%；社会保障和就业支出46.68万元，占8.</w:t>
      </w:r>
      <w:r>
        <w:rPr>
          <w:rFonts w:hint="eastAsia" w:ascii="仿宋" w:hAnsi="仿宋" w:eastAsia="仿宋" w:cs="仿宋"/>
          <w:sz w:val="32"/>
          <w:szCs w:val="32"/>
          <w:lang w:val="en-US" w:eastAsia="zh-CN"/>
        </w:rPr>
        <w:t>9</w:t>
      </w:r>
      <w:r>
        <w:rPr>
          <w:rFonts w:hint="eastAsia" w:ascii="仿宋" w:hAnsi="仿宋" w:eastAsia="仿宋" w:cs="仿宋"/>
          <w:sz w:val="32"/>
          <w:szCs w:val="32"/>
        </w:rPr>
        <w:t>%；卫生健康支出8.51万元，占1.6%；住房保障支出18.40万元，占3.</w:t>
      </w:r>
      <w:r>
        <w:rPr>
          <w:rFonts w:hint="eastAsia" w:ascii="仿宋" w:hAnsi="仿宋" w:eastAsia="仿宋" w:cs="仿宋"/>
          <w:sz w:val="32"/>
          <w:szCs w:val="32"/>
          <w:lang w:val="en-US" w:eastAsia="zh-CN"/>
        </w:rPr>
        <w:t>5</w:t>
      </w:r>
      <w:r>
        <w:rPr>
          <w:rFonts w:hint="eastAsia" w:ascii="仿宋" w:hAnsi="仿宋" w:eastAsia="仿宋" w:cs="仿宋"/>
          <w:sz w:val="32"/>
          <w:szCs w:val="32"/>
        </w:rPr>
        <w:t>%。</w:t>
      </w:r>
    </w:p>
    <w:p w14:paraId="252A15BC">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华文仿宋" w:hAnsi="华文仿宋" w:eastAsia="华文仿宋"/>
          <w:sz w:val="32"/>
          <w:szCs w:val="32"/>
        </w:rPr>
      </w:pPr>
      <w:r>
        <w:rPr>
          <w:rFonts w:hint="eastAsia" w:ascii="楷体" w:hAnsi="楷体" w:eastAsia="楷体" w:cs="楷体"/>
          <w:sz w:val="32"/>
          <w:szCs w:val="32"/>
        </w:rPr>
        <w:drawing>
          <wp:anchor distT="0" distB="0" distL="114300" distR="114300" simplePos="0" relativeHeight="251663360" behindDoc="0" locked="0" layoutInCell="1" allowOverlap="1">
            <wp:simplePos x="0" y="0"/>
            <wp:positionH relativeFrom="column">
              <wp:posOffset>375920</wp:posOffset>
            </wp:positionH>
            <wp:positionV relativeFrom="paragraph">
              <wp:posOffset>287020</wp:posOffset>
            </wp:positionV>
            <wp:extent cx="4589780" cy="2435860"/>
            <wp:effectExtent l="5080" t="4445" r="15240" b="17145"/>
            <wp:wrapTopAndBottom/>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eastAsia" w:ascii="楷体" w:hAnsi="楷体" w:eastAsia="楷体" w:cs="楷体"/>
          <w:sz w:val="28"/>
          <w:szCs w:val="28"/>
        </w:rPr>
        <w:t>（图6：一般公共预算财政拨款支出决算结构）</w:t>
      </w:r>
    </w:p>
    <w:p w14:paraId="6AD1CC71">
      <w:pPr>
        <w:spacing w:line="576" w:lineRule="exact"/>
        <w:ind w:firstLine="640" w:firstLineChars="200"/>
        <w:outlineLvl w:val="2"/>
        <w:rPr>
          <w:rFonts w:ascii="楷体" w:hAnsi="楷体" w:eastAsia="楷体" w:cs="楷体"/>
          <w:bCs/>
          <w:sz w:val="32"/>
          <w:szCs w:val="32"/>
        </w:rPr>
      </w:pPr>
      <w:bookmarkStart w:id="48" w:name="_Toc15377212"/>
      <w:bookmarkStart w:id="49" w:name="_Toc8233"/>
      <w:r>
        <w:rPr>
          <w:rFonts w:hint="eastAsia" w:ascii="楷体" w:hAnsi="楷体" w:eastAsia="楷体" w:cs="楷体"/>
          <w:bCs/>
          <w:sz w:val="32"/>
          <w:szCs w:val="32"/>
        </w:rPr>
        <w:t>（三）一般公共预算财政拨款支出决算具体情况</w:t>
      </w:r>
      <w:bookmarkEnd w:id="48"/>
      <w:bookmarkEnd w:id="49"/>
    </w:p>
    <w:p w14:paraId="6C05E690">
      <w:pPr>
        <w:spacing w:line="576" w:lineRule="exact"/>
        <w:ind w:firstLine="640" w:firstLineChars="200"/>
        <w:outlineLvl w:val="1"/>
        <w:rPr>
          <w:rStyle w:val="14"/>
          <w:rFonts w:ascii="仿宋" w:hAnsi="仿宋" w:eastAsia="仿宋" w:cs="仿宋"/>
          <w:b w:val="0"/>
          <w:bCs/>
          <w:sz w:val="32"/>
          <w:szCs w:val="32"/>
        </w:rPr>
      </w:pPr>
      <w:bookmarkStart w:id="50" w:name="_Toc15377444"/>
      <w:bookmarkStart w:id="51" w:name="_Toc30462"/>
      <w:bookmarkStart w:id="52" w:name="_Toc15377213"/>
      <w:bookmarkStart w:id="53" w:name="_Toc8557"/>
      <w:bookmarkStart w:id="54" w:name="_Toc15378460"/>
      <w:r>
        <w:rPr>
          <w:rFonts w:hint="eastAsia" w:ascii="仿宋" w:hAnsi="仿宋" w:eastAsia="仿宋" w:cs="仿宋"/>
          <w:bCs/>
          <w:sz w:val="32"/>
          <w:szCs w:val="32"/>
        </w:rPr>
        <w:t>2023年一般公共预算支出决算数为527.23万元，</w:t>
      </w:r>
      <w:r>
        <w:rPr>
          <w:rStyle w:val="14"/>
          <w:rFonts w:hint="eastAsia" w:ascii="仿宋" w:hAnsi="仿宋" w:eastAsia="仿宋" w:cs="仿宋"/>
          <w:b w:val="0"/>
          <w:bCs/>
          <w:sz w:val="32"/>
          <w:szCs w:val="32"/>
        </w:rPr>
        <w:t>完成预算99.9</w:t>
      </w:r>
      <w:r>
        <w:rPr>
          <w:rStyle w:val="14"/>
          <w:rFonts w:hint="eastAsia" w:ascii="仿宋" w:hAnsi="仿宋" w:eastAsia="仿宋" w:cs="仿宋"/>
          <w:b w:val="0"/>
          <w:bCs/>
          <w:sz w:val="32"/>
          <w:szCs w:val="32"/>
          <w:lang w:val="en-US" w:eastAsia="zh-CN"/>
        </w:rPr>
        <w:t>3</w:t>
      </w:r>
      <w:r>
        <w:rPr>
          <w:rStyle w:val="14"/>
          <w:rFonts w:hint="eastAsia" w:ascii="仿宋" w:hAnsi="仿宋" w:eastAsia="仿宋" w:cs="仿宋"/>
          <w:b w:val="0"/>
          <w:bCs/>
          <w:sz w:val="32"/>
          <w:szCs w:val="32"/>
        </w:rPr>
        <w:t>%。其中：</w:t>
      </w:r>
      <w:bookmarkEnd w:id="50"/>
      <w:bookmarkEnd w:id="51"/>
      <w:bookmarkEnd w:id="52"/>
      <w:bookmarkEnd w:id="53"/>
      <w:bookmarkEnd w:id="54"/>
    </w:p>
    <w:p w14:paraId="3424E6AC">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文化旅游体育与传媒支出（类）文物（款）博物馆（项）</w:t>
      </w:r>
      <w:r>
        <w:rPr>
          <w:rFonts w:hint="eastAsia" w:ascii="仿宋" w:hAnsi="仿宋" w:eastAsia="仿宋" w:cs="仿宋"/>
          <w:sz w:val="32"/>
          <w:szCs w:val="32"/>
          <w:lang w:eastAsia="zh-CN"/>
        </w:rPr>
        <w:t>：</w:t>
      </w:r>
      <w:r>
        <w:rPr>
          <w:rFonts w:hint="eastAsia" w:ascii="仿宋" w:hAnsi="仿宋" w:eastAsia="仿宋" w:cs="仿宋"/>
          <w:sz w:val="32"/>
          <w:szCs w:val="32"/>
        </w:rPr>
        <w:t xml:space="preserve"> 支出决算为453.64万元，完成预算</w:t>
      </w:r>
      <w:r>
        <w:rPr>
          <w:rFonts w:hint="eastAsia" w:ascii="仿宋" w:hAnsi="仿宋" w:eastAsia="仿宋" w:cs="仿宋"/>
          <w:sz w:val="32"/>
          <w:szCs w:val="32"/>
          <w:lang w:val="en-US" w:eastAsia="zh-CN"/>
        </w:rPr>
        <w:t>99.9</w:t>
      </w:r>
      <w:r>
        <w:rPr>
          <w:rFonts w:hint="eastAsia" w:ascii="仿宋" w:hAnsi="仿宋" w:eastAsia="仿宋" w:cs="仿宋"/>
          <w:sz w:val="32"/>
          <w:szCs w:val="32"/>
        </w:rPr>
        <w:t>%，决算数</w:t>
      </w:r>
      <w:r>
        <w:rPr>
          <w:rFonts w:hint="eastAsia" w:ascii="仿宋" w:hAnsi="仿宋" w:eastAsia="仿宋" w:cs="仿宋"/>
          <w:sz w:val="32"/>
          <w:szCs w:val="32"/>
          <w:lang w:eastAsia="zh-CN"/>
        </w:rPr>
        <w:t>小于预算数主要原因是部分项目尚未完成。</w:t>
      </w:r>
    </w:p>
    <w:p w14:paraId="404F4FD0">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社会保障和就业支出（类）行政事业单位养老支出（款）事业单位离退休（项）决算为</w:t>
      </w:r>
      <w:r>
        <w:rPr>
          <w:rFonts w:hint="eastAsia" w:ascii="仿宋" w:hAnsi="仿宋" w:eastAsia="仿宋" w:cs="仿宋"/>
          <w:sz w:val="32"/>
          <w:szCs w:val="32"/>
          <w:lang w:val="en-US" w:eastAsia="zh-CN"/>
        </w:rPr>
        <w:t>5.66</w:t>
      </w:r>
      <w:r>
        <w:rPr>
          <w:rFonts w:hint="eastAsia" w:ascii="仿宋" w:hAnsi="仿宋" w:eastAsia="仿宋" w:cs="仿宋"/>
          <w:sz w:val="32"/>
          <w:szCs w:val="32"/>
        </w:rPr>
        <w:t>万元，完成预算100%。决算数与预算数持平。</w:t>
      </w:r>
    </w:p>
    <w:p w14:paraId="168FB054">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社会保障和就业支出（类）行政事业单位养老支出（款）机关事业单位基本养老保险缴费支出（项）决算为</w:t>
      </w:r>
      <w:r>
        <w:rPr>
          <w:rFonts w:hint="eastAsia" w:ascii="仿宋" w:hAnsi="仿宋" w:eastAsia="仿宋" w:cs="仿宋"/>
          <w:sz w:val="32"/>
          <w:szCs w:val="32"/>
          <w:lang w:val="en-US" w:eastAsia="zh-CN"/>
        </w:rPr>
        <w:t>25.93</w:t>
      </w:r>
      <w:r>
        <w:rPr>
          <w:rFonts w:hint="eastAsia" w:ascii="仿宋" w:hAnsi="仿宋" w:eastAsia="仿宋" w:cs="仿宋"/>
          <w:sz w:val="32"/>
          <w:szCs w:val="32"/>
        </w:rPr>
        <w:t>万元，完成预算100%。决算数与预算数持平。</w:t>
      </w:r>
    </w:p>
    <w:p w14:paraId="612B0285">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社会保障和就业支出（类）行政事业单位养老支出（款）机关事业单位职业年金缴费支出（项）决算为</w:t>
      </w:r>
      <w:r>
        <w:rPr>
          <w:rFonts w:hint="eastAsia" w:ascii="仿宋" w:hAnsi="仿宋" w:eastAsia="仿宋" w:cs="仿宋"/>
          <w:sz w:val="32"/>
          <w:szCs w:val="32"/>
          <w:lang w:val="en-US" w:eastAsia="zh-CN"/>
        </w:rPr>
        <w:t>13.47</w:t>
      </w:r>
      <w:r>
        <w:rPr>
          <w:rFonts w:hint="eastAsia" w:ascii="仿宋" w:hAnsi="仿宋" w:eastAsia="仿宋" w:cs="仿宋"/>
          <w:sz w:val="32"/>
          <w:szCs w:val="32"/>
        </w:rPr>
        <w:t>万元，完成预算100%。决算数与预算数持平。</w:t>
      </w:r>
    </w:p>
    <w:p w14:paraId="0E01CA0E">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社会保障和就业支出（类）其他社会保障和就业支出（款）其他社会保障和就业支出（项）决算为</w:t>
      </w:r>
      <w:r>
        <w:rPr>
          <w:rFonts w:hint="eastAsia" w:ascii="仿宋" w:hAnsi="仿宋" w:eastAsia="仿宋" w:cs="仿宋"/>
          <w:sz w:val="32"/>
          <w:szCs w:val="32"/>
          <w:lang w:val="en-US" w:eastAsia="zh-CN"/>
        </w:rPr>
        <w:t>1.62</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100%。</w:t>
      </w:r>
      <w:r>
        <w:rPr>
          <w:rFonts w:hint="eastAsia" w:ascii="仿宋" w:hAnsi="仿宋" w:eastAsia="仿宋" w:cs="仿宋"/>
          <w:sz w:val="32"/>
          <w:szCs w:val="32"/>
        </w:rPr>
        <w:t>决算数与预算数持平。</w:t>
      </w:r>
    </w:p>
    <w:p w14:paraId="6643A23C">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卫生健康支出（类）行政事业单位医疗（款）事业单位医疗（项）支出决算为8.51万元，完成预算100%。决算数与预算数持平。</w:t>
      </w:r>
    </w:p>
    <w:p w14:paraId="17E7B665">
      <w:pPr>
        <w:keepNext w:val="0"/>
        <w:keepLines w:val="0"/>
        <w:pageBreakBefore w:val="0"/>
        <w:widowControl w:val="0"/>
        <w:kinsoku/>
        <w:wordWrap/>
        <w:overflowPunct/>
        <w:topLinePunct w:val="0"/>
        <w:autoSpaceDE/>
        <w:autoSpaceDN/>
        <w:bidi w:val="0"/>
        <w:adjustRightInd/>
        <w:snapToGrid/>
        <w:spacing w:beforeLines="0" w:afterLines="0" w:line="576" w:lineRule="exact"/>
        <w:ind w:firstLine="643"/>
        <w:textAlignment w:val="auto"/>
        <w:rPr>
          <w:rFonts w:hint="eastAsia" w:ascii="黑体" w:hAnsi="黑体" w:eastAsia="黑体" w:cs="黑体"/>
          <w:sz w:val="32"/>
          <w:szCs w:val="32"/>
        </w:rPr>
      </w:pP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w:t>
      </w:r>
      <w:r>
        <w:rPr>
          <w:rStyle w:val="30"/>
          <w:rFonts w:hint="eastAsia" w:ascii="仿宋" w:hAnsi="仿宋" w:eastAsia="仿宋" w:cs="仿宋"/>
          <w:b w:val="0"/>
          <w:sz w:val="32"/>
          <w:szCs w:val="32"/>
        </w:rPr>
        <w:t>住房保障支出（类）</w:t>
      </w:r>
      <w:r>
        <w:rPr>
          <w:rFonts w:hint="eastAsia" w:ascii="仿宋" w:hAnsi="仿宋" w:eastAsia="仿宋" w:cs="仿宋"/>
          <w:sz w:val="32"/>
          <w:szCs w:val="32"/>
        </w:rPr>
        <w:t>住房改革支出（款）住房公积金（项）</w:t>
      </w:r>
      <w:r>
        <w:rPr>
          <w:rStyle w:val="30"/>
          <w:rFonts w:hint="eastAsia" w:ascii="仿宋" w:hAnsi="仿宋" w:eastAsia="仿宋" w:cs="仿宋"/>
          <w:b w:val="0"/>
          <w:bCs/>
          <w:color w:val="000000"/>
          <w:sz w:val="32"/>
          <w:szCs w:val="32"/>
        </w:rPr>
        <w:t>支出决算为18.40万元，完成预算</w:t>
      </w:r>
      <w:r>
        <w:rPr>
          <w:rStyle w:val="30"/>
          <w:rFonts w:hint="eastAsia" w:ascii="仿宋" w:hAnsi="仿宋" w:eastAsia="仿宋" w:cs="仿宋"/>
          <w:b w:val="0"/>
          <w:bCs/>
          <w:color w:val="000000"/>
          <w:sz w:val="32"/>
          <w:szCs w:val="32"/>
          <w:lang w:val="en-US" w:eastAsia="zh-CN"/>
        </w:rPr>
        <w:t>98.6</w:t>
      </w:r>
      <w:r>
        <w:rPr>
          <w:rStyle w:val="30"/>
          <w:rFonts w:hint="eastAsia" w:ascii="仿宋" w:hAnsi="仿宋" w:eastAsia="仿宋" w:cs="仿宋"/>
          <w:b w:val="0"/>
          <w:bCs/>
          <w:color w:val="000000"/>
          <w:sz w:val="32"/>
          <w:szCs w:val="32"/>
        </w:rPr>
        <w:t>%。</w:t>
      </w:r>
      <w:bookmarkStart w:id="55" w:name="_Toc15396608"/>
      <w:bookmarkStart w:id="56" w:name="_Toc15377214"/>
      <w:r>
        <w:rPr>
          <w:rFonts w:hint="eastAsia" w:ascii="仿宋" w:hAnsi="仿宋" w:eastAsia="仿宋" w:cs="仿宋"/>
          <w:color w:val="000000"/>
          <w:sz w:val="32"/>
          <w:szCs w:val="24"/>
          <w:lang w:val="zh-CN"/>
        </w:rPr>
        <w:t>决算数小于预算数的主要原因是考核奖部分住房公积金尚未支付。</w:t>
      </w:r>
    </w:p>
    <w:p w14:paraId="5E0AF8B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Style w:val="17"/>
          <w:rFonts w:ascii="华文仿宋" w:hAnsi="华文仿宋" w:eastAsia="华文仿宋"/>
        </w:rPr>
      </w:pPr>
      <w:bookmarkStart w:id="57" w:name="_Toc8437"/>
      <w:r>
        <w:rPr>
          <w:rFonts w:hint="eastAsia" w:ascii="黑体" w:hAnsi="黑体" w:eastAsia="黑体" w:cs="黑体"/>
          <w:sz w:val="32"/>
          <w:szCs w:val="32"/>
        </w:rPr>
        <w:t>六</w:t>
      </w:r>
      <w:r>
        <w:rPr>
          <w:rFonts w:hint="eastAsia" w:ascii="黑体" w:hAnsi="黑体" w:eastAsia="黑体" w:cs="黑体"/>
          <w:b/>
          <w:sz w:val="32"/>
          <w:szCs w:val="32"/>
        </w:rPr>
        <w:t>、一</w:t>
      </w:r>
      <w:r>
        <w:rPr>
          <w:rStyle w:val="17"/>
          <w:rFonts w:hint="eastAsia" w:ascii="黑体" w:hAnsi="黑体" w:eastAsia="黑体" w:cs="黑体"/>
          <w:b w:val="0"/>
        </w:rPr>
        <w:t>般公共预算财政拨款基本支出决算情况说明</w:t>
      </w:r>
      <w:bookmarkEnd w:id="55"/>
      <w:bookmarkEnd w:id="56"/>
      <w:bookmarkEnd w:id="57"/>
      <w:r>
        <w:rPr>
          <w:rStyle w:val="17"/>
          <w:rFonts w:ascii="华文仿宋" w:hAnsi="华文仿宋" w:eastAsia="华文仿宋"/>
          <w:b w:val="0"/>
        </w:rPr>
        <w:tab/>
      </w:r>
    </w:p>
    <w:p w14:paraId="6C046F8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华文仿宋" w:hAnsi="华文仿宋" w:eastAsia="华文仿宋"/>
          <w:sz w:val="32"/>
          <w:szCs w:val="32"/>
        </w:rPr>
      </w:pPr>
      <w:r>
        <w:rPr>
          <w:rFonts w:ascii="华文仿宋" w:hAnsi="华文仿宋" w:eastAsia="华文仿宋"/>
          <w:sz w:val="32"/>
          <w:szCs w:val="32"/>
        </w:rPr>
        <w:t>20</w:t>
      </w:r>
      <w:r>
        <w:rPr>
          <w:rFonts w:hint="eastAsia" w:ascii="华文仿宋" w:hAnsi="华文仿宋" w:eastAsia="华文仿宋"/>
          <w:sz w:val="32"/>
          <w:szCs w:val="32"/>
        </w:rPr>
        <w:t>23年一般公共预算财政拨款基本支出266.40万元，其中：</w:t>
      </w:r>
    </w:p>
    <w:p w14:paraId="1560E699">
      <w:pPr>
        <w:keepNext w:val="0"/>
        <w:keepLines w:val="0"/>
        <w:pageBreakBefore w:val="0"/>
        <w:widowControl w:val="0"/>
        <w:kinsoku/>
        <w:wordWrap/>
        <w:overflowPunct/>
        <w:topLinePunct/>
        <w:autoSpaceDE/>
        <w:autoSpaceDN/>
        <w:bidi w:val="0"/>
        <w:adjustRightInd/>
        <w:snapToGrid/>
        <w:spacing w:line="576" w:lineRule="exact"/>
        <w:ind w:firstLine="640" w:firstLineChars="200"/>
        <w:textAlignment w:val="auto"/>
        <w:rPr>
          <w:rFonts w:ascii="华文仿宋" w:hAnsi="华文仿宋" w:eastAsia="华文仿宋"/>
          <w:sz w:val="32"/>
          <w:szCs w:val="32"/>
        </w:rPr>
      </w:pPr>
      <w:r>
        <w:rPr>
          <w:rFonts w:hint="eastAsia" w:ascii="华文仿宋" w:hAnsi="华文仿宋" w:eastAsia="华文仿宋"/>
          <w:sz w:val="32"/>
          <w:szCs w:val="32"/>
        </w:rPr>
        <w:t>人员经费241.19万元，主要包括：基本工资、津贴补贴、奖金、绩效工资、机关事业单位基本养老保险缴费、职业年金缴费、职工基本医疗保险缴费、其他社会保障缴费、住房公积金、生活补助</w:t>
      </w:r>
      <w:r>
        <w:rPr>
          <w:rFonts w:hint="eastAsia" w:ascii="华文仿宋" w:hAnsi="华文仿宋" w:eastAsia="华文仿宋"/>
          <w:sz w:val="32"/>
          <w:szCs w:val="32"/>
          <w:lang w:eastAsia="zh-CN"/>
        </w:rPr>
        <w:t>、</w:t>
      </w:r>
      <w:r>
        <w:rPr>
          <w:rFonts w:hint="eastAsia" w:ascii="华文仿宋" w:hAnsi="华文仿宋" w:eastAsia="华文仿宋"/>
          <w:sz w:val="32"/>
          <w:szCs w:val="32"/>
        </w:rPr>
        <w:t>奖励金。</w:t>
      </w:r>
    </w:p>
    <w:p w14:paraId="358F0472">
      <w:pPr>
        <w:spacing w:line="576" w:lineRule="exact"/>
        <w:rPr>
          <w:rFonts w:ascii="华文仿宋" w:hAnsi="华文仿宋" w:eastAsia="华文仿宋"/>
          <w:sz w:val="32"/>
          <w:szCs w:val="32"/>
        </w:rPr>
      </w:pPr>
      <w:r>
        <w:rPr>
          <w:rFonts w:hint="eastAsia" w:ascii="华文仿宋" w:hAnsi="华文仿宋" w:eastAsia="华文仿宋"/>
          <w:sz w:val="32"/>
          <w:szCs w:val="32"/>
        </w:rPr>
        <w:t>　　公用经费25.2</w:t>
      </w:r>
      <w:r>
        <w:rPr>
          <w:rFonts w:hint="eastAsia" w:ascii="华文仿宋" w:hAnsi="华文仿宋" w:eastAsia="华文仿宋"/>
          <w:sz w:val="32"/>
          <w:szCs w:val="32"/>
          <w:lang w:val="en-US" w:eastAsia="zh-CN"/>
        </w:rPr>
        <w:t>2</w:t>
      </w:r>
      <w:r>
        <w:rPr>
          <w:rFonts w:hint="eastAsia" w:ascii="华文仿宋" w:hAnsi="华文仿宋" w:eastAsia="华文仿宋"/>
          <w:sz w:val="32"/>
          <w:szCs w:val="32"/>
        </w:rPr>
        <w:t>万元，主要包括：办公费、手续费、邮电费、差旅费、租赁费、会议费、培训费、公务接待费、专用材料费、委托业务费、工会经费、福利费、公务用车运行维护费、其他交通费用、其他商品和服务支出。</w:t>
      </w:r>
    </w:p>
    <w:p w14:paraId="48A7F789">
      <w:pPr>
        <w:spacing w:line="576" w:lineRule="exact"/>
        <w:ind w:firstLine="640" w:firstLineChars="200"/>
        <w:outlineLvl w:val="1"/>
        <w:rPr>
          <w:rStyle w:val="17"/>
          <w:rFonts w:ascii="黑体" w:hAnsi="黑体" w:eastAsia="黑体" w:cs="黑体"/>
          <w:b w:val="0"/>
        </w:rPr>
      </w:pPr>
      <w:bookmarkStart w:id="58" w:name="_Toc15396609"/>
      <w:bookmarkStart w:id="59" w:name="_Toc15377215"/>
      <w:bookmarkStart w:id="60" w:name="_Toc28430"/>
      <w:r>
        <w:rPr>
          <w:rFonts w:hint="eastAsia" w:ascii="黑体" w:hAnsi="黑体" w:eastAsia="黑体" w:cs="黑体"/>
          <w:sz w:val="32"/>
          <w:szCs w:val="32"/>
        </w:rPr>
        <w:t>七、</w:t>
      </w:r>
      <w:r>
        <w:rPr>
          <w:rStyle w:val="17"/>
          <w:rFonts w:hint="eastAsia" w:ascii="黑体" w:hAnsi="黑体" w:eastAsia="黑体" w:cs="黑体"/>
          <w:b w:val="0"/>
        </w:rPr>
        <w:t>财政拨款</w:t>
      </w:r>
      <w:r>
        <w:rPr>
          <w:rStyle w:val="17"/>
          <w:rFonts w:hint="eastAsia" w:ascii="黑体" w:hAnsi="黑体" w:eastAsia="黑体" w:cs="黑体"/>
        </w:rPr>
        <w:t>“</w:t>
      </w:r>
      <w:r>
        <w:rPr>
          <w:rStyle w:val="17"/>
          <w:rFonts w:hint="eastAsia" w:ascii="黑体" w:hAnsi="黑体" w:eastAsia="黑体" w:cs="黑体"/>
          <w:b w:val="0"/>
        </w:rPr>
        <w:t>三公”经费支出决算情况说明</w:t>
      </w:r>
      <w:bookmarkEnd w:id="58"/>
      <w:bookmarkEnd w:id="59"/>
      <w:bookmarkEnd w:id="60"/>
    </w:p>
    <w:p w14:paraId="66DAB52E">
      <w:pPr>
        <w:spacing w:line="576" w:lineRule="exact"/>
        <w:ind w:firstLine="640" w:firstLineChars="200"/>
        <w:outlineLvl w:val="2"/>
        <w:rPr>
          <w:rFonts w:ascii="楷体" w:hAnsi="楷体" w:eastAsia="楷体" w:cs="楷体"/>
          <w:bCs/>
          <w:sz w:val="32"/>
          <w:szCs w:val="32"/>
        </w:rPr>
      </w:pPr>
      <w:bookmarkStart w:id="61" w:name="_Toc15377216"/>
      <w:bookmarkStart w:id="62" w:name="_Toc26455"/>
      <w:r>
        <w:rPr>
          <w:rFonts w:hint="eastAsia" w:ascii="楷体" w:hAnsi="楷体" w:eastAsia="楷体" w:cs="楷体"/>
          <w:bCs/>
          <w:sz w:val="32"/>
          <w:szCs w:val="32"/>
        </w:rPr>
        <w:t>（一）“三公”经费财政拨款支出决算总体情况说明</w:t>
      </w:r>
      <w:bookmarkEnd w:id="61"/>
      <w:bookmarkEnd w:id="62"/>
    </w:p>
    <w:p w14:paraId="0D9E02C3">
      <w:pPr>
        <w:keepNext/>
        <w:keepLines/>
        <w:spacing w:line="576" w:lineRule="exact"/>
        <w:ind w:firstLine="640" w:firstLineChars="200"/>
        <w:rPr>
          <w:rFonts w:ascii="仿宋" w:hAnsi="仿宋" w:eastAsia="仿宋" w:cs="仿宋"/>
          <w:bCs/>
          <w:color w:val="000000"/>
          <w:sz w:val="32"/>
          <w:szCs w:val="32"/>
        </w:rPr>
      </w:pPr>
      <w:r>
        <w:rPr>
          <w:rFonts w:ascii="华文仿宋" w:hAnsi="华文仿宋" w:eastAsia="华文仿宋"/>
          <w:sz w:val="32"/>
          <w:szCs w:val="32"/>
        </w:rPr>
        <w:t>20</w:t>
      </w:r>
      <w:r>
        <w:rPr>
          <w:rFonts w:hint="eastAsia" w:ascii="华文仿宋" w:hAnsi="华文仿宋" w:eastAsia="华文仿宋"/>
          <w:sz w:val="32"/>
          <w:szCs w:val="32"/>
        </w:rPr>
        <w:t>23年“三公”经费财政拨款支出决算为4.81万元，完成预算100</w:t>
      </w:r>
      <w:r>
        <w:rPr>
          <w:rFonts w:ascii="华文仿宋" w:hAnsi="华文仿宋" w:eastAsia="华文仿宋"/>
          <w:sz w:val="32"/>
          <w:szCs w:val="32"/>
        </w:rPr>
        <w:t>%</w:t>
      </w:r>
      <w:r>
        <w:rPr>
          <w:rFonts w:hint="eastAsia" w:ascii="华文仿宋" w:hAnsi="华文仿宋" w:eastAsia="华文仿宋"/>
          <w:sz w:val="32"/>
          <w:szCs w:val="32"/>
        </w:rPr>
        <w:t>，较上年增加0.74万元，增</w:t>
      </w:r>
      <w:r>
        <w:rPr>
          <w:rFonts w:hint="eastAsia" w:ascii="华文仿宋" w:hAnsi="华文仿宋" w:eastAsia="华文仿宋"/>
          <w:sz w:val="32"/>
          <w:szCs w:val="32"/>
          <w:lang w:eastAsia="zh-CN"/>
        </w:rPr>
        <w:t>长</w:t>
      </w:r>
      <w:r>
        <w:rPr>
          <w:rFonts w:hint="eastAsia" w:ascii="华文仿宋" w:hAnsi="华文仿宋" w:eastAsia="华文仿宋"/>
          <w:sz w:val="32"/>
          <w:szCs w:val="32"/>
        </w:rPr>
        <w:t>15.38%。决算数</w:t>
      </w:r>
      <w:r>
        <w:rPr>
          <w:rFonts w:ascii="华文仿宋" w:hAnsi="华文仿宋" w:eastAsia="华文仿宋"/>
          <w:sz w:val="32"/>
          <w:szCs w:val="32"/>
        </w:rPr>
        <w:t>与</w:t>
      </w:r>
      <w:r>
        <w:rPr>
          <w:rFonts w:hint="eastAsia" w:ascii="华文仿宋" w:hAnsi="华文仿宋" w:eastAsia="华文仿宋"/>
          <w:sz w:val="32"/>
          <w:szCs w:val="32"/>
        </w:rPr>
        <w:t>预算数持平。较上年增加原因是</w:t>
      </w:r>
      <w:r>
        <w:rPr>
          <w:rFonts w:hint="eastAsia" w:ascii="仿宋" w:hAnsi="仿宋" w:eastAsia="仿宋" w:cs="仿宋"/>
          <w:bCs/>
          <w:color w:val="000000"/>
          <w:sz w:val="32"/>
          <w:szCs w:val="32"/>
          <w:lang w:eastAsia="zh-CN"/>
        </w:rPr>
        <w:t>免费开放</w:t>
      </w:r>
      <w:r>
        <w:rPr>
          <w:rFonts w:hint="eastAsia" w:ascii="仿宋" w:hAnsi="仿宋" w:eastAsia="仿宋" w:cs="仿宋"/>
          <w:bCs/>
          <w:color w:val="000000"/>
          <w:sz w:val="32"/>
          <w:szCs w:val="32"/>
        </w:rPr>
        <w:t>活动</w:t>
      </w:r>
      <w:r>
        <w:rPr>
          <w:rFonts w:hint="eastAsia" w:ascii="仿宋" w:hAnsi="仿宋" w:eastAsia="仿宋" w:cs="仿宋"/>
          <w:bCs/>
          <w:color w:val="000000"/>
          <w:sz w:val="32"/>
          <w:szCs w:val="32"/>
          <w:lang w:eastAsia="zh-CN"/>
        </w:rPr>
        <w:t>及来我馆交流学习</w:t>
      </w:r>
      <w:r>
        <w:rPr>
          <w:rFonts w:hint="eastAsia" w:ascii="仿宋" w:hAnsi="仿宋" w:eastAsia="仿宋" w:cs="仿宋"/>
          <w:bCs/>
          <w:color w:val="000000"/>
          <w:sz w:val="32"/>
          <w:szCs w:val="32"/>
        </w:rPr>
        <w:t>增</w:t>
      </w:r>
      <w:r>
        <w:rPr>
          <w:rFonts w:hint="eastAsia" w:ascii="仿宋" w:hAnsi="仿宋" w:eastAsia="仿宋" w:cs="仿宋"/>
          <w:bCs/>
          <w:color w:val="000000"/>
          <w:sz w:val="32"/>
          <w:szCs w:val="32"/>
          <w:lang w:eastAsia="zh-CN"/>
        </w:rPr>
        <w:t>加，</w:t>
      </w:r>
      <w:r>
        <w:rPr>
          <w:rFonts w:hint="eastAsia" w:ascii="仿宋" w:hAnsi="仿宋" w:eastAsia="仿宋" w:cs="仿宋"/>
          <w:bCs/>
          <w:color w:val="000000"/>
          <w:sz w:val="32"/>
          <w:szCs w:val="32"/>
        </w:rPr>
        <w:t>公务运行维护</w:t>
      </w:r>
      <w:r>
        <w:rPr>
          <w:rFonts w:hint="eastAsia" w:ascii="仿宋" w:hAnsi="仿宋" w:eastAsia="仿宋" w:cs="仿宋"/>
          <w:bCs/>
          <w:color w:val="000000"/>
          <w:sz w:val="32"/>
          <w:szCs w:val="32"/>
          <w:lang w:eastAsia="zh-CN"/>
        </w:rPr>
        <w:t>费、公务接待费</w:t>
      </w:r>
      <w:r>
        <w:rPr>
          <w:rFonts w:hint="eastAsia" w:ascii="仿宋" w:hAnsi="仿宋" w:eastAsia="仿宋" w:cs="仿宋"/>
          <w:bCs/>
          <w:color w:val="000000"/>
          <w:sz w:val="32"/>
          <w:szCs w:val="32"/>
        </w:rPr>
        <w:t>增加。</w:t>
      </w:r>
    </w:p>
    <w:p w14:paraId="5F24D676">
      <w:pPr>
        <w:spacing w:line="576" w:lineRule="exact"/>
        <w:ind w:firstLine="640" w:firstLineChars="200"/>
        <w:rPr>
          <w:rFonts w:ascii="楷体" w:hAnsi="楷体" w:eastAsia="楷体" w:cs="楷体"/>
          <w:bCs/>
          <w:sz w:val="32"/>
          <w:szCs w:val="32"/>
        </w:rPr>
      </w:pPr>
      <w:bookmarkStart w:id="63" w:name="_Toc15377217"/>
      <w:r>
        <w:rPr>
          <w:rFonts w:hint="eastAsia" w:ascii="楷体" w:hAnsi="楷体" w:eastAsia="楷体" w:cs="楷体"/>
          <w:bCs/>
          <w:sz w:val="32"/>
          <w:szCs w:val="32"/>
        </w:rPr>
        <w:t>（二）“三公”经费财政拨款支出决算具体情况说明</w:t>
      </w:r>
      <w:bookmarkEnd w:id="63"/>
    </w:p>
    <w:p w14:paraId="3BE1BD7F">
      <w:pPr>
        <w:spacing w:line="576" w:lineRule="exact"/>
        <w:ind w:firstLine="640" w:firstLineChars="200"/>
        <w:rPr>
          <w:rFonts w:ascii="华文仿宋" w:hAnsi="华文仿宋" w:eastAsia="华文仿宋"/>
          <w:sz w:val="32"/>
          <w:szCs w:val="32"/>
        </w:rPr>
      </w:pPr>
      <w:r>
        <w:rPr>
          <w:rFonts w:ascii="华文仿宋" w:hAnsi="华文仿宋" w:eastAsia="华文仿宋"/>
          <w:sz w:val="32"/>
          <w:szCs w:val="32"/>
        </w:rPr>
        <w:t>20</w:t>
      </w:r>
      <w:r>
        <w:rPr>
          <w:rFonts w:hint="eastAsia" w:ascii="华文仿宋" w:hAnsi="华文仿宋" w:eastAsia="华文仿宋"/>
          <w:sz w:val="32"/>
          <w:szCs w:val="32"/>
        </w:rPr>
        <w:t>23年“三公”经费财政拨款支出决算中，因公出国（境）费支出决算0万元，占0</w:t>
      </w:r>
      <w:r>
        <w:rPr>
          <w:rFonts w:ascii="华文仿宋" w:hAnsi="华文仿宋" w:eastAsia="华文仿宋"/>
          <w:sz w:val="32"/>
          <w:szCs w:val="32"/>
        </w:rPr>
        <w:t>%</w:t>
      </w:r>
      <w:r>
        <w:rPr>
          <w:rFonts w:hint="eastAsia" w:ascii="华文仿宋" w:hAnsi="华文仿宋" w:eastAsia="华文仿宋"/>
          <w:sz w:val="32"/>
          <w:szCs w:val="32"/>
        </w:rPr>
        <w:t>；公务用车购置及运行维护费支出决算3.62万元，占75.</w:t>
      </w:r>
      <w:r>
        <w:rPr>
          <w:rFonts w:hint="eastAsia" w:ascii="华文仿宋" w:hAnsi="华文仿宋" w:eastAsia="华文仿宋"/>
          <w:sz w:val="32"/>
          <w:szCs w:val="32"/>
          <w:lang w:val="en-US" w:eastAsia="zh-CN"/>
        </w:rPr>
        <w:t>3</w:t>
      </w:r>
      <w:r>
        <w:rPr>
          <w:rFonts w:ascii="华文仿宋" w:hAnsi="华文仿宋" w:eastAsia="华文仿宋"/>
          <w:sz w:val="32"/>
          <w:szCs w:val="32"/>
        </w:rPr>
        <w:t>%</w:t>
      </w:r>
      <w:r>
        <w:rPr>
          <w:rFonts w:hint="eastAsia" w:ascii="华文仿宋" w:hAnsi="华文仿宋" w:eastAsia="华文仿宋"/>
          <w:sz w:val="32"/>
          <w:szCs w:val="32"/>
        </w:rPr>
        <w:t>；公务接待费支出决算1.19万元，占24.7</w:t>
      </w:r>
      <w:r>
        <w:rPr>
          <w:rFonts w:ascii="华文仿宋" w:hAnsi="华文仿宋" w:eastAsia="华文仿宋"/>
          <w:sz w:val="32"/>
          <w:szCs w:val="32"/>
        </w:rPr>
        <w:t>%</w:t>
      </w:r>
      <w:r>
        <w:rPr>
          <w:rFonts w:hint="eastAsia" w:ascii="华文仿宋" w:hAnsi="华文仿宋" w:eastAsia="华文仿宋"/>
          <w:sz w:val="32"/>
          <w:szCs w:val="32"/>
        </w:rPr>
        <w:t>。具体情况如下：</w:t>
      </w:r>
    </w:p>
    <w:p w14:paraId="7D864EA4">
      <w:pPr>
        <w:rPr>
          <w:rFonts w:ascii="华文仿宋" w:hAnsi="华文仿宋" w:eastAsia="华文仿宋"/>
        </w:rPr>
      </w:pPr>
    </w:p>
    <w:p w14:paraId="522EB7BD">
      <w:pPr>
        <w:pStyle w:val="2"/>
        <w:spacing w:before="93"/>
        <w:jc w:val="center"/>
        <w:rPr>
          <w:rFonts w:ascii="华文仿宋" w:hAnsi="华文仿宋" w:eastAsia="华文仿宋"/>
          <w:bCs/>
          <w:color w:val="000000"/>
          <w:sz w:val="32"/>
          <w:szCs w:val="32"/>
        </w:rPr>
      </w:pP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drawing>
          <wp:inline distT="0" distB="0" distL="114300" distR="114300">
            <wp:extent cx="4600575" cy="2321560"/>
            <wp:effectExtent l="4445" t="5080" r="5080" b="1651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（图7：“三公”经费财政拨款支出结构）</w:t>
      </w:r>
    </w:p>
    <w:p w14:paraId="48A8AE95">
      <w:pPr>
        <w:autoSpaceDE w:val="0"/>
        <w:autoSpaceDN w:val="0"/>
        <w:adjustRightInd w:val="0"/>
        <w:spacing w:line="576" w:lineRule="exact"/>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1.因公出国（境）经费支出0万元</w:t>
      </w:r>
      <w:r>
        <w:rPr>
          <w:rFonts w:hint="eastAsia" w:ascii="仿宋" w:hAnsi="仿宋" w:eastAsia="仿宋" w:cs="仿宋"/>
          <w:color w:val="000000"/>
          <w:sz w:val="32"/>
          <w:szCs w:val="32"/>
        </w:rPr>
        <w:t>，</w:t>
      </w:r>
      <w:r>
        <w:rPr>
          <w:rStyle w:val="30"/>
          <w:rFonts w:hint="eastAsia" w:ascii="仿宋" w:hAnsi="仿宋" w:eastAsia="仿宋" w:cs="仿宋"/>
          <w:b w:val="0"/>
          <w:bCs/>
          <w:color w:val="000000"/>
          <w:sz w:val="32"/>
          <w:szCs w:val="32"/>
        </w:rPr>
        <w:t>年初未安排预算</w:t>
      </w:r>
      <w:r>
        <w:rPr>
          <w:rFonts w:hint="eastAsia" w:ascii="仿宋" w:hAnsi="仿宋" w:eastAsia="仿宋" w:cs="仿宋"/>
          <w:bCs/>
          <w:color w:val="000000"/>
          <w:sz w:val="32"/>
          <w:szCs w:val="32"/>
        </w:rPr>
        <w:t>。因公出国（境）支出决算较2022年无变化。</w:t>
      </w:r>
    </w:p>
    <w:p w14:paraId="5E07A3DA">
      <w:pPr>
        <w:keepNext/>
        <w:keepLines/>
        <w:spacing w:line="576" w:lineRule="exact"/>
        <w:ind w:firstLine="640" w:firstLineChars="200"/>
        <w:rPr>
          <w:rFonts w:ascii="仿宋" w:hAnsi="仿宋" w:eastAsia="仿宋" w:cs="仿宋"/>
          <w:bCs/>
          <w:color w:val="000000"/>
          <w:sz w:val="32"/>
          <w:szCs w:val="32"/>
        </w:rPr>
      </w:pPr>
      <w:bookmarkStart w:id="64" w:name="_Toc15396610"/>
      <w:bookmarkStart w:id="65" w:name="_Toc15377218"/>
      <w:r>
        <w:rPr>
          <w:rFonts w:hint="eastAsia" w:ascii="仿宋" w:hAnsi="仿宋" w:eastAsia="仿宋" w:cs="仿宋"/>
          <w:bCs/>
          <w:color w:val="000000"/>
          <w:sz w:val="32"/>
          <w:szCs w:val="32"/>
        </w:rPr>
        <w:t>2.公务用车购置及运行维护费支出3.62万元，完成预算100%。公务用车购置及运行维护费支出决算比2022年增加0.14万元，增</w:t>
      </w:r>
      <w:r>
        <w:rPr>
          <w:rFonts w:hint="eastAsia" w:ascii="仿宋" w:hAnsi="仿宋" w:eastAsia="仿宋" w:cs="仿宋"/>
          <w:bCs/>
          <w:color w:val="000000"/>
          <w:sz w:val="32"/>
          <w:szCs w:val="32"/>
          <w:lang w:eastAsia="zh-CN"/>
        </w:rPr>
        <w:t>长</w:t>
      </w:r>
      <w:r>
        <w:rPr>
          <w:rFonts w:hint="eastAsia" w:ascii="仿宋" w:hAnsi="仿宋" w:eastAsia="仿宋" w:cs="仿宋"/>
          <w:bCs/>
          <w:color w:val="000000"/>
          <w:sz w:val="32"/>
          <w:szCs w:val="32"/>
        </w:rPr>
        <w:t>4%。主要原因是</w:t>
      </w:r>
      <w:r>
        <w:rPr>
          <w:rFonts w:hint="eastAsia" w:ascii="仿宋" w:hAnsi="仿宋" w:eastAsia="仿宋" w:cs="仿宋"/>
          <w:bCs/>
          <w:color w:val="000000"/>
          <w:sz w:val="32"/>
          <w:szCs w:val="32"/>
          <w:lang w:eastAsia="zh-CN"/>
        </w:rPr>
        <w:t>免费开放</w:t>
      </w:r>
      <w:r>
        <w:rPr>
          <w:rFonts w:hint="eastAsia" w:ascii="仿宋" w:hAnsi="仿宋" w:eastAsia="仿宋" w:cs="仿宋"/>
          <w:bCs/>
          <w:color w:val="000000"/>
          <w:sz w:val="32"/>
          <w:szCs w:val="32"/>
        </w:rPr>
        <w:t>活动增加，公务运行维护油料费、过路费等增加。</w:t>
      </w:r>
    </w:p>
    <w:p w14:paraId="6D907FD1">
      <w:pPr>
        <w:spacing w:line="576" w:lineRule="exact"/>
        <w:ind w:firstLine="640" w:firstLineChars="200"/>
        <w:rPr>
          <w:rFonts w:ascii="仿宋" w:hAnsi="仿宋" w:eastAsia="仿宋" w:cs="仿宋"/>
          <w:color w:val="000000"/>
          <w:sz w:val="32"/>
          <w:szCs w:val="32"/>
        </w:rPr>
      </w:pPr>
      <w:r>
        <w:rPr>
          <w:rFonts w:hint="eastAsia" w:ascii="仿宋" w:hAnsi="仿宋" w:eastAsia="仿宋" w:cs="仿宋"/>
          <w:bCs/>
          <w:color w:val="000000"/>
          <w:sz w:val="32"/>
          <w:szCs w:val="32"/>
        </w:rPr>
        <w:t>其中：公务用车购置费支出0万元。全年按规定更新购置公务用车0辆，截至2023年12月底，单</w:t>
      </w:r>
      <w:r>
        <w:rPr>
          <w:rFonts w:hint="eastAsia" w:ascii="仿宋" w:hAnsi="仿宋" w:eastAsia="仿宋" w:cs="仿宋"/>
          <w:color w:val="000000"/>
          <w:sz w:val="32"/>
          <w:szCs w:val="32"/>
        </w:rPr>
        <w:t>位共有公务用车1辆，其中：轿车1辆。</w:t>
      </w:r>
    </w:p>
    <w:p w14:paraId="2671EC4F">
      <w:pPr>
        <w:spacing w:line="576" w:lineRule="exact"/>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公务用车运行维护费支出3.62万元。</w:t>
      </w:r>
      <w:r>
        <w:rPr>
          <w:rFonts w:ascii="仿宋" w:hAnsi="仿宋" w:eastAsia="仿宋" w:cs="仿宋"/>
          <w:bCs/>
          <w:color w:val="000000"/>
          <w:sz w:val="32"/>
          <w:szCs w:val="32"/>
        </w:rPr>
        <w:t>用</w:t>
      </w:r>
      <w:r>
        <w:rPr>
          <w:rFonts w:hint="eastAsia" w:ascii="仿宋" w:hAnsi="仿宋" w:eastAsia="仿宋" w:cs="仿宋"/>
          <w:bCs/>
          <w:color w:val="000000"/>
          <w:sz w:val="32"/>
          <w:szCs w:val="32"/>
        </w:rPr>
        <w:t>于乡村振兴、文物保护等所需的公务用车燃料费、维修费、过路过桥费、保险费等支出。</w:t>
      </w:r>
    </w:p>
    <w:p w14:paraId="05A7062D">
      <w:pPr>
        <w:spacing w:line="576" w:lineRule="exact"/>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3.公务接待费支出1.19万元，完成预算100%。公务接待费支出决算比2022年增加0.59万元，增</w:t>
      </w:r>
      <w:r>
        <w:rPr>
          <w:rFonts w:hint="eastAsia" w:ascii="仿宋" w:hAnsi="仿宋" w:eastAsia="仿宋" w:cs="仿宋"/>
          <w:bCs/>
          <w:color w:val="000000"/>
          <w:sz w:val="32"/>
          <w:szCs w:val="32"/>
          <w:lang w:eastAsia="zh-CN"/>
        </w:rPr>
        <w:t>长</w:t>
      </w:r>
      <w:r>
        <w:rPr>
          <w:rFonts w:hint="eastAsia" w:ascii="仿宋" w:hAnsi="仿宋" w:eastAsia="仿宋" w:cs="仿宋"/>
          <w:bCs/>
          <w:color w:val="000000"/>
          <w:sz w:val="32"/>
          <w:szCs w:val="32"/>
        </w:rPr>
        <w:t>98.3%。主要原因是来馆交流学习批次及人数增加其中：</w:t>
      </w:r>
    </w:p>
    <w:p w14:paraId="7FF99F7E">
      <w:pPr>
        <w:spacing w:line="576" w:lineRule="exact"/>
        <w:ind w:firstLine="640" w:firstLineChars="200"/>
        <w:rPr>
          <w:rFonts w:ascii="仿宋" w:hAnsi="仿宋" w:eastAsia="仿宋" w:cs="仿宋"/>
          <w:sz w:val="32"/>
          <w:szCs w:val="32"/>
        </w:rPr>
      </w:pPr>
      <w:r>
        <w:rPr>
          <w:rFonts w:hint="eastAsia" w:ascii="仿宋" w:hAnsi="仿宋" w:eastAsia="仿宋" w:cs="仿宋"/>
          <w:bCs/>
          <w:color w:val="000000"/>
          <w:sz w:val="32"/>
          <w:szCs w:val="32"/>
          <w:highlight w:val="none"/>
        </w:rPr>
        <w:t>国内公务接待支出1.19万元</w:t>
      </w:r>
      <w:r>
        <w:rPr>
          <w:rFonts w:hint="eastAsia" w:ascii="仿宋" w:hAnsi="仿宋" w:eastAsia="仿宋" w:cs="仿宋"/>
          <w:color w:val="000000"/>
          <w:sz w:val="32"/>
          <w:szCs w:val="32"/>
          <w:highlight w:val="none"/>
        </w:rPr>
        <w:t>。主要用于、开展业务活动开支用餐费等。国内公务接待14批次，76人次</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不包括陪同人员），共计支出1.19万元，具体内容包括中建西北院研讨陈列展览大纲980元；绵阳市博物馆考察学习临展交流655元；省文物局开展2022年度博物馆绩效实地考评实地检查评估工作980元；西华师范大学美术学院来我馆交流洽谈业务1560元；青川县博物馆学习考察336元；西华师范大学蔡东洲学术讲座550元；</w:t>
      </w:r>
      <w:r>
        <w:rPr>
          <w:rFonts w:ascii="仿宋" w:hAnsi="仿宋" w:eastAsia="仿宋" w:cs="仿宋"/>
          <w:sz w:val="32"/>
          <w:szCs w:val="32"/>
          <w:highlight w:val="none"/>
        </w:rPr>
        <w:t xml:space="preserve"> </w:t>
      </w:r>
      <w:r>
        <w:rPr>
          <w:rFonts w:hint="eastAsia" w:ascii="仿宋" w:hAnsi="仿宋" w:eastAsia="仿宋" w:cs="仿宋"/>
          <w:sz w:val="32"/>
          <w:szCs w:val="32"/>
          <w:highlight w:val="none"/>
        </w:rPr>
        <w:t>四川博物院学术讲座440元；四川博物院学习调研1538元；剑阁县文物保护管理所来我馆交流大蜀道博物馆建设相关事宜560元；中</w:t>
      </w:r>
      <w:r>
        <w:rPr>
          <w:rFonts w:hint="eastAsia" w:ascii="仿宋" w:hAnsi="仿宋" w:eastAsia="仿宋" w:cs="仿宋"/>
          <w:color w:val="000000"/>
          <w:sz w:val="32"/>
          <w:szCs w:val="32"/>
          <w:highlight w:val="none"/>
        </w:rPr>
        <w:t>建西北院博物馆新建陈列大纲编写实地调研接待548元；西华师范大学书法学院洽谈研学实践教学基地及挂牌相关事宜1100元；</w:t>
      </w:r>
      <w:r>
        <w:rPr>
          <w:rFonts w:hint="eastAsia" w:ascii="仿宋" w:hAnsi="仿宋" w:eastAsia="仿宋" w:cs="仿宋"/>
          <w:color w:val="000000"/>
          <w:sz w:val="32"/>
          <w:szCs w:val="32"/>
        </w:rPr>
        <w:t>中央电视台来广拍摄宣传片1858元；广元市朝天区文物保护管理所商谈文物借展755元。</w:t>
      </w:r>
    </w:p>
    <w:p w14:paraId="08737720">
      <w:pPr>
        <w:keepNext/>
        <w:keepLines/>
        <w:spacing w:line="576" w:lineRule="exact"/>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外事接待支出0万元。</w:t>
      </w:r>
    </w:p>
    <w:p w14:paraId="18B01301">
      <w:pPr>
        <w:spacing w:line="576" w:lineRule="exact"/>
        <w:ind w:firstLine="640" w:firstLineChars="200"/>
        <w:outlineLvl w:val="1"/>
        <w:rPr>
          <w:rStyle w:val="17"/>
          <w:rFonts w:ascii="黑体" w:hAnsi="黑体" w:eastAsia="黑体" w:cs="黑体"/>
          <w:b w:val="0"/>
        </w:rPr>
      </w:pPr>
      <w:bookmarkStart w:id="66" w:name="_Toc14390"/>
      <w:r>
        <w:rPr>
          <w:rFonts w:hint="eastAsia" w:ascii="黑体" w:hAnsi="黑体" w:eastAsia="黑体" w:cs="黑体"/>
          <w:bCs/>
          <w:sz w:val="32"/>
          <w:szCs w:val="32"/>
        </w:rPr>
        <w:t>八、</w:t>
      </w:r>
      <w:r>
        <w:rPr>
          <w:rStyle w:val="17"/>
          <w:rFonts w:hint="eastAsia" w:ascii="黑体" w:hAnsi="黑体" w:eastAsia="黑体" w:cs="黑体"/>
          <w:b w:val="0"/>
        </w:rPr>
        <w:t>政府性基金预算支出决算情况说明</w:t>
      </w:r>
      <w:bookmarkEnd w:id="64"/>
      <w:bookmarkEnd w:id="65"/>
      <w:bookmarkEnd w:id="66"/>
    </w:p>
    <w:p w14:paraId="6575D8F7">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2023年政府性基金预算拨款支出0万元。</w:t>
      </w:r>
    </w:p>
    <w:p w14:paraId="7393B4A1">
      <w:pPr>
        <w:spacing w:line="576" w:lineRule="exact"/>
        <w:ind w:firstLine="640" w:firstLineChars="200"/>
        <w:outlineLvl w:val="1"/>
        <w:rPr>
          <w:rStyle w:val="17"/>
          <w:rFonts w:ascii="仿宋" w:hAnsi="仿宋" w:eastAsia="仿宋" w:cs="仿宋"/>
          <w:b w:val="0"/>
        </w:rPr>
      </w:pPr>
      <w:bookmarkStart w:id="67" w:name="_Toc15396611"/>
      <w:bookmarkStart w:id="68" w:name="_Toc15383"/>
      <w:bookmarkStart w:id="69" w:name="_Toc15377219"/>
      <w:r>
        <w:rPr>
          <w:rStyle w:val="17"/>
          <w:rFonts w:hint="eastAsia" w:ascii="黑体" w:hAnsi="黑体" w:eastAsia="黑体" w:cs="黑体"/>
          <w:b w:val="0"/>
        </w:rPr>
        <w:t>九、国有资本经营预算支出决算情况说明</w:t>
      </w:r>
      <w:bookmarkEnd w:id="67"/>
      <w:bookmarkEnd w:id="68"/>
      <w:bookmarkEnd w:id="69"/>
    </w:p>
    <w:p w14:paraId="5429D48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2023年国有资本经营预算财政拨款支出0万元。</w:t>
      </w:r>
    </w:p>
    <w:p w14:paraId="5BB66B63">
      <w:pPr>
        <w:keepNext w:val="0"/>
        <w:keepLines w:val="0"/>
        <w:pageBreakBefore w:val="0"/>
        <w:widowControl w:val="0"/>
        <w:numPr>
          <w:ilvl w:val="0"/>
          <w:numId w:val="4"/>
        </w:numPr>
        <w:kinsoku/>
        <w:wordWrap/>
        <w:overflowPunct/>
        <w:topLinePunct w:val="0"/>
        <w:autoSpaceDE/>
        <w:autoSpaceDN/>
        <w:bidi w:val="0"/>
        <w:adjustRightInd/>
        <w:snapToGrid/>
        <w:spacing w:line="576" w:lineRule="exact"/>
        <w:ind w:firstLine="640" w:firstLineChars="200"/>
        <w:textAlignment w:val="auto"/>
        <w:outlineLvl w:val="1"/>
        <w:rPr>
          <w:rFonts w:hint="eastAsia" w:ascii="黑体" w:hAnsi="黑体" w:eastAsia="黑体" w:cs="黑体"/>
          <w:sz w:val="32"/>
          <w:szCs w:val="32"/>
        </w:rPr>
      </w:pPr>
      <w:bookmarkStart w:id="70" w:name="_Toc25947"/>
      <w:r>
        <w:rPr>
          <w:rFonts w:hint="eastAsia" w:ascii="黑体" w:hAnsi="黑体" w:eastAsia="黑体" w:cs="黑体"/>
          <w:sz w:val="32"/>
          <w:szCs w:val="32"/>
        </w:rPr>
        <w:t>其他重要事项的情况说明</w:t>
      </w:r>
      <w:bookmarkEnd w:id="70"/>
    </w:p>
    <w:p w14:paraId="68815CA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ascii="楷体" w:hAnsi="楷体" w:eastAsia="楷体" w:cs="楷体"/>
          <w:bCs/>
          <w:color w:val="000000"/>
          <w:sz w:val="32"/>
          <w:szCs w:val="32"/>
        </w:rPr>
      </w:pPr>
      <w:r>
        <w:rPr>
          <w:rFonts w:hint="eastAsia" w:ascii="楷体" w:hAnsi="楷体" w:eastAsia="楷体" w:cs="楷体"/>
          <w:bCs/>
          <w:color w:val="000000"/>
          <w:sz w:val="32"/>
          <w:szCs w:val="32"/>
        </w:rPr>
        <w:t>（</w:t>
      </w:r>
      <w:r>
        <w:rPr>
          <w:rFonts w:hint="eastAsia" w:ascii="楷体" w:hAnsi="楷体" w:eastAsia="楷体" w:cs="楷体"/>
          <w:b w:val="0"/>
          <w:bCs/>
          <w:color w:val="000000"/>
          <w:sz w:val="32"/>
          <w:szCs w:val="32"/>
        </w:rPr>
        <w:t>一）机关运行经费支出情况</w:t>
      </w:r>
    </w:p>
    <w:p w14:paraId="5C7FD00B">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2023年，广元市博物馆机关运行经费支出0万元。</w:t>
      </w:r>
    </w:p>
    <w:p w14:paraId="236941F4">
      <w:pPr>
        <w:keepNext/>
        <w:keepLines/>
        <w:spacing w:line="576" w:lineRule="exact"/>
        <w:ind w:firstLine="640" w:firstLineChars="200"/>
        <w:rPr>
          <w:rFonts w:ascii="楷体" w:hAnsi="楷体" w:eastAsia="楷体" w:cs="楷体"/>
          <w:bCs/>
          <w:color w:val="000000"/>
          <w:sz w:val="32"/>
          <w:szCs w:val="32"/>
        </w:rPr>
      </w:pPr>
      <w:r>
        <w:rPr>
          <w:rFonts w:hint="eastAsia" w:ascii="楷体" w:hAnsi="楷体" w:eastAsia="楷体" w:cs="楷体"/>
          <w:bCs/>
          <w:color w:val="000000"/>
          <w:sz w:val="32"/>
          <w:szCs w:val="32"/>
        </w:rPr>
        <w:t>（二）政府采购支出情况</w:t>
      </w:r>
    </w:p>
    <w:p w14:paraId="3B92CF58">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w:t>
      </w:r>
      <w:r>
        <w:rPr>
          <w:rFonts w:hint="eastAsia" w:ascii="仿宋" w:hAnsi="仿宋" w:eastAsia="仿宋" w:cs="仿宋"/>
          <w:color w:val="000000"/>
          <w:sz w:val="32"/>
          <w:szCs w:val="32"/>
          <w:highlight w:val="none"/>
        </w:rPr>
        <w:t>23年，广元市博物馆政府采购支出总额95万元，其中：政府采购服务支出95万元。主要用于劳务派遣人员工资、保险、管理费等。授予中小企业合同金额95万元，占政府采购支出总额的100%，其中：授予小微企业合同</w:t>
      </w:r>
      <w:r>
        <w:rPr>
          <w:rFonts w:hint="eastAsia" w:ascii="仿宋" w:hAnsi="仿宋" w:eastAsia="仿宋" w:cs="仿宋"/>
          <w:color w:val="000000"/>
          <w:sz w:val="32"/>
          <w:szCs w:val="32"/>
        </w:rPr>
        <w:t>金额95万元，</w:t>
      </w:r>
      <w:r>
        <w:rPr>
          <w:rFonts w:hint="eastAsia" w:ascii="仿宋" w:hAnsi="仿宋" w:eastAsia="仿宋" w:cs="仿宋"/>
          <w:sz w:val="32"/>
          <w:szCs w:val="32"/>
        </w:rPr>
        <w:t>占政府采购支出总额的</w:t>
      </w:r>
      <w:r>
        <w:rPr>
          <w:rFonts w:hint="eastAsia" w:ascii="仿宋" w:hAnsi="仿宋" w:eastAsia="仿宋" w:cs="仿宋"/>
          <w:color w:val="000000"/>
          <w:sz w:val="32"/>
          <w:szCs w:val="32"/>
        </w:rPr>
        <w:t>100%。</w:t>
      </w:r>
    </w:p>
    <w:p w14:paraId="0137573E">
      <w:pPr>
        <w:keepNext/>
        <w:keepLines/>
        <w:spacing w:line="576" w:lineRule="exact"/>
        <w:ind w:firstLine="640" w:firstLineChars="200"/>
        <w:rPr>
          <w:rFonts w:ascii="楷体" w:hAnsi="楷体" w:eastAsia="楷体" w:cs="楷体"/>
          <w:bCs/>
          <w:color w:val="000000"/>
          <w:sz w:val="32"/>
          <w:szCs w:val="32"/>
        </w:rPr>
      </w:pPr>
      <w:r>
        <w:rPr>
          <w:rFonts w:hint="eastAsia" w:ascii="楷体" w:hAnsi="楷体" w:eastAsia="楷体" w:cs="楷体"/>
          <w:bCs/>
          <w:color w:val="000000"/>
          <w:sz w:val="32"/>
          <w:szCs w:val="32"/>
        </w:rPr>
        <w:t>（三）国有资产占有使用情况</w:t>
      </w:r>
    </w:p>
    <w:p w14:paraId="65082797">
      <w:pPr>
        <w:autoSpaceDE w:val="0"/>
        <w:autoSpaceDN w:val="0"/>
        <w:adjustRightInd w:val="0"/>
        <w:spacing w:line="576" w:lineRule="exact"/>
        <w:ind w:firstLine="640" w:firstLineChars="200"/>
        <w:jc w:val="left"/>
        <w:outlineLvl w:val="2"/>
        <w:rPr>
          <w:rFonts w:ascii="仿宋" w:hAnsi="仿宋" w:eastAsia="仿宋" w:cs="仿宋"/>
          <w:b/>
          <w:bCs/>
          <w:color w:val="000000"/>
          <w:sz w:val="32"/>
          <w:szCs w:val="32"/>
        </w:rPr>
      </w:pPr>
      <w:bookmarkStart w:id="71" w:name="_Toc5260"/>
      <w:r>
        <w:rPr>
          <w:rFonts w:hint="eastAsia" w:ascii="仿宋" w:hAnsi="仿宋" w:eastAsia="仿宋" w:cs="仿宋"/>
          <w:color w:val="000000"/>
          <w:sz w:val="32"/>
          <w:szCs w:val="32"/>
        </w:rPr>
        <w:t>截至2023年12月31日，广元市博物馆共有车辆1辆，其中：其他用车1辆。其他用车主要是用于市内办事、考古调查、文物保护等。单价100万元以上专用设备0台（套）。</w:t>
      </w:r>
      <w:bookmarkEnd w:id="71"/>
    </w:p>
    <w:p w14:paraId="23E59180">
      <w:pPr>
        <w:keepNext/>
        <w:keepLines/>
        <w:spacing w:line="576" w:lineRule="exact"/>
        <w:ind w:firstLine="640" w:firstLineChars="200"/>
        <w:rPr>
          <w:rFonts w:ascii="楷体" w:hAnsi="楷体" w:eastAsia="楷体" w:cs="楷体"/>
          <w:bCs/>
          <w:color w:val="000000"/>
          <w:sz w:val="32"/>
          <w:szCs w:val="32"/>
        </w:rPr>
      </w:pPr>
      <w:r>
        <w:rPr>
          <w:rFonts w:hint="eastAsia" w:ascii="楷体" w:hAnsi="楷体" w:eastAsia="楷体" w:cs="楷体"/>
          <w:bCs/>
          <w:color w:val="000000"/>
          <w:sz w:val="32"/>
          <w:szCs w:val="32"/>
        </w:rPr>
        <w:t>（四）预算绩效管理情况</w:t>
      </w:r>
    </w:p>
    <w:p w14:paraId="78D67151">
      <w:pPr>
        <w:spacing w:line="576" w:lineRule="exact"/>
        <w:ind w:firstLine="640" w:firstLineChars="200"/>
        <w:rPr>
          <w:rFonts w:asciiTheme="majorEastAsia" w:hAnsiTheme="majorEastAsia" w:eastAsiaTheme="majorEastAsia" w:cstheme="majorEastAsia"/>
          <w:b/>
          <w:bCs/>
          <w:color w:val="000000"/>
          <w:sz w:val="44"/>
          <w:szCs w:val="44"/>
        </w:rPr>
      </w:pPr>
      <w:r>
        <w:rPr>
          <w:rFonts w:hint="eastAsia" w:ascii="仿宋" w:hAnsi="仿宋" w:eastAsia="仿宋" w:cs="仿宋"/>
          <w:bCs/>
          <w:sz w:val="32"/>
          <w:szCs w:val="32"/>
        </w:rPr>
        <w:t>根据</w:t>
      </w:r>
      <w:r>
        <w:rPr>
          <w:rFonts w:hint="eastAsia" w:ascii="仿宋" w:hAnsi="仿宋" w:eastAsia="仿宋" w:cs="仿宋"/>
          <w:sz w:val="32"/>
          <w:szCs w:val="32"/>
        </w:rPr>
        <w:t>预算绩效管理要求，我馆在2023年度预算编制阶段，组织对博物馆纪念馆免费开放、临时展览、运行维护9个项目开展了预算事前绩效评估，对</w:t>
      </w:r>
      <w:r>
        <w:rPr>
          <w:rFonts w:hint="eastAsia" w:ascii="仿宋" w:hAnsi="仿宋" w:eastAsia="仿宋" w:cs="仿宋"/>
          <w:sz w:val="32"/>
          <w:szCs w:val="32"/>
          <w:lang w:val="en-US" w:eastAsia="zh-CN"/>
        </w:rPr>
        <w:t>14</w:t>
      </w:r>
      <w:r>
        <w:rPr>
          <w:rFonts w:hint="eastAsia" w:ascii="仿宋" w:hAnsi="仿宋" w:eastAsia="仿宋" w:cs="仿宋"/>
          <w:sz w:val="32"/>
          <w:szCs w:val="32"/>
        </w:rPr>
        <w:t>个项目编制了绩效目标，评估编制了绩效 ，制定明确的用途和目标及详细的执行计划，资金到位及时并严格按照财政有关规定使用。预算决策、管理、执行等日益规范，能较好地满足工作需要，取得了良好社会效益。年终执行完毕后，对</w:t>
      </w:r>
      <w:r>
        <w:rPr>
          <w:rFonts w:hint="eastAsia" w:ascii="仿宋" w:hAnsi="仿宋" w:eastAsia="仿宋" w:cs="仿宋"/>
          <w:sz w:val="32"/>
          <w:szCs w:val="32"/>
          <w:lang w:val="en-US" w:eastAsia="zh-CN"/>
        </w:rPr>
        <w:t>14</w:t>
      </w:r>
      <w:r>
        <w:rPr>
          <w:rFonts w:hint="eastAsia" w:ascii="仿宋" w:hAnsi="仿宋" w:eastAsia="仿宋" w:cs="仿宋"/>
          <w:sz w:val="32"/>
          <w:szCs w:val="32"/>
        </w:rPr>
        <w:t>个项目开展绩效自评，2023年预算项目自评表见附件（第四部分）。</w:t>
      </w:r>
      <w:bookmarkStart w:id="72" w:name="_Toc15396614"/>
      <w:bookmarkStart w:id="73" w:name="_Toc15377226"/>
    </w:p>
    <w:p w14:paraId="40FEA108">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0"/>
        <w:rPr>
          <w:rStyle w:val="30"/>
          <w:rFonts w:ascii="华文仿宋" w:hAnsi="华文仿宋" w:eastAsia="华文仿宋"/>
          <w:b w:val="0"/>
          <w:sz w:val="44"/>
          <w:szCs w:val="44"/>
        </w:rPr>
      </w:pPr>
      <w:bookmarkStart w:id="74" w:name="_Toc4613"/>
      <w:r>
        <w:rPr>
          <w:rFonts w:hint="eastAsia" w:asciiTheme="majorEastAsia" w:hAnsiTheme="majorEastAsia" w:eastAsiaTheme="majorEastAsia" w:cstheme="majorEastAsia"/>
          <w:b/>
          <w:bCs/>
          <w:color w:val="000000"/>
          <w:sz w:val="44"/>
          <w:szCs w:val="44"/>
        </w:rPr>
        <w:t>第三部分</w:t>
      </w:r>
      <w:r>
        <w:rPr>
          <w:rFonts w:hint="eastAsia" w:asciiTheme="majorEastAsia" w:hAnsiTheme="majorEastAsia" w:eastAsiaTheme="majorEastAsia" w:cstheme="majorEastAsia"/>
          <w:b/>
          <w:bCs/>
          <w:color w:val="000000"/>
          <w:sz w:val="44"/>
          <w:szCs w:val="44"/>
          <w:lang w:val="en-US" w:eastAsia="zh-CN"/>
        </w:rPr>
        <w:t xml:space="preserve">  </w:t>
      </w:r>
      <w:r>
        <w:rPr>
          <w:rFonts w:hint="eastAsia" w:asciiTheme="majorEastAsia" w:hAnsiTheme="majorEastAsia" w:eastAsiaTheme="majorEastAsia" w:cstheme="majorEastAsia"/>
          <w:b/>
          <w:bCs/>
          <w:color w:val="000000"/>
          <w:sz w:val="44"/>
          <w:szCs w:val="44"/>
        </w:rPr>
        <w:t>名</w:t>
      </w:r>
      <w:r>
        <w:rPr>
          <w:rStyle w:val="30"/>
          <w:rFonts w:hint="eastAsia" w:asciiTheme="majorEastAsia" w:hAnsiTheme="majorEastAsia" w:eastAsiaTheme="majorEastAsia" w:cstheme="majorEastAsia"/>
          <w:bCs/>
          <w:sz w:val="44"/>
          <w:szCs w:val="44"/>
        </w:rPr>
        <w:t>词解释</w:t>
      </w:r>
      <w:bookmarkEnd w:id="74"/>
    </w:p>
    <w:p w14:paraId="00D3D0C1">
      <w:pPr>
        <w:spacing w:line="576" w:lineRule="exact"/>
        <w:ind w:firstLine="640" w:firstLineChars="200"/>
        <w:rPr>
          <w:rFonts w:ascii="华文仿宋" w:hAnsi="华文仿宋" w:eastAsia="华文仿宋"/>
          <w:sz w:val="32"/>
          <w:szCs w:val="32"/>
        </w:rPr>
      </w:pPr>
    </w:p>
    <w:p w14:paraId="555DD102">
      <w:pPr>
        <w:keepNext w:val="0"/>
        <w:keepLines w:val="0"/>
        <w:pageBreakBefore w:val="0"/>
        <w:widowControl w:val="0"/>
        <w:numPr>
          <w:ilvl w:val="0"/>
          <w:numId w:val="5"/>
        </w:numPr>
        <w:kinsoku/>
        <w:wordWrap/>
        <w:overflowPunct/>
        <w:topLinePunct w:val="0"/>
        <w:autoSpaceDE/>
        <w:autoSpaceDN/>
        <w:bidi w:val="0"/>
        <w:adjustRightInd/>
        <w:snapToGrid/>
        <w:spacing w:line="576" w:lineRule="exact"/>
        <w:ind w:left="0" w:leftChars="0" w:firstLine="640" w:firstLineChars="200"/>
        <w:jc w:val="both"/>
        <w:textAlignment w:val="auto"/>
        <w:outlineLvl w:val="1"/>
        <w:rPr>
          <w:rFonts w:ascii="仿宋" w:hAnsi="仿宋" w:eastAsia="仿宋" w:cs="仿宋"/>
          <w:b w:val="0"/>
          <w:bCs w:val="0"/>
          <w:sz w:val="32"/>
          <w:szCs w:val="32"/>
        </w:rPr>
      </w:pPr>
      <w:bookmarkStart w:id="75" w:name="_Toc32016"/>
      <w:r>
        <w:rPr>
          <w:rFonts w:hint="eastAsia" w:ascii="黑体" w:hAnsi="黑体" w:eastAsia="黑体" w:cs="黑体"/>
          <w:b w:val="0"/>
          <w:bCs w:val="0"/>
          <w:sz w:val="32"/>
          <w:szCs w:val="32"/>
        </w:rPr>
        <w:t>财政拨款收入</w:t>
      </w:r>
      <w:r>
        <w:rPr>
          <w:rFonts w:hint="eastAsia" w:ascii="黑体" w:hAnsi="黑体" w:eastAsia="黑体" w:cs="黑体"/>
          <w:b w:val="0"/>
          <w:bCs w:val="0"/>
          <w:sz w:val="32"/>
          <w:szCs w:val="32"/>
          <w:lang w:eastAsia="zh-CN"/>
        </w:rPr>
        <w:t>。</w:t>
      </w:r>
      <w:r>
        <w:rPr>
          <w:rFonts w:hint="eastAsia" w:ascii="仿宋" w:hAnsi="仿宋" w:eastAsia="仿宋" w:cs="仿宋"/>
          <w:b w:val="0"/>
          <w:bCs w:val="0"/>
          <w:sz w:val="32"/>
          <w:szCs w:val="32"/>
        </w:rPr>
        <w:t>指单位从同级财政部门取得的财政预算资金。</w:t>
      </w:r>
      <w:bookmarkEnd w:id="75"/>
    </w:p>
    <w:p w14:paraId="732CB552">
      <w:pPr>
        <w:keepNext w:val="0"/>
        <w:keepLines w:val="0"/>
        <w:pageBreakBefore w:val="0"/>
        <w:widowControl w:val="0"/>
        <w:numPr>
          <w:ilvl w:val="0"/>
          <w:numId w:val="5"/>
        </w:numPr>
        <w:kinsoku/>
        <w:wordWrap/>
        <w:overflowPunct/>
        <w:topLinePunct w:val="0"/>
        <w:autoSpaceDE/>
        <w:autoSpaceDN/>
        <w:bidi w:val="0"/>
        <w:adjustRightInd/>
        <w:snapToGrid/>
        <w:spacing w:line="576" w:lineRule="exact"/>
        <w:ind w:left="0" w:leftChars="0" w:firstLine="640" w:firstLineChars="200"/>
        <w:jc w:val="both"/>
        <w:textAlignment w:val="auto"/>
        <w:rPr>
          <w:rFonts w:ascii="仿宋" w:hAnsi="仿宋" w:eastAsia="仿宋" w:cs="仿宋"/>
          <w:b w:val="0"/>
          <w:bCs w:val="0"/>
          <w:sz w:val="32"/>
          <w:szCs w:val="32"/>
        </w:rPr>
      </w:pPr>
      <w:r>
        <w:rPr>
          <w:rFonts w:hint="eastAsia" w:ascii="黑体" w:hAnsi="黑体" w:eastAsia="黑体" w:cs="黑体"/>
          <w:b w:val="0"/>
          <w:bCs w:val="0"/>
          <w:sz w:val="32"/>
          <w:szCs w:val="32"/>
        </w:rPr>
        <w:t>年初结转和结余</w:t>
      </w:r>
      <w:r>
        <w:rPr>
          <w:rFonts w:hint="eastAsia" w:ascii="黑体" w:hAnsi="黑体" w:eastAsia="黑体" w:cs="黑体"/>
          <w:b w:val="0"/>
          <w:bCs w:val="0"/>
          <w:sz w:val="32"/>
          <w:szCs w:val="32"/>
          <w:lang w:eastAsia="zh-CN"/>
        </w:rPr>
        <w:t>。</w:t>
      </w:r>
      <w:r>
        <w:rPr>
          <w:rFonts w:hint="eastAsia" w:ascii="仿宋" w:hAnsi="仿宋" w:eastAsia="仿宋" w:cs="仿宋"/>
          <w:b w:val="0"/>
          <w:bCs w:val="0"/>
          <w:sz w:val="32"/>
          <w:szCs w:val="32"/>
        </w:rPr>
        <w:t>指以前年度尚未完成、结转到本年按有关规定继续使用的资金。</w:t>
      </w:r>
    </w:p>
    <w:p w14:paraId="3200AF3F">
      <w:pPr>
        <w:keepNext w:val="0"/>
        <w:keepLines w:val="0"/>
        <w:pageBreakBefore w:val="0"/>
        <w:widowControl w:val="0"/>
        <w:numPr>
          <w:ilvl w:val="0"/>
          <w:numId w:val="5"/>
        </w:numPr>
        <w:kinsoku/>
        <w:wordWrap/>
        <w:overflowPunct/>
        <w:topLinePunct w:val="0"/>
        <w:autoSpaceDE/>
        <w:autoSpaceDN/>
        <w:bidi w:val="0"/>
        <w:adjustRightInd/>
        <w:snapToGrid/>
        <w:spacing w:line="576" w:lineRule="exact"/>
        <w:ind w:left="0" w:leftChars="0" w:firstLine="640" w:firstLineChars="200"/>
        <w:jc w:val="both"/>
        <w:textAlignment w:val="auto"/>
        <w:rPr>
          <w:rFonts w:ascii="仿宋" w:hAnsi="仿宋" w:eastAsia="仿宋" w:cs="仿宋"/>
          <w:b w:val="0"/>
          <w:bCs w:val="0"/>
          <w:sz w:val="32"/>
          <w:szCs w:val="32"/>
        </w:rPr>
      </w:pPr>
      <w:r>
        <w:rPr>
          <w:rFonts w:hint="eastAsia" w:ascii="黑体" w:hAnsi="黑体" w:eastAsia="黑体" w:cs="黑体"/>
          <w:b w:val="0"/>
          <w:bCs w:val="0"/>
          <w:sz w:val="32"/>
          <w:szCs w:val="32"/>
        </w:rPr>
        <w:t>年末结转和结余</w:t>
      </w:r>
      <w:r>
        <w:rPr>
          <w:rFonts w:hint="eastAsia" w:ascii="黑体" w:hAnsi="黑体" w:eastAsia="黑体" w:cs="黑体"/>
          <w:b w:val="0"/>
          <w:bCs w:val="0"/>
          <w:sz w:val="32"/>
          <w:szCs w:val="32"/>
          <w:lang w:eastAsia="zh-CN"/>
        </w:rPr>
        <w:t>。</w:t>
      </w:r>
      <w:r>
        <w:rPr>
          <w:rFonts w:hint="eastAsia" w:ascii="仿宋" w:hAnsi="仿宋" w:eastAsia="仿宋" w:cs="仿宋"/>
          <w:b w:val="0"/>
          <w:bCs w:val="0"/>
          <w:sz w:val="32"/>
          <w:szCs w:val="32"/>
        </w:rPr>
        <w:t>指单位按有关规定结转到下年或以后年度继续使用的资金。</w:t>
      </w:r>
    </w:p>
    <w:p w14:paraId="4455F5FC">
      <w:pPr>
        <w:keepNext w:val="0"/>
        <w:keepLines w:val="0"/>
        <w:pageBreakBefore w:val="0"/>
        <w:widowControl w:val="0"/>
        <w:numPr>
          <w:ilvl w:val="0"/>
          <w:numId w:val="5"/>
        </w:numPr>
        <w:kinsoku/>
        <w:wordWrap/>
        <w:overflowPunct/>
        <w:topLinePunct w:val="0"/>
        <w:autoSpaceDE/>
        <w:autoSpaceDN/>
        <w:bidi w:val="0"/>
        <w:adjustRightInd/>
        <w:snapToGrid/>
        <w:spacing w:line="576" w:lineRule="exact"/>
        <w:ind w:left="0" w:leftChars="0" w:firstLine="640" w:firstLineChars="200"/>
        <w:jc w:val="both"/>
        <w:textAlignment w:val="auto"/>
        <w:rPr>
          <w:rFonts w:ascii="仿宋" w:hAnsi="仿宋" w:eastAsia="仿宋" w:cs="仿宋"/>
          <w:b w:val="0"/>
          <w:bCs w:val="0"/>
          <w:sz w:val="32"/>
          <w:szCs w:val="32"/>
        </w:rPr>
      </w:pPr>
      <w:r>
        <w:rPr>
          <w:rFonts w:hint="eastAsia" w:ascii="黑体" w:hAnsi="黑体" w:eastAsia="黑体" w:cs="黑体"/>
          <w:b w:val="0"/>
          <w:bCs w:val="0"/>
          <w:sz w:val="32"/>
          <w:szCs w:val="32"/>
        </w:rPr>
        <w:t>文化旅游体育与传媒支出（类）文物（款）博物馆（项）支出</w:t>
      </w:r>
      <w:r>
        <w:rPr>
          <w:rFonts w:hint="eastAsia" w:ascii="黑体" w:hAnsi="黑体" w:eastAsia="黑体" w:cs="黑体"/>
          <w:b w:val="0"/>
          <w:bCs w:val="0"/>
          <w:sz w:val="32"/>
          <w:szCs w:val="32"/>
          <w:lang w:eastAsia="zh-CN"/>
        </w:rPr>
        <w:t>。</w:t>
      </w:r>
      <w:r>
        <w:rPr>
          <w:rFonts w:hint="eastAsia" w:ascii="仿宋" w:hAnsi="仿宋" w:eastAsia="仿宋" w:cs="仿宋"/>
          <w:b w:val="0"/>
          <w:bCs w:val="0"/>
          <w:sz w:val="32"/>
          <w:szCs w:val="32"/>
        </w:rPr>
        <w:t>反映免费开放、临时展览、运行维护</w:t>
      </w:r>
      <w:r>
        <w:rPr>
          <w:rFonts w:hint="eastAsia" w:ascii="仿宋" w:hAnsi="仿宋" w:eastAsia="仿宋" w:cs="仿宋"/>
          <w:b w:val="0"/>
          <w:bCs w:val="0"/>
          <w:sz w:val="32"/>
          <w:szCs w:val="32"/>
          <w:lang w:eastAsia="zh-CN"/>
        </w:rPr>
        <w:t>、</w:t>
      </w:r>
      <w:r>
        <w:rPr>
          <w:rFonts w:hint="eastAsia" w:ascii="仿宋" w:hAnsi="仿宋" w:eastAsia="仿宋" w:cs="仿宋"/>
          <w:b w:val="0"/>
          <w:bCs w:val="0"/>
          <w:color w:val="000000"/>
          <w:sz w:val="32"/>
          <w:szCs w:val="32"/>
        </w:rPr>
        <w:t>广元窑精品文物陈列展</w:t>
      </w:r>
      <w:r>
        <w:rPr>
          <w:rFonts w:hint="eastAsia" w:ascii="仿宋" w:hAnsi="仿宋" w:eastAsia="仿宋" w:cs="仿宋"/>
          <w:b w:val="0"/>
          <w:bCs w:val="0"/>
          <w:sz w:val="32"/>
          <w:szCs w:val="32"/>
        </w:rPr>
        <w:t>方面的支出。</w:t>
      </w:r>
    </w:p>
    <w:p w14:paraId="3FEA29CC">
      <w:pPr>
        <w:keepNext w:val="0"/>
        <w:keepLines w:val="0"/>
        <w:pageBreakBefore w:val="0"/>
        <w:widowControl w:val="0"/>
        <w:numPr>
          <w:ilvl w:val="0"/>
          <w:numId w:val="5"/>
        </w:numPr>
        <w:kinsoku/>
        <w:wordWrap/>
        <w:overflowPunct/>
        <w:topLinePunct w:val="0"/>
        <w:autoSpaceDE/>
        <w:autoSpaceDN/>
        <w:bidi w:val="0"/>
        <w:adjustRightInd/>
        <w:snapToGrid/>
        <w:spacing w:line="576" w:lineRule="exact"/>
        <w:ind w:left="0" w:leftChars="0" w:firstLine="640" w:firstLineChars="200"/>
        <w:jc w:val="both"/>
        <w:textAlignment w:val="auto"/>
        <w:rPr>
          <w:rFonts w:ascii="仿宋" w:hAnsi="仿宋" w:eastAsia="仿宋" w:cs="仿宋"/>
          <w:b w:val="0"/>
          <w:bCs w:val="0"/>
          <w:sz w:val="32"/>
          <w:szCs w:val="32"/>
        </w:rPr>
      </w:pPr>
      <w:r>
        <w:rPr>
          <w:rFonts w:hint="eastAsia" w:ascii="黑体" w:hAnsi="黑体" w:eastAsia="黑体" w:cs="黑体"/>
          <w:b w:val="0"/>
          <w:bCs w:val="0"/>
          <w:sz w:val="32"/>
          <w:szCs w:val="32"/>
        </w:rPr>
        <w:t>社会保障和就业（类）行政事业单位养老支出（款）事业单位离退休（项）</w:t>
      </w:r>
      <w:r>
        <w:rPr>
          <w:rFonts w:hint="eastAsia" w:ascii="黑体" w:hAnsi="黑体" w:eastAsia="黑体" w:cs="黑体"/>
          <w:b w:val="0"/>
          <w:bCs w:val="0"/>
          <w:sz w:val="32"/>
          <w:szCs w:val="32"/>
          <w:lang w:eastAsia="zh-CN"/>
        </w:rPr>
        <w:t>。</w:t>
      </w:r>
      <w:r>
        <w:rPr>
          <w:rFonts w:hint="eastAsia" w:ascii="仿宋" w:hAnsi="仿宋" w:eastAsia="仿宋" w:cs="仿宋"/>
          <w:b w:val="0"/>
          <w:bCs w:val="0"/>
          <w:sz w:val="32"/>
          <w:szCs w:val="32"/>
        </w:rPr>
        <w:t>反映事业单位开支的离退休经费。</w:t>
      </w:r>
    </w:p>
    <w:p w14:paraId="2948D273">
      <w:pPr>
        <w:keepNext w:val="0"/>
        <w:keepLines w:val="0"/>
        <w:pageBreakBefore w:val="0"/>
        <w:widowControl w:val="0"/>
        <w:numPr>
          <w:ilvl w:val="0"/>
          <w:numId w:val="5"/>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社会保障和就业支出（类）行政事业单位养老支出（款）机关事业单位基本养老保险缴费支出（项）</w:t>
      </w:r>
      <w:r>
        <w:rPr>
          <w:rFonts w:hint="eastAsia" w:ascii="黑体" w:hAnsi="黑体" w:eastAsia="黑体" w:cs="黑体"/>
          <w:b w:val="0"/>
          <w:bCs w:val="0"/>
          <w:sz w:val="32"/>
          <w:szCs w:val="32"/>
          <w:lang w:eastAsia="zh-CN"/>
        </w:rPr>
        <w:t>。</w:t>
      </w:r>
      <w:r>
        <w:rPr>
          <w:rFonts w:hint="eastAsia" w:ascii="仿宋" w:hAnsi="仿宋" w:eastAsia="仿宋" w:cs="仿宋"/>
          <w:b w:val="0"/>
          <w:bCs w:val="0"/>
          <w:sz w:val="32"/>
          <w:szCs w:val="32"/>
        </w:rPr>
        <w:t>反映机关事业单位实施养老保险制度由单位缴纳的基本养老保险支出。</w:t>
      </w:r>
    </w:p>
    <w:p w14:paraId="395744DE">
      <w:pPr>
        <w:keepNext w:val="0"/>
        <w:keepLines w:val="0"/>
        <w:pageBreakBefore w:val="0"/>
        <w:widowControl w:val="0"/>
        <w:numPr>
          <w:ilvl w:val="0"/>
          <w:numId w:val="5"/>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b w:val="0"/>
          <w:bCs w:val="0"/>
          <w:color w:val="000000"/>
          <w:sz w:val="32"/>
          <w:szCs w:val="24"/>
          <w:lang w:val="en-US"/>
        </w:rPr>
      </w:pPr>
      <w:r>
        <w:rPr>
          <w:rFonts w:hint="eastAsia" w:ascii="黑体" w:hAnsi="黑体" w:eastAsia="黑体" w:cs="黑体"/>
          <w:b w:val="0"/>
          <w:bCs w:val="0"/>
          <w:color w:val="000000"/>
          <w:sz w:val="32"/>
          <w:szCs w:val="24"/>
          <w:lang w:val="zh-CN"/>
        </w:rPr>
        <w:t>社会保障和就业支出（类）行政事业单位养老支出（款）机关事业单位职业年金缴费支出（项）。</w:t>
      </w:r>
      <w:r>
        <w:rPr>
          <w:rFonts w:hint="eastAsia" w:ascii="仿宋" w:hAnsi="仿宋" w:eastAsia="仿宋" w:cs="仿宋"/>
          <w:b w:val="0"/>
          <w:bCs w:val="0"/>
          <w:color w:val="000000"/>
          <w:sz w:val="32"/>
          <w:szCs w:val="24"/>
          <w:lang w:val="zh-CN"/>
        </w:rPr>
        <w:t>反映机关事业单位实施养老保险制度由单位缴纳的职业年金缴费支出。</w:t>
      </w:r>
    </w:p>
    <w:p w14:paraId="07B78A10">
      <w:pPr>
        <w:keepNext w:val="0"/>
        <w:keepLines w:val="0"/>
        <w:pageBreakBefore w:val="0"/>
        <w:widowControl w:val="0"/>
        <w:numPr>
          <w:ilvl w:val="0"/>
          <w:numId w:val="5"/>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b w:val="0"/>
          <w:bCs w:val="0"/>
          <w:color w:val="000000"/>
          <w:sz w:val="32"/>
          <w:szCs w:val="24"/>
          <w:lang w:val="en-US"/>
        </w:rPr>
      </w:pPr>
      <w:r>
        <w:rPr>
          <w:rFonts w:hint="default" w:ascii="黑体" w:hAnsi="黑体" w:eastAsia="黑体" w:cs="黑体"/>
          <w:b w:val="0"/>
          <w:bCs w:val="0"/>
          <w:color w:val="000000"/>
          <w:sz w:val="32"/>
          <w:szCs w:val="24"/>
          <w:lang w:val="en-US"/>
        </w:rPr>
        <w:t>社会保障和就业（类）其他社会保障和就业支出（款）其他社会保障和就业支出（项）</w:t>
      </w:r>
      <w:r>
        <w:rPr>
          <w:rFonts w:hint="eastAsia" w:ascii="黑体" w:hAnsi="黑体" w:eastAsia="黑体" w:cs="黑体"/>
          <w:b w:val="0"/>
          <w:bCs w:val="0"/>
          <w:color w:val="000000"/>
          <w:sz w:val="32"/>
          <w:szCs w:val="24"/>
          <w:lang w:val="en-US" w:eastAsia="zh-CN"/>
        </w:rPr>
        <w:t>。</w:t>
      </w:r>
      <w:r>
        <w:rPr>
          <w:rFonts w:hint="eastAsia" w:ascii="仿宋" w:hAnsi="仿宋" w:eastAsia="仿宋" w:cs="仿宋"/>
          <w:b w:val="0"/>
          <w:bCs w:val="0"/>
          <w:color w:val="000000"/>
          <w:sz w:val="32"/>
          <w:szCs w:val="24"/>
          <w:lang w:val="en-US"/>
        </w:rPr>
        <w:t>反映出上述项目以外其他用于社会保障和就业方面的支出。</w:t>
      </w:r>
    </w:p>
    <w:p w14:paraId="51FBA9F0">
      <w:pPr>
        <w:keepNext w:val="0"/>
        <w:keepLines w:val="0"/>
        <w:pageBreakBefore w:val="0"/>
        <w:widowControl w:val="0"/>
        <w:numPr>
          <w:ilvl w:val="0"/>
          <w:numId w:val="5"/>
        </w:numPr>
        <w:kinsoku/>
        <w:wordWrap/>
        <w:overflowPunct/>
        <w:topLinePunct w:val="0"/>
        <w:autoSpaceDE/>
        <w:autoSpaceDN/>
        <w:bidi w:val="0"/>
        <w:adjustRightInd/>
        <w:snapToGrid/>
        <w:spacing w:line="576" w:lineRule="exact"/>
        <w:ind w:left="0" w:leftChars="0" w:firstLine="640" w:firstLineChars="200"/>
        <w:jc w:val="both"/>
        <w:textAlignment w:val="auto"/>
        <w:rPr>
          <w:rFonts w:ascii="仿宋" w:hAnsi="仿宋" w:eastAsia="仿宋" w:cs="仿宋"/>
          <w:b w:val="0"/>
          <w:bCs w:val="0"/>
          <w:sz w:val="32"/>
          <w:szCs w:val="32"/>
        </w:rPr>
      </w:pPr>
      <w:r>
        <w:rPr>
          <w:rFonts w:hint="eastAsia" w:ascii="黑体" w:hAnsi="黑体" w:eastAsia="黑体" w:cs="黑体"/>
          <w:b w:val="0"/>
          <w:bCs w:val="0"/>
          <w:sz w:val="32"/>
          <w:szCs w:val="32"/>
        </w:rPr>
        <w:t>卫生健康支出（类）行政事业单位医疗（款）事业单位医疗（项）</w:t>
      </w:r>
      <w:r>
        <w:rPr>
          <w:rFonts w:hint="eastAsia" w:ascii="黑体" w:hAnsi="黑体" w:eastAsia="黑体" w:cs="黑体"/>
          <w:b w:val="0"/>
          <w:bCs w:val="0"/>
          <w:sz w:val="32"/>
          <w:szCs w:val="32"/>
          <w:lang w:eastAsia="zh-CN"/>
        </w:rPr>
        <w:t>。</w:t>
      </w:r>
      <w:r>
        <w:rPr>
          <w:rFonts w:hint="eastAsia" w:ascii="仿宋" w:hAnsi="仿宋" w:eastAsia="仿宋" w:cs="仿宋"/>
          <w:b w:val="0"/>
          <w:bCs w:val="0"/>
          <w:sz w:val="32"/>
          <w:szCs w:val="32"/>
        </w:rPr>
        <w:t>反映财政部门安排的事业单位基本医疗保险缴费经费，未参加医疗保险的事业单位的公费医疗经费</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按国家规定享受离休人员</w:t>
      </w:r>
      <w:r>
        <w:rPr>
          <w:rFonts w:hint="eastAsia" w:ascii="仿宋" w:hAnsi="仿宋" w:eastAsia="仿宋" w:cs="仿宋"/>
          <w:b w:val="0"/>
          <w:bCs w:val="0"/>
          <w:sz w:val="32"/>
          <w:szCs w:val="32"/>
          <w:lang w:eastAsia="zh-CN"/>
        </w:rPr>
        <w:t>待遇</w:t>
      </w:r>
      <w:r>
        <w:rPr>
          <w:rFonts w:hint="eastAsia" w:ascii="仿宋" w:hAnsi="仿宋" w:eastAsia="仿宋" w:cs="仿宋"/>
          <w:b w:val="0"/>
          <w:bCs w:val="0"/>
          <w:sz w:val="32"/>
          <w:szCs w:val="32"/>
        </w:rPr>
        <w:t>的医疗经费。</w:t>
      </w:r>
    </w:p>
    <w:p w14:paraId="68F2D7DB">
      <w:pPr>
        <w:keepNext w:val="0"/>
        <w:keepLines w:val="0"/>
        <w:pageBreakBefore w:val="0"/>
        <w:widowControl w:val="0"/>
        <w:numPr>
          <w:ilvl w:val="0"/>
          <w:numId w:val="5"/>
        </w:numPr>
        <w:kinsoku/>
        <w:wordWrap/>
        <w:overflowPunct/>
        <w:topLinePunct w:val="0"/>
        <w:autoSpaceDE/>
        <w:autoSpaceDN/>
        <w:bidi w:val="0"/>
        <w:adjustRightInd/>
        <w:snapToGrid/>
        <w:spacing w:line="576" w:lineRule="exact"/>
        <w:ind w:left="0" w:leftChars="0" w:firstLine="640" w:firstLineChars="200"/>
        <w:jc w:val="both"/>
        <w:textAlignment w:val="auto"/>
        <w:rPr>
          <w:rFonts w:ascii="仿宋" w:hAnsi="仿宋" w:eastAsia="仿宋" w:cs="仿宋"/>
          <w:b w:val="0"/>
          <w:bCs w:val="0"/>
          <w:sz w:val="32"/>
          <w:szCs w:val="32"/>
        </w:rPr>
      </w:pPr>
      <w:r>
        <w:rPr>
          <w:rFonts w:hint="eastAsia" w:ascii="黑体" w:hAnsi="黑体" w:eastAsia="黑体" w:cs="黑体"/>
          <w:b w:val="0"/>
          <w:bCs w:val="0"/>
          <w:sz w:val="32"/>
          <w:szCs w:val="32"/>
        </w:rPr>
        <w:t>住房保障支出（类）住房改革支出（款）住房公积金（项）</w:t>
      </w:r>
      <w:r>
        <w:rPr>
          <w:rFonts w:hint="eastAsia" w:ascii="黑体" w:hAnsi="黑体" w:eastAsia="黑体" w:cs="黑体"/>
          <w:b w:val="0"/>
          <w:bCs w:val="0"/>
          <w:sz w:val="32"/>
          <w:szCs w:val="32"/>
          <w:lang w:eastAsia="zh-CN"/>
        </w:rPr>
        <w:t>。</w:t>
      </w:r>
      <w:r>
        <w:rPr>
          <w:rFonts w:hint="eastAsia" w:ascii="仿宋" w:hAnsi="仿宋" w:eastAsia="仿宋" w:cs="仿宋"/>
          <w:b w:val="0"/>
          <w:bCs w:val="0"/>
          <w:sz w:val="32"/>
          <w:szCs w:val="32"/>
        </w:rPr>
        <w:t>反映行政事业单位按人力资源和社会保障部、财政部规定的基本工资和津贴补贴以及规定比例为职工缴纳的住房公积金。</w:t>
      </w:r>
    </w:p>
    <w:p w14:paraId="62051925">
      <w:pPr>
        <w:keepNext w:val="0"/>
        <w:keepLines w:val="0"/>
        <w:pageBreakBefore w:val="0"/>
        <w:widowControl w:val="0"/>
        <w:numPr>
          <w:ilvl w:val="0"/>
          <w:numId w:val="5"/>
        </w:numPr>
        <w:kinsoku/>
        <w:wordWrap/>
        <w:overflowPunct/>
        <w:topLinePunct w:val="0"/>
        <w:autoSpaceDE/>
        <w:autoSpaceDN/>
        <w:bidi w:val="0"/>
        <w:adjustRightInd/>
        <w:snapToGrid/>
        <w:spacing w:line="576" w:lineRule="exact"/>
        <w:ind w:left="0" w:leftChars="0" w:firstLine="640" w:firstLineChars="200"/>
        <w:jc w:val="both"/>
        <w:textAlignment w:val="auto"/>
        <w:rPr>
          <w:rFonts w:ascii="仿宋" w:hAnsi="仿宋" w:eastAsia="仿宋" w:cs="仿宋"/>
          <w:b w:val="0"/>
          <w:bCs w:val="0"/>
          <w:sz w:val="32"/>
          <w:szCs w:val="32"/>
        </w:rPr>
      </w:pPr>
      <w:r>
        <w:rPr>
          <w:rFonts w:hint="eastAsia" w:ascii="黑体" w:hAnsi="黑体" w:eastAsia="黑体" w:cs="黑体"/>
          <w:b w:val="0"/>
          <w:bCs w:val="0"/>
          <w:sz w:val="32"/>
          <w:szCs w:val="32"/>
        </w:rPr>
        <w:t>基本支出</w:t>
      </w:r>
      <w:r>
        <w:rPr>
          <w:rFonts w:hint="eastAsia" w:ascii="黑体" w:hAnsi="黑体" w:eastAsia="黑体" w:cs="黑体"/>
          <w:b w:val="0"/>
          <w:bCs w:val="0"/>
          <w:sz w:val="32"/>
          <w:szCs w:val="32"/>
          <w:lang w:eastAsia="zh-CN"/>
        </w:rPr>
        <w:t>。</w:t>
      </w:r>
      <w:r>
        <w:rPr>
          <w:rFonts w:hint="eastAsia" w:ascii="仿宋" w:hAnsi="仿宋" w:eastAsia="仿宋" w:cs="仿宋"/>
          <w:b w:val="0"/>
          <w:bCs w:val="0"/>
          <w:sz w:val="32"/>
          <w:szCs w:val="32"/>
        </w:rPr>
        <w:t>指为保障机构正常运转、完成日常工作任务而发生的人员支出和公用支出。</w:t>
      </w:r>
    </w:p>
    <w:p w14:paraId="284E1600">
      <w:pPr>
        <w:keepNext w:val="0"/>
        <w:keepLines w:val="0"/>
        <w:pageBreakBefore w:val="0"/>
        <w:widowControl w:val="0"/>
        <w:numPr>
          <w:ilvl w:val="0"/>
          <w:numId w:val="5"/>
        </w:numPr>
        <w:kinsoku/>
        <w:wordWrap/>
        <w:overflowPunct/>
        <w:topLinePunct w:val="0"/>
        <w:autoSpaceDE/>
        <w:autoSpaceDN/>
        <w:bidi w:val="0"/>
        <w:adjustRightInd/>
        <w:snapToGrid/>
        <w:spacing w:line="576" w:lineRule="exact"/>
        <w:ind w:left="0" w:leftChars="0" w:firstLine="640" w:firstLineChars="200"/>
        <w:jc w:val="both"/>
        <w:textAlignment w:val="auto"/>
        <w:rPr>
          <w:rFonts w:ascii="仿宋" w:hAnsi="仿宋" w:eastAsia="仿宋" w:cs="仿宋"/>
          <w:b w:val="0"/>
          <w:bCs w:val="0"/>
          <w:sz w:val="32"/>
          <w:szCs w:val="32"/>
        </w:rPr>
      </w:pPr>
      <w:r>
        <w:rPr>
          <w:rFonts w:hint="eastAsia" w:ascii="黑体" w:hAnsi="黑体" w:eastAsia="黑体" w:cs="黑体"/>
          <w:b w:val="0"/>
          <w:bCs w:val="0"/>
          <w:sz w:val="32"/>
          <w:szCs w:val="32"/>
        </w:rPr>
        <w:t>项目支出</w:t>
      </w:r>
      <w:r>
        <w:rPr>
          <w:rFonts w:hint="eastAsia" w:ascii="黑体" w:hAnsi="黑体" w:eastAsia="黑体" w:cs="黑体"/>
          <w:b w:val="0"/>
          <w:bCs w:val="0"/>
          <w:sz w:val="32"/>
          <w:szCs w:val="32"/>
          <w:lang w:eastAsia="zh-CN"/>
        </w:rPr>
        <w:t>。</w:t>
      </w:r>
      <w:r>
        <w:rPr>
          <w:rFonts w:hint="eastAsia" w:ascii="仿宋" w:hAnsi="仿宋" w:eastAsia="仿宋" w:cs="仿宋"/>
          <w:b w:val="0"/>
          <w:bCs w:val="0"/>
          <w:sz w:val="32"/>
          <w:szCs w:val="32"/>
        </w:rPr>
        <w:t xml:space="preserve">指在基本支出之外为完成特定行政任务和事业发展目标所发生的支出。 </w:t>
      </w:r>
    </w:p>
    <w:p w14:paraId="5B70AB08">
      <w:pPr>
        <w:keepNext w:val="0"/>
        <w:keepLines w:val="0"/>
        <w:pageBreakBefore w:val="0"/>
        <w:widowControl w:val="0"/>
        <w:numPr>
          <w:ilvl w:val="0"/>
          <w:numId w:val="5"/>
        </w:numPr>
        <w:kinsoku/>
        <w:wordWrap/>
        <w:overflowPunct/>
        <w:topLinePunct w:val="0"/>
        <w:autoSpaceDE/>
        <w:autoSpaceDN/>
        <w:bidi w:val="0"/>
        <w:adjustRightInd/>
        <w:snapToGrid/>
        <w:spacing w:line="576" w:lineRule="exact"/>
        <w:ind w:left="0" w:leftChars="0" w:firstLine="640" w:firstLineChars="200"/>
        <w:jc w:val="both"/>
        <w:textAlignment w:val="auto"/>
        <w:rPr>
          <w:rFonts w:ascii="仿宋" w:hAnsi="仿宋" w:eastAsia="仿宋" w:cs="仿宋"/>
          <w:b w:val="0"/>
          <w:bCs w:val="0"/>
          <w:sz w:val="32"/>
          <w:szCs w:val="32"/>
        </w:rPr>
      </w:pPr>
      <w:r>
        <w:rPr>
          <w:rFonts w:hint="eastAsia" w:ascii="黑体" w:hAnsi="黑体" w:eastAsia="黑体" w:cs="黑体"/>
          <w:b w:val="0"/>
          <w:bCs w:val="0"/>
          <w:sz w:val="32"/>
          <w:szCs w:val="32"/>
        </w:rPr>
        <w:t>“三公”经费</w:t>
      </w:r>
      <w:r>
        <w:rPr>
          <w:rFonts w:hint="eastAsia" w:ascii="黑体" w:hAnsi="黑体" w:eastAsia="黑体" w:cs="黑体"/>
          <w:b w:val="0"/>
          <w:bCs w:val="0"/>
          <w:sz w:val="32"/>
          <w:szCs w:val="32"/>
          <w:lang w:eastAsia="zh-CN"/>
        </w:rPr>
        <w:t>。</w:t>
      </w:r>
      <w:r>
        <w:rPr>
          <w:rFonts w:hint="eastAsia" w:ascii="仿宋" w:hAnsi="仿宋" w:eastAsia="仿宋" w:cs="仿宋"/>
          <w:b w:val="0"/>
          <w:bCs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4518330">
      <w:pPr>
        <w:spacing w:line="576" w:lineRule="exact"/>
        <w:ind w:firstLine="640" w:firstLineChars="200"/>
        <w:jc w:val="center"/>
        <w:outlineLvl w:val="9"/>
        <w:rPr>
          <w:rFonts w:ascii="华文仿宋" w:hAnsi="华文仿宋" w:eastAsia="华文仿宋"/>
          <w:b w:val="0"/>
          <w:bCs w:val="0"/>
          <w:color w:val="000000"/>
          <w:sz w:val="32"/>
          <w:szCs w:val="32"/>
        </w:rPr>
        <w:sectPr>
          <w:footerReference r:id="rId7" w:type="first"/>
          <w:footerReference r:id="rId6" w:type="default"/>
          <w:pgSz w:w="11906" w:h="16838"/>
          <w:pgMar w:top="2098" w:right="1474" w:bottom="1984" w:left="1587" w:header="851" w:footer="992" w:gutter="0"/>
          <w:pgNumType w:fmt="decimal" w:start="1"/>
          <w:cols w:space="425" w:num="1"/>
          <w:titlePg/>
          <w:docGrid w:type="lines" w:linePitch="312" w:charSpace="0"/>
        </w:sectPr>
      </w:pPr>
    </w:p>
    <w:p w14:paraId="38D2C5C8">
      <w:pPr>
        <w:keepNext w:val="0"/>
        <w:keepLines w:val="0"/>
        <w:pageBreakBefore w:val="0"/>
        <w:widowControl w:val="0"/>
        <w:kinsoku/>
        <w:wordWrap/>
        <w:overflowPunct/>
        <w:topLinePunct w:val="0"/>
        <w:autoSpaceDE/>
        <w:autoSpaceDN/>
        <w:bidi w:val="0"/>
        <w:adjustRightInd/>
        <w:snapToGrid/>
        <w:spacing w:line="576" w:lineRule="atLeast"/>
        <w:jc w:val="center"/>
        <w:textAlignment w:val="auto"/>
        <w:outlineLvl w:val="0"/>
        <w:rPr>
          <w:rStyle w:val="16"/>
          <w:rFonts w:asciiTheme="majorEastAsia" w:hAnsiTheme="majorEastAsia" w:eastAsiaTheme="majorEastAsia" w:cstheme="majorEastAsia"/>
        </w:rPr>
      </w:pPr>
      <w:bookmarkStart w:id="76" w:name="_Toc27015"/>
      <w:r>
        <w:rPr>
          <w:rStyle w:val="16"/>
          <w:rFonts w:hint="eastAsia" w:asciiTheme="majorEastAsia" w:hAnsiTheme="majorEastAsia" w:eastAsiaTheme="majorEastAsia" w:cstheme="majorEastAsia"/>
        </w:rPr>
        <w:t xml:space="preserve">第四部分 </w:t>
      </w:r>
      <w:r>
        <w:rPr>
          <w:rStyle w:val="16"/>
          <w:rFonts w:hint="eastAsia" w:asciiTheme="majorEastAsia" w:hAnsiTheme="majorEastAsia" w:eastAsiaTheme="majorEastAsia" w:cstheme="majorEastAsia"/>
          <w:lang w:val="en-US" w:eastAsia="zh-CN"/>
        </w:rPr>
        <w:t xml:space="preserve"> </w:t>
      </w:r>
      <w:r>
        <w:rPr>
          <w:rStyle w:val="16"/>
          <w:rFonts w:hint="eastAsia" w:asciiTheme="majorEastAsia" w:hAnsiTheme="majorEastAsia" w:eastAsiaTheme="majorEastAsia" w:cstheme="majorEastAsia"/>
        </w:rPr>
        <w:t>附件</w:t>
      </w:r>
      <w:bookmarkEnd w:id="72"/>
      <w:bookmarkEnd w:id="76"/>
    </w:p>
    <w:p w14:paraId="38E470F2">
      <w:pPr>
        <w:pStyle w:val="2"/>
        <w:spacing w:before="93"/>
        <w:outlineLvl w:val="1"/>
        <w:rPr>
          <w:rFonts w:ascii="黑体" w:hAnsi="黑体" w:eastAsia="黑体" w:cs="黑体"/>
          <w:sz w:val="32"/>
          <w:szCs w:val="32"/>
        </w:rPr>
      </w:pPr>
      <w:bookmarkStart w:id="77" w:name="_Toc22862"/>
      <w:r>
        <w:rPr>
          <w:rFonts w:hint="eastAsia" w:ascii="黑体" w:hAnsi="黑体" w:eastAsia="黑体" w:cs="黑体"/>
          <w:sz w:val="32"/>
          <w:szCs w:val="32"/>
        </w:rPr>
        <w:t>附件1</w:t>
      </w:r>
      <w:bookmarkEnd w:id="77"/>
    </w:p>
    <w:tbl>
      <w:tblPr>
        <w:tblStyle w:val="12"/>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93"/>
        <w:gridCol w:w="1119"/>
        <w:gridCol w:w="962"/>
        <w:gridCol w:w="565"/>
        <w:gridCol w:w="638"/>
        <w:gridCol w:w="1840"/>
        <w:gridCol w:w="511"/>
        <w:gridCol w:w="247"/>
        <w:gridCol w:w="518"/>
        <w:gridCol w:w="226"/>
        <w:gridCol w:w="659"/>
        <w:gridCol w:w="927"/>
        <w:gridCol w:w="845"/>
        <w:gridCol w:w="487"/>
        <w:gridCol w:w="543"/>
        <w:gridCol w:w="2705"/>
      </w:tblGrid>
      <w:tr w14:paraId="0A592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5000" w:type="pct"/>
            <w:gridSpan w:val="16"/>
            <w:tcBorders>
              <w:top w:val="single" w:color="auto" w:sz="6" w:space="0"/>
              <w:left w:val="single" w:color="auto" w:sz="6" w:space="0"/>
              <w:bottom w:val="single" w:color="auto" w:sz="6" w:space="0"/>
              <w:right w:val="single" w:color="auto" w:sz="6" w:space="0"/>
              <w:tl2br w:val="nil"/>
              <w:tr2bl w:val="nil"/>
            </w:tcBorders>
            <w:noWrap w:val="0"/>
            <w:vAlign w:val="center"/>
          </w:tcPr>
          <w:p w14:paraId="78978468">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黑体" w:hAnsi="黑体" w:eastAsia="黑体"/>
                <w:b/>
                <w:color w:val="000000"/>
                <w:sz w:val="30"/>
                <w:szCs w:val="24"/>
              </w:rPr>
            </w:pPr>
            <w:bookmarkStart w:id="78" w:name="_Toc15396618"/>
            <w:r>
              <w:rPr>
                <w:rFonts w:hint="eastAsia" w:ascii="黑体" w:hAnsi="黑体" w:eastAsia="黑体"/>
                <w:b w:val="0"/>
                <w:bCs/>
                <w:color w:val="000000"/>
                <w:sz w:val="30"/>
                <w:szCs w:val="24"/>
              </w:rPr>
              <w:t>部门预算项目支出绩效自评表（2023年度）</w:t>
            </w:r>
          </w:p>
        </w:tc>
      </w:tr>
      <w:tr w14:paraId="2158F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17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5BD6DEF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项目名称</w:t>
            </w:r>
          </w:p>
        </w:tc>
        <w:tc>
          <w:tcPr>
            <w:tcW w:w="3829" w:type="pct"/>
            <w:gridSpan w:val="13"/>
            <w:tcBorders>
              <w:top w:val="single" w:color="auto" w:sz="6" w:space="0"/>
              <w:left w:val="single" w:color="auto" w:sz="6" w:space="0"/>
              <w:bottom w:val="single" w:color="auto" w:sz="6" w:space="0"/>
              <w:right w:val="single" w:color="auto" w:sz="6" w:space="0"/>
              <w:tl2br w:val="nil"/>
              <w:tr2bl w:val="nil"/>
            </w:tcBorders>
            <w:noWrap w:val="0"/>
            <w:vAlign w:val="center"/>
          </w:tcPr>
          <w:p w14:paraId="000243E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51080021T000000050752-免费开放地方配套资金</w:t>
            </w:r>
          </w:p>
        </w:tc>
      </w:tr>
      <w:tr w14:paraId="3CBC2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17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32E09A4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主管部门</w:t>
            </w:r>
          </w:p>
        </w:tc>
        <w:tc>
          <w:tcPr>
            <w:tcW w:w="2191" w:type="pct"/>
            <w:gridSpan w:val="9"/>
            <w:tcBorders>
              <w:top w:val="single" w:color="auto" w:sz="6" w:space="0"/>
              <w:left w:val="single" w:color="auto" w:sz="6" w:space="0"/>
              <w:bottom w:val="single" w:color="auto" w:sz="6" w:space="0"/>
              <w:right w:val="single" w:color="auto" w:sz="6" w:space="0"/>
              <w:tl2br w:val="nil"/>
              <w:tr2bl w:val="nil"/>
            </w:tcBorders>
            <w:noWrap w:val="0"/>
            <w:vAlign w:val="center"/>
          </w:tcPr>
          <w:p w14:paraId="240757F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广元市文化广播电视和旅游局部门</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3D9DA3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olor w:val="000000"/>
                <w:sz w:val="18"/>
                <w:szCs w:val="24"/>
              </w:rPr>
            </w:pPr>
            <w:r>
              <w:rPr>
                <w:rFonts w:hint="eastAsia" w:ascii="黑体" w:hAnsi="黑体" w:eastAsia="黑体"/>
                <w:color w:val="000000"/>
                <w:sz w:val="18"/>
                <w:szCs w:val="24"/>
              </w:rPr>
              <w:t>实施单位 （盖章）</w:t>
            </w:r>
          </w:p>
        </w:tc>
        <w:tc>
          <w:tcPr>
            <w:tcW w:w="1335"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2599A1A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广元市博物馆</w:t>
            </w:r>
          </w:p>
        </w:tc>
      </w:tr>
      <w:tr w14:paraId="27DBC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426" w:type="pct"/>
            <w:vMerge w:val="restart"/>
            <w:tcBorders>
              <w:top w:val="single" w:color="auto" w:sz="6" w:space="0"/>
              <w:left w:val="single" w:color="auto" w:sz="6" w:space="0"/>
              <w:right w:val="single" w:color="auto" w:sz="6" w:space="0"/>
              <w:tl2br w:val="nil"/>
              <w:tr2bl w:val="nil"/>
            </w:tcBorders>
            <w:noWrap w:val="0"/>
            <w:vAlign w:val="center"/>
          </w:tcPr>
          <w:p w14:paraId="0A6EA26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项目基本情况</w:t>
            </w:r>
          </w:p>
        </w:tc>
        <w:tc>
          <w:tcPr>
            <w:tcW w:w="744" w:type="pct"/>
            <w:gridSpan w:val="2"/>
            <w:vMerge w:val="restart"/>
            <w:tcBorders>
              <w:top w:val="single" w:color="auto" w:sz="6" w:space="0"/>
              <w:left w:val="single" w:color="auto" w:sz="6" w:space="0"/>
              <w:right w:val="single" w:color="auto" w:sz="6" w:space="0"/>
              <w:tl2br w:val="nil"/>
              <w:tr2bl w:val="nil"/>
            </w:tcBorders>
            <w:noWrap w:val="0"/>
            <w:vAlign w:val="center"/>
          </w:tcPr>
          <w:p w14:paraId="7FB55FB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1.项目年度目标完成情况</w:t>
            </w:r>
          </w:p>
        </w:tc>
        <w:tc>
          <w:tcPr>
            <w:tcW w:w="2191" w:type="pct"/>
            <w:gridSpan w:val="9"/>
            <w:tcBorders>
              <w:top w:val="single" w:color="auto" w:sz="6" w:space="0"/>
              <w:left w:val="single" w:color="auto" w:sz="6" w:space="0"/>
              <w:bottom w:val="single" w:color="auto" w:sz="6" w:space="0"/>
              <w:right w:val="single" w:color="auto" w:sz="6" w:space="0"/>
              <w:tl2br w:val="nil"/>
              <w:tr2bl w:val="nil"/>
            </w:tcBorders>
            <w:noWrap w:val="0"/>
            <w:vAlign w:val="center"/>
          </w:tcPr>
          <w:p w14:paraId="08D8A27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项目年度目标</w:t>
            </w:r>
          </w:p>
        </w:tc>
        <w:tc>
          <w:tcPr>
            <w:tcW w:w="1637" w:type="pct"/>
            <w:gridSpan w:val="4"/>
            <w:tcBorders>
              <w:top w:val="single" w:color="auto" w:sz="6" w:space="0"/>
              <w:left w:val="single" w:color="auto" w:sz="6" w:space="0"/>
              <w:bottom w:val="single" w:color="auto" w:sz="6" w:space="0"/>
              <w:right w:val="single" w:color="auto" w:sz="6" w:space="0"/>
              <w:tl2br w:val="nil"/>
              <w:tr2bl w:val="nil"/>
            </w:tcBorders>
            <w:noWrap w:val="0"/>
            <w:vAlign w:val="center"/>
          </w:tcPr>
          <w:p w14:paraId="7CBDE4D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年度目标完成情况</w:t>
            </w:r>
          </w:p>
        </w:tc>
      </w:tr>
      <w:tr w14:paraId="0B632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jc w:val="center"/>
        </w:trPr>
        <w:tc>
          <w:tcPr>
            <w:tcW w:w="426" w:type="pct"/>
            <w:vMerge w:val="continue"/>
            <w:tcBorders>
              <w:left w:val="single" w:color="auto" w:sz="6" w:space="0"/>
              <w:right w:val="single" w:color="auto" w:sz="6" w:space="0"/>
              <w:tl2br w:val="nil"/>
              <w:tr2bl w:val="nil"/>
            </w:tcBorders>
            <w:noWrap w:val="0"/>
            <w:vAlign w:val="center"/>
          </w:tcPr>
          <w:p w14:paraId="4BCB7B1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vMerge w:val="continue"/>
            <w:tcBorders>
              <w:left w:val="single" w:color="auto" w:sz="6" w:space="0"/>
              <w:bottom w:val="single" w:color="auto" w:sz="6" w:space="0"/>
              <w:right w:val="single" w:color="auto" w:sz="6" w:space="0"/>
              <w:tl2br w:val="nil"/>
              <w:tr2bl w:val="nil"/>
            </w:tcBorders>
            <w:noWrap w:val="0"/>
            <w:vAlign w:val="center"/>
          </w:tcPr>
          <w:p w14:paraId="1A1FCEE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2191" w:type="pct"/>
            <w:gridSpan w:val="9"/>
            <w:tcBorders>
              <w:top w:val="single" w:color="auto" w:sz="6" w:space="0"/>
              <w:left w:val="single" w:color="auto" w:sz="6" w:space="0"/>
              <w:bottom w:val="single" w:color="auto" w:sz="6" w:space="0"/>
              <w:right w:val="single" w:color="auto" w:sz="6" w:space="0"/>
              <w:tl2br w:val="nil"/>
              <w:tr2bl w:val="nil"/>
            </w:tcBorders>
            <w:noWrap w:val="0"/>
            <w:vAlign w:val="center"/>
          </w:tcPr>
          <w:p w14:paraId="0680102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18"/>
              </w:rPr>
            </w:pPr>
            <w:r>
              <w:rPr>
                <w:rFonts w:hint="eastAsia" w:ascii="宋体" w:hAnsi="宋体" w:eastAsia="宋体"/>
                <w:color w:val="000000"/>
                <w:sz w:val="18"/>
                <w:szCs w:val="18"/>
              </w:rPr>
              <w:t>通过项目实施，完成博物馆免费开放正常运转，不断提高公共文化水平，发挥宣传、教育职能，推动市博物馆场馆智慧和网上服务。完成全市中小学生研学实践教育基地等创建，达到弘扬民族文化发挥积极作用。</w:t>
            </w:r>
          </w:p>
        </w:tc>
        <w:tc>
          <w:tcPr>
            <w:tcW w:w="1637" w:type="pct"/>
            <w:gridSpan w:val="4"/>
            <w:tcBorders>
              <w:top w:val="single" w:color="auto" w:sz="6" w:space="0"/>
              <w:left w:val="single" w:color="auto" w:sz="6" w:space="0"/>
              <w:bottom w:val="single" w:color="auto" w:sz="6" w:space="0"/>
              <w:right w:val="single" w:color="auto" w:sz="6" w:space="0"/>
              <w:tl2br w:val="nil"/>
              <w:tr2bl w:val="nil"/>
            </w:tcBorders>
            <w:noWrap w:val="0"/>
            <w:vAlign w:val="center"/>
          </w:tcPr>
          <w:p w14:paraId="35C6283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通过项目实施，完成博物馆免费开放正常运转，不断提高公共文化水平，发挥宣传、教育职能，推动市博物馆场馆智慧和网上服务。完成全市中小学生研学实践教育基地等创建，达到弘扬民族文化发挥积极作用。</w:t>
            </w:r>
          </w:p>
        </w:tc>
      </w:tr>
      <w:tr w14:paraId="1323D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426" w:type="pct"/>
            <w:vMerge w:val="continue"/>
            <w:tcBorders>
              <w:left w:val="single" w:color="auto" w:sz="6" w:space="0"/>
              <w:bottom w:val="single" w:color="auto" w:sz="6" w:space="0"/>
              <w:right w:val="single" w:color="auto" w:sz="6" w:space="0"/>
              <w:tl2br w:val="nil"/>
              <w:tr2bl w:val="nil"/>
            </w:tcBorders>
            <w:noWrap w:val="0"/>
            <w:vAlign w:val="center"/>
          </w:tcPr>
          <w:p w14:paraId="5B3EF22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013684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2.项目实施内容及过程概述</w:t>
            </w:r>
          </w:p>
        </w:tc>
        <w:tc>
          <w:tcPr>
            <w:tcW w:w="3829" w:type="pct"/>
            <w:gridSpan w:val="13"/>
            <w:tcBorders>
              <w:top w:val="single" w:color="auto" w:sz="6" w:space="0"/>
              <w:left w:val="single" w:color="auto" w:sz="6" w:space="0"/>
              <w:bottom w:val="single" w:color="auto" w:sz="6" w:space="0"/>
              <w:right w:val="single" w:color="auto" w:sz="6" w:space="0"/>
              <w:tl2br w:val="nil"/>
              <w:tr2bl w:val="nil"/>
            </w:tcBorders>
            <w:noWrap w:val="0"/>
            <w:vAlign w:val="center"/>
          </w:tcPr>
          <w:p w14:paraId="07CA1D1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全部用于市博物馆免费开放运行。包括：保障水电供用、设施设备维修、保障消防安全和展品安全落实24小时值班值守、举办公益性讲座，业务培训、网络信息建设、学术交流等。有序推进免费开放工作，提升服务水平。</w:t>
            </w:r>
          </w:p>
        </w:tc>
      </w:tr>
      <w:tr w14:paraId="108EE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26" w:type="pct"/>
            <w:vMerge w:val="restart"/>
            <w:tcBorders>
              <w:top w:val="single" w:color="auto" w:sz="6" w:space="0"/>
              <w:left w:val="single" w:color="auto" w:sz="6" w:space="0"/>
              <w:right w:val="single" w:color="auto" w:sz="6" w:space="0"/>
              <w:tl2br w:val="nil"/>
              <w:tr2bl w:val="nil"/>
            </w:tcBorders>
            <w:noWrap w:val="0"/>
            <w:vAlign w:val="center"/>
          </w:tcPr>
          <w:p w14:paraId="47DDE9B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预算执行情况（10分）</w:t>
            </w: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8C9EB5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年度预算数（万元）</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EF7EBC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年初预算</w:t>
            </w:r>
          </w:p>
        </w:tc>
        <w:tc>
          <w:tcPr>
            <w:tcW w:w="6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C50604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调整后预算数</w:t>
            </w:r>
          </w:p>
        </w:tc>
        <w:tc>
          <w:tcPr>
            <w:tcW w:w="537" w:type="pct"/>
            <w:gridSpan w:val="4"/>
            <w:tcBorders>
              <w:top w:val="single" w:color="auto" w:sz="6" w:space="0"/>
              <w:left w:val="single" w:color="auto" w:sz="6" w:space="0"/>
              <w:bottom w:val="single" w:color="auto" w:sz="6" w:space="0"/>
              <w:right w:val="single" w:color="auto" w:sz="6" w:space="0"/>
              <w:tl2br w:val="nil"/>
              <w:tr2bl w:val="nil"/>
            </w:tcBorders>
            <w:noWrap w:val="0"/>
            <w:vAlign w:val="center"/>
          </w:tcPr>
          <w:p w14:paraId="60D9845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预算执行数</w:t>
            </w:r>
          </w:p>
        </w:tc>
        <w:tc>
          <w:tcPr>
            <w:tcW w:w="56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5AB903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预算执行率</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6FA226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权重</w:t>
            </w:r>
          </w:p>
        </w:tc>
        <w:tc>
          <w:tcPr>
            <w:tcW w:w="36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3BE69A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得分</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9D6478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原因</w:t>
            </w:r>
          </w:p>
        </w:tc>
      </w:tr>
      <w:tr w14:paraId="53155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426" w:type="pct"/>
            <w:vMerge w:val="continue"/>
            <w:tcBorders>
              <w:left w:val="single" w:color="auto" w:sz="6" w:space="0"/>
              <w:right w:val="single" w:color="auto" w:sz="6" w:space="0"/>
              <w:tl2br w:val="nil"/>
              <w:tr2bl w:val="nil"/>
            </w:tcBorders>
            <w:noWrap w:val="0"/>
            <w:vAlign w:val="center"/>
          </w:tcPr>
          <w:p w14:paraId="0C0644D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04CF0D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总额</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13CE6F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14.00</w:t>
            </w:r>
          </w:p>
        </w:tc>
        <w:tc>
          <w:tcPr>
            <w:tcW w:w="6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E604DD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14.00</w:t>
            </w:r>
          </w:p>
        </w:tc>
        <w:tc>
          <w:tcPr>
            <w:tcW w:w="537" w:type="pct"/>
            <w:gridSpan w:val="4"/>
            <w:tcBorders>
              <w:top w:val="single" w:color="auto" w:sz="6" w:space="0"/>
              <w:left w:val="single" w:color="auto" w:sz="6" w:space="0"/>
              <w:bottom w:val="single" w:color="auto" w:sz="6" w:space="0"/>
              <w:right w:val="single" w:color="auto" w:sz="6" w:space="0"/>
              <w:tl2br w:val="nil"/>
              <w:tr2bl w:val="nil"/>
            </w:tcBorders>
            <w:noWrap w:val="0"/>
            <w:vAlign w:val="center"/>
          </w:tcPr>
          <w:p w14:paraId="2A11B86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14.00</w:t>
            </w:r>
          </w:p>
        </w:tc>
        <w:tc>
          <w:tcPr>
            <w:tcW w:w="56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5E6B1C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100.00%</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5CE239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w:t>
            </w:r>
          </w:p>
        </w:tc>
        <w:tc>
          <w:tcPr>
            <w:tcW w:w="36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8FE051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w:t>
            </w:r>
          </w:p>
        </w:tc>
        <w:tc>
          <w:tcPr>
            <w:tcW w:w="967" w:type="pct"/>
            <w:vMerge w:val="restart"/>
            <w:tcBorders>
              <w:top w:val="single" w:color="auto" w:sz="6" w:space="0"/>
              <w:left w:val="single" w:color="auto" w:sz="6" w:space="0"/>
              <w:right w:val="single" w:color="auto" w:sz="6" w:space="0"/>
              <w:tl2br w:val="nil"/>
              <w:tr2bl w:val="nil"/>
            </w:tcBorders>
            <w:noWrap w:val="0"/>
            <w:vAlign w:val="center"/>
          </w:tcPr>
          <w:p w14:paraId="7ECB550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olor w:val="000000"/>
                <w:sz w:val="18"/>
                <w:szCs w:val="24"/>
              </w:rPr>
            </w:pPr>
          </w:p>
        </w:tc>
      </w:tr>
      <w:tr w14:paraId="72F81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426" w:type="pct"/>
            <w:vMerge w:val="continue"/>
            <w:tcBorders>
              <w:left w:val="single" w:color="auto" w:sz="6" w:space="0"/>
              <w:right w:val="single" w:color="auto" w:sz="6" w:space="0"/>
              <w:tl2br w:val="nil"/>
              <w:tr2bl w:val="nil"/>
            </w:tcBorders>
            <w:noWrap w:val="0"/>
            <w:vAlign w:val="center"/>
          </w:tcPr>
          <w:p w14:paraId="0ED54FD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9883A6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其中：财政资金</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8657CA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14.00</w:t>
            </w:r>
          </w:p>
        </w:tc>
        <w:tc>
          <w:tcPr>
            <w:tcW w:w="6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49BD94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14.00</w:t>
            </w:r>
          </w:p>
        </w:tc>
        <w:tc>
          <w:tcPr>
            <w:tcW w:w="537" w:type="pct"/>
            <w:gridSpan w:val="4"/>
            <w:tcBorders>
              <w:top w:val="single" w:color="auto" w:sz="6" w:space="0"/>
              <w:left w:val="single" w:color="auto" w:sz="6" w:space="0"/>
              <w:bottom w:val="single" w:color="auto" w:sz="6" w:space="0"/>
              <w:right w:val="single" w:color="auto" w:sz="6" w:space="0"/>
              <w:tl2br w:val="nil"/>
              <w:tr2bl w:val="nil"/>
            </w:tcBorders>
            <w:noWrap w:val="0"/>
            <w:vAlign w:val="center"/>
          </w:tcPr>
          <w:p w14:paraId="7DAA0D5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14.00</w:t>
            </w:r>
          </w:p>
        </w:tc>
        <w:tc>
          <w:tcPr>
            <w:tcW w:w="56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0CBE02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100.00%</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18FD72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6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DDB3B9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967" w:type="pct"/>
            <w:vMerge w:val="continue"/>
            <w:tcBorders>
              <w:left w:val="single" w:color="auto" w:sz="6" w:space="0"/>
              <w:right w:val="single" w:color="auto" w:sz="6" w:space="0"/>
              <w:tl2br w:val="nil"/>
              <w:tr2bl w:val="nil"/>
            </w:tcBorders>
            <w:noWrap w:val="0"/>
            <w:vAlign w:val="center"/>
          </w:tcPr>
          <w:p w14:paraId="42D05EB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olor w:val="000000"/>
                <w:sz w:val="18"/>
                <w:szCs w:val="24"/>
              </w:rPr>
            </w:pPr>
          </w:p>
        </w:tc>
      </w:tr>
      <w:tr w14:paraId="35B62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426" w:type="pct"/>
            <w:vMerge w:val="continue"/>
            <w:tcBorders>
              <w:left w:val="single" w:color="auto" w:sz="6" w:space="0"/>
              <w:right w:val="single" w:color="auto" w:sz="6" w:space="0"/>
              <w:tl2br w:val="nil"/>
              <w:tr2bl w:val="nil"/>
            </w:tcBorders>
            <w:noWrap w:val="0"/>
            <w:vAlign w:val="center"/>
          </w:tcPr>
          <w:p w14:paraId="613FF2E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492C75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财政专户管理资金</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7AFE7B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6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A1DE8E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537" w:type="pct"/>
            <w:gridSpan w:val="4"/>
            <w:tcBorders>
              <w:top w:val="single" w:color="auto" w:sz="6" w:space="0"/>
              <w:left w:val="single" w:color="auto" w:sz="6" w:space="0"/>
              <w:bottom w:val="single" w:color="auto" w:sz="6" w:space="0"/>
              <w:right w:val="single" w:color="auto" w:sz="6" w:space="0"/>
              <w:tl2br w:val="nil"/>
              <w:tr2bl w:val="nil"/>
            </w:tcBorders>
            <w:noWrap w:val="0"/>
            <w:vAlign w:val="center"/>
          </w:tcPr>
          <w:p w14:paraId="3C81076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56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8C9713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E6583C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6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2B0FC1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967" w:type="pct"/>
            <w:vMerge w:val="continue"/>
            <w:tcBorders>
              <w:left w:val="single" w:color="auto" w:sz="6" w:space="0"/>
              <w:right w:val="single" w:color="auto" w:sz="6" w:space="0"/>
              <w:tl2br w:val="nil"/>
              <w:tr2bl w:val="nil"/>
            </w:tcBorders>
            <w:noWrap w:val="0"/>
            <w:vAlign w:val="center"/>
          </w:tcPr>
          <w:p w14:paraId="46E197E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olor w:val="000000"/>
                <w:sz w:val="18"/>
                <w:szCs w:val="24"/>
              </w:rPr>
            </w:pPr>
          </w:p>
        </w:tc>
      </w:tr>
      <w:tr w14:paraId="2F57E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26" w:type="pct"/>
            <w:vMerge w:val="continue"/>
            <w:tcBorders>
              <w:left w:val="single" w:color="auto" w:sz="6" w:space="0"/>
              <w:right w:val="single" w:color="auto" w:sz="6" w:space="0"/>
              <w:tl2br w:val="nil"/>
              <w:tr2bl w:val="nil"/>
            </w:tcBorders>
            <w:noWrap w:val="0"/>
            <w:vAlign w:val="center"/>
          </w:tcPr>
          <w:p w14:paraId="0C4429D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78AF25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单位资金</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DF1A41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6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A504C2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537" w:type="pct"/>
            <w:gridSpan w:val="4"/>
            <w:tcBorders>
              <w:top w:val="single" w:color="auto" w:sz="6" w:space="0"/>
              <w:left w:val="single" w:color="auto" w:sz="6" w:space="0"/>
              <w:bottom w:val="single" w:color="auto" w:sz="6" w:space="0"/>
              <w:right w:val="single" w:color="auto" w:sz="6" w:space="0"/>
              <w:tl2br w:val="nil"/>
              <w:tr2bl w:val="nil"/>
            </w:tcBorders>
            <w:noWrap w:val="0"/>
            <w:vAlign w:val="center"/>
          </w:tcPr>
          <w:p w14:paraId="5115A08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56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9A0CE2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48CEE3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6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0B2411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967" w:type="pct"/>
            <w:vMerge w:val="continue"/>
            <w:tcBorders>
              <w:left w:val="single" w:color="auto" w:sz="6" w:space="0"/>
              <w:right w:val="single" w:color="auto" w:sz="6" w:space="0"/>
              <w:tl2br w:val="nil"/>
              <w:tr2bl w:val="nil"/>
            </w:tcBorders>
            <w:noWrap w:val="0"/>
            <w:vAlign w:val="center"/>
          </w:tcPr>
          <w:p w14:paraId="2237208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olor w:val="000000"/>
                <w:sz w:val="18"/>
                <w:szCs w:val="24"/>
              </w:rPr>
            </w:pPr>
          </w:p>
        </w:tc>
      </w:tr>
      <w:tr w14:paraId="68D7A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426" w:type="pct"/>
            <w:vMerge w:val="continue"/>
            <w:tcBorders>
              <w:left w:val="single" w:color="auto" w:sz="6" w:space="0"/>
              <w:bottom w:val="single" w:color="auto" w:sz="6" w:space="0"/>
              <w:right w:val="single" w:color="auto" w:sz="6" w:space="0"/>
              <w:tl2br w:val="nil"/>
              <w:tr2bl w:val="nil"/>
            </w:tcBorders>
            <w:noWrap w:val="0"/>
            <w:vAlign w:val="center"/>
          </w:tcPr>
          <w:p w14:paraId="27D7E49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3BD089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其他资金</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C7D6F7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c>
          <w:tcPr>
            <w:tcW w:w="6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484C18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c>
          <w:tcPr>
            <w:tcW w:w="537" w:type="pct"/>
            <w:gridSpan w:val="4"/>
            <w:tcBorders>
              <w:top w:val="single" w:color="auto" w:sz="6" w:space="0"/>
              <w:left w:val="single" w:color="auto" w:sz="6" w:space="0"/>
              <w:bottom w:val="single" w:color="auto" w:sz="6" w:space="0"/>
              <w:right w:val="single" w:color="auto" w:sz="6" w:space="0"/>
              <w:tl2br w:val="nil"/>
              <w:tr2bl w:val="nil"/>
            </w:tcBorders>
            <w:noWrap w:val="0"/>
            <w:vAlign w:val="center"/>
          </w:tcPr>
          <w:p w14:paraId="27D7D0C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c>
          <w:tcPr>
            <w:tcW w:w="56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CD8A29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E84D89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6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2B29BD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967" w:type="pct"/>
            <w:vMerge w:val="continue"/>
            <w:tcBorders>
              <w:left w:val="single" w:color="auto" w:sz="6" w:space="0"/>
              <w:bottom w:val="single" w:color="auto" w:sz="6" w:space="0"/>
              <w:right w:val="single" w:color="auto" w:sz="6" w:space="0"/>
              <w:tl2br w:val="nil"/>
              <w:tr2bl w:val="nil"/>
            </w:tcBorders>
            <w:noWrap w:val="0"/>
            <w:vAlign w:val="center"/>
          </w:tcPr>
          <w:p w14:paraId="557A573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olor w:val="000000"/>
                <w:sz w:val="18"/>
                <w:szCs w:val="24"/>
              </w:rPr>
            </w:pPr>
          </w:p>
        </w:tc>
      </w:tr>
      <w:tr w14:paraId="42EE5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426" w:type="pct"/>
            <w:vMerge w:val="restart"/>
            <w:tcBorders>
              <w:top w:val="single" w:color="auto" w:sz="6" w:space="0"/>
              <w:left w:val="single" w:color="auto" w:sz="6" w:space="0"/>
              <w:right w:val="single" w:color="auto" w:sz="6" w:space="0"/>
              <w:tl2br w:val="nil"/>
              <w:tr2bl w:val="nil"/>
            </w:tcBorders>
            <w:noWrap w:val="0"/>
            <w:vAlign w:val="center"/>
          </w:tcPr>
          <w:p w14:paraId="693F9B1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绩效指标（90分）</w:t>
            </w:r>
          </w:p>
        </w:tc>
        <w:tc>
          <w:tcPr>
            <w:tcW w:w="40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1FFD8E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一级指标</w:t>
            </w:r>
          </w:p>
        </w:tc>
        <w:tc>
          <w:tcPr>
            <w:tcW w:w="545"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F60C19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二级指标</w:t>
            </w:r>
          </w:p>
        </w:tc>
        <w:tc>
          <w:tcPr>
            <w:tcW w:w="1068"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5A27875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三级指标</w:t>
            </w:r>
          </w:p>
        </w:tc>
        <w:tc>
          <w:tcPr>
            <w:tcW w:w="27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F3F6DF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指标性质</w:t>
            </w:r>
          </w:p>
        </w:tc>
        <w:tc>
          <w:tcPr>
            <w:tcW w:w="31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AED3FB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指标值</w:t>
            </w:r>
          </w:p>
        </w:tc>
        <w:tc>
          <w:tcPr>
            <w:tcW w:w="33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74622C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度量单位</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F471FA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完成值</w:t>
            </w:r>
          </w:p>
        </w:tc>
        <w:tc>
          <w:tcPr>
            <w:tcW w:w="17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A2C8DC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权重</w:t>
            </w:r>
          </w:p>
        </w:tc>
        <w:tc>
          <w:tcPr>
            <w:tcW w:w="1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87C216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得分</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5F08C8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未完成原因分析</w:t>
            </w:r>
          </w:p>
        </w:tc>
      </w:tr>
      <w:tr w14:paraId="40D55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426" w:type="pct"/>
            <w:vMerge w:val="continue"/>
            <w:tcBorders>
              <w:left w:val="single" w:color="auto" w:sz="6" w:space="0"/>
              <w:right w:val="single" w:color="auto" w:sz="6" w:space="0"/>
              <w:tl2br w:val="nil"/>
              <w:tr2bl w:val="nil"/>
            </w:tcBorders>
            <w:noWrap w:val="0"/>
            <w:vAlign w:val="center"/>
          </w:tcPr>
          <w:p w14:paraId="2683526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00" w:type="pct"/>
            <w:vMerge w:val="restart"/>
            <w:tcBorders>
              <w:top w:val="single" w:color="auto" w:sz="6" w:space="0"/>
              <w:left w:val="single" w:color="auto" w:sz="6" w:space="0"/>
              <w:right w:val="single" w:color="auto" w:sz="6" w:space="0"/>
              <w:tl2br w:val="nil"/>
              <w:tr2bl w:val="nil"/>
            </w:tcBorders>
            <w:noWrap w:val="0"/>
            <w:vAlign w:val="center"/>
          </w:tcPr>
          <w:p w14:paraId="475F78E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产出指标</w:t>
            </w:r>
          </w:p>
        </w:tc>
        <w:tc>
          <w:tcPr>
            <w:tcW w:w="545" w:type="pct"/>
            <w:gridSpan w:val="2"/>
            <w:vMerge w:val="restart"/>
            <w:tcBorders>
              <w:top w:val="single" w:color="auto" w:sz="6" w:space="0"/>
              <w:left w:val="single" w:color="auto" w:sz="6" w:space="0"/>
              <w:right w:val="single" w:color="auto" w:sz="6" w:space="0"/>
              <w:tl2br w:val="nil"/>
              <w:tr2bl w:val="nil"/>
            </w:tcBorders>
            <w:noWrap w:val="0"/>
            <w:vAlign w:val="center"/>
          </w:tcPr>
          <w:p w14:paraId="4C7881A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数量指标</w:t>
            </w:r>
          </w:p>
        </w:tc>
        <w:tc>
          <w:tcPr>
            <w:tcW w:w="1068"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03F0EED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吸引观众人数</w:t>
            </w:r>
          </w:p>
        </w:tc>
        <w:tc>
          <w:tcPr>
            <w:tcW w:w="27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46120C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1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42132C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40000</w:t>
            </w:r>
          </w:p>
        </w:tc>
        <w:tc>
          <w:tcPr>
            <w:tcW w:w="33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7B8740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人/次</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FAE1A0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120000</w:t>
            </w:r>
          </w:p>
        </w:tc>
        <w:tc>
          <w:tcPr>
            <w:tcW w:w="17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E60BD1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w:t>
            </w:r>
          </w:p>
        </w:tc>
        <w:tc>
          <w:tcPr>
            <w:tcW w:w="1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884D68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94178E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133A5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426" w:type="pct"/>
            <w:vMerge w:val="continue"/>
            <w:tcBorders>
              <w:left w:val="single" w:color="auto" w:sz="6" w:space="0"/>
              <w:right w:val="single" w:color="auto" w:sz="6" w:space="0"/>
              <w:tl2br w:val="nil"/>
              <w:tr2bl w:val="nil"/>
            </w:tcBorders>
            <w:noWrap w:val="0"/>
            <w:vAlign w:val="center"/>
          </w:tcPr>
          <w:p w14:paraId="235152D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00" w:type="pct"/>
            <w:vMerge w:val="continue"/>
            <w:tcBorders>
              <w:left w:val="single" w:color="auto" w:sz="6" w:space="0"/>
              <w:right w:val="single" w:color="auto" w:sz="6" w:space="0"/>
              <w:tl2br w:val="nil"/>
              <w:tr2bl w:val="nil"/>
            </w:tcBorders>
            <w:noWrap w:val="0"/>
            <w:vAlign w:val="center"/>
          </w:tcPr>
          <w:p w14:paraId="2DC7CC1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545" w:type="pct"/>
            <w:gridSpan w:val="2"/>
            <w:vMerge w:val="continue"/>
            <w:tcBorders>
              <w:left w:val="single" w:color="auto" w:sz="6" w:space="0"/>
              <w:right w:val="single" w:color="auto" w:sz="6" w:space="0"/>
              <w:tl2br w:val="nil"/>
              <w:tr2bl w:val="nil"/>
            </w:tcBorders>
            <w:noWrap w:val="0"/>
            <w:vAlign w:val="center"/>
          </w:tcPr>
          <w:p w14:paraId="74D798A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1068"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61F089D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登记志愿者人数</w:t>
            </w:r>
          </w:p>
        </w:tc>
        <w:tc>
          <w:tcPr>
            <w:tcW w:w="27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AE8C7E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1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E0E430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15</w:t>
            </w:r>
          </w:p>
        </w:tc>
        <w:tc>
          <w:tcPr>
            <w:tcW w:w="33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3C40A1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人</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88D39C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40</w:t>
            </w:r>
          </w:p>
        </w:tc>
        <w:tc>
          <w:tcPr>
            <w:tcW w:w="17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1DA8E5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w:t>
            </w:r>
          </w:p>
        </w:tc>
        <w:tc>
          <w:tcPr>
            <w:tcW w:w="1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7D0B21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6EDB85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23448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426" w:type="pct"/>
            <w:vMerge w:val="continue"/>
            <w:tcBorders>
              <w:left w:val="single" w:color="auto" w:sz="6" w:space="0"/>
              <w:right w:val="single" w:color="auto" w:sz="6" w:space="0"/>
              <w:tl2br w:val="nil"/>
              <w:tr2bl w:val="nil"/>
            </w:tcBorders>
            <w:noWrap w:val="0"/>
            <w:vAlign w:val="center"/>
          </w:tcPr>
          <w:p w14:paraId="6005CF7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00" w:type="pct"/>
            <w:vMerge w:val="continue"/>
            <w:tcBorders>
              <w:left w:val="single" w:color="auto" w:sz="6" w:space="0"/>
              <w:right w:val="single" w:color="auto" w:sz="6" w:space="0"/>
              <w:tl2br w:val="nil"/>
              <w:tr2bl w:val="nil"/>
            </w:tcBorders>
            <w:noWrap w:val="0"/>
            <w:vAlign w:val="center"/>
          </w:tcPr>
          <w:p w14:paraId="55A1C3F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545" w:type="pct"/>
            <w:gridSpan w:val="2"/>
            <w:vMerge w:val="continue"/>
            <w:tcBorders>
              <w:left w:val="single" w:color="auto" w:sz="6" w:space="0"/>
              <w:right w:val="single" w:color="auto" w:sz="6" w:space="0"/>
              <w:tl2br w:val="nil"/>
              <w:tr2bl w:val="nil"/>
            </w:tcBorders>
            <w:noWrap w:val="0"/>
            <w:vAlign w:val="center"/>
          </w:tcPr>
          <w:p w14:paraId="0E57725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1068"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70D1A3B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保障免费开放正常运转</w:t>
            </w:r>
          </w:p>
        </w:tc>
        <w:tc>
          <w:tcPr>
            <w:tcW w:w="27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384BAE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1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CBE8F9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12</w:t>
            </w:r>
          </w:p>
        </w:tc>
        <w:tc>
          <w:tcPr>
            <w:tcW w:w="33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D35EBF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月</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A162BC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12</w:t>
            </w:r>
          </w:p>
        </w:tc>
        <w:tc>
          <w:tcPr>
            <w:tcW w:w="17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9376F3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w:t>
            </w:r>
          </w:p>
        </w:tc>
        <w:tc>
          <w:tcPr>
            <w:tcW w:w="1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9581E2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1B3DAC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5175B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426" w:type="pct"/>
            <w:vMerge w:val="continue"/>
            <w:tcBorders>
              <w:left w:val="single" w:color="auto" w:sz="6" w:space="0"/>
              <w:right w:val="single" w:color="auto" w:sz="6" w:space="0"/>
              <w:tl2br w:val="nil"/>
              <w:tr2bl w:val="nil"/>
            </w:tcBorders>
            <w:noWrap w:val="0"/>
            <w:vAlign w:val="center"/>
          </w:tcPr>
          <w:p w14:paraId="41DD571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00" w:type="pct"/>
            <w:vMerge w:val="continue"/>
            <w:tcBorders>
              <w:left w:val="single" w:color="auto" w:sz="6" w:space="0"/>
              <w:right w:val="single" w:color="auto" w:sz="6" w:space="0"/>
              <w:tl2br w:val="nil"/>
              <w:tr2bl w:val="nil"/>
            </w:tcBorders>
            <w:noWrap w:val="0"/>
            <w:vAlign w:val="center"/>
          </w:tcPr>
          <w:p w14:paraId="464BB8C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545" w:type="pct"/>
            <w:gridSpan w:val="2"/>
            <w:vMerge w:val="continue"/>
            <w:tcBorders>
              <w:left w:val="single" w:color="auto" w:sz="6" w:space="0"/>
              <w:right w:val="single" w:color="auto" w:sz="6" w:space="0"/>
              <w:tl2br w:val="nil"/>
              <w:tr2bl w:val="nil"/>
            </w:tcBorders>
            <w:noWrap w:val="0"/>
            <w:vAlign w:val="center"/>
          </w:tcPr>
          <w:p w14:paraId="5494962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1068"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77EADAC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免费开放天数</w:t>
            </w:r>
          </w:p>
        </w:tc>
        <w:tc>
          <w:tcPr>
            <w:tcW w:w="27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7C164D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1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A4AFE2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311</w:t>
            </w:r>
          </w:p>
        </w:tc>
        <w:tc>
          <w:tcPr>
            <w:tcW w:w="33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4A3DB3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天</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85928A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315</w:t>
            </w:r>
          </w:p>
        </w:tc>
        <w:tc>
          <w:tcPr>
            <w:tcW w:w="17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A1828D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w:t>
            </w:r>
          </w:p>
        </w:tc>
        <w:tc>
          <w:tcPr>
            <w:tcW w:w="1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9BB7AC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157BCC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4581C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426" w:type="pct"/>
            <w:vMerge w:val="continue"/>
            <w:tcBorders>
              <w:left w:val="single" w:color="auto" w:sz="6" w:space="0"/>
              <w:right w:val="single" w:color="auto" w:sz="6" w:space="0"/>
              <w:tl2br w:val="nil"/>
              <w:tr2bl w:val="nil"/>
            </w:tcBorders>
            <w:noWrap w:val="0"/>
            <w:vAlign w:val="center"/>
          </w:tcPr>
          <w:p w14:paraId="4344EAA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00" w:type="pct"/>
            <w:vMerge w:val="continue"/>
            <w:tcBorders>
              <w:left w:val="single" w:color="auto" w:sz="6" w:space="0"/>
              <w:right w:val="single" w:color="auto" w:sz="6" w:space="0"/>
              <w:tl2br w:val="nil"/>
              <w:tr2bl w:val="nil"/>
            </w:tcBorders>
            <w:noWrap w:val="0"/>
            <w:vAlign w:val="center"/>
          </w:tcPr>
          <w:p w14:paraId="6CA06C9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545" w:type="pct"/>
            <w:gridSpan w:val="2"/>
            <w:vMerge w:val="continue"/>
            <w:tcBorders>
              <w:left w:val="single" w:color="auto" w:sz="6" w:space="0"/>
              <w:right w:val="single" w:color="auto" w:sz="6" w:space="0"/>
              <w:tl2br w:val="nil"/>
              <w:tr2bl w:val="nil"/>
            </w:tcBorders>
            <w:noWrap w:val="0"/>
            <w:vAlign w:val="center"/>
          </w:tcPr>
          <w:p w14:paraId="7D13198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1068"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644CDEA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学术讲座</w:t>
            </w:r>
          </w:p>
        </w:tc>
        <w:tc>
          <w:tcPr>
            <w:tcW w:w="27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3AF805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1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B964F5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w:t>
            </w:r>
          </w:p>
        </w:tc>
        <w:tc>
          <w:tcPr>
            <w:tcW w:w="33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CB645C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场</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A33784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2</w:t>
            </w:r>
          </w:p>
        </w:tc>
        <w:tc>
          <w:tcPr>
            <w:tcW w:w="17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424406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w:t>
            </w:r>
          </w:p>
        </w:tc>
        <w:tc>
          <w:tcPr>
            <w:tcW w:w="1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C1518B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BCAD40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62B73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426" w:type="pct"/>
            <w:vMerge w:val="continue"/>
            <w:tcBorders>
              <w:left w:val="single" w:color="auto" w:sz="6" w:space="0"/>
              <w:right w:val="single" w:color="auto" w:sz="6" w:space="0"/>
              <w:tl2br w:val="nil"/>
              <w:tr2bl w:val="nil"/>
            </w:tcBorders>
            <w:noWrap w:val="0"/>
            <w:vAlign w:val="center"/>
          </w:tcPr>
          <w:p w14:paraId="18D915C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00" w:type="pct"/>
            <w:vMerge w:val="continue"/>
            <w:tcBorders>
              <w:left w:val="single" w:color="auto" w:sz="6" w:space="0"/>
              <w:right w:val="single" w:color="auto" w:sz="6" w:space="0"/>
              <w:tl2br w:val="nil"/>
              <w:tr2bl w:val="nil"/>
            </w:tcBorders>
            <w:noWrap w:val="0"/>
            <w:vAlign w:val="center"/>
          </w:tcPr>
          <w:p w14:paraId="101DE61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545" w:type="pct"/>
            <w:gridSpan w:val="2"/>
            <w:vMerge w:val="continue"/>
            <w:tcBorders>
              <w:left w:val="single" w:color="auto" w:sz="6" w:space="0"/>
              <w:right w:val="single" w:color="auto" w:sz="6" w:space="0"/>
              <w:tl2br w:val="nil"/>
              <w:tr2bl w:val="nil"/>
            </w:tcBorders>
            <w:noWrap w:val="0"/>
            <w:vAlign w:val="center"/>
          </w:tcPr>
          <w:p w14:paraId="6955E16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1068"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6315884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举办临时展览</w:t>
            </w:r>
          </w:p>
        </w:tc>
        <w:tc>
          <w:tcPr>
            <w:tcW w:w="27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4F7F74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1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4E277A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w:t>
            </w:r>
          </w:p>
        </w:tc>
        <w:tc>
          <w:tcPr>
            <w:tcW w:w="33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B4EA23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场</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636546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12</w:t>
            </w:r>
          </w:p>
        </w:tc>
        <w:tc>
          <w:tcPr>
            <w:tcW w:w="17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C6DA0E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4</w:t>
            </w:r>
          </w:p>
        </w:tc>
        <w:tc>
          <w:tcPr>
            <w:tcW w:w="1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2C96F4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4</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E74550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1C2EC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426" w:type="pct"/>
            <w:vMerge w:val="continue"/>
            <w:tcBorders>
              <w:left w:val="single" w:color="auto" w:sz="6" w:space="0"/>
              <w:right w:val="single" w:color="auto" w:sz="6" w:space="0"/>
              <w:tl2br w:val="nil"/>
              <w:tr2bl w:val="nil"/>
            </w:tcBorders>
            <w:noWrap w:val="0"/>
            <w:vAlign w:val="center"/>
          </w:tcPr>
          <w:p w14:paraId="3CDE9B1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00" w:type="pct"/>
            <w:vMerge w:val="continue"/>
            <w:tcBorders>
              <w:left w:val="single" w:color="auto" w:sz="6" w:space="0"/>
              <w:right w:val="single" w:color="auto" w:sz="6" w:space="0"/>
              <w:tl2br w:val="nil"/>
              <w:tr2bl w:val="nil"/>
            </w:tcBorders>
            <w:noWrap w:val="0"/>
            <w:vAlign w:val="center"/>
          </w:tcPr>
          <w:p w14:paraId="4795697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545" w:type="pct"/>
            <w:gridSpan w:val="2"/>
            <w:vMerge w:val="continue"/>
            <w:tcBorders>
              <w:left w:val="single" w:color="auto" w:sz="6" w:space="0"/>
              <w:right w:val="single" w:color="auto" w:sz="6" w:space="0"/>
              <w:tl2br w:val="nil"/>
              <w:tr2bl w:val="nil"/>
            </w:tcBorders>
            <w:noWrap w:val="0"/>
            <w:vAlign w:val="center"/>
          </w:tcPr>
          <w:p w14:paraId="49BD64D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1068"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2DB6523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举办社会教育活动次数</w:t>
            </w:r>
          </w:p>
        </w:tc>
        <w:tc>
          <w:tcPr>
            <w:tcW w:w="27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827220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1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2D6C7D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5</w:t>
            </w:r>
          </w:p>
        </w:tc>
        <w:tc>
          <w:tcPr>
            <w:tcW w:w="33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3B111F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次</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C82138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111</w:t>
            </w:r>
          </w:p>
        </w:tc>
        <w:tc>
          <w:tcPr>
            <w:tcW w:w="17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536FBD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w:t>
            </w:r>
          </w:p>
        </w:tc>
        <w:tc>
          <w:tcPr>
            <w:tcW w:w="1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07EE08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E6F4BD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31C77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426" w:type="pct"/>
            <w:vMerge w:val="continue"/>
            <w:tcBorders>
              <w:left w:val="single" w:color="auto" w:sz="6" w:space="0"/>
              <w:right w:val="single" w:color="auto" w:sz="6" w:space="0"/>
              <w:tl2br w:val="nil"/>
              <w:tr2bl w:val="nil"/>
            </w:tcBorders>
            <w:noWrap w:val="0"/>
            <w:vAlign w:val="center"/>
          </w:tcPr>
          <w:p w14:paraId="580017B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00" w:type="pct"/>
            <w:vMerge w:val="continue"/>
            <w:tcBorders>
              <w:left w:val="single" w:color="auto" w:sz="6" w:space="0"/>
              <w:right w:val="single" w:color="auto" w:sz="6" w:space="0"/>
              <w:tl2br w:val="nil"/>
              <w:tr2bl w:val="nil"/>
            </w:tcBorders>
            <w:noWrap w:val="0"/>
            <w:vAlign w:val="center"/>
          </w:tcPr>
          <w:p w14:paraId="39E2518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545" w:type="pct"/>
            <w:gridSpan w:val="2"/>
            <w:vMerge w:val="continue"/>
            <w:tcBorders>
              <w:left w:val="single" w:color="auto" w:sz="6" w:space="0"/>
              <w:right w:val="single" w:color="auto" w:sz="6" w:space="0"/>
              <w:tl2br w:val="nil"/>
              <w:tr2bl w:val="nil"/>
            </w:tcBorders>
            <w:noWrap w:val="0"/>
            <w:vAlign w:val="center"/>
          </w:tcPr>
          <w:p w14:paraId="67281C8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1068"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5BBF96A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基本陈列展览数量</w:t>
            </w:r>
          </w:p>
        </w:tc>
        <w:tc>
          <w:tcPr>
            <w:tcW w:w="27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7D75F5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1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F8C91C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3</w:t>
            </w:r>
          </w:p>
        </w:tc>
        <w:tc>
          <w:tcPr>
            <w:tcW w:w="33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8395B5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个</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4C010D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3</w:t>
            </w:r>
          </w:p>
        </w:tc>
        <w:tc>
          <w:tcPr>
            <w:tcW w:w="17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CC9BF2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4</w:t>
            </w:r>
          </w:p>
        </w:tc>
        <w:tc>
          <w:tcPr>
            <w:tcW w:w="1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7B24BE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4</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E0D2D7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5E893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426" w:type="pct"/>
            <w:vMerge w:val="continue"/>
            <w:tcBorders>
              <w:left w:val="single" w:color="auto" w:sz="6" w:space="0"/>
              <w:right w:val="single" w:color="auto" w:sz="6" w:space="0"/>
              <w:tl2br w:val="nil"/>
              <w:tr2bl w:val="nil"/>
            </w:tcBorders>
            <w:noWrap w:val="0"/>
            <w:vAlign w:val="center"/>
          </w:tcPr>
          <w:p w14:paraId="2612488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00" w:type="pct"/>
            <w:vMerge w:val="continue"/>
            <w:tcBorders>
              <w:left w:val="single" w:color="auto" w:sz="6" w:space="0"/>
              <w:right w:val="single" w:color="auto" w:sz="6" w:space="0"/>
              <w:tl2br w:val="nil"/>
              <w:tr2bl w:val="nil"/>
            </w:tcBorders>
            <w:noWrap w:val="0"/>
            <w:vAlign w:val="center"/>
          </w:tcPr>
          <w:p w14:paraId="22D257D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545" w:type="pct"/>
            <w:gridSpan w:val="2"/>
            <w:vMerge w:val="continue"/>
            <w:tcBorders>
              <w:left w:val="single" w:color="auto" w:sz="6" w:space="0"/>
              <w:right w:val="single" w:color="auto" w:sz="6" w:space="0"/>
              <w:tl2br w:val="nil"/>
              <w:tr2bl w:val="nil"/>
            </w:tcBorders>
            <w:noWrap w:val="0"/>
            <w:vAlign w:val="center"/>
          </w:tcPr>
          <w:p w14:paraId="661F830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1068"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1808E97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定期义务讲解</w:t>
            </w:r>
          </w:p>
        </w:tc>
        <w:tc>
          <w:tcPr>
            <w:tcW w:w="27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7326D2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1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EE804E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150</w:t>
            </w:r>
          </w:p>
        </w:tc>
        <w:tc>
          <w:tcPr>
            <w:tcW w:w="33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DA6ADE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场次</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1086FD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1200</w:t>
            </w:r>
          </w:p>
        </w:tc>
        <w:tc>
          <w:tcPr>
            <w:tcW w:w="17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E94DAB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w:t>
            </w:r>
          </w:p>
        </w:tc>
        <w:tc>
          <w:tcPr>
            <w:tcW w:w="1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C560AB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FE668D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7615A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426" w:type="pct"/>
            <w:vMerge w:val="continue"/>
            <w:tcBorders>
              <w:left w:val="single" w:color="auto" w:sz="6" w:space="0"/>
              <w:right w:val="single" w:color="auto" w:sz="6" w:space="0"/>
              <w:tl2br w:val="nil"/>
              <w:tr2bl w:val="nil"/>
            </w:tcBorders>
            <w:noWrap w:val="0"/>
            <w:vAlign w:val="center"/>
          </w:tcPr>
          <w:p w14:paraId="505FF8B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00" w:type="pct"/>
            <w:vMerge w:val="continue"/>
            <w:tcBorders>
              <w:left w:val="single" w:color="auto" w:sz="6" w:space="0"/>
              <w:right w:val="single" w:color="auto" w:sz="6" w:space="0"/>
              <w:tl2br w:val="nil"/>
              <w:tr2bl w:val="nil"/>
            </w:tcBorders>
            <w:noWrap w:val="0"/>
            <w:vAlign w:val="center"/>
          </w:tcPr>
          <w:p w14:paraId="7F20DF7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545" w:type="pct"/>
            <w:gridSpan w:val="2"/>
            <w:vMerge w:val="continue"/>
            <w:tcBorders>
              <w:left w:val="single" w:color="auto" w:sz="6" w:space="0"/>
              <w:right w:val="single" w:color="auto" w:sz="6" w:space="0"/>
              <w:tl2br w:val="nil"/>
              <w:tr2bl w:val="nil"/>
            </w:tcBorders>
            <w:noWrap w:val="0"/>
            <w:vAlign w:val="center"/>
          </w:tcPr>
          <w:p w14:paraId="1576D7A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1068"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7E17333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免费讲解</w:t>
            </w:r>
          </w:p>
        </w:tc>
        <w:tc>
          <w:tcPr>
            <w:tcW w:w="27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3C233D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1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0C321C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200</w:t>
            </w:r>
          </w:p>
        </w:tc>
        <w:tc>
          <w:tcPr>
            <w:tcW w:w="33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A25D38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场次</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9CCA98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2100</w:t>
            </w:r>
          </w:p>
        </w:tc>
        <w:tc>
          <w:tcPr>
            <w:tcW w:w="17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3C5D6B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4</w:t>
            </w:r>
          </w:p>
        </w:tc>
        <w:tc>
          <w:tcPr>
            <w:tcW w:w="1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678A77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4</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D9B05B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35DAE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exact"/>
          <w:jc w:val="center"/>
        </w:trPr>
        <w:tc>
          <w:tcPr>
            <w:tcW w:w="426" w:type="pct"/>
            <w:vMerge w:val="continue"/>
            <w:tcBorders>
              <w:left w:val="single" w:color="auto" w:sz="6" w:space="0"/>
              <w:right w:val="single" w:color="auto" w:sz="6" w:space="0"/>
              <w:tl2br w:val="nil"/>
              <w:tr2bl w:val="nil"/>
            </w:tcBorders>
            <w:noWrap w:val="0"/>
            <w:vAlign w:val="center"/>
          </w:tcPr>
          <w:p w14:paraId="42FE75B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00" w:type="pct"/>
            <w:vMerge w:val="continue"/>
            <w:tcBorders>
              <w:left w:val="single" w:color="auto" w:sz="6" w:space="0"/>
              <w:right w:val="single" w:color="auto" w:sz="6" w:space="0"/>
              <w:tl2br w:val="nil"/>
              <w:tr2bl w:val="nil"/>
            </w:tcBorders>
            <w:noWrap w:val="0"/>
            <w:vAlign w:val="center"/>
          </w:tcPr>
          <w:p w14:paraId="4BA732A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545" w:type="pct"/>
            <w:gridSpan w:val="2"/>
            <w:vMerge w:val="continue"/>
            <w:tcBorders>
              <w:left w:val="single" w:color="auto" w:sz="6" w:space="0"/>
              <w:right w:val="single" w:color="auto" w:sz="6" w:space="0"/>
              <w:tl2br w:val="nil"/>
              <w:tr2bl w:val="nil"/>
            </w:tcBorders>
            <w:noWrap w:val="0"/>
            <w:vAlign w:val="center"/>
          </w:tcPr>
          <w:p w14:paraId="2A1AD22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1068"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0B8032C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5.18国际博物馆日、非遗宣传日宣传资料</w:t>
            </w:r>
          </w:p>
        </w:tc>
        <w:tc>
          <w:tcPr>
            <w:tcW w:w="27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1A19A3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1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5AD02D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w:t>
            </w:r>
          </w:p>
        </w:tc>
        <w:tc>
          <w:tcPr>
            <w:tcW w:w="33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E8CF53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万份</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A0ADC2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4.5</w:t>
            </w:r>
          </w:p>
        </w:tc>
        <w:tc>
          <w:tcPr>
            <w:tcW w:w="17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0DBA5A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w:t>
            </w:r>
          </w:p>
        </w:tc>
        <w:tc>
          <w:tcPr>
            <w:tcW w:w="1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20EB9C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646A6F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7B1A1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426" w:type="pct"/>
            <w:vMerge w:val="continue"/>
            <w:tcBorders>
              <w:left w:val="single" w:color="auto" w:sz="6" w:space="0"/>
              <w:right w:val="single" w:color="auto" w:sz="6" w:space="0"/>
              <w:tl2br w:val="nil"/>
              <w:tr2bl w:val="nil"/>
            </w:tcBorders>
            <w:noWrap w:val="0"/>
            <w:vAlign w:val="center"/>
          </w:tcPr>
          <w:p w14:paraId="53C144F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00" w:type="pct"/>
            <w:vMerge w:val="continue"/>
            <w:tcBorders>
              <w:left w:val="single" w:color="auto" w:sz="6" w:space="0"/>
              <w:right w:val="single" w:color="auto" w:sz="6" w:space="0"/>
              <w:tl2br w:val="nil"/>
              <w:tr2bl w:val="nil"/>
            </w:tcBorders>
            <w:noWrap w:val="0"/>
            <w:vAlign w:val="center"/>
          </w:tcPr>
          <w:p w14:paraId="7FF6118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545" w:type="pct"/>
            <w:gridSpan w:val="2"/>
            <w:vMerge w:val="continue"/>
            <w:tcBorders>
              <w:left w:val="single" w:color="auto" w:sz="6" w:space="0"/>
              <w:bottom w:val="single" w:color="auto" w:sz="6" w:space="0"/>
              <w:right w:val="single" w:color="auto" w:sz="6" w:space="0"/>
              <w:tl2br w:val="nil"/>
              <w:tr2bl w:val="nil"/>
            </w:tcBorders>
            <w:noWrap w:val="0"/>
            <w:vAlign w:val="center"/>
          </w:tcPr>
          <w:p w14:paraId="740CFD9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1068"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0164A6C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举办安全培训</w:t>
            </w:r>
          </w:p>
        </w:tc>
        <w:tc>
          <w:tcPr>
            <w:tcW w:w="27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0161E9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1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EC5A57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4</w:t>
            </w:r>
          </w:p>
        </w:tc>
        <w:tc>
          <w:tcPr>
            <w:tcW w:w="33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1A651E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个</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08EE5F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24</w:t>
            </w:r>
          </w:p>
        </w:tc>
        <w:tc>
          <w:tcPr>
            <w:tcW w:w="17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BD67E9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w:t>
            </w:r>
          </w:p>
        </w:tc>
        <w:tc>
          <w:tcPr>
            <w:tcW w:w="1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564CE2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787A21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21093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426" w:type="pct"/>
            <w:vMerge w:val="continue"/>
            <w:tcBorders>
              <w:left w:val="single" w:color="auto" w:sz="6" w:space="0"/>
              <w:right w:val="single" w:color="auto" w:sz="6" w:space="0"/>
              <w:tl2br w:val="nil"/>
              <w:tr2bl w:val="nil"/>
            </w:tcBorders>
            <w:noWrap w:val="0"/>
            <w:vAlign w:val="center"/>
          </w:tcPr>
          <w:p w14:paraId="2DAED2C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00" w:type="pct"/>
            <w:vMerge w:val="continue"/>
            <w:tcBorders>
              <w:left w:val="single" w:color="auto" w:sz="6" w:space="0"/>
              <w:right w:val="single" w:color="auto" w:sz="6" w:space="0"/>
              <w:tl2br w:val="nil"/>
              <w:tr2bl w:val="nil"/>
            </w:tcBorders>
            <w:noWrap w:val="0"/>
            <w:vAlign w:val="center"/>
          </w:tcPr>
          <w:p w14:paraId="538C216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545" w:type="pct"/>
            <w:gridSpan w:val="2"/>
            <w:vMerge w:val="restart"/>
            <w:tcBorders>
              <w:top w:val="single" w:color="auto" w:sz="6" w:space="0"/>
              <w:left w:val="single" w:color="auto" w:sz="6" w:space="0"/>
              <w:right w:val="single" w:color="auto" w:sz="6" w:space="0"/>
              <w:tl2br w:val="nil"/>
              <w:tr2bl w:val="nil"/>
            </w:tcBorders>
            <w:noWrap w:val="0"/>
            <w:vAlign w:val="center"/>
          </w:tcPr>
          <w:p w14:paraId="666EA7E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质量指标</w:t>
            </w:r>
          </w:p>
        </w:tc>
        <w:tc>
          <w:tcPr>
            <w:tcW w:w="1068"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76E8A9D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藏品安全保障率</w:t>
            </w:r>
          </w:p>
        </w:tc>
        <w:tc>
          <w:tcPr>
            <w:tcW w:w="27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0EF5E9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1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2DDBC4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100</w:t>
            </w:r>
          </w:p>
        </w:tc>
        <w:tc>
          <w:tcPr>
            <w:tcW w:w="33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3BF0D6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88C46B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100</w:t>
            </w:r>
          </w:p>
        </w:tc>
        <w:tc>
          <w:tcPr>
            <w:tcW w:w="17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22A671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3</w:t>
            </w:r>
          </w:p>
        </w:tc>
        <w:tc>
          <w:tcPr>
            <w:tcW w:w="1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69D1FF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3</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A398BB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5D6AF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426" w:type="pct"/>
            <w:vMerge w:val="continue"/>
            <w:tcBorders>
              <w:left w:val="single" w:color="auto" w:sz="6" w:space="0"/>
              <w:right w:val="single" w:color="auto" w:sz="6" w:space="0"/>
              <w:tl2br w:val="nil"/>
              <w:tr2bl w:val="nil"/>
            </w:tcBorders>
            <w:noWrap w:val="0"/>
            <w:vAlign w:val="center"/>
          </w:tcPr>
          <w:p w14:paraId="3D38CB3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00" w:type="pct"/>
            <w:vMerge w:val="continue"/>
            <w:tcBorders>
              <w:left w:val="single" w:color="auto" w:sz="6" w:space="0"/>
              <w:right w:val="single" w:color="auto" w:sz="6" w:space="0"/>
              <w:tl2br w:val="nil"/>
              <w:tr2bl w:val="nil"/>
            </w:tcBorders>
            <w:noWrap w:val="0"/>
            <w:vAlign w:val="center"/>
          </w:tcPr>
          <w:p w14:paraId="13914C5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545" w:type="pct"/>
            <w:gridSpan w:val="2"/>
            <w:vMerge w:val="continue"/>
            <w:tcBorders>
              <w:left w:val="single" w:color="auto" w:sz="6" w:space="0"/>
              <w:bottom w:val="single" w:color="auto" w:sz="6" w:space="0"/>
              <w:right w:val="single" w:color="auto" w:sz="6" w:space="0"/>
              <w:tl2br w:val="nil"/>
              <w:tr2bl w:val="nil"/>
            </w:tcBorders>
            <w:noWrap w:val="0"/>
            <w:vAlign w:val="center"/>
          </w:tcPr>
          <w:p w14:paraId="73368B2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1068"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17B7CCC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社会活动参与率</w:t>
            </w:r>
          </w:p>
        </w:tc>
        <w:tc>
          <w:tcPr>
            <w:tcW w:w="27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971D17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1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A4299D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95</w:t>
            </w:r>
          </w:p>
        </w:tc>
        <w:tc>
          <w:tcPr>
            <w:tcW w:w="33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B88318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8CECD0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100</w:t>
            </w:r>
          </w:p>
        </w:tc>
        <w:tc>
          <w:tcPr>
            <w:tcW w:w="17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E2036B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w:t>
            </w:r>
          </w:p>
        </w:tc>
        <w:tc>
          <w:tcPr>
            <w:tcW w:w="1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A368F0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18DDAE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04079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426" w:type="pct"/>
            <w:vMerge w:val="continue"/>
            <w:tcBorders>
              <w:left w:val="single" w:color="auto" w:sz="6" w:space="0"/>
              <w:right w:val="single" w:color="auto" w:sz="6" w:space="0"/>
              <w:tl2br w:val="nil"/>
              <w:tr2bl w:val="nil"/>
            </w:tcBorders>
            <w:noWrap w:val="0"/>
            <w:vAlign w:val="center"/>
          </w:tcPr>
          <w:p w14:paraId="6EA436A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00" w:type="pct"/>
            <w:vMerge w:val="continue"/>
            <w:tcBorders>
              <w:left w:val="single" w:color="auto" w:sz="6" w:space="0"/>
              <w:right w:val="single" w:color="auto" w:sz="6" w:space="0"/>
              <w:tl2br w:val="nil"/>
              <w:tr2bl w:val="nil"/>
            </w:tcBorders>
            <w:noWrap w:val="0"/>
            <w:vAlign w:val="center"/>
          </w:tcPr>
          <w:p w14:paraId="092B015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545" w:type="pct"/>
            <w:gridSpan w:val="2"/>
            <w:vMerge w:val="restart"/>
            <w:tcBorders>
              <w:top w:val="single" w:color="auto" w:sz="6" w:space="0"/>
              <w:left w:val="single" w:color="auto" w:sz="6" w:space="0"/>
              <w:right w:val="single" w:color="auto" w:sz="6" w:space="0"/>
              <w:tl2br w:val="nil"/>
              <w:tr2bl w:val="nil"/>
            </w:tcBorders>
            <w:noWrap w:val="0"/>
            <w:vAlign w:val="center"/>
          </w:tcPr>
          <w:p w14:paraId="3DF7864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时效指标</w:t>
            </w:r>
          </w:p>
        </w:tc>
        <w:tc>
          <w:tcPr>
            <w:tcW w:w="1068"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2EE270E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群众投诉处理时限</w:t>
            </w:r>
          </w:p>
        </w:tc>
        <w:tc>
          <w:tcPr>
            <w:tcW w:w="27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29D0A7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1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D369B6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5</w:t>
            </w:r>
          </w:p>
        </w:tc>
        <w:tc>
          <w:tcPr>
            <w:tcW w:w="33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996DDB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天</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D9D8CB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3</w:t>
            </w:r>
          </w:p>
        </w:tc>
        <w:tc>
          <w:tcPr>
            <w:tcW w:w="17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047199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w:t>
            </w:r>
          </w:p>
        </w:tc>
        <w:tc>
          <w:tcPr>
            <w:tcW w:w="1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ACFC2D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0977F2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614B9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426" w:type="pct"/>
            <w:vMerge w:val="continue"/>
            <w:tcBorders>
              <w:left w:val="single" w:color="auto" w:sz="6" w:space="0"/>
              <w:right w:val="single" w:color="auto" w:sz="6" w:space="0"/>
              <w:tl2br w:val="nil"/>
              <w:tr2bl w:val="nil"/>
            </w:tcBorders>
            <w:noWrap w:val="0"/>
            <w:vAlign w:val="center"/>
          </w:tcPr>
          <w:p w14:paraId="5085D25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00" w:type="pct"/>
            <w:vMerge w:val="continue"/>
            <w:tcBorders>
              <w:left w:val="single" w:color="auto" w:sz="6" w:space="0"/>
              <w:bottom w:val="single" w:color="auto" w:sz="6" w:space="0"/>
              <w:right w:val="single" w:color="auto" w:sz="6" w:space="0"/>
              <w:tl2br w:val="nil"/>
              <w:tr2bl w:val="nil"/>
            </w:tcBorders>
            <w:noWrap w:val="0"/>
            <w:vAlign w:val="center"/>
          </w:tcPr>
          <w:p w14:paraId="5272D61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545" w:type="pct"/>
            <w:gridSpan w:val="2"/>
            <w:vMerge w:val="continue"/>
            <w:tcBorders>
              <w:left w:val="single" w:color="auto" w:sz="6" w:space="0"/>
              <w:bottom w:val="single" w:color="auto" w:sz="6" w:space="0"/>
              <w:right w:val="single" w:color="auto" w:sz="6" w:space="0"/>
              <w:tl2br w:val="nil"/>
              <w:tr2bl w:val="nil"/>
            </w:tcBorders>
            <w:noWrap w:val="0"/>
            <w:vAlign w:val="center"/>
          </w:tcPr>
          <w:p w14:paraId="52C1CAE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1068"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22AFF8B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各类活动按时完成率</w:t>
            </w:r>
          </w:p>
        </w:tc>
        <w:tc>
          <w:tcPr>
            <w:tcW w:w="27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65EB44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1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EB1F4F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100</w:t>
            </w:r>
          </w:p>
        </w:tc>
        <w:tc>
          <w:tcPr>
            <w:tcW w:w="33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94CF0B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109BAB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100</w:t>
            </w:r>
          </w:p>
        </w:tc>
        <w:tc>
          <w:tcPr>
            <w:tcW w:w="17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D4E898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3</w:t>
            </w:r>
          </w:p>
        </w:tc>
        <w:tc>
          <w:tcPr>
            <w:tcW w:w="1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2ABDEF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3</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91BB13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303E0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426" w:type="pct"/>
            <w:vMerge w:val="continue"/>
            <w:tcBorders>
              <w:left w:val="single" w:color="auto" w:sz="6" w:space="0"/>
              <w:right w:val="single" w:color="auto" w:sz="6" w:space="0"/>
              <w:tl2br w:val="nil"/>
              <w:tr2bl w:val="nil"/>
            </w:tcBorders>
            <w:noWrap w:val="0"/>
            <w:vAlign w:val="center"/>
          </w:tcPr>
          <w:p w14:paraId="668D4C0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0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3C4519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效益指标</w:t>
            </w:r>
          </w:p>
        </w:tc>
        <w:tc>
          <w:tcPr>
            <w:tcW w:w="545"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88AF62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社会效益指标</w:t>
            </w:r>
          </w:p>
        </w:tc>
        <w:tc>
          <w:tcPr>
            <w:tcW w:w="1068"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66AD512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普及文博知识，弘扬优秀传统文化</w:t>
            </w:r>
          </w:p>
        </w:tc>
        <w:tc>
          <w:tcPr>
            <w:tcW w:w="27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A0F937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定性</w:t>
            </w:r>
          </w:p>
        </w:tc>
        <w:tc>
          <w:tcPr>
            <w:tcW w:w="31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59D57B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高</w:t>
            </w:r>
          </w:p>
        </w:tc>
        <w:tc>
          <w:tcPr>
            <w:tcW w:w="33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854128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04C93F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较高</w:t>
            </w:r>
          </w:p>
        </w:tc>
        <w:tc>
          <w:tcPr>
            <w:tcW w:w="17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C8635A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20</w:t>
            </w:r>
          </w:p>
        </w:tc>
        <w:tc>
          <w:tcPr>
            <w:tcW w:w="1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CA18EF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18</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2AF42E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389FF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426" w:type="pct"/>
            <w:vMerge w:val="continue"/>
            <w:tcBorders>
              <w:left w:val="single" w:color="auto" w:sz="6" w:space="0"/>
              <w:right w:val="single" w:color="auto" w:sz="6" w:space="0"/>
              <w:tl2br w:val="nil"/>
              <w:tr2bl w:val="nil"/>
            </w:tcBorders>
            <w:noWrap w:val="0"/>
            <w:vAlign w:val="center"/>
          </w:tcPr>
          <w:p w14:paraId="23F253D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0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42DD8C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满意度指标</w:t>
            </w:r>
          </w:p>
        </w:tc>
        <w:tc>
          <w:tcPr>
            <w:tcW w:w="545"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6D6EB4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服务对象满意度指标</w:t>
            </w:r>
          </w:p>
        </w:tc>
        <w:tc>
          <w:tcPr>
            <w:tcW w:w="1068"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745E7A9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公众满意度</w:t>
            </w:r>
          </w:p>
        </w:tc>
        <w:tc>
          <w:tcPr>
            <w:tcW w:w="27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9BB17E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1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BD569C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90</w:t>
            </w:r>
          </w:p>
        </w:tc>
        <w:tc>
          <w:tcPr>
            <w:tcW w:w="33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350110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252978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95</w:t>
            </w:r>
          </w:p>
        </w:tc>
        <w:tc>
          <w:tcPr>
            <w:tcW w:w="17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A6722C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w:t>
            </w:r>
          </w:p>
        </w:tc>
        <w:tc>
          <w:tcPr>
            <w:tcW w:w="1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F99BDB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9</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CA1CDD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1ACE0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426" w:type="pct"/>
            <w:vMerge w:val="continue"/>
            <w:tcBorders>
              <w:left w:val="single" w:color="auto" w:sz="6" w:space="0"/>
              <w:bottom w:val="single" w:color="auto" w:sz="6" w:space="0"/>
              <w:right w:val="single" w:color="auto" w:sz="6" w:space="0"/>
              <w:tl2br w:val="nil"/>
              <w:tr2bl w:val="nil"/>
            </w:tcBorders>
            <w:noWrap w:val="0"/>
            <w:vAlign w:val="center"/>
          </w:tcPr>
          <w:p w14:paraId="3FE1409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0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AE2A6B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成本指标</w:t>
            </w:r>
          </w:p>
        </w:tc>
        <w:tc>
          <w:tcPr>
            <w:tcW w:w="545"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A723B1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经济成本指标</w:t>
            </w:r>
          </w:p>
        </w:tc>
        <w:tc>
          <w:tcPr>
            <w:tcW w:w="1068"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72A199C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市级地方免费配套资金</w:t>
            </w:r>
          </w:p>
        </w:tc>
        <w:tc>
          <w:tcPr>
            <w:tcW w:w="27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DE4E93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1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39C002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14</w:t>
            </w:r>
          </w:p>
        </w:tc>
        <w:tc>
          <w:tcPr>
            <w:tcW w:w="33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EEF4F0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万元</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CF0A89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14</w:t>
            </w:r>
          </w:p>
        </w:tc>
        <w:tc>
          <w:tcPr>
            <w:tcW w:w="17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8C64F5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20</w:t>
            </w:r>
          </w:p>
        </w:tc>
        <w:tc>
          <w:tcPr>
            <w:tcW w:w="1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8EF7A0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20</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C1C7B1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74C91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3664" w:type="pct"/>
            <w:gridSpan w:val="13"/>
            <w:tcBorders>
              <w:top w:val="single" w:color="auto" w:sz="6" w:space="0"/>
              <w:left w:val="single" w:color="auto" w:sz="6" w:space="0"/>
              <w:bottom w:val="single" w:color="auto" w:sz="6" w:space="0"/>
              <w:right w:val="single" w:color="auto" w:sz="6" w:space="0"/>
              <w:tl2br w:val="nil"/>
              <w:tr2bl w:val="nil"/>
            </w:tcBorders>
            <w:noWrap w:val="0"/>
            <w:vAlign w:val="center"/>
          </w:tcPr>
          <w:p w14:paraId="2C452ED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合计</w:t>
            </w:r>
          </w:p>
        </w:tc>
        <w:tc>
          <w:tcPr>
            <w:tcW w:w="17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629130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100</w:t>
            </w:r>
          </w:p>
        </w:tc>
        <w:tc>
          <w:tcPr>
            <w:tcW w:w="1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BDBFE0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97</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D52D5B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r>
      <w:tr w14:paraId="79CCC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2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33515D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18"/>
              </w:rPr>
            </w:pPr>
            <w:r>
              <w:rPr>
                <w:rFonts w:hint="eastAsia" w:ascii="宋体" w:hAnsi="宋体" w:eastAsia="宋体"/>
                <w:color w:val="000000"/>
                <w:sz w:val="18"/>
                <w:szCs w:val="18"/>
              </w:rPr>
              <w:t>评价结论</w:t>
            </w:r>
          </w:p>
        </w:tc>
        <w:tc>
          <w:tcPr>
            <w:tcW w:w="4573" w:type="pct"/>
            <w:gridSpan w:val="15"/>
            <w:tcBorders>
              <w:top w:val="single" w:color="auto" w:sz="6" w:space="0"/>
              <w:left w:val="single" w:color="auto" w:sz="6" w:space="0"/>
              <w:bottom w:val="single" w:color="auto" w:sz="6" w:space="0"/>
              <w:right w:val="single" w:color="auto" w:sz="6" w:space="0"/>
              <w:tl2br w:val="nil"/>
              <w:tr2bl w:val="nil"/>
            </w:tcBorders>
            <w:noWrap w:val="0"/>
            <w:vAlign w:val="center"/>
          </w:tcPr>
          <w:p w14:paraId="356963D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结合自评情况，项目自评总分97分，严格按照绩效管理办法执行，确保博物馆免费开放工作有序进行，为观众提供优质服务，推动博物馆事业发展，不断满足人民群众对文化的需求，不断传承广元悠久历史文化。</w:t>
            </w:r>
          </w:p>
        </w:tc>
      </w:tr>
      <w:tr w14:paraId="7C083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42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F79468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18"/>
              </w:rPr>
            </w:pPr>
            <w:r>
              <w:rPr>
                <w:rFonts w:hint="eastAsia" w:ascii="宋体" w:hAnsi="宋体" w:eastAsia="宋体"/>
                <w:color w:val="000000"/>
                <w:sz w:val="18"/>
                <w:szCs w:val="18"/>
              </w:rPr>
              <w:t>存在问题</w:t>
            </w:r>
          </w:p>
        </w:tc>
        <w:tc>
          <w:tcPr>
            <w:tcW w:w="4573" w:type="pct"/>
            <w:gridSpan w:val="15"/>
            <w:tcBorders>
              <w:top w:val="single" w:color="auto" w:sz="6" w:space="0"/>
              <w:left w:val="single" w:color="auto" w:sz="6" w:space="0"/>
              <w:bottom w:val="single" w:color="auto" w:sz="6" w:space="0"/>
              <w:right w:val="single" w:color="auto" w:sz="6" w:space="0"/>
              <w:tl2br w:val="nil"/>
              <w:tr2bl w:val="nil"/>
            </w:tcBorders>
            <w:noWrap w:val="0"/>
            <w:vAlign w:val="center"/>
          </w:tcPr>
          <w:p w14:paraId="0D51CA2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在预算执行过程中，强化绩效监控管理。绩效指标设置的精准性、合理性有待进一步改善。</w:t>
            </w:r>
          </w:p>
        </w:tc>
      </w:tr>
      <w:tr w14:paraId="19C3A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42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82821E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18"/>
              </w:rPr>
            </w:pPr>
            <w:r>
              <w:rPr>
                <w:rFonts w:hint="eastAsia" w:ascii="宋体" w:hAnsi="宋体" w:eastAsia="宋体"/>
                <w:color w:val="000000"/>
                <w:sz w:val="18"/>
                <w:szCs w:val="18"/>
              </w:rPr>
              <w:t>改进措施</w:t>
            </w:r>
          </w:p>
        </w:tc>
        <w:tc>
          <w:tcPr>
            <w:tcW w:w="4573" w:type="pct"/>
            <w:gridSpan w:val="15"/>
            <w:tcBorders>
              <w:top w:val="single" w:color="auto" w:sz="6" w:space="0"/>
              <w:left w:val="single" w:color="auto" w:sz="6" w:space="0"/>
              <w:bottom w:val="single" w:color="auto" w:sz="6" w:space="0"/>
              <w:right w:val="single" w:color="auto" w:sz="6" w:space="0"/>
              <w:tl2br w:val="nil"/>
              <w:tr2bl w:val="nil"/>
            </w:tcBorders>
            <w:noWrap w:val="0"/>
            <w:vAlign w:val="center"/>
          </w:tcPr>
          <w:p w14:paraId="01DB390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加强绩效管理，提高绩效管理水平，进一步规范绩效目标编制。一是组织预算绩效管理相关培训，提高人员绩效管理水平。二是对项目绩效目标和指标目标设置的科学性、合理性和规范性。</w:t>
            </w:r>
          </w:p>
        </w:tc>
      </w:tr>
      <w:tr w14:paraId="5E3B6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7" w:hRule="atLeast"/>
          <w:jc w:val="center"/>
        </w:trPr>
        <w:tc>
          <w:tcPr>
            <w:tcW w:w="2529" w:type="pct"/>
            <w:gridSpan w:val="8"/>
            <w:tcBorders>
              <w:top w:val="single" w:color="auto" w:sz="6" w:space="0"/>
              <w:left w:val="single" w:color="auto" w:sz="6" w:space="0"/>
              <w:bottom w:val="single" w:color="auto" w:sz="6" w:space="0"/>
              <w:right w:val="single" w:color="auto" w:sz="6" w:space="0"/>
              <w:tl2br w:val="nil"/>
              <w:tr2bl w:val="nil"/>
            </w:tcBorders>
            <w:noWrap w:val="0"/>
            <w:vAlign w:val="center"/>
          </w:tcPr>
          <w:p w14:paraId="42B3A2FB">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宋体" w:hAnsi="宋体" w:eastAsia="宋体" w:cs="宋体"/>
                <w:color w:val="000000"/>
                <w:sz w:val="18"/>
                <w:szCs w:val="18"/>
              </w:rPr>
            </w:pPr>
            <w:r>
              <w:rPr>
                <w:rFonts w:hint="eastAsia" w:ascii="黑体" w:hAnsi="黑体" w:eastAsia="黑体"/>
                <w:color w:val="000000"/>
                <w:sz w:val="18"/>
                <w:szCs w:val="18"/>
              </w:rPr>
              <w:t>项目负责人：</w:t>
            </w:r>
          </w:p>
        </w:tc>
        <w:tc>
          <w:tcPr>
            <w:tcW w:w="2470" w:type="pct"/>
            <w:gridSpan w:val="8"/>
            <w:tcBorders>
              <w:top w:val="single" w:color="auto" w:sz="6" w:space="0"/>
              <w:left w:val="single" w:color="auto" w:sz="6" w:space="0"/>
              <w:bottom w:val="single" w:color="auto" w:sz="6" w:space="0"/>
              <w:right w:val="single" w:color="auto" w:sz="6" w:space="0"/>
              <w:tl2br w:val="nil"/>
              <w:tr2bl w:val="nil"/>
            </w:tcBorders>
            <w:noWrap w:val="0"/>
            <w:vAlign w:val="center"/>
          </w:tcPr>
          <w:p w14:paraId="55131C84">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财务负责人：</w:t>
            </w:r>
          </w:p>
        </w:tc>
      </w:tr>
    </w:tbl>
    <w:p w14:paraId="078FA119">
      <w:pPr>
        <w:pStyle w:val="2"/>
        <w:spacing w:before="93"/>
        <w:outlineLvl w:val="1"/>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tbl>
      <w:tblPr>
        <w:tblStyle w:val="12"/>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93"/>
        <w:gridCol w:w="1266"/>
        <w:gridCol w:w="815"/>
        <w:gridCol w:w="475"/>
        <w:gridCol w:w="728"/>
        <w:gridCol w:w="1492"/>
        <w:gridCol w:w="348"/>
        <w:gridCol w:w="758"/>
        <w:gridCol w:w="379"/>
        <w:gridCol w:w="765"/>
        <w:gridCol w:w="945"/>
        <w:gridCol w:w="241"/>
        <w:gridCol w:w="599"/>
        <w:gridCol w:w="246"/>
        <w:gridCol w:w="339"/>
        <w:gridCol w:w="691"/>
        <w:gridCol w:w="2705"/>
      </w:tblGrid>
      <w:tr w14:paraId="26707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5000" w:type="pct"/>
            <w:gridSpan w:val="17"/>
            <w:tcBorders>
              <w:top w:val="single" w:color="auto" w:sz="6" w:space="0"/>
              <w:left w:val="single" w:color="auto" w:sz="6" w:space="0"/>
              <w:bottom w:val="single" w:color="auto" w:sz="6" w:space="0"/>
              <w:right w:val="single" w:color="auto" w:sz="6" w:space="0"/>
              <w:tl2br w:val="nil"/>
              <w:tr2bl w:val="nil"/>
            </w:tcBorders>
            <w:noWrap w:val="0"/>
            <w:vAlign w:val="center"/>
          </w:tcPr>
          <w:p w14:paraId="1D994198">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黑体" w:hAnsi="黑体" w:eastAsia="黑体"/>
                <w:b/>
                <w:color w:val="000000"/>
                <w:sz w:val="30"/>
                <w:szCs w:val="24"/>
              </w:rPr>
            </w:pPr>
            <w:r>
              <w:rPr>
                <w:rFonts w:hint="eastAsia" w:ascii="黑体" w:hAnsi="黑体" w:eastAsia="黑体"/>
                <w:b w:val="0"/>
                <w:bCs/>
                <w:color w:val="000000"/>
                <w:sz w:val="30"/>
                <w:szCs w:val="24"/>
              </w:rPr>
              <w:t>部门预算项目支出绩效自评表（2023年度）</w:t>
            </w:r>
          </w:p>
        </w:tc>
      </w:tr>
      <w:tr w14:paraId="3C1D4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117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3CF684A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项目名称</w:t>
            </w:r>
          </w:p>
        </w:tc>
        <w:tc>
          <w:tcPr>
            <w:tcW w:w="3829" w:type="pct"/>
            <w:gridSpan w:val="14"/>
            <w:tcBorders>
              <w:top w:val="single" w:color="auto" w:sz="6" w:space="0"/>
              <w:left w:val="single" w:color="auto" w:sz="6" w:space="0"/>
              <w:bottom w:val="single" w:color="auto" w:sz="6" w:space="0"/>
              <w:right w:val="single" w:color="auto" w:sz="6" w:space="0"/>
              <w:tl2br w:val="nil"/>
              <w:tr2bl w:val="nil"/>
            </w:tcBorders>
            <w:noWrap w:val="0"/>
            <w:vAlign w:val="center"/>
          </w:tcPr>
          <w:p w14:paraId="0951EC2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51080021T000000050963-运行维护</w:t>
            </w:r>
          </w:p>
        </w:tc>
      </w:tr>
      <w:tr w14:paraId="09B6E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117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6C14E02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主管部门</w:t>
            </w:r>
          </w:p>
        </w:tc>
        <w:tc>
          <w:tcPr>
            <w:tcW w:w="2191" w:type="pct"/>
            <w:gridSpan w:val="9"/>
            <w:tcBorders>
              <w:top w:val="single" w:color="auto" w:sz="6" w:space="0"/>
              <w:left w:val="single" w:color="auto" w:sz="6" w:space="0"/>
              <w:bottom w:val="single" w:color="auto" w:sz="6" w:space="0"/>
              <w:right w:val="single" w:color="auto" w:sz="6" w:space="0"/>
              <w:tl2br w:val="nil"/>
              <w:tr2bl w:val="nil"/>
            </w:tcBorders>
            <w:noWrap w:val="0"/>
            <w:vAlign w:val="center"/>
          </w:tcPr>
          <w:p w14:paraId="2359B4D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广元市文化广播电视和旅游局部门</w:t>
            </w:r>
          </w:p>
        </w:tc>
        <w:tc>
          <w:tcPr>
            <w:tcW w:w="302"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9C5FA7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olor w:val="000000"/>
                <w:sz w:val="18"/>
                <w:szCs w:val="24"/>
              </w:rPr>
            </w:pPr>
            <w:r>
              <w:rPr>
                <w:rFonts w:hint="eastAsia" w:ascii="黑体" w:hAnsi="黑体" w:eastAsia="黑体"/>
                <w:color w:val="000000"/>
                <w:sz w:val="18"/>
                <w:szCs w:val="24"/>
              </w:rPr>
              <w:t>实施单位 （盖章）</w:t>
            </w:r>
          </w:p>
        </w:tc>
        <w:tc>
          <w:tcPr>
            <w:tcW w:w="1335"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3865DAC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广元市博物馆</w:t>
            </w:r>
          </w:p>
        </w:tc>
      </w:tr>
      <w:tr w14:paraId="19057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426" w:type="pct"/>
            <w:vMerge w:val="restart"/>
            <w:tcBorders>
              <w:top w:val="single" w:color="auto" w:sz="6" w:space="0"/>
              <w:left w:val="single" w:color="auto" w:sz="6" w:space="0"/>
              <w:right w:val="single" w:color="auto" w:sz="6" w:space="0"/>
              <w:tl2br w:val="nil"/>
              <w:tr2bl w:val="nil"/>
            </w:tcBorders>
            <w:noWrap w:val="0"/>
            <w:vAlign w:val="center"/>
          </w:tcPr>
          <w:p w14:paraId="1173F79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项目基本情况</w:t>
            </w:r>
          </w:p>
        </w:tc>
        <w:tc>
          <w:tcPr>
            <w:tcW w:w="744" w:type="pct"/>
            <w:gridSpan w:val="2"/>
            <w:vMerge w:val="restart"/>
            <w:tcBorders>
              <w:top w:val="single" w:color="auto" w:sz="6" w:space="0"/>
              <w:left w:val="single" w:color="auto" w:sz="6" w:space="0"/>
              <w:right w:val="single" w:color="auto" w:sz="6" w:space="0"/>
              <w:tl2br w:val="nil"/>
              <w:tr2bl w:val="nil"/>
            </w:tcBorders>
            <w:noWrap w:val="0"/>
            <w:vAlign w:val="center"/>
          </w:tcPr>
          <w:p w14:paraId="1B0C822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1.项目年度目标完成情况</w:t>
            </w:r>
          </w:p>
        </w:tc>
        <w:tc>
          <w:tcPr>
            <w:tcW w:w="2191" w:type="pct"/>
            <w:gridSpan w:val="9"/>
            <w:tcBorders>
              <w:top w:val="single" w:color="auto" w:sz="6" w:space="0"/>
              <w:left w:val="single" w:color="auto" w:sz="6" w:space="0"/>
              <w:bottom w:val="single" w:color="auto" w:sz="6" w:space="0"/>
              <w:right w:val="single" w:color="auto" w:sz="6" w:space="0"/>
              <w:tl2br w:val="nil"/>
              <w:tr2bl w:val="nil"/>
            </w:tcBorders>
            <w:noWrap w:val="0"/>
            <w:vAlign w:val="center"/>
          </w:tcPr>
          <w:p w14:paraId="17CB4C3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项目年度目标</w:t>
            </w:r>
          </w:p>
        </w:tc>
        <w:tc>
          <w:tcPr>
            <w:tcW w:w="1637" w:type="pct"/>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3CBD965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olor w:val="000000"/>
                <w:sz w:val="18"/>
                <w:szCs w:val="24"/>
              </w:rPr>
            </w:pPr>
            <w:r>
              <w:rPr>
                <w:rFonts w:hint="eastAsia" w:ascii="黑体" w:hAnsi="黑体" w:eastAsia="黑体"/>
                <w:color w:val="000000"/>
                <w:sz w:val="18"/>
                <w:szCs w:val="24"/>
              </w:rPr>
              <w:t>年度目标完成情况</w:t>
            </w:r>
          </w:p>
        </w:tc>
      </w:tr>
      <w:tr w14:paraId="34B15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426" w:type="pct"/>
            <w:vMerge w:val="continue"/>
            <w:tcBorders>
              <w:left w:val="single" w:color="auto" w:sz="6" w:space="0"/>
              <w:right w:val="single" w:color="auto" w:sz="6" w:space="0"/>
              <w:tl2br w:val="nil"/>
              <w:tr2bl w:val="nil"/>
            </w:tcBorders>
            <w:noWrap w:val="0"/>
            <w:vAlign w:val="center"/>
          </w:tcPr>
          <w:p w14:paraId="31B11C8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vMerge w:val="continue"/>
            <w:tcBorders>
              <w:left w:val="single" w:color="auto" w:sz="6" w:space="0"/>
              <w:bottom w:val="single" w:color="auto" w:sz="6" w:space="0"/>
              <w:right w:val="single" w:color="auto" w:sz="6" w:space="0"/>
              <w:tl2br w:val="nil"/>
              <w:tr2bl w:val="nil"/>
            </w:tcBorders>
            <w:noWrap w:val="0"/>
            <w:vAlign w:val="center"/>
          </w:tcPr>
          <w:p w14:paraId="1D26404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2191" w:type="pct"/>
            <w:gridSpan w:val="9"/>
            <w:tcBorders>
              <w:top w:val="single" w:color="auto" w:sz="6" w:space="0"/>
              <w:left w:val="single" w:color="auto" w:sz="6" w:space="0"/>
              <w:bottom w:val="single" w:color="auto" w:sz="6" w:space="0"/>
              <w:right w:val="single" w:color="auto" w:sz="6" w:space="0"/>
              <w:tl2br w:val="nil"/>
              <w:tr2bl w:val="nil"/>
            </w:tcBorders>
            <w:noWrap w:val="0"/>
            <w:vAlign w:val="center"/>
          </w:tcPr>
          <w:p w14:paraId="1CAB94A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保障博物馆正常运转，对公众免费开放，为社会发展提供服务。</w:t>
            </w:r>
          </w:p>
        </w:tc>
        <w:tc>
          <w:tcPr>
            <w:tcW w:w="1637" w:type="pct"/>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5953E4A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olor w:val="000000"/>
                <w:sz w:val="18"/>
                <w:szCs w:val="24"/>
              </w:rPr>
            </w:pPr>
            <w:r>
              <w:rPr>
                <w:rFonts w:hint="eastAsia" w:ascii="黑体" w:hAnsi="黑体" w:eastAsia="黑体"/>
                <w:color w:val="000000"/>
                <w:sz w:val="18"/>
                <w:szCs w:val="24"/>
              </w:rPr>
              <w:t>通过项目实施。保障博物馆正常运转，对公众免费开放，为社会发展提供服务。</w:t>
            </w:r>
          </w:p>
        </w:tc>
      </w:tr>
      <w:tr w14:paraId="2467B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426" w:type="pct"/>
            <w:vMerge w:val="continue"/>
            <w:tcBorders>
              <w:left w:val="single" w:color="auto" w:sz="6" w:space="0"/>
              <w:bottom w:val="single" w:color="auto" w:sz="6" w:space="0"/>
              <w:right w:val="single" w:color="auto" w:sz="6" w:space="0"/>
              <w:tl2br w:val="nil"/>
              <w:tr2bl w:val="nil"/>
            </w:tcBorders>
            <w:noWrap w:val="0"/>
            <w:vAlign w:val="center"/>
          </w:tcPr>
          <w:p w14:paraId="7B06CEF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42BABD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2.项目实施内容及过程概述</w:t>
            </w:r>
          </w:p>
        </w:tc>
        <w:tc>
          <w:tcPr>
            <w:tcW w:w="3829" w:type="pct"/>
            <w:gridSpan w:val="14"/>
            <w:tcBorders>
              <w:top w:val="single" w:color="auto" w:sz="6" w:space="0"/>
              <w:left w:val="single" w:color="auto" w:sz="6" w:space="0"/>
              <w:bottom w:val="single" w:color="auto" w:sz="6" w:space="0"/>
              <w:right w:val="single" w:color="auto" w:sz="6" w:space="0"/>
              <w:tl2br w:val="nil"/>
              <w:tr2bl w:val="nil"/>
            </w:tcBorders>
            <w:noWrap w:val="0"/>
            <w:vAlign w:val="center"/>
          </w:tcPr>
          <w:p w14:paraId="6151EF7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全年保障设施设备正常运转，为观众提供良好的参观环境，促进文博事业的繁荣和发展；对弘扬民族文化、对博物馆宣传教育发挥积极作用。受到广大游客一致好评，观众满意度达95%。</w:t>
            </w:r>
          </w:p>
        </w:tc>
      </w:tr>
      <w:tr w14:paraId="34470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426" w:type="pct"/>
            <w:vMerge w:val="restart"/>
            <w:tcBorders>
              <w:top w:val="single" w:color="auto" w:sz="6" w:space="0"/>
              <w:left w:val="single" w:color="auto" w:sz="6" w:space="0"/>
              <w:right w:val="single" w:color="auto" w:sz="6" w:space="0"/>
              <w:tl2br w:val="nil"/>
              <w:tr2bl w:val="nil"/>
            </w:tcBorders>
            <w:noWrap w:val="0"/>
            <w:vAlign w:val="center"/>
          </w:tcPr>
          <w:p w14:paraId="60318D7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预算执行情况（10分）</w:t>
            </w: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4DB225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年度预算数（万元）</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E5266A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年初预算</w:t>
            </w:r>
          </w:p>
        </w:tc>
        <w:tc>
          <w:tcPr>
            <w:tcW w:w="53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8CF6EF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调整后预算数</w:t>
            </w:r>
          </w:p>
        </w:tc>
        <w:tc>
          <w:tcPr>
            <w:tcW w:w="53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75F09CB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预算执行数</w:t>
            </w:r>
          </w:p>
        </w:tc>
        <w:tc>
          <w:tcPr>
            <w:tcW w:w="611"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8E11A8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预算执行率</w:t>
            </w:r>
          </w:p>
        </w:tc>
        <w:tc>
          <w:tcPr>
            <w:tcW w:w="388"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450A6C4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权重</w:t>
            </w:r>
          </w:p>
        </w:tc>
        <w:tc>
          <w:tcPr>
            <w:tcW w:w="36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1D47AC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得分</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FEE955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原因</w:t>
            </w:r>
          </w:p>
        </w:tc>
      </w:tr>
      <w:tr w14:paraId="6E6DE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426" w:type="pct"/>
            <w:vMerge w:val="continue"/>
            <w:tcBorders>
              <w:left w:val="single" w:color="auto" w:sz="6" w:space="0"/>
              <w:right w:val="single" w:color="auto" w:sz="6" w:space="0"/>
              <w:tl2br w:val="nil"/>
              <w:tr2bl w:val="nil"/>
            </w:tcBorders>
            <w:noWrap w:val="0"/>
            <w:vAlign w:val="center"/>
          </w:tcPr>
          <w:p w14:paraId="79C307F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66508B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总额</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706B95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4.59</w:t>
            </w:r>
          </w:p>
        </w:tc>
        <w:tc>
          <w:tcPr>
            <w:tcW w:w="53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93305A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4.59</w:t>
            </w:r>
          </w:p>
        </w:tc>
        <w:tc>
          <w:tcPr>
            <w:tcW w:w="53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39A047A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4.59</w:t>
            </w:r>
          </w:p>
        </w:tc>
        <w:tc>
          <w:tcPr>
            <w:tcW w:w="611"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EC5DF1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100.00%</w:t>
            </w:r>
          </w:p>
        </w:tc>
        <w:tc>
          <w:tcPr>
            <w:tcW w:w="388"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6B4711B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w:t>
            </w:r>
          </w:p>
        </w:tc>
        <w:tc>
          <w:tcPr>
            <w:tcW w:w="36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141C5D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w:t>
            </w:r>
          </w:p>
        </w:tc>
        <w:tc>
          <w:tcPr>
            <w:tcW w:w="967" w:type="pct"/>
            <w:vMerge w:val="restart"/>
            <w:tcBorders>
              <w:top w:val="single" w:color="auto" w:sz="6" w:space="0"/>
              <w:left w:val="single" w:color="auto" w:sz="6" w:space="0"/>
              <w:right w:val="single" w:color="auto" w:sz="6" w:space="0"/>
              <w:tl2br w:val="nil"/>
              <w:tr2bl w:val="nil"/>
            </w:tcBorders>
            <w:noWrap w:val="0"/>
            <w:vAlign w:val="center"/>
          </w:tcPr>
          <w:p w14:paraId="40A4C27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olor w:val="000000"/>
                <w:sz w:val="18"/>
                <w:szCs w:val="24"/>
              </w:rPr>
            </w:pPr>
          </w:p>
        </w:tc>
      </w:tr>
      <w:tr w14:paraId="7ADE7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426" w:type="pct"/>
            <w:vMerge w:val="continue"/>
            <w:tcBorders>
              <w:left w:val="single" w:color="auto" w:sz="6" w:space="0"/>
              <w:right w:val="single" w:color="auto" w:sz="6" w:space="0"/>
              <w:tl2br w:val="nil"/>
              <w:tr2bl w:val="nil"/>
            </w:tcBorders>
            <w:noWrap w:val="0"/>
            <w:vAlign w:val="center"/>
          </w:tcPr>
          <w:p w14:paraId="462CF9F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4E8A52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其中：财政资金</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86F767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4.59</w:t>
            </w:r>
          </w:p>
        </w:tc>
        <w:tc>
          <w:tcPr>
            <w:tcW w:w="53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EFCC71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4.59</w:t>
            </w:r>
          </w:p>
        </w:tc>
        <w:tc>
          <w:tcPr>
            <w:tcW w:w="53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5AEF649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4.59</w:t>
            </w:r>
          </w:p>
        </w:tc>
        <w:tc>
          <w:tcPr>
            <w:tcW w:w="611"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777540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100.00%</w:t>
            </w:r>
          </w:p>
        </w:tc>
        <w:tc>
          <w:tcPr>
            <w:tcW w:w="388"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06CF9FE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6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F07C7F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967" w:type="pct"/>
            <w:vMerge w:val="continue"/>
            <w:tcBorders>
              <w:left w:val="single" w:color="auto" w:sz="6" w:space="0"/>
              <w:right w:val="single" w:color="auto" w:sz="6" w:space="0"/>
              <w:tl2br w:val="nil"/>
              <w:tr2bl w:val="nil"/>
            </w:tcBorders>
            <w:noWrap w:val="0"/>
            <w:vAlign w:val="center"/>
          </w:tcPr>
          <w:p w14:paraId="6474316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olor w:val="000000"/>
                <w:sz w:val="18"/>
                <w:szCs w:val="24"/>
              </w:rPr>
            </w:pPr>
          </w:p>
        </w:tc>
      </w:tr>
      <w:tr w14:paraId="25526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426" w:type="pct"/>
            <w:vMerge w:val="continue"/>
            <w:tcBorders>
              <w:left w:val="single" w:color="auto" w:sz="6" w:space="0"/>
              <w:right w:val="single" w:color="auto" w:sz="6" w:space="0"/>
              <w:tl2br w:val="nil"/>
              <w:tr2bl w:val="nil"/>
            </w:tcBorders>
            <w:noWrap w:val="0"/>
            <w:vAlign w:val="center"/>
          </w:tcPr>
          <w:p w14:paraId="2F727C8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D7B76A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财政专户管理资金</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84FBD5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53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5EA9C4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53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1C340EB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611"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68F814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388"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11A6A76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6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53927B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967" w:type="pct"/>
            <w:vMerge w:val="continue"/>
            <w:tcBorders>
              <w:left w:val="single" w:color="auto" w:sz="6" w:space="0"/>
              <w:right w:val="single" w:color="auto" w:sz="6" w:space="0"/>
              <w:tl2br w:val="nil"/>
              <w:tr2bl w:val="nil"/>
            </w:tcBorders>
            <w:noWrap w:val="0"/>
            <w:vAlign w:val="center"/>
          </w:tcPr>
          <w:p w14:paraId="41436FC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olor w:val="000000"/>
                <w:sz w:val="18"/>
                <w:szCs w:val="24"/>
              </w:rPr>
            </w:pPr>
          </w:p>
        </w:tc>
      </w:tr>
      <w:tr w14:paraId="7B2F2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426" w:type="pct"/>
            <w:vMerge w:val="continue"/>
            <w:tcBorders>
              <w:left w:val="single" w:color="auto" w:sz="6" w:space="0"/>
              <w:right w:val="single" w:color="auto" w:sz="6" w:space="0"/>
              <w:tl2br w:val="nil"/>
              <w:tr2bl w:val="nil"/>
            </w:tcBorders>
            <w:noWrap w:val="0"/>
            <w:vAlign w:val="center"/>
          </w:tcPr>
          <w:p w14:paraId="6B44C45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F5C212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单位资金</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A32CD4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53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4731A6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53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6E1C307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611"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249CA9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388"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40E566F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6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DCCAD1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967" w:type="pct"/>
            <w:vMerge w:val="continue"/>
            <w:tcBorders>
              <w:left w:val="single" w:color="auto" w:sz="6" w:space="0"/>
              <w:right w:val="single" w:color="auto" w:sz="6" w:space="0"/>
              <w:tl2br w:val="nil"/>
              <w:tr2bl w:val="nil"/>
            </w:tcBorders>
            <w:noWrap w:val="0"/>
            <w:vAlign w:val="center"/>
          </w:tcPr>
          <w:p w14:paraId="3382D5F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olor w:val="000000"/>
                <w:sz w:val="18"/>
                <w:szCs w:val="24"/>
              </w:rPr>
            </w:pPr>
          </w:p>
        </w:tc>
      </w:tr>
      <w:tr w14:paraId="142E7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426" w:type="pct"/>
            <w:vMerge w:val="continue"/>
            <w:tcBorders>
              <w:left w:val="single" w:color="auto" w:sz="6" w:space="0"/>
              <w:bottom w:val="single" w:color="auto" w:sz="6" w:space="0"/>
              <w:right w:val="single" w:color="auto" w:sz="6" w:space="0"/>
              <w:tl2br w:val="nil"/>
              <w:tr2bl w:val="nil"/>
            </w:tcBorders>
            <w:noWrap w:val="0"/>
            <w:vAlign w:val="center"/>
          </w:tcPr>
          <w:p w14:paraId="0EE4D33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2F8D90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其他资金</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C549BA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c>
          <w:tcPr>
            <w:tcW w:w="53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FB0FA1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c>
          <w:tcPr>
            <w:tcW w:w="53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3D50622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c>
          <w:tcPr>
            <w:tcW w:w="611"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B4E78E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c>
          <w:tcPr>
            <w:tcW w:w="388"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22D0CE7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6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1C391E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967" w:type="pct"/>
            <w:vMerge w:val="continue"/>
            <w:tcBorders>
              <w:left w:val="single" w:color="auto" w:sz="6" w:space="0"/>
              <w:bottom w:val="single" w:color="auto" w:sz="6" w:space="0"/>
              <w:right w:val="single" w:color="auto" w:sz="6" w:space="0"/>
              <w:tl2br w:val="nil"/>
              <w:tr2bl w:val="nil"/>
            </w:tcBorders>
            <w:noWrap w:val="0"/>
            <w:vAlign w:val="center"/>
          </w:tcPr>
          <w:p w14:paraId="2209D52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olor w:val="000000"/>
                <w:sz w:val="18"/>
                <w:szCs w:val="24"/>
              </w:rPr>
            </w:pPr>
          </w:p>
        </w:tc>
      </w:tr>
      <w:tr w14:paraId="6F93D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426" w:type="pct"/>
            <w:vMerge w:val="restart"/>
            <w:tcBorders>
              <w:top w:val="single" w:color="auto" w:sz="6" w:space="0"/>
              <w:left w:val="single" w:color="auto" w:sz="6" w:space="0"/>
              <w:right w:val="single" w:color="auto" w:sz="6" w:space="0"/>
              <w:tl2br w:val="nil"/>
              <w:tr2bl w:val="nil"/>
            </w:tcBorders>
            <w:noWrap w:val="0"/>
            <w:vAlign w:val="center"/>
          </w:tcPr>
          <w:p w14:paraId="458078D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绩效指标（90分）</w:t>
            </w:r>
          </w:p>
        </w:tc>
        <w:tc>
          <w:tcPr>
            <w:tcW w:w="45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221498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一级指标</w:t>
            </w:r>
          </w:p>
        </w:tc>
        <w:tc>
          <w:tcPr>
            <w:tcW w:w="461"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9EB84A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二级指标</w:t>
            </w:r>
          </w:p>
        </w:tc>
        <w:tc>
          <w:tcPr>
            <w:tcW w:w="918"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792AE76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三级指标</w:t>
            </w:r>
          </w:p>
        </w:tc>
        <w:tc>
          <w:tcPr>
            <w:tcW w:w="40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E68A46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指标性质</w:t>
            </w:r>
          </w:p>
        </w:tc>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0C00B7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指标值</w:t>
            </w:r>
          </w:p>
        </w:tc>
        <w:tc>
          <w:tcPr>
            <w:tcW w:w="33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33C88A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度量单位</w:t>
            </w:r>
          </w:p>
        </w:tc>
        <w:tc>
          <w:tcPr>
            <w:tcW w:w="30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90FD7D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完成值</w:t>
            </w:r>
          </w:p>
        </w:tc>
        <w:tc>
          <w:tcPr>
            <w:tcW w:w="209"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4B55C4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权重</w:t>
            </w:r>
          </w:p>
        </w:tc>
        <w:tc>
          <w:tcPr>
            <w:tcW w:w="24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27133F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得分</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54FC06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未完成原因分析</w:t>
            </w:r>
          </w:p>
        </w:tc>
      </w:tr>
      <w:tr w14:paraId="5889F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426" w:type="pct"/>
            <w:vMerge w:val="continue"/>
            <w:tcBorders>
              <w:left w:val="single" w:color="auto" w:sz="6" w:space="0"/>
              <w:right w:val="single" w:color="auto" w:sz="6" w:space="0"/>
              <w:tl2br w:val="nil"/>
              <w:tr2bl w:val="nil"/>
            </w:tcBorders>
            <w:noWrap w:val="0"/>
            <w:vAlign w:val="center"/>
          </w:tcPr>
          <w:p w14:paraId="04E7F52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52" w:type="pct"/>
            <w:vMerge w:val="restart"/>
            <w:tcBorders>
              <w:top w:val="single" w:color="auto" w:sz="6" w:space="0"/>
              <w:left w:val="single" w:color="auto" w:sz="6" w:space="0"/>
              <w:right w:val="single" w:color="auto" w:sz="6" w:space="0"/>
              <w:tl2br w:val="nil"/>
              <w:tr2bl w:val="nil"/>
            </w:tcBorders>
            <w:noWrap w:val="0"/>
            <w:vAlign w:val="center"/>
          </w:tcPr>
          <w:p w14:paraId="4559DE7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产出指标</w:t>
            </w:r>
          </w:p>
        </w:tc>
        <w:tc>
          <w:tcPr>
            <w:tcW w:w="461" w:type="pct"/>
            <w:gridSpan w:val="2"/>
            <w:vMerge w:val="restart"/>
            <w:tcBorders>
              <w:top w:val="single" w:color="auto" w:sz="6" w:space="0"/>
              <w:left w:val="single" w:color="auto" w:sz="6" w:space="0"/>
              <w:right w:val="single" w:color="auto" w:sz="6" w:space="0"/>
              <w:tl2br w:val="nil"/>
              <w:tr2bl w:val="nil"/>
            </w:tcBorders>
            <w:noWrap w:val="0"/>
            <w:vAlign w:val="center"/>
          </w:tcPr>
          <w:p w14:paraId="30DA003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数量指标</w:t>
            </w:r>
          </w:p>
        </w:tc>
        <w:tc>
          <w:tcPr>
            <w:tcW w:w="918"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45B79B1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馆内刑事、治安案件发生次数</w:t>
            </w:r>
          </w:p>
        </w:tc>
        <w:tc>
          <w:tcPr>
            <w:tcW w:w="40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52CB0D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18FA3E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w:t>
            </w:r>
          </w:p>
        </w:tc>
        <w:tc>
          <w:tcPr>
            <w:tcW w:w="33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532D0E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个</w:t>
            </w:r>
          </w:p>
        </w:tc>
        <w:tc>
          <w:tcPr>
            <w:tcW w:w="30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837C86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0</w:t>
            </w:r>
          </w:p>
        </w:tc>
        <w:tc>
          <w:tcPr>
            <w:tcW w:w="209"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56E335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6</w:t>
            </w:r>
          </w:p>
        </w:tc>
        <w:tc>
          <w:tcPr>
            <w:tcW w:w="24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2681A4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6</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D81B64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590B1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426" w:type="pct"/>
            <w:vMerge w:val="continue"/>
            <w:tcBorders>
              <w:left w:val="single" w:color="auto" w:sz="6" w:space="0"/>
              <w:right w:val="single" w:color="auto" w:sz="6" w:space="0"/>
              <w:tl2br w:val="nil"/>
              <w:tr2bl w:val="nil"/>
            </w:tcBorders>
            <w:noWrap w:val="0"/>
            <w:vAlign w:val="center"/>
          </w:tcPr>
          <w:p w14:paraId="1A201DD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52" w:type="pct"/>
            <w:vMerge w:val="continue"/>
            <w:tcBorders>
              <w:left w:val="single" w:color="auto" w:sz="6" w:space="0"/>
              <w:right w:val="single" w:color="auto" w:sz="6" w:space="0"/>
              <w:tl2br w:val="nil"/>
              <w:tr2bl w:val="nil"/>
            </w:tcBorders>
            <w:noWrap w:val="0"/>
            <w:vAlign w:val="center"/>
          </w:tcPr>
          <w:p w14:paraId="3A70D46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61" w:type="pct"/>
            <w:gridSpan w:val="2"/>
            <w:vMerge w:val="continue"/>
            <w:tcBorders>
              <w:left w:val="single" w:color="auto" w:sz="6" w:space="0"/>
              <w:right w:val="single" w:color="auto" w:sz="6" w:space="0"/>
              <w:tl2br w:val="nil"/>
              <w:tr2bl w:val="nil"/>
            </w:tcBorders>
            <w:noWrap w:val="0"/>
            <w:vAlign w:val="center"/>
          </w:tcPr>
          <w:p w14:paraId="2FCED5F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918"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54E1811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基本陈列展览数量</w:t>
            </w:r>
          </w:p>
        </w:tc>
        <w:tc>
          <w:tcPr>
            <w:tcW w:w="40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D81001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FA81E3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3</w:t>
            </w:r>
          </w:p>
        </w:tc>
        <w:tc>
          <w:tcPr>
            <w:tcW w:w="33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A4D9E5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个</w:t>
            </w:r>
          </w:p>
        </w:tc>
        <w:tc>
          <w:tcPr>
            <w:tcW w:w="30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A2C799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3</w:t>
            </w:r>
          </w:p>
        </w:tc>
        <w:tc>
          <w:tcPr>
            <w:tcW w:w="209"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F8F5F3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7</w:t>
            </w:r>
          </w:p>
        </w:tc>
        <w:tc>
          <w:tcPr>
            <w:tcW w:w="24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768726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7</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3D180D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782C6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426" w:type="pct"/>
            <w:vMerge w:val="continue"/>
            <w:tcBorders>
              <w:left w:val="single" w:color="auto" w:sz="6" w:space="0"/>
              <w:right w:val="single" w:color="auto" w:sz="6" w:space="0"/>
              <w:tl2br w:val="nil"/>
              <w:tr2bl w:val="nil"/>
            </w:tcBorders>
            <w:noWrap w:val="0"/>
            <w:vAlign w:val="center"/>
          </w:tcPr>
          <w:p w14:paraId="61F618D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52" w:type="pct"/>
            <w:vMerge w:val="continue"/>
            <w:tcBorders>
              <w:left w:val="single" w:color="auto" w:sz="6" w:space="0"/>
              <w:right w:val="single" w:color="auto" w:sz="6" w:space="0"/>
              <w:tl2br w:val="nil"/>
              <w:tr2bl w:val="nil"/>
            </w:tcBorders>
            <w:noWrap w:val="0"/>
            <w:vAlign w:val="center"/>
          </w:tcPr>
          <w:p w14:paraId="24CF80B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61" w:type="pct"/>
            <w:gridSpan w:val="2"/>
            <w:vMerge w:val="continue"/>
            <w:tcBorders>
              <w:left w:val="single" w:color="auto" w:sz="6" w:space="0"/>
              <w:bottom w:val="single" w:color="auto" w:sz="6" w:space="0"/>
              <w:right w:val="single" w:color="auto" w:sz="6" w:space="0"/>
              <w:tl2br w:val="nil"/>
              <w:tr2bl w:val="nil"/>
            </w:tcBorders>
            <w:noWrap w:val="0"/>
            <w:vAlign w:val="center"/>
          </w:tcPr>
          <w:p w14:paraId="16921B8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918"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2A9FDE0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免费开放天数</w:t>
            </w:r>
          </w:p>
        </w:tc>
        <w:tc>
          <w:tcPr>
            <w:tcW w:w="40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52A699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5B4B2A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311</w:t>
            </w:r>
          </w:p>
        </w:tc>
        <w:tc>
          <w:tcPr>
            <w:tcW w:w="33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D11696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天</w:t>
            </w:r>
          </w:p>
        </w:tc>
        <w:tc>
          <w:tcPr>
            <w:tcW w:w="30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348212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315</w:t>
            </w:r>
          </w:p>
        </w:tc>
        <w:tc>
          <w:tcPr>
            <w:tcW w:w="209"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7954B5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7</w:t>
            </w:r>
          </w:p>
        </w:tc>
        <w:tc>
          <w:tcPr>
            <w:tcW w:w="24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6762D2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7</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91E1A3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75BA8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426" w:type="pct"/>
            <w:vMerge w:val="continue"/>
            <w:tcBorders>
              <w:left w:val="single" w:color="auto" w:sz="6" w:space="0"/>
              <w:right w:val="single" w:color="auto" w:sz="6" w:space="0"/>
              <w:tl2br w:val="nil"/>
              <w:tr2bl w:val="nil"/>
            </w:tcBorders>
            <w:noWrap w:val="0"/>
            <w:vAlign w:val="center"/>
          </w:tcPr>
          <w:p w14:paraId="13CA9E7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52" w:type="pct"/>
            <w:vMerge w:val="continue"/>
            <w:tcBorders>
              <w:left w:val="single" w:color="auto" w:sz="6" w:space="0"/>
              <w:right w:val="single" w:color="auto" w:sz="6" w:space="0"/>
              <w:tl2br w:val="nil"/>
              <w:tr2bl w:val="nil"/>
            </w:tcBorders>
            <w:noWrap w:val="0"/>
            <w:vAlign w:val="center"/>
          </w:tcPr>
          <w:p w14:paraId="680E0C7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61" w:type="pct"/>
            <w:gridSpan w:val="2"/>
            <w:vMerge w:val="restart"/>
            <w:tcBorders>
              <w:top w:val="single" w:color="auto" w:sz="6" w:space="0"/>
              <w:left w:val="single" w:color="auto" w:sz="6" w:space="0"/>
              <w:right w:val="single" w:color="auto" w:sz="6" w:space="0"/>
              <w:tl2br w:val="nil"/>
              <w:tr2bl w:val="nil"/>
            </w:tcBorders>
            <w:noWrap w:val="0"/>
            <w:vAlign w:val="center"/>
          </w:tcPr>
          <w:p w14:paraId="3C84BC2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质量指标</w:t>
            </w:r>
          </w:p>
        </w:tc>
        <w:tc>
          <w:tcPr>
            <w:tcW w:w="918"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62032F6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藏品安全保障率</w:t>
            </w:r>
          </w:p>
        </w:tc>
        <w:tc>
          <w:tcPr>
            <w:tcW w:w="40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3E2643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C0078D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100</w:t>
            </w:r>
          </w:p>
        </w:tc>
        <w:tc>
          <w:tcPr>
            <w:tcW w:w="33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3D7C0E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0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428E00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100</w:t>
            </w:r>
          </w:p>
        </w:tc>
        <w:tc>
          <w:tcPr>
            <w:tcW w:w="209"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DCE335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5</w:t>
            </w:r>
          </w:p>
        </w:tc>
        <w:tc>
          <w:tcPr>
            <w:tcW w:w="24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B906AC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5</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31E3C3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762DC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426" w:type="pct"/>
            <w:vMerge w:val="continue"/>
            <w:tcBorders>
              <w:left w:val="single" w:color="auto" w:sz="6" w:space="0"/>
              <w:right w:val="single" w:color="auto" w:sz="6" w:space="0"/>
              <w:tl2br w:val="nil"/>
              <w:tr2bl w:val="nil"/>
            </w:tcBorders>
            <w:noWrap w:val="0"/>
            <w:vAlign w:val="center"/>
          </w:tcPr>
          <w:p w14:paraId="5A12466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52" w:type="pct"/>
            <w:vMerge w:val="continue"/>
            <w:tcBorders>
              <w:left w:val="single" w:color="auto" w:sz="6" w:space="0"/>
              <w:right w:val="single" w:color="auto" w:sz="6" w:space="0"/>
              <w:tl2br w:val="nil"/>
              <w:tr2bl w:val="nil"/>
            </w:tcBorders>
            <w:noWrap w:val="0"/>
            <w:vAlign w:val="center"/>
          </w:tcPr>
          <w:p w14:paraId="3E416AA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61" w:type="pct"/>
            <w:gridSpan w:val="2"/>
            <w:vMerge w:val="continue"/>
            <w:tcBorders>
              <w:left w:val="single" w:color="auto" w:sz="6" w:space="0"/>
              <w:right w:val="single" w:color="auto" w:sz="6" w:space="0"/>
              <w:tl2br w:val="nil"/>
              <w:tr2bl w:val="nil"/>
            </w:tcBorders>
            <w:noWrap w:val="0"/>
            <w:vAlign w:val="center"/>
          </w:tcPr>
          <w:p w14:paraId="7265194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918"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7DF9952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安全运行率</w:t>
            </w:r>
          </w:p>
        </w:tc>
        <w:tc>
          <w:tcPr>
            <w:tcW w:w="40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ABD8F9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829078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95</w:t>
            </w:r>
          </w:p>
        </w:tc>
        <w:tc>
          <w:tcPr>
            <w:tcW w:w="33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02FA6B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0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5D18F1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100</w:t>
            </w:r>
          </w:p>
        </w:tc>
        <w:tc>
          <w:tcPr>
            <w:tcW w:w="209"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7CCF97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5</w:t>
            </w:r>
          </w:p>
        </w:tc>
        <w:tc>
          <w:tcPr>
            <w:tcW w:w="24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464781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5</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FBE80C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03B2E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426" w:type="pct"/>
            <w:vMerge w:val="continue"/>
            <w:tcBorders>
              <w:left w:val="single" w:color="auto" w:sz="6" w:space="0"/>
              <w:right w:val="single" w:color="auto" w:sz="6" w:space="0"/>
              <w:tl2br w:val="nil"/>
              <w:tr2bl w:val="nil"/>
            </w:tcBorders>
            <w:noWrap w:val="0"/>
            <w:vAlign w:val="center"/>
          </w:tcPr>
          <w:p w14:paraId="5BC4EAD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52" w:type="pct"/>
            <w:vMerge w:val="continue"/>
            <w:tcBorders>
              <w:left w:val="single" w:color="auto" w:sz="6" w:space="0"/>
              <w:right w:val="single" w:color="auto" w:sz="6" w:space="0"/>
              <w:tl2br w:val="nil"/>
              <w:tr2bl w:val="nil"/>
            </w:tcBorders>
            <w:noWrap w:val="0"/>
            <w:vAlign w:val="center"/>
          </w:tcPr>
          <w:p w14:paraId="14516E1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61" w:type="pct"/>
            <w:gridSpan w:val="2"/>
            <w:vMerge w:val="continue"/>
            <w:tcBorders>
              <w:left w:val="single" w:color="auto" w:sz="6" w:space="0"/>
              <w:bottom w:val="single" w:color="auto" w:sz="6" w:space="0"/>
              <w:right w:val="single" w:color="auto" w:sz="6" w:space="0"/>
              <w:tl2br w:val="nil"/>
              <w:tr2bl w:val="nil"/>
            </w:tcBorders>
            <w:noWrap w:val="0"/>
            <w:vAlign w:val="center"/>
          </w:tcPr>
          <w:p w14:paraId="62A6B3B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918"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0DC4538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年度正常开馆率</w:t>
            </w:r>
          </w:p>
        </w:tc>
        <w:tc>
          <w:tcPr>
            <w:tcW w:w="40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BCB172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0B5AC1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95</w:t>
            </w:r>
          </w:p>
        </w:tc>
        <w:tc>
          <w:tcPr>
            <w:tcW w:w="33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94383A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0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DA0B13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100</w:t>
            </w:r>
          </w:p>
        </w:tc>
        <w:tc>
          <w:tcPr>
            <w:tcW w:w="209"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95CD4D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5</w:t>
            </w:r>
          </w:p>
        </w:tc>
        <w:tc>
          <w:tcPr>
            <w:tcW w:w="24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F310A6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5</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A6A153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0EF6E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426" w:type="pct"/>
            <w:vMerge w:val="continue"/>
            <w:tcBorders>
              <w:left w:val="single" w:color="auto" w:sz="6" w:space="0"/>
              <w:right w:val="single" w:color="auto" w:sz="6" w:space="0"/>
              <w:tl2br w:val="nil"/>
              <w:tr2bl w:val="nil"/>
            </w:tcBorders>
            <w:noWrap w:val="0"/>
            <w:vAlign w:val="center"/>
          </w:tcPr>
          <w:p w14:paraId="352517B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52" w:type="pct"/>
            <w:vMerge w:val="continue"/>
            <w:tcBorders>
              <w:left w:val="single" w:color="auto" w:sz="6" w:space="0"/>
              <w:bottom w:val="single" w:color="auto" w:sz="6" w:space="0"/>
              <w:right w:val="single" w:color="auto" w:sz="6" w:space="0"/>
              <w:tl2br w:val="nil"/>
              <w:tr2bl w:val="nil"/>
            </w:tcBorders>
            <w:noWrap w:val="0"/>
            <w:vAlign w:val="center"/>
          </w:tcPr>
          <w:p w14:paraId="24A4829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61"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FBDE99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时效指标</w:t>
            </w:r>
          </w:p>
        </w:tc>
        <w:tc>
          <w:tcPr>
            <w:tcW w:w="918"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1ED9C6A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实施时间</w:t>
            </w:r>
          </w:p>
        </w:tc>
        <w:tc>
          <w:tcPr>
            <w:tcW w:w="40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DD434F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3DBB1C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12</w:t>
            </w:r>
          </w:p>
        </w:tc>
        <w:tc>
          <w:tcPr>
            <w:tcW w:w="33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430639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月</w:t>
            </w:r>
          </w:p>
        </w:tc>
        <w:tc>
          <w:tcPr>
            <w:tcW w:w="30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F094B2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12</w:t>
            </w:r>
          </w:p>
        </w:tc>
        <w:tc>
          <w:tcPr>
            <w:tcW w:w="209"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0C5078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5</w:t>
            </w:r>
          </w:p>
        </w:tc>
        <w:tc>
          <w:tcPr>
            <w:tcW w:w="24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8F2341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5</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33C01A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6CC76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exact"/>
          <w:jc w:val="center"/>
        </w:trPr>
        <w:tc>
          <w:tcPr>
            <w:tcW w:w="426" w:type="pct"/>
            <w:vMerge w:val="continue"/>
            <w:tcBorders>
              <w:left w:val="single" w:color="auto" w:sz="6" w:space="0"/>
              <w:right w:val="single" w:color="auto" w:sz="6" w:space="0"/>
              <w:tl2br w:val="nil"/>
              <w:tr2bl w:val="nil"/>
            </w:tcBorders>
            <w:noWrap w:val="0"/>
            <w:vAlign w:val="center"/>
          </w:tcPr>
          <w:p w14:paraId="07B38E4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5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7BB12B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效益指标</w:t>
            </w:r>
          </w:p>
        </w:tc>
        <w:tc>
          <w:tcPr>
            <w:tcW w:w="461"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36CF66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社会效益指标</w:t>
            </w:r>
          </w:p>
        </w:tc>
        <w:tc>
          <w:tcPr>
            <w:tcW w:w="918"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0E24E98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保障设施设备正常运转、提供良好环境</w:t>
            </w:r>
          </w:p>
        </w:tc>
        <w:tc>
          <w:tcPr>
            <w:tcW w:w="40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310028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定性</w:t>
            </w:r>
          </w:p>
        </w:tc>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3B8D92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优</w:t>
            </w:r>
          </w:p>
        </w:tc>
        <w:tc>
          <w:tcPr>
            <w:tcW w:w="33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64629B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30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B175BC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较好</w:t>
            </w:r>
          </w:p>
        </w:tc>
        <w:tc>
          <w:tcPr>
            <w:tcW w:w="209"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8E67B6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20</w:t>
            </w:r>
          </w:p>
        </w:tc>
        <w:tc>
          <w:tcPr>
            <w:tcW w:w="24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60B376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19</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21E140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0C964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exact"/>
          <w:jc w:val="center"/>
        </w:trPr>
        <w:tc>
          <w:tcPr>
            <w:tcW w:w="426" w:type="pct"/>
            <w:vMerge w:val="continue"/>
            <w:tcBorders>
              <w:left w:val="single" w:color="auto" w:sz="6" w:space="0"/>
              <w:right w:val="single" w:color="auto" w:sz="6" w:space="0"/>
              <w:tl2br w:val="nil"/>
              <w:tr2bl w:val="nil"/>
            </w:tcBorders>
            <w:noWrap w:val="0"/>
            <w:vAlign w:val="center"/>
          </w:tcPr>
          <w:p w14:paraId="6CA072D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5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6FDF10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满意度指标</w:t>
            </w:r>
          </w:p>
        </w:tc>
        <w:tc>
          <w:tcPr>
            <w:tcW w:w="461"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47C32D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服务对象满意度指标</w:t>
            </w:r>
          </w:p>
        </w:tc>
        <w:tc>
          <w:tcPr>
            <w:tcW w:w="918"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162383B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公众满意度</w:t>
            </w:r>
          </w:p>
        </w:tc>
        <w:tc>
          <w:tcPr>
            <w:tcW w:w="40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41E121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102E05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90</w:t>
            </w:r>
          </w:p>
        </w:tc>
        <w:tc>
          <w:tcPr>
            <w:tcW w:w="33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16D4D4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0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85D289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95</w:t>
            </w:r>
          </w:p>
        </w:tc>
        <w:tc>
          <w:tcPr>
            <w:tcW w:w="209"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00C61D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w:t>
            </w:r>
          </w:p>
        </w:tc>
        <w:tc>
          <w:tcPr>
            <w:tcW w:w="24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91FF96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8</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E5A374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0401E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exact"/>
          <w:jc w:val="center"/>
        </w:trPr>
        <w:tc>
          <w:tcPr>
            <w:tcW w:w="426" w:type="pct"/>
            <w:vMerge w:val="continue"/>
            <w:tcBorders>
              <w:left w:val="single" w:color="auto" w:sz="6" w:space="0"/>
              <w:bottom w:val="single" w:color="auto" w:sz="6" w:space="0"/>
              <w:right w:val="single" w:color="auto" w:sz="6" w:space="0"/>
              <w:tl2br w:val="nil"/>
              <w:tr2bl w:val="nil"/>
            </w:tcBorders>
            <w:noWrap w:val="0"/>
            <w:vAlign w:val="center"/>
          </w:tcPr>
          <w:p w14:paraId="61725D7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5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B7C67B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成本指标</w:t>
            </w:r>
          </w:p>
        </w:tc>
        <w:tc>
          <w:tcPr>
            <w:tcW w:w="461"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D51087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经济成本指标</w:t>
            </w:r>
          </w:p>
        </w:tc>
        <w:tc>
          <w:tcPr>
            <w:tcW w:w="918"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0526B9E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项目成本</w:t>
            </w:r>
          </w:p>
        </w:tc>
        <w:tc>
          <w:tcPr>
            <w:tcW w:w="40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9EF7FD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F12BC9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45900</w:t>
            </w:r>
          </w:p>
        </w:tc>
        <w:tc>
          <w:tcPr>
            <w:tcW w:w="33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824033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元</w:t>
            </w:r>
          </w:p>
        </w:tc>
        <w:tc>
          <w:tcPr>
            <w:tcW w:w="30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A0B73D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45900</w:t>
            </w:r>
          </w:p>
        </w:tc>
        <w:tc>
          <w:tcPr>
            <w:tcW w:w="209"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6A1B14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20</w:t>
            </w:r>
          </w:p>
        </w:tc>
        <w:tc>
          <w:tcPr>
            <w:tcW w:w="24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532C66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20</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C36D6C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759C8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3576" w:type="pct"/>
            <w:gridSpan w:val="13"/>
            <w:tcBorders>
              <w:top w:val="single" w:color="auto" w:sz="6" w:space="0"/>
              <w:left w:val="single" w:color="auto" w:sz="6" w:space="0"/>
              <w:bottom w:val="single" w:color="auto" w:sz="6" w:space="0"/>
              <w:right w:val="single" w:color="auto" w:sz="6" w:space="0"/>
              <w:tl2br w:val="nil"/>
              <w:tr2bl w:val="nil"/>
            </w:tcBorders>
            <w:noWrap w:val="0"/>
            <w:vAlign w:val="center"/>
          </w:tcPr>
          <w:p w14:paraId="2494336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合计</w:t>
            </w:r>
          </w:p>
        </w:tc>
        <w:tc>
          <w:tcPr>
            <w:tcW w:w="209"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33D37F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100</w:t>
            </w:r>
          </w:p>
        </w:tc>
        <w:tc>
          <w:tcPr>
            <w:tcW w:w="24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A2221F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97</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A9509D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r>
      <w:tr w14:paraId="09875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42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F1F5E2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18"/>
              </w:rPr>
            </w:pPr>
            <w:r>
              <w:rPr>
                <w:rFonts w:hint="eastAsia" w:ascii="宋体" w:hAnsi="宋体" w:eastAsia="宋体"/>
                <w:color w:val="000000"/>
                <w:sz w:val="18"/>
                <w:szCs w:val="18"/>
              </w:rPr>
              <w:t>评价结论</w:t>
            </w:r>
          </w:p>
        </w:tc>
        <w:tc>
          <w:tcPr>
            <w:tcW w:w="4573" w:type="pct"/>
            <w:gridSpan w:val="16"/>
            <w:tcBorders>
              <w:top w:val="single" w:color="auto" w:sz="6" w:space="0"/>
              <w:left w:val="single" w:color="auto" w:sz="6" w:space="0"/>
              <w:bottom w:val="single" w:color="auto" w:sz="6" w:space="0"/>
              <w:right w:val="single" w:color="auto" w:sz="6" w:space="0"/>
              <w:tl2br w:val="nil"/>
              <w:tr2bl w:val="nil"/>
            </w:tcBorders>
            <w:noWrap w:val="0"/>
            <w:vAlign w:val="center"/>
          </w:tcPr>
          <w:p w14:paraId="4F8EB26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结合自评情况，说明项目自评总分97分，运行维护为博物馆的基本开放和基本服务提供了根本保障，为游客提供服务解决了基本的资金需求。在资金的使用上严格按照相关文件要求执行，并确保项目的整体推进和质量要求。</w:t>
            </w:r>
          </w:p>
        </w:tc>
      </w:tr>
      <w:tr w14:paraId="2A594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jc w:val="center"/>
        </w:trPr>
        <w:tc>
          <w:tcPr>
            <w:tcW w:w="42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213D68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18"/>
              </w:rPr>
            </w:pPr>
            <w:r>
              <w:rPr>
                <w:rFonts w:hint="eastAsia" w:ascii="宋体" w:hAnsi="宋体" w:eastAsia="宋体"/>
                <w:color w:val="000000"/>
                <w:sz w:val="18"/>
                <w:szCs w:val="18"/>
              </w:rPr>
              <w:t>存在问题</w:t>
            </w:r>
          </w:p>
        </w:tc>
        <w:tc>
          <w:tcPr>
            <w:tcW w:w="4573" w:type="pct"/>
            <w:gridSpan w:val="16"/>
            <w:tcBorders>
              <w:top w:val="single" w:color="auto" w:sz="6" w:space="0"/>
              <w:left w:val="single" w:color="auto" w:sz="6" w:space="0"/>
              <w:bottom w:val="single" w:color="auto" w:sz="6" w:space="0"/>
              <w:right w:val="single" w:color="auto" w:sz="6" w:space="0"/>
              <w:tl2br w:val="nil"/>
              <w:tr2bl w:val="nil"/>
            </w:tcBorders>
            <w:noWrap w:val="0"/>
            <w:vAlign w:val="center"/>
          </w:tcPr>
          <w:p w14:paraId="36179BC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绩效指标设置的精准性、合理性有待进一步改善。</w:t>
            </w:r>
          </w:p>
        </w:tc>
      </w:tr>
      <w:tr w14:paraId="6E7A9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jc w:val="center"/>
        </w:trPr>
        <w:tc>
          <w:tcPr>
            <w:tcW w:w="42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2BEE2D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18"/>
              </w:rPr>
            </w:pPr>
            <w:r>
              <w:rPr>
                <w:rFonts w:hint="eastAsia" w:ascii="宋体" w:hAnsi="宋体" w:eastAsia="宋体"/>
                <w:color w:val="000000"/>
                <w:sz w:val="18"/>
                <w:szCs w:val="18"/>
              </w:rPr>
              <w:t>改进措施</w:t>
            </w:r>
          </w:p>
        </w:tc>
        <w:tc>
          <w:tcPr>
            <w:tcW w:w="4573" w:type="pct"/>
            <w:gridSpan w:val="16"/>
            <w:tcBorders>
              <w:top w:val="single" w:color="auto" w:sz="6" w:space="0"/>
              <w:left w:val="single" w:color="auto" w:sz="6" w:space="0"/>
              <w:bottom w:val="single" w:color="auto" w:sz="6" w:space="0"/>
              <w:right w:val="single" w:color="auto" w:sz="6" w:space="0"/>
              <w:tl2br w:val="nil"/>
              <w:tr2bl w:val="nil"/>
            </w:tcBorders>
            <w:noWrap w:val="0"/>
            <w:vAlign w:val="center"/>
          </w:tcPr>
          <w:p w14:paraId="7EDBE95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加强预算编制准确性，提高资金使用效率。</w:t>
            </w:r>
          </w:p>
        </w:tc>
      </w:tr>
      <w:tr w14:paraId="507C0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jc w:val="center"/>
        </w:trPr>
        <w:tc>
          <w:tcPr>
            <w:tcW w:w="2529" w:type="pct"/>
            <w:gridSpan w:val="8"/>
            <w:tcBorders>
              <w:top w:val="single" w:color="auto" w:sz="6" w:space="0"/>
              <w:left w:val="single" w:color="auto" w:sz="6" w:space="0"/>
              <w:bottom w:val="single" w:color="auto" w:sz="6" w:space="0"/>
              <w:right w:val="single" w:color="auto" w:sz="6" w:space="0"/>
              <w:tl2br w:val="nil"/>
              <w:tr2bl w:val="nil"/>
            </w:tcBorders>
            <w:noWrap w:val="0"/>
            <w:vAlign w:val="center"/>
          </w:tcPr>
          <w:p w14:paraId="62876DE1">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黑体" w:hAnsi="黑体" w:eastAsia="黑体"/>
                <w:color w:val="000000"/>
                <w:sz w:val="18"/>
                <w:szCs w:val="18"/>
              </w:rPr>
            </w:pPr>
            <w:r>
              <w:rPr>
                <w:rFonts w:hint="eastAsia" w:ascii="黑体" w:hAnsi="黑体" w:eastAsia="黑体"/>
                <w:color w:val="000000"/>
                <w:sz w:val="18"/>
                <w:szCs w:val="18"/>
              </w:rPr>
              <w:t>项目负责人：</w:t>
            </w:r>
          </w:p>
        </w:tc>
        <w:tc>
          <w:tcPr>
            <w:tcW w:w="2470" w:type="pct"/>
            <w:gridSpan w:val="9"/>
            <w:tcBorders>
              <w:top w:val="single" w:color="auto" w:sz="6" w:space="0"/>
              <w:left w:val="single" w:color="auto" w:sz="6" w:space="0"/>
              <w:bottom w:val="single" w:color="auto" w:sz="6" w:space="0"/>
              <w:right w:val="single" w:color="auto" w:sz="6" w:space="0"/>
              <w:tl2br w:val="nil"/>
              <w:tr2bl w:val="nil"/>
            </w:tcBorders>
            <w:noWrap w:val="0"/>
            <w:vAlign w:val="center"/>
          </w:tcPr>
          <w:p w14:paraId="35B55D9F">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黑体" w:hAnsi="黑体" w:eastAsia="黑体"/>
                <w:color w:val="000000"/>
                <w:sz w:val="18"/>
                <w:szCs w:val="18"/>
              </w:rPr>
            </w:pPr>
            <w:r>
              <w:rPr>
                <w:rFonts w:hint="eastAsia" w:ascii="黑体" w:hAnsi="黑体" w:eastAsia="黑体"/>
                <w:color w:val="000000"/>
                <w:sz w:val="18"/>
                <w:szCs w:val="18"/>
              </w:rPr>
              <w:t>财务负责人：</w:t>
            </w:r>
          </w:p>
        </w:tc>
      </w:tr>
    </w:tbl>
    <w:p w14:paraId="4E14DCA3">
      <w:pPr>
        <w:pStyle w:val="2"/>
        <w:spacing w:before="93"/>
        <w:outlineLvl w:val="1"/>
        <w:rPr>
          <w:rFonts w:hint="eastAsia" w:ascii="黑体" w:hAnsi="黑体" w:eastAsia="黑体" w:cs="黑体"/>
          <w:sz w:val="32"/>
          <w:szCs w:val="32"/>
        </w:rPr>
      </w:pPr>
    </w:p>
    <w:p w14:paraId="73D1F62D">
      <w:pPr>
        <w:pStyle w:val="2"/>
        <w:spacing w:before="93"/>
        <w:outlineLvl w:val="1"/>
        <w:rPr>
          <w:rFonts w:hint="eastAsia" w:ascii="黑体" w:hAnsi="黑体" w:eastAsia="黑体" w:cs="黑体"/>
          <w:sz w:val="32"/>
          <w:szCs w:val="32"/>
        </w:rPr>
      </w:pPr>
    </w:p>
    <w:p w14:paraId="3A3D85B5">
      <w:pPr>
        <w:pStyle w:val="2"/>
        <w:spacing w:before="93"/>
        <w:outlineLvl w:val="1"/>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4A5E5901"/>
    <w:tbl>
      <w:tblPr>
        <w:tblStyle w:val="12"/>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93"/>
        <w:gridCol w:w="1251"/>
        <w:gridCol w:w="830"/>
        <w:gridCol w:w="535"/>
        <w:gridCol w:w="668"/>
        <w:gridCol w:w="1687"/>
        <w:gridCol w:w="135"/>
        <w:gridCol w:w="776"/>
        <w:gridCol w:w="184"/>
        <w:gridCol w:w="480"/>
        <w:gridCol w:w="405"/>
        <w:gridCol w:w="990"/>
        <w:gridCol w:w="271"/>
        <w:gridCol w:w="569"/>
        <w:gridCol w:w="276"/>
        <w:gridCol w:w="129"/>
        <w:gridCol w:w="255"/>
        <w:gridCol w:w="646"/>
        <w:gridCol w:w="2705"/>
      </w:tblGrid>
      <w:tr w14:paraId="31145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5000" w:type="pct"/>
            <w:gridSpan w:val="19"/>
            <w:tcBorders>
              <w:top w:val="single" w:color="auto" w:sz="6" w:space="0"/>
              <w:left w:val="single" w:color="auto" w:sz="6" w:space="0"/>
              <w:bottom w:val="single" w:color="auto" w:sz="6" w:space="0"/>
              <w:right w:val="single" w:color="auto" w:sz="6" w:space="0"/>
              <w:tl2br w:val="nil"/>
              <w:tr2bl w:val="nil"/>
            </w:tcBorders>
            <w:noWrap w:val="0"/>
            <w:vAlign w:val="center"/>
          </w:tcPr>
          <w:p w14:paraId="73DB15C4">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黑体" w:hAnsi="黑体" w:eastAsia="黑体"/>
                <w:b/>
                <w:color w:val="000000"/>
                <w:sz w:val="30"/>
                <w:szCs w:val="24"/>
              </w:rPr>
            </w:pPr>
            <w:r>
              <w:rPr>
                <w:rFonts w:hint="eastAsia" w:ascii="黑体" w:hAnsi="黑体" w:eastAsia="黑体"/>
                <w:b w:val="0"/>
                <w:bCs/>
                <w:color w:val="000000"/>
                <w:sz w:val="30"/>
                <w:szCs w:val="24"/>
              </w:rPr>
              <w:t>部门预算项目支出绩效自评表（2023年度）</w:t>
            </w:r>
          </w:p>
        </w:tc>
      </w:tr>
      <w:tr w14:paraId="07DE7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17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71D1724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项目名称</w:t>
            </w:r>
          </w:p>
        </w:tc>
        <w:tc>
          <w:tcPr>
            <w:tcW w:w="3829" w:type="pct"/>
            <w:gridSpan w:val="16"/>
            <w:tcBorders>
              <w:top w:val="single" w:color="auto" w:sz="6" w:space="0"/>
              <w:left w:val="single" w:color="auto" w:sz="6" w:space="0"/>
              <w:bottom w:val="single" w:color="auto" w:sz="6" w:space="0"/>
              <w:right w:val="single" w:color="auto" w:sz="6" w:space="0"/>
              <w:tl2br w:val="nil"/>
              <w:tr2bl w:val="nil"/>
            </w:tcBorders>
            <w:noWrap w:val="0"/>
            <w:vAlign w:val="center"/>
          </w:tcPr>
          <w:p w14:paraId="430613A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51080021T000000050974-临时展览</w:t>
            </w:r>
          </w:p>
        </w:tc>
      </w:tr>
      <w:tr w14:paraId="5A5F8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17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751C52A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主管部门</w:t>
            </w:r>
          </w:p>
        </w:tc>
        <w:tc>
          <w:tcPr>
            <w:tcW w:w="2191" w:type="pct"/>
            <w:gridSpan w:val="10"/>
            <w:tcBorders>
              <w:top w:val="single" w:color="auto" w:sz="6" w:space="0"/>
              <w:left w:val="single" w:color="auto" w:sz="6" w:space="0"/>
              <w:bottom w:val="single" w:color="auto" w:sz="6" w:space="0"/>
              <w:right w:val="single" w:color="auto" w:sz="6" w:space="0"/>
              <w:tl2br w:val="nil"/>
              <w:tr2bl w:val="nil"/>
            </w:tcBorders>
            <w:noWrap w:val="0"/>
            <w:vAlign w:val="center"/>
          </w:tcPr>
          <w:p w14:paraId="06AFBF6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广元市文化广播电视和旅游局部门</w:t>
            </w:r>
          </w:p>
        </w:tc>
        <w:tc>
          <w:tcPr>
            <w:tcW w:w="302"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FE1C46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olor w:val="000000"/>
                <w:sz w:val="18"/>
                <w:szCs w:val="24"/>
              </w:rPr>
            </w:pPr>
            <w:r>
              <w:rPr>
                <w:rFonts w:hint="eastAsia" w:ascii="黑体" w:hAnsi="黑体" w:eastAsia="黑体"/>
                <w:color w:val="000000"/>
                <w:sz w:val="18"/>
                <w:szCs w:val="24"/>
              </w:rPr>
              <w:t>实施单位 （盖章）</w:t>
            </w:r>
          </w:p>
        </w:tc>
        <w:tc>
          <w:tcPr>
            <w:tcW w:w="1335" w:type="pct"/>
            <w:gridSpan w:val="4"/>
            <w:tcBorders>
              <w:top w:val="single" w:color="auto" w:sz="6" w:space="0"/>
              <w:left w:val="single" w:color="auto" w:sz="6" w:space="0"/>
              <w:bottom w:val="single" w:color="auto" w:sz="6" w:space="0"/>
              <w:right w:val="single" w:color="auto" w:sz="6" w:space="0"/>
              <w:tl2br w:val="nil"/>
              <w:tr2bl w:val="nil"/>
            </w:tcBorders>
            <w:noWrap w:val="0"/>
            <w:vAlign w:val="center"/>
          </w:tcPr>
          <w:p w14:paraId="1B8AE44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广元市博物馆</w:t>
            </w:r>
          </w:p>
        </w:tc>
      </w:tr>
      <w:tr w14:paraId="1E501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426" w:type="pct"/>
            <w:vMerge w:val="restart"/>
            <w:tcBorders>
              <w:top w:val="single" w:color="auto" w:sz="6" w:space="0"/>
              <w:left w:val="single" w:color="auto" w:sz="6" w:space="0"/>
              <w:right w:val="single" w:color="auto" w:sz="6" w:space="0"/>
              <w:tl2br w:val="nil"/>
              <w:tr2bl w:val="nil"/>
            </w:tcBorders>
            <w:noWrap w:val="0"/>
            <w:vAlign w:val="center"/>
          </w:tcPr>
          <w:p w14:paraId="42192F8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项目基本情况</w:t>
            </w:r>
          </w:p>
        </w:tc>
        <w:tc>
          <w:tcPr>
            <w:tcW w:w="744" w:type="pct"/>
            <w:gridSpan w:val="2"/>
            <w:vMerge w:val="restart"/>
            <w:tcBorders>
              <w:top w:val="single" w:color="auto" w:sz="6" w:space="0"/>
              <w:left w:val="single" w:color="auto" w:sz="6" w:space="0"/>
              <w:right w:val="single" w:color="auto" w:sz="6" w:space="0"/>
              <w:tl2br w:val="nil"/>
              <w:tr2bl w:val="nil"/>
            </w:tcBorders>
            <w:noWrap w:val="0"/>
            <w:vAlign w:val="center"/>
          </w:tcPr>
          <w:p w14:paraId="3A5770C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1.项目年度目标完成情况</w:t>
            </w:r>
          </w:p>
        </w:tc>
        <w:tc>
          <w:tcPr>
            <w:tcW w:w="2191" w:type="pct"/>
            <w:gridSpan w:val="10"/>
            <w:tcBorders>
              <w:top w:val="single" w:color="auto" w:sz="6" w:space="0"/>
              <w:left w:val="single" w:color="auto" w:sz="6" w:space="0"/>
              <w:bottom w:val="single" w:color="auto" w:sz="6" w:space="0"/>
              <w:right w:val="single" w:color="auto" w:sz="6" w:space="0"/>
              <w:tl2br w:val="nil"/>
              <w:tr2bl w:val="nil"/>
            </w:tcBorders>
            <w:noWrap w:val="0"/>
            <w:vAlign w:val="center"/>
          </w:tcPr>
          <w:p w14:paraId="72DC613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项目年度目标</w:t>
            </w:r>
          </w:p>
        </w:tc>
        <w:tc>
          <w:tcPr>
            <w:tcW w:w="1637" w:type="pct"/>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399C659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年度目标完成情况</w:t>
            </w:r>
          </w:p>
        </w:tc>
      </w:tr>
      <w:tr w14:paraId="5491A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426" w:type="pct"/>
            <w:vMerge w:val="continue"/>
            <w:tcBorders>
              <w:left w:val="single" w:color="auto" w:sz="6" w:space="0"/>
              <w:right w:val="single" w:color="auto" w:sz="6" w:space="0"/>
              <w:tl2br w:val="nil"/>
              <w:tr2bl w:val="nil"/>
            </w:tcBorders>
            <w:noWrap w:val="0"/>
            <w:vAlign w:val="center"/>
          </w:tcPr>
          <w:p w14:paraId="42F2FE8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vMerge w:val="continue"/>
            <w:tcBorders>
              <w:left w:val="single" w:color="auto" w:sz="6" w:space="0"/>
              <w:bottom w:val="single" w:color="auto" w:sz="6" w:space="0"/>
              <w:right w:val="single" w:color="auto" w:sz="6" w:space="0"/>
              <w:tl2br w:val="nil"/>
              <w:tr2bl w:val="nil"/>
            </w:tcBorders>
            <w:noWrap w:val="0"/>
            <w:vAlign w:val="center"/>
          </w:tcPr>
          <w:p w14:paraId="5D45031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2191" w:type="pct"/>
            <w:gridSpan w:val="10"/>
            <w:tcBorders>
              <w:top w:val="single" w:color="auto" w:sz="6" w:space="0"/>
              <w:left w:val="single" w:color="auto" w:sz="6" w:space="0"/>
              <w:bottom w:val="single" w:color="auto" w:sz="6" w:space="0"/>
              <w:right w:val="single" w:color="auto" w:sz="6" w:space="0"/>
              <w:tl2br w:val="nil"/>
              <w:tr2bl w:val="nil"/>
            </w:tcBorders>
            <w:noWrap w:val="0"/>
            <w:vAlign w:val="center"/>
          </w:tcPr>
          <w:p w14:paraId="3AA8642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博物馆根据工作职能举办临时展览，通过不同主题为观众提供不同视觉的文化大餐，为“弘扬民族文化、博物馆宣传教育”发挥积极作用</w:t>
            </w:r>
          </w:p>
        </w:tc>
        <w:tc>
          <w:tcPr>
            <w:tcW w:w="1637" w:type="pct"/>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4F27361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博物馆根据工作职能举办临时展览，通过不同主题为观众提供不同视觉的文化大餐，为“弘扬民族文化、博物馆宣传教育”发挥积极作用</w:t>
            </w:r>
          </w:p>
        </w:tc>
      </w:tr>
      <w:tr w14:paraId="3B18F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426" w:type="pct"/>
            <w:vMerge w:val="continue"/>
            <w:tcBorders>
              <w:left w:val="single" w:color="auto" w:sz="6" w:space="0"/>
              <w:bottom w:val="single" w:color="auto" w:sz="6" w:space="0"/>
              <w:right w:val="single" w:color="auto" w:sz="6" w:space="0"/>
              <w:tl2br w:val="nil"/>
              <w:tr2bl w:val="nil"/>
            </w:tcBorders>
            <w:noWrap w:val="0"/>
            <w:vAlign w:val="center"/>
          </w:tcPr>
          <w:p w14:paraId="54BBA0A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BC04A2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2.项目实施内容及过程概述</w:t>
            </w:r>
          </w:p>
        </w:tc>
        <w:tc>
          <w:tcPr>
            <w:tcW w:w="3829" w:type="pct"/>
            <w:gridSpan w:val="16"/>
            <w:tcBorders>
              <w:top w:val="single" w:color="auto" w:sz="6" w:space="0"/>
              <w:left w:val="single" w:color="auto" w:sz="6" w:space="0"/>
              <w:bottom w:val="single" w:color="auto" w:sz="6" w:space="0"/>
              <w:right w:val="single" w:color="auto" w:sz="6" w:space="0"/>
              <w:tl2br w:val="nil"/>
              <w:tr2bl w:val="nil"/>
            </w:tcBorders>
            <w:noWrap w:val="0"/>
            <w:vAlign w:val="center"/>
          </w:tcPr>
          <w:p w14:paraId="7AA166E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全部用于市博物馆临时展览正常运行。保障水电供用、设施设备维修、保障消防安全和展品安全24小时值班值守。</w:t>
            </w:r>
          </w:p>
        </w:tc>
      </w:tr>
      <w:tr w14:paraId="428B6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26" w:type="pct"/>
            <w:vMerge w:val="restart"/>
            <w:tcBorders>
              <w:top w:val="single" w:color="auto" w:sz="6" w:space="0"/>
              <w:left w:val="single" w:color="auto" w:sz="6" w:space="0"/>
              <w:right w:val="single" w:color="auto" w:sz="6" w:space="0"/>
              <w:tl2br w:val="nil"/>
              <w:tr2bl w:val="nil"/>
            </w:tcBorders>
            <w:noWrap w:val="0"/>
            <w:vAlign w:val="center"/>
          </w:tcPr>
          <w:p w14:paraId="561FACD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预算执行情况（10分）</w:t>
            </w: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2674A6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年度预算数（万元）</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B33E0D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年初预算</w:t>
            </w:r>
          </w:p>
        </w:tc>
        <w:tc>
          <w:tcPr>
            <w:tcW w:w="60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1C49EC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调整后预算数</w:t>
            </w:r>
          </w:p>
        </w:tc>
        <w:tc>
          <w:tcPr>
            <w:tcW w:w="563" w:type="pct"/>
            <w:gridSpan w:val="4"/>
            <w:tcBorders>
              <w:top w:val="single" w:color="auto" w:sz="6" w:space="0"/>
              <w:left w:val="single" w:color="auto" w:sz="6" w:space="0"/>
              <w:bottom w:val="single" w:color="auto" w:sz="6" w:space="0"/>
              <w:right w:val="single" w:color="auto" w:sz="6" w:space="0"/>
              <w:tl2br w:val="nil"/>
              <w:tr2bl w:val="nil"/>
            </w:tcBorders>
            <w:noWrap w:val="0"/>
            <w:vAlign w:val="center"/>
          </w:tcPr>
          <w:p w14:paraId="7572B27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预算执行数</w:t>
            </w:r>
          </w:p>
        </w:tc>
        <w:tc>
          <w:tcPr>
            <w:tcW w:w="595"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0374A4E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预算执行率</w:t>
            </w:r>
          </w:p>
        </w:tc>
        <w:tc>
          <w:tcPr>
            <w:tcW w:w="348"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7FB5698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权重</w:t>
            </w:r>
          </w:p>
        </w:tc>
        <w:tc>
          <w:tcPr>
            <w:tcW w:w="322"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0A44DA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得分</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E4C763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原因</w:t>
            </w:r>
          </w:p>
        </w:tc>
      </w:tr>
      <w:tr w14:paraId="47190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426" w:type="pct"/>
            <w:vMerge w:val="continue"/>
            <w:tcBorders>
              <w:left w:val="single" w:color="auto" w:sz="6" w:space="0"/>
              <w:right w:val="single" w:color="auto" w:sz="6" w:space="0"/>
              <w:tl2br w:val="nil"/>
              <w:tr2bl w:val="nil"/>
            </w:tcBorders>
            <w:noWrap w:val="0"/>
            <w:vAlign w:val="center"/>
          </w:tcPr>
          <w:p w14:paraId="3C6246E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E2084B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总额</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6A64E7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3.00</w:t>
            </w:r>
          </w:p>
        </w:tc>
        <w:tc>
          <w:tcPr>
            <w:tcW w:w="60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3209B6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3.00</w:t>
            </w:r>
          </w:p>
        </w:tc>
        <w:tc>
          <w:tcPr>
            <w:tcW w:w="563" w:type="pct"/>
            <w:gridSpan w:val="4"/>
            <w:tcBorders>
              <w:top w:val="single" w:color="auto" w:sz="6" w:space="0"/>
              <w:left w:val="single" w:color="auto" w:sz="6" w:space="0"/>
              <w:bottom w:val="single" w:color="auto" w:sz="6" w:space="0"/>
              <w:right w:val="single" w:color="auto" w:sz="6" w:space="0"/>
              <w:tl2br w:val="nil"/>
              <w:tr2bl w:val="nil"/>
            </w:tcBorders>
            <w:noWrap w:val="0"/>
            <w:vAlign w:val="center"/>
          </w:tcPr>
          <w:p w14:paraId="1D3C1DB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3.00</w:t>
            </w:r>
          </w:p>
        </w:tc>
        <w:tc>
          <w:tcPr>
            <w:tcW w:w="595"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15B9B1F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100.00%</w:t>
            </w:r>
          </w:p>
        </w:tc>
        <w:tc>
          <w:tcPr>
            <w:tcW w:w="348"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3B1999D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w:t>
            </w:r>
          </w:p>
        </w:tc>
        <w:tc>
          <w:tcPr>
            <w:tcW w:w="322"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45FACC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w:t>
            </w:r>
          </w:p>
        </w:tc>
        <w:tc>
          <w:tcPr>
            <w:tcW w:w="967" w:type="pct"/>
            <w:vMerge w:val="restart"/>
            <w:tcBorders>
              <w:top w:val="single" w:color="auto" w:sz="6" w:space="0"/>
              <w:left w:val="single" w:color="auto" w:sz="6" w:space="0"/>
              <w:right w:val="single" w:color="auto" w:sz="6" w:space="0"/>
              <w:tl2br w:val="nil"/>
              <w:tr2bl w:val="nil"/>
            </w:tcBorders>
            <w:noWrap w:val="0"/>
            <w:vAlign w:val="center"/>
          </w:tcPr>
          <w:p w14:paraId="388ECC2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olor w:val="000000"/>
                <w:sz w:val="18"/>
                <w:szCs w:val="24"/>
              </w:rPr>
            </w:pPr>
          </w:p>
        </w:tc>
      </w:tr>
      <w:tr w14:paraId="3E62E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426" w:type="pct"/>
            <w:vMerge w:val="continue"/>
            <w:tcBorders>
              <w:left w:val="single" w:color="auto" w:sz="6" w:space="0"/>
              <w:right w:val="single" w:color="auto" w:sz="6" w:space="0"/>
              <w:tl2br w:val="nil"/>
              <w:tr2bl w:val="nil"/>
            </w:tcBorders>
            <w:noWrap w:val="0"/>
            <w:vAlign w:val="center"/>
          </w:tcPr>
          <w:p w14:paraId="3FE702B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AEA39E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其中：财政资金</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7725BD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3.00</w:t>
            </w:r>
          </w:p>
        </w:tc>
        <w:tc>
          <w:tcPr>
            <w:tcW w:w="60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EB0FAD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3.00</w:t>
            </w:r>
          </w:p>
        </w:tc>
        <w:tc>
          <w:tcPr>
            <w:tcW w:w="563" w:type="pct"/>
            <w:gridSpan w:val="4"/>
            <w:tcBorders>
              <w:top w:val="single" w:color="auto" w:sz="6" w:space="0"/>
              <w:left w:val="single" w:color="auto" w:sz="6" w:space="0"/>
              <w:bottom w:val="single" w:color="auto" w:sz="6" w:space="0"/>
              <w:right w:val="single" w:color="auto" w:sz="6" w:space="0"/>
              <w:tl2br w:val="nil"/>
              <w:tr2bl w:val="nil"/>
            </w:tcBorders>
            <w:noWrap w:val="0"/>
            <w:vAlign w:val="center"/>
          </w:tcPr>
          <w:p w14:paraId="3AD26A0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3.00</w:t>
            </w:r>
          </w:p>
        </w:tc>
        <w:tc>
          <w:tcPr>
            <w:tcW w:w="595"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56A9EBC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100.00%</w:t>
            </w:r>
          </w:p>
        </w:tc>
        <w:tc>
          <w:tcPr>
            <w:tcW w:w="348"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6C3212B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22"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E2BA7D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967" w:type="pct"/>
            <w:vMerge w:val="continue"/>
            <w:tcBorders>
              <w:left w:val="single" w:color="auto" w:sz="6" w:space="0"/>
              <w:right w:val="single" w:color="auto" w:sz="6" w:space="0"/>
              <w:tl2br w:val="nil"/>
              <w:tr2bl w:val="nil"/>
            </w:tcBorders>
            <w:noWrap w:val="0"/>
            <w:vAlign w:val="center"/>
          </w:tcPr>
          <w:p w14:paraId="417709E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olor w:val="000000"/>
                <w:sz w:val="18"/>
                <w:szCs w:val="24"/>
              </w:rPr>
            </w:pPr>
          </w:p>
        </w:tc>
      </w:tr>
      <w:tr w14:paraId="65980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426" w:type="pct"/>
            <w:vMerge w:val="continue"/>
            <w:tcBorders>
              <w:left w:val="single" w:color="auto" w:sz="6" w:space="0"/>
              <w:right w:val="single" w:color="auto" w:sz="6" w:space="0"/>
              <w:tl2br w:val="nil"/>
              <w:tr2bl w:val="nil"/>
            </w:tcBorders>
            <w:noWrap w:val="0"/>
            <w:vAlign w:val="center"/>
          </w:tcPr>
          <w:p w14:paraId="52D3B18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58A4D8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财政专户管理资金</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E59160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60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BC7E6B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563" w:type="pct"/>
            <w:gridSpan w:val="4"/>
            <w:tcBorders>
              <w:top w:val="single" w:color="auto" w:sz="6" w:space="0"/>
              <w:left w:val="single" w:color="auto" w:sz="6" w:space="0"/>
              <w:bottom w:val="single" w:color="auto" w:sz="6" w:space="0"/>
              <w:right w:val="single" w:color="auto" w:sz="6" w:space="0"/>
              <w:tl2br w:val="nil"/>
              <w:tr2bl w:val="nil"/>
            </w:tcBorders>
            <w:noWrap w:val="0"/>
            <w:vAlign w:val="center"/>
          </w:tcPr>
          <w:p w14:paraId="3A2328A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595"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64FB6ED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348"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57E8E00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22"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5E4800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967" w:type="pct"/>
            <w:vMerge w:val="continue"/>
            <w:tcBorders>
              <w:left w:val="single" w:color="auto" w:sz="6" w:space="0"/>
              <w:right w:val="single" w:color="auto" w:sz="6" w:space="0"/>
              <w:tl2br w:val="nil"/>
              <w:tr2bl w:val="nil"/>
            </w:tcBorders>
            <w:noWrap w:val="0"/>
            <w:vAlign w:val="center"/>
          </w:tcPr>
          <w:p w14:paraId="077C584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olor w:val="000000"/>
                <w:sz w:val="18"/>
                <w:szCs w:val="24"/>
              </w:rPr>
            </w:pPr>
          </w:p>
        </w:tc>
      </w:tr>
      <w:tr w14:paraId="3DFA2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26" w:type="pct"/>
            <w:vMerge w:val="continue"/>
            <w:tcBorders>
              <w:left w:val="single" w:color="auto" w:sz="6" w:space="0"/>
              <w:right w:val="single" w:color="auto" w:sz="6" w:space="0"/>
              <w:tl2br w:val="nil"/>
              <w:tr2bl w:val="nil"/>
            </w:tcBorders>
            <w:noWrap w:val="0"/>
            <w:vAlign w:val="center"/>
          </w:tcPr>
          <w:p w14:paraId="7904952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144202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单位资金</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E50B70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60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A5C157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563" w:type="pct"/>
            <w:gridSpan w:val="4"/>
            <w:tcBorders>
              <w:top w:val="single" w:color="auto" w:sz="6" w:space="0"/>
              <w:left w:val="single" w:color="auto" w:sz="6" w:space="0"/>
              <w:bottom w:val="single" w:color="auto" w:sz="6" w:space="0"/>
              <w:right w:val="single" w:color="auto" w:sz="6" w:space="0"/>
              <w:tl2br w:val="nil"/>
              <w:tr2bl w:val="nil"/>
            </w:tcBorders>
            <w:noWrap w:val="0"/>
            <w:vAlign w:val="center"/>
          </w:tcPr>
          <w:p w14:paraId="7637C5C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595"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4E14B3B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348"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1805B11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22"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461D25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967" w:type="pct"/>
            <w:vMerge w:val="continue"/>
            <w:tcBorders>
              <w:left w:val="single" w:color="auto" w:sz="6" w:space="0"/>
              <w:right w:val="single" w:color="auto" w:sz="6" w:space="0"/>
              <w:tl2br w:val="nil"/>
              <w:tr2bl w:val="nil"/>
            </w:tcBorders>
            <w:noWrap w:val="0"/>
            <w:vAlign w:val="center"/>
          </w:tcPr>
          <w:p w14:paraId="04FCA47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olor w:val="000000"/>
                <w:sz w:val="18"/>
                <w:szCs w:val="24"/>
              </w:rPr>
            </w:pPr>
          </w:p>
        </w:tc>
      </w:tr>
      <w:tr w14:paraId="545D5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426" w:type="pct"/>
            <w:vMerge w:val="continue"/>
            <w:tcBorders>
              <w:left w:val="single" w:color="auto" w:sz="6" w:space="0"/>
              <w:bottom w:val="single" w:color="auto" w:sz="6" w:space="0"/>
              <w:right w:val="single" w:color="auto" w:sz="6" w:space="0"/>
              <w:tl2br w:val="nil"/>
              <w:tr2bl w:val="nil"/>
            </w:tcBorders>
            <w:noWrap w:val="0"/>
            <w:vAlign w:val="center"/>
          </w:tcPr>
          <w:p w14:paraId="1763490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1BC697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其他资金</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9D3BE9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c>
          <w:tcPr>
            <w:tcW w:w="60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333C9E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c>
          <w:tcPr>
            <w:tcW w:w="563" w:type="pct"/>
            <w:gridSpan w:val="4"/>
            <w:tcBorders>
              <w:top w:val="single" w:color="auto" w:sz="6" w:space="0"/>
              <w:left w:val="single" w:color="auto" w:sz="6" w:space="0"/>
              <w:bottom w:val="single" w:color="auto" w:sz="6" w:space="0"/>
              <w:right w:val="single" w:color="auto" w:sz="6" w:space="0"/>
              <w:tl2br w:val="nil"/>
              <w:tr2bl w:val="nil"/>
            </w:tcBorders>
            <w:noWrap w:val="0"/>
            <w:vAlign w:val="center"/>
          </w:tcPr>
          <w:p w14:paraId="698B9CB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c>
          <w:tcPr>
            <w:tcW w:w="595"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6FAC414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c>
          <w:tcPr>
            <w:tcW w:w="348"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67D7975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22"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025491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967" w:type="pct"/>
            <w:vMerge w:val="continue"/>
            <w:tcBorders>
              <w:left w:val="single" w:color="auto" w:sz="6" w:space="0"/>
              <w:bottom w:val="single" w:color="auto" w:sz="6" w:space="0"/>
              <w:right w:val="single" w:color="auto" w:sz="6" w:space="0"/>
              <w:tl2br w:val="nil"/>
              <w:tr2bl w:val="nil"/>
            </w:tcBorders>
            <w:noWrap w:val="0"/>
            <w:vAlign w:val="center"/>
          </w:tcPr>
          <w:p w14:paraId="1F52A6B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olor w:val="000000"/>
                <w:sz w:val="18"/>
                <w:szCs w:val="24"/>
              </w:rPr>
            </w:pPr>
          </w:p>
        </w:tc>
      </w:tr>
      <w:tr w14:paraId="67111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426" w:type="pct"/>
            <w:vMerge w:val="restart"/>
            <w:tcBorders>
              <w:top w:val="single" w:color="auto" w:sz="6" w:space="0"/>
              <w:left w:val="single" w:color="auto" w:sz="6" w:space="0"/>
              <w:right w:val="single" w:color="auto" w:sz="6" w:space="0"/>
              <w:tl2br w:val="nil"/>
              <w:tr2bl w:val="nil"/>
            </w:tcBorders>
            <w:noWrap w:val="0"/>
            <w:vAlign w:val="center"/>
          </w:tcPr>
          <w:p w14:paraId="10B9835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绩效指标（90分）</w:t>
            </w:r>
          </w:p>
        </w:tc>
        <w:tc>
          <w:tcPr>
            <w:tcW w:w="44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566F38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一级指标</w:t>
            </w:r>
          </w:p>
        </w:tc>
        <w:tc>
          <w:tcPr>
            <w:tcW w:w="48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2568D6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二级指标</w:t>
            </w:r>
          </w:p>
        </w:tc>
        <w:tc>
          <w:tcPr>
            <w:tcW w:w="89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1CE1B3A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三级指标</w:t>
            </w:r>
          </w:p>
        </w:tc>
        <w:tc>
          <w:tcPr>
            <w:tcW w:w="34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9E1D9F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指标性质</w:t>
            </w:r>
          </w:p>
        </w:tc>
        <w:tc>
          <w:tcPr>
            <w:tcW w:w="31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E7EDA6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指标值</w:t>
            </w:r>
          </w:p>
        </w:tc>
        <w:tc>
          <w:tcPr>
            <w:tcW w:w="35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919D9C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度量单位</w:t>
            </w:r>
          </w:p>
        </w:tc>
        <w:tc>
          <w:tcPr>
            <w:tcW w:w="30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B50EC0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完成值</w:t>
            </w:r>
          </w:p>
        </w:tc>
        <w:tc>
          <w:tcPr>
            <w:tcW w:w="235"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6AD0CCA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权重</w:t>
            </w:r>
          </w:p>
        </w:tc>
        <w:tc>
          <w:tcPr>
            <w:tcW w:w="23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4DEFF3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得分</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33FCCF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未完成原因分析</w:t>
            </w:r>
          </w:p>
        </w:tc>
      </w:tr>
      <w:tr w14:paraId="7F97D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426" w:type="pct"/>
            <w:vMerge w:val="continue"/>
            <w:tcBorders>
              <w:left w:val="single" w:color="auto" w:sz="6" w:space="0"/>
              <w:right w:val="single" w:color="auto" w:sz="6" w:space="0"/>
              <w:tl2br w:val="nil"/>
              <w:tr2bl w:val="nil"/>
            </w:tcBorders>
            <w:noWrap w:val="0"/>
            <w:vAlign w:val="center"/>
          </w:tcPr>
          <w:p w14:paraId="7C487F5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47" w:type="pct"/>
            <w:vMerge w:val="restart"/>
            <w:tcBorders>
              <w:top w:val="single" w:color="auto" w:sz="6" w:space="0"/>
              <w:left w:val="single" w:color="auto" w:sz="6" w:space="0"/>
              <w:right w:val="single" w:color="auto" w:sz="6" w:space="0"/>
              <w:tl2br w:val="nil"/>
              <w:tr2bl w:val="nil"/>
            </w:tcBorders>
            <w:noWrap w:val="0"/>
            <w:vAlign w:val="center"/>
          </w:tcPr>
          <w:p w14:paraId="7B30F54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产出指标</w:t>
            </w:r>
          </w:p>
        </w:tc>
        <w:tc>
          <w:tcPr>
            <w:tcW w:w="488" w:type="pct"/>
            <w:gridSpan w:val="2"/>
            <w:vMerge w:val="restart"/>
            <w:tcBorders>
              <w:top w:val="single" w:color="auto" w:sz="6" w:space="0"/>
              <w:left w:val="single" w:color="auto" w:sz="6" w:space="0"/>
              <w:right w:val="single" w:color="auto" w:sz="6" w:space="0"/>
              <w:tl2br w:val="nil"/>
              <w:tr2bl w:val="nil"/>
            </w:tcBorders>
            <w:noWrap w:val="0"/>
            <w:vAlign w:val="center"/>
          </w:tcPr>
          <w:p w14:paraId="3E8805C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数量指标</w:t>
            </w:r>
          </w:p>
        </w:tc>
        <w:tc>
          <w:tcPr>
            <w:tcW w:w="89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7671DDD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参观人数</w:t>
            </w:r>
          </w:p>
        </w:tc>
        <w:tc>
          <w:tcPr>
            <w:tcW w:w="34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BBC868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1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5CE987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5000</w:t>
            </w:r>
          </w:p>
        </w:tc>
        <w:tc>
          <w:tcPr>
            <w:tcW w:w="35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C86393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人数</w:t>
            </w:r>
          </w:p>
        </w:tc>
        <w:tc>
          <w:tcPr>
            <w:tcW w:w="30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54E90C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18000</w:t>
            </w:r>
          </w:p>
        </w:tc>
        <w:tc>
          <w:tcPr>
            <w:tcW w:w="235"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3A898A1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5</w:t>
            </w:r>
          </w:p>
        </w:tc>
        <w:tc>
          <w:tcPr>
            <w:tcW w:w="23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1CBB36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5</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6D370D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72399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426" w:type="pct"/>
            <w:vMerge w:val="continue"/>
            <w:tcBorders>
              <w:left w:val="single" w:color="auto" w:sz="6" w:space="0"/>
              <w:right w:val="single" w:color="auto" w:sz="6" w:space="0"/>
              <w:tl2br w:val="nil"/>
              <w:tr2bl w:val="nil"/>
            </w:tcBorders>
            <w:noWrap w:val="0"/>
            <w:vAlign w:val="center"/>
          </w:tcPr>
          <w:p w14:paraId="3F5369E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47" w:type="pct"/>
            <w:vMerge w:val="continue"/>
            <w:tcBorders>
              <w:left w:val="single" w:color="auto" w:sz="6" w:space="0"/>
              <w:right w:val="single" w:color="auto" w:sz="6" w:space="0"/>
              <w:tl2br w:val="nil"/>
              <w:tr2bl w:val="nil"/>
            </w:tcBorders>
            <w:noWrap w:val="0"/>
            <w:vAlign w:val="center"/>
          </w:tcPr>
          <w:p w14:paraId="460B041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88" w:type="pct"/>
            <w:gridSpan w:val="2"/>
            <w:vMerge w:val="continue"/>
            <w:tcBorders>
              <w:left w:val="single" w:color="auto" w:sz="6" w:space="0"/>
              <w:right w:val="single" w:color="auto" w:sz="6" w:space="0"/>
              <w:tl2br w:val="nil"/>
              <w:tr2bl w:val="nil"/>
            </w:tcBorders>
            <w:noWrap w:val="0"/>
            <w:vAlign w:val="center"/>
          </w:tcPr>
          <w:p w14:paraId="66363D1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89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032A626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展览天数</w:t>
            </w:r>
          </w:p>
        </w:tc>
        <w:tc>
          <w:tcPr>
            <w:tcW w:w="34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8A1E39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1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3162A0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90</w:t>
            </w:r>
          </w:p>
        </w:tc>
        <w:tc>
          <w:tcPr>
            <w:tcW w:w="35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6D25E2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天</w:t>
            </w:r>
          </w:p>
        </w:tc>
        <w:tc>
          <w:tcPr>
            <w:tcW w:w="30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5D66ED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180</w:t>
            </w:r>
          </w:p>
        </w:tc>
        <w:tc>
          <w:tcPr>
            <w:tcW w:w="235"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5B21D51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5</w:t>
            </w:r>
          </w:p>
        </w:tc>
        <w:tc>
          <w:tcPr>
            <w:tcW w:w="23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AC0090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5</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5E6C3F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6C1BB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426" w:type="pct"/>
            <w:vMerge w:val="continue"/>
            <w:tcBorders>
              <w:left w:val="single" w:color="auto" w:sz="6" w:space="0"/>
              <w:right w:val="single" w:color="auto" w:sz="6" w:space="0"/>
              <w:tl2br w:val="nil"/>
              <w:tr2bl w:val="nil"/>
            </w:tcBorders>
            <w:noWrap w:val="0"/>
            <w:vAlign w:val="center"/>
          </w:tcPr>
          <w:p w14:paraId="0046A50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47" w:type="pct"/>
            <w:vMerge w:val="continue"/>
            <w:tcBorders>
              <w:left w:val="single" w:color="auto" w:sz="6" w:space="0"/>
              <w:right w:val="single" w:color="auto" w:sz="6" w:space="0"/>
              <w:tl2br w:val="nil"/>
              <w:tr2bl w:val="nil"/>
            </w:tcBorders>
            <w:noWrap w:val="0"/>
            <w:vAlign w:val="center"/>
          </w:tcPr>
          <w:p w14:paraId="554C0C7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88" w:type="pct"/>
            <w:gridSpan w:val="2"/>
            <w:vMerge w:val="continue"/>
            <w:tcBorders>
              <w:left w:val="single" w:color="auto" w:sz="6" w:space="0"/>
              <w:right w:val="single" w:color="auto" w:sz="6" w:space="0"/>
              <w:tl2br w:val="nil"/>
              <w:tr2bl w:val="nil"/>
            </w:tcBorders>
            <w:noWrap w:val="0"/>
            <w:vAlign w:val="center"/>
          </w:tcPr>
          <w:p w14:paraId="7D390CD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89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4C711BB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临时展览</w:t>
            </w:r>
          </w:p>
        </w:tc>
        <w:tc>
          <w:tcPr>
            <w:tcW w:w="34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9C89BD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1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163C73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w:t>
            </w:r>
          </w:p>
        </w:tc>
        <w:tc>
          <w:tcPr>
            <w:tcW w:w="35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E913A7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场</w:t>
            </w:r>
          </w:p>
        </w:tc>
        <w:tc>
          <w:tcPr>
            <w:tcW w:w="30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EEB376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4</w:t>
            </w:r>
          </w:p>
        </w:tc>
        <w:tc>
          <w:tcPr>
            <w:tcW w:w="235"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12C367F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5</w:t>
            </w:r>
          </w:p>
        </w:tc>
        <w:tc>
          <w:tcPr>
            <w:tcW w:w="23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9F19B6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5</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747A25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21FDC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426" w:type="pct"/>
            <w:vMerge w:val="continue"/>
            <w:tcBorders>
              <w:left w:val="single" w:color="auto" w:sz="6" w:space="0"/>
              <w:right w:val="single" w:color="auto" w:sz="6" w:space="0"/>
              <w:tl2br w:val="nil"/>
              <w:tr2bl w:val="nil"/>
            </w:tcBorders>
            <w:noWrap w:val="0"/>
            <w:vAlign w:val="center"/>
          </w:tcPr>
          <w:p w14:paraId="45C343E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47" w:type="pct"/>
            <w:vMerge w:val="continue"/>
            <w:tcBorders>
              <w:left w:val="single" w:color="auto" w:sz="6" w:space="0"/>
              <w:right w:val="single" w:color="auto" w:sz="6" w:space="0"/>
              <w:tl2br w:val="nil"/>
              <w:tr2bl w:val="nil"/>
            </w:tcBorders>
            <w:noWrap w:val="0"/>
            <w:vAlign w:val="center"/>
          </w:tcPr>
          <w:p w14:paraId="4331370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88" w:type="pct"/>
            <w:gridSpan w:val="2"/>
            <w:vMerge w:val="continue"/>
            <w:tcBorders>
              <w:left w:val="single" w:color="auto" w:sz="6" w:space="0"/>
              <w:right w:val="single" w:color="auto" w:sz="6" w:space="0"/>
              <w:tl2br w:val="nil"/>
              <w:tr2bl w:val="nil"/>
            </w:tcBorders>
            <w:noWrap w:val="0"/>
            <w:vAlign w:val="center"/>
          </w:tcPr>
          <w:p w14:paraId="47F1612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89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093B8B8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媒体网络报到次数</w:t>
            </w:r>
          </w:p>
        </w:tc>
        <w:tc>
          <w:tcPr>
            <w:tcW w:w="34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45E66D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1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294AB3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w:t>
            </w:r>
          </w:p>
        </w:tc>
        <w:tc>
          <w:tcPr>
            <w:tcW w:w="35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84E2EA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次</w:t>
            </w:r>
          </w:p>
        </w:tc>
        <w:tc>
          <w:tcPr>
            <w:tcW w:w="30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D394E7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5</w:t>
            </w:r>
          </w:p>
        </w:tc>
        <w:tc>
          <w:tcPr>
            <w:tcW w:w="235"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67FE775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4</w:t>
            </w:r>
          </w:p>
        </w:tc>
        <w:tc>
          <w:tcPr>
            <w:tcW w:w="23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DEC7C5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4</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5B6B89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2F41D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426" w:type="pct"/>
            <w:vMerge w:val="continue"/>
            <w:tcBorders>
              <w:left w:val="single" w:color="auto" w:sz="6" w:space="0"/>
              <w:right w:val="single" w:color="auto" w:sz="6" w:space="0"/>
              <w:tl2br w:val="nil"/>
              <w:tr2bl w:val="nil"/>
            </w:tcBorders>
            <w:noWrap w:val="0"/>
            <w:vAlign w:val="center"/>
          </w:tcPr>
          <w:p w14:paraId="51627D9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47" w:type="pct"/>
            <w:vMerge w:val="continue"/>
            <w:tcBorders>
              <w:left w:val="single" w:color="auto" w:sz="6" w:space="0"/>
              <w:right w:val="single" w:color="auto" w:sz="6" w:space="0"/>
              <w:tl2br w:val="nil"/>
              <w:tr2bl w:val="nil"/>
            </w:tcBorders>
            <w:noWrap w:val="0"/>
            <w:vAlign w:val="center"/>
          </w:tcPr>
          <w:p w14:paraId="12D47CA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88" w:type="pct"/>
            <w:gridSpan w:val="2"/>
            <w:vMerge w:val="continue"/>
            <w:tcBorders>
              <w:left w:val="single" w:color="auto" w:sz="6" w:space="0"/>
              <w:right w:val="single" w:color="auto" w:sz="6" w:space="0"/>
              <w:tl2br w:val="nil"/>
              <w:tr2bl w:val="nil"/>
            </w:tcBorders>
            <w:noWrap w:val="0"/>
            <w:vAlign w:val="center"/>
          </w:tcPr>
          <w:p w14:paraId="0B393F9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89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1B0850D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展厅管理导讲服务失误次数</w:t>
            </w:r>
          </w:p>
        </w:tc>
        <w:tc>
          <w:tcPr>
            <w:tcW w:w="34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9CD22E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1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83B0D8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w:t>
            </w:r>
          </w:p>
        </w:tc>
        <w:tc>
          <w:tcPr>
            <w:tcW w:w="35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3CA675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次</w:t>
            </w:r>
          </w:p>
        </w:tc>
        <w:tc>
          <w:tcPr>
            <w:tcW w:w="30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5B741B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0</w:t>
            </w:r>
          </w:p>
        </w:tc>
        <w:tc>
          <w:tcPr>
            <w:tcW w:w="235"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1859296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4</w:t>
            </w:r>
          </w:p>
        </w:tc>
        <w:tc>
          <w:tcPr>
            <w:tcW w:w="23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14786C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4</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A930C3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6F416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426" w:type="pct"/>
            <w:vMerge w:val="continue"/>
            <w:tcBorders>
              <w:left w:val="single" w:color="auto" w:sz="6" w:space="0"/>
              <w:right w:val="single" w:color="auto" w:sz="6" w:space="0"/>
              <w:tl2br w:val="nil"/>
              <w:tr2bl w:val="nil"/>
            </w:tcBorders>
            <w:noWrap w:val="0"/>
            <w:vAlign w:val="center"/>
          </w:tcPr>
          <w:p w14:paraId="0858650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47" w:type="pct"/>
            <w:vMerge w:val="continue"/>
            <w:tcBorders>
              <w:left w:val="single" w:color="auto" w:sz="6" w:space="0"/>
              <w:right w:val="single" w:color="auto" w:sz="6" w:space="0"/>
              <w:tl2br w:val="nil"/>
              <w:tr2bl w:val="nil"/>
            </w:tcBorders>
            <w:noWrap w:val="0"/>
            <w:vAlign w:val="center"/>
          </w:tcPr>
          <w:p w14:paraId="56B99F1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88" w:type="pct"/>
            <w:gridSpan w:val="2"/>
            <w:vMerge w:val="continue"/>
            <w:tcBorders>
              <w:left w:val="single" w:color="auto" w:sz="6" w:space="0"/>
              <w:bottom w:val="single" w:color="auto" w:sz="6" w:space="0"/>
              <w:right w:val="single" w:color="auto" w:sz="6" w:space="0"/>
              <w:tl2br w:val="nil"/>
              <w:tr2bl w:val="nil"/>
            </w:tcBorders>
            <w:noWrap w:val="0"/>
            <w:vAlign w:val="center"/>
          </w:tcPr>
          <w:p w14:paraId="255538C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89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7761577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线上临时展览</w:t>
            </w:r>
          </w:p>
        </w:tc>
        <w:tc>
          <w:tcPr>
            <w:tcW w:w="34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839076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1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4B7FF9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w:t>
            </w:r>
          </w:p>
        </w:tc>
        <w:tc>
          <w:tcPr>
            <w:tcW w:w="35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4BA961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个</w:t>
            </w:r>
          </w:p>
        </w:tc>
        <w:tc>
          <w:tcPr>
            <w:tcW w:w="30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69BA98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8</w:t>
            </w:r>
          </w:p>
        </w:tc>
        <w:tc>
          <w:tcPr>
            <w:tcW w:w="235"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1A3BE98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5</w:t>
            </w:r>
          </w:p>
        </w:tc>
        <w:tc>
          <w:tcPr>
            <w:tcW w:w="23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B867F2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5</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724841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6C4B5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426" w:type="pct"/>
            <w:vMerge w:val="continue"/>
            <w:tcBorders>
              <w:left w:val="single" w:color="auto" w:sz="6" w:space="0"/>
              <w:right w:val="single" w:color="auto" w:sz="6" w:space="0"/>
              <w:tl2br w:val="nil"/>
              <w:tr2bl w:val="nil"/>
            </w:tcBorders>
            <w:noWrap w:val="0"/>
            <w:vAlign w:val="center"/>
          </w:tcPr>
          <w:p w14:paraId="5CCA78E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47" w:type="pct"/>
            <w:vMerge w:val="continue"/>
            <w:tcBorders>
              <w:left w:val="single" w:color="auto" w:sz="6" w:space="0"/>
              <w:right w:val="single" w:color="auto" w:sz="6" w:space="0"/>
              <w:tl2br w:val="nil"/>
              <w:tr2bl w:val="nil"/>
            </w:tcBorders>
            <w:noWrap w:val="0"/>
            <w:vAlign w:val="center"/>
          </w:tcPr>
          <w:p w14:paraId="5ABAA8E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88" w:type="pct"/>
            <w:gridSpan w:val="2"/>
            <w:vMerge w:val="restart"/>
            <w:tcBorders>
              <w:top w:val="single" w:color="auto" w:sz="6" w:space="0"/>
              <w:left w:val="single" w:color="auto" w:sz="6" w:space="0"/>
              <w:right w:val="single" w:color="auto" w:sz="6" w:space="0"/>
              <w:tl2br w:val="nil"/>
              <w:tr2bl w:val="nil"/>
            </w:tcBorders>
            <w:noWrap w:val="0"/>
            <w:vAlign w:val="center"/>
          </w:tcPr>
          <w:p w14:paraId="373172E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质量指标</w:t>
            </w:r>
          </w:p>
        </w:tc>
        <w:tc>
          <w:tcPr>
            <w:tcW w:w="89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042DF6F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藏品安全保障率</w:t>
            </w:r>
          </w:p>
        </w:tc>
        <w:tc>
          <w:tcPr>
            <w:tcW w:w="34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21B57F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1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6A4136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100</w:t>
            </w:r>
          </w:p>
        </w:tc>
        <w:tc>
          <w:tcPr>
            <w:tcW w:w="35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A0F6AC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0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92316B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100</w:t>
            </w:r>
          </w:p>
        </w:tc>
        <w:tc>
          <w:tcPr>
            <w:tcW w:w="235"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5E8E4AE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4</w:t>
            </w:r>
          </w:p>
        </w:tc>
        <w:tc>
          <w:tcPr>
            <w:tcW w:w="23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47B4A5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4</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0610C7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1B0DE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426" w:type="pct"/>
            <w:vMerge w:val="continue"/>
            <w:tcBorders>
              <w:left w:val="single" w:color="auto" w:sz="6" w:space="0"/>
              <w:right w:val="single" w:color="auto" w:sz="6" w:space="0"/>
              <w:tl2br w:val="nil"/>
              <w:tr2bl w:val="nil"/>
            </w:tcBorders>
            <w:noWrap w:val="0"/>
            <w:vAlign w:val="center"/>
          </w:tcPr>
          <w:p w14:paraId="549F750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47" w:type="pct"/>
            <w:vMerge w:val="continue"/>
            <w:tcBorders>
              <w:left w:val="single" w:color="auto" w:sz="6" w:space="0"/>
              <w:right w:val="single" w:color="auto" w:sz="6" w:space="0"/>
              <w:tl2br w:val="nil"/>
              <w:tr2bl w:val="nil"/>
            </w:tcBorders>
            <w:noWrap w:val="0"/>
            <w:vAlign w:val="center"/>
          </w:tcPr>
          <w:p w14:paraId="0B6DA00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88" w:type="pct"/>
            <w:gridSpan w:val="2"/>
            <w:vMerge w:val="continue"/>
            <w:tcBorders>
              <w:left w:val="single" w:color="auto" w:sz="6" w:space="0"/>
              <w:bottom w:val="single" w:color="auto" w:sz="6" w:space="0"/>
              <w:right w:val="single" w:color="auto" w:sz="6" w:space="0"/>
              <w:tl2br w:val="nil"/>
              <w:tr2bl w:val="nil"/>
            </w:tcBorders>
            <w:noWrap w:val="0"/>
            <w:vAlign w:val="center"/>
          </w:tcPr>
          <w:p w14:paraId="3B24E3B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89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439F124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临时展览正常开馆率</w:t>
            </w:r>
          </w:p>
        </w:tc>
        <w:tc>
          <w:tcPr>
            <w:tcW w:w="34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5E7E1D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1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033E72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95</w:t>
            </w:r>
          </w:p>
        </w:tc>
        <w:tc>
          <w:tcPr>
            <w:tcW w:w="35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433BDA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0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EC9888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100</w:t>
            </w:r>
          </w:p>
        </w:tc>
        <w:tc>
          <w:tcPr>
            <w:tcW w:w="235"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58D4216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4</w:t>
            </w:r>
          </w:p>
        </w:tc>
        <w:tc>
          <w:tcPr>
            <w:tcW w:w="23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B281D2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4</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BD18B7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1455A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426" w:type="pct"/>
            <w:vMerge w:val="continue"/>
            <w:tcBorders>
              <w:left w:val="single" w:color="auto" w:sz="6" w:space="0"/>
              <w:right w:val="single" w:color="auto" w:sz="6" w:space="0"/>
              <w:tl2br w:val="nil"/>
              <w:tr2bl w:val="nil"/>
            </w:tcBorders>
            <w:noWrap w:val="0"/>
            <w:vAlign w:val="center"/>
          </w:tcPr>
          <w:p w14:paraId="04C87A6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47" w:type="pct"/>
            <w:vMerge w:val="continue"/>
            <w:tcBorders>
              <w:left w:val="single" w:color="auto" w:sz="6" w:space="0"/>
              <w:bottom w:val="single" w:color="auto" w:sz="6" w:space="0"/>
              <w:right w:val="single" w:color="auto" w:sz="6" w:space="0"/>
              <w:tl2br w:val="nil"/>
              <w:tr2bl w:val="nil"/>
            </w:tcBorders>
            <w:noWrap w:val="0"/>
            <w:vAlign w:val="center"/>
          </w:tcPr>
          <w:p w14:paraId="511FF06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8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070C14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时效指标</w:t>
            </w:r>
          </w:p>
        </w:tc>
        <w:tc>
          <w:tcPr>
            <w:tcW w:w="89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6BBE121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完成时间</w:t>
            </w:r>
          </w:p>
        </w:tc>
        <w:tc>
          <w:tcPr>
            <w:tcW w:w="34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7541E6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1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8F0BFB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12</w:t>
            </w:r>
          </w:p>
        </w:tc>
        <w:tc>
          <w:tcPr>
            <w:tcW w:w="35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040C55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月</w:t>
            </w:r>
          </w:p>
        </w:tc>
        <w:tc>
          <w:tcPr>
            <w:tcW w:w="30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7D3EF2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12</w:t>
            </w:r>
          </w:p>
        </w:tc>
        <w:tc>
          <w:tcPr>
            <w:tcW w:w="235"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0AE641D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4</w:t>
            </w:r>
          </w:p>
        </w:tc>
        <w:tc>
          <w:tcPr>
            <w:tcW w:w="23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808462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4</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7BC630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5515F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426" w:type="pct"/>
            <w:vMerge w:val="continue"/>
            <w:tcBorders>
              <w:left w:val="single" w:color="auto" w:sz="6" w:space="0"/>
              <w:right w:val="single" w:color="auto" w:sz="6" w:space="0"/>
              <w:tl2br w:val="nil"/>
              <w:tr2bl w:val="nil"/>
            </w:tcBorders>
            <w:noWrap w:val="0"/>
            <w:vAlign w:val="center"/>
          </w:tcPr>
          <w:p w14:paraId="4E0BA1D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47" w:type="pct"/>
            <w:vMerge w:val="restart"/>
            <w:tcBorders>
              <w:top w:val="single" w:color="auto" w:sz="6" w:space="0"/>
              <w:left w:val="single" w:color="auto" w:sz="6" w:space="0"/>
              <w:right w:val="single" w:color="auto" w:sz="6" w:space="0"/>
              <w:tl2br w:val="nil"/>
              <w:tr2bl w:val="nil"/>
            </w:tcBorders>
            <w:noWrap w:val="0"/>
            <w:vAlign w:val="center"/>
          </w:tcPr>
          <w:p w14:paraId="69F5223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效益指标</w:t>
            </w:r>
          </w:p>
        </w:tc>
        <w:tc>
          <w:tcPr>
            <w:tcW w:w="488" w:type="pct"/>
            <w:gridSpan w:val="2"/>
            <w:vMerge w:val="restart"/>
            <w:tcBorders>
              <w:top w:val="single" w:color="auto" w:sz="6" w:space="0"/>
              <w:left w:val="single" w:color="auto" w:sz="6" w:space="0"/>
              <w:right w:val="single" w:color="auto" w:sz="6" w:space="0"/>
              <w:tl2br w:val="nil"/>
              <w:tr2bl w:val="nil"/>
            </w:tcBorders>
            <w:noWrap w:val="0"/>
            <w:vAlign w:val="center"/>
          </w:tcPr>
          <w:p w14:paraId="2DD475D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社会效益指标</w:t>
            </w:r>
          </w:p>
        </w:tc>
        <w:tc>
          <w:tcPr>
            <w:tcW w:w="89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5273C39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文物保护宣传影响</w:t>
            </w:r>
          </w:p>
        </w:tc>
        <w:tc>
          <w:tcPr>
            <w:tcW w:w="34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6A9A15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定性</w:t>
            </w:r>
          </w:p>
        </w:tc>
        <w:tc>
          <w:tcPr>
            <w:tcW w:w="31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F9121D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优</w:t>
            </w:r>
          </w:p>
        </w:tc>
        <w:tc>
          <w:tcPr>
            <w:tcW w:w="35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9AE4F7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30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10473E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较好</w:t>
            </w:r>
          </w:p>
        </w:tc>
        <w:tc>
          <w:tcPr>
            <w:tcW w:w="235"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5B8F5AC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w:t>
            </w:r>
          </w:p>
        </w:tc>
        <w:tc>
          <w:tcPr>
            <w:tcW w:w="23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D017DB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9</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294751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455BC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426" w:type="pct"/>
            <w:vMerge w:val="continue"/>
            <w:tcBorders>
              <w:left w:val="single" w:color="auto" w:sz="6" w:space="0"/>
              <w:right w:val="single" w:color="auto" w:sz="6" w:space="0"/>
              <w:tl2br w:val="nil"/>
              <w:tr2bl w:val="nil"/>
            </w:tcBorders>
            <w:noWrap w:val="0"/>
            <w:vAlign w:val="center"/>
          </w:tcPr>
          <w:p w14:paraId="29B1C44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47" w:type="pct"/>
            <w:vMerge w:val="continue"/>
            <w:tcBorders>
              <w:left w:val="single" w:color="auto" w:sz="6" w:space="0"/>
              <w:bottom w:val="single" w:color="auto" w:sz="6" w:space="0"/>
              <w:right w:val="single" w:color="auto" w:sz="6" w:space="0"/>
              <w:tl2br w:val="nil"/>
              <w:tr2bl w:val="nil"/>
            </w:tcBorders>
            <w:noWrap w:val="0"/>
            <w:vAlign w:val="center"/>
          </w:tcPr>
          <w:p w14:paraId="2A936A4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88" w:type="pct"/>
            <w:gridSpan w:val="2"/>
            <w:vMerge w:val="continue"/>
            <w:tcBorders>
              <w:left w:val="single" w:color="auto" w:sz="6" w:space="0"/>
              <w:bottom w:val="single" w:color="auto" w:sz="6" w:space="0"/>
              <w:right w:val="single" w:color="auto" w:sz="6" w:space="0"/>
              <w:tl2br w:val="nil"/>
              <w:tr2bl w:val="nil"/>
            </w:tcBorders>
            <w:noWrap w:val="0"/>
            <w:vAlign w:val="center"/>
          </w:tcPr>
          <w:p w14:paraId="374574B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89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43EE9CD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普及文博知识，弘扬优秀传统文化</w:t>
            </w:r>
          </w:p>
        </w:tc>
        <w:tc>
          <w:tcPr>
            <w:tcW w:w="34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4DB746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定性</w:t>
            </w:r>
          </w:p>
        </w:tc>
        <w:tc>
          <w:tcPr>
            <w:tcW w:w="31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032AE9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优</w:t>
            </w:r>
          </w:p>
        </w:tc>
        <w:tc>
          <w:tcPr>
            <w:tcW w:w="35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EAAC11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30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E78598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较好</w:t>
            </w:r>
          </w:p>
        </w:tc>
        <w:tc>
          <w:tcPr>
            <w:tcW w:w="235"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5D0DBBE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w:t>
            </w:r>
          </w:p>
        </w:tc>
        <w:tc>
          <w:tcPr>
            <w:tcW w:w="23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E7AE8D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9</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E3242C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2FF0C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426" w:type="pct"/>
            <w:vMerge w:val="continue"/>
            <w:tcBorders>
              <w:left w:val="single" w:color="auto" w:sz="6" w:space="0"/>
              <w:right w:val="single" w:color="auto" w:sz="6" w:space="0"/>
              <w:tl2br w:val="nil"/>
              <w:tr2bl w:val="nil"/>
            </w:tcBorders>
            <w:noWrap w:val="0"/>
            <w:vAlign w:val="center"/>
          </w:tcPr>
          <w:p w14:paraId="12AA9DB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4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666F6D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满意度指标</w:t>
            </w:r>
          </w:p>
        </w:tc>
        <w:tc>
          <w:tcPr>
            <w:tcW w:w="48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8355D8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满意度指标</w:t>
            </w:r>
          </w:p>
        </w:tc>
        <w:tc>
          <w:tcPr>
            <w:tcW w:w="89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019EE65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公众满意度</w:t>
            </w:r>
          </w:p>
        </w:tc>
        <w:tc>
          <w:tcPr>
            <w:tcW w:w="34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252D81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1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125606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90</w:t>
            </w:r>
          </w:p>
        </w:tc>
        <w:tc>
          <w:tcPr>
            <w:tcW w:w="35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1A1192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0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556962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95</w:t>
            </w:r>
          </w:p>
        </w:tc>
        <w:tc>
          <w:tcPr>
            <w:tcW w:w="235"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2AEBC9A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w:t>
            </w:r>
          </w:p>
        </w:tc>
        <w:tc>
          <w:tcPr>
            <w:tcW w:w="23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D0A375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9</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FC099D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6A8EE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426" w:type="pct"/>
            <w:vMerge w:val="continue"/>
            <w:tcBorders>
              <w:left w:val="single" w:color="auto" w:sz="6" w:space="0"/>
              <w:bottom w:val="single" w:color="auto" w:sz="6" w:space="0"/>
              <w:right w:val="single" w:color="auto" w:sz="6" w:space="0"/>
              <w:tl2br w:val="nil"/>
              <w:tr2bl w:val="nil"/>
            </w:tcBorders>
            <w:noWrap w:val="0"/>
            <w:vAlign w:val="center"/>
          </w:tcPr>
          <w:p w14:paraId="4124599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4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CB4FA4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成本指标</w:t>
            </w:r>
          </w:p>
        </w:tc>
        <w:tc>
          <w:tcPr>
            <w:tcW w:w="48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F21FE8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经济成本指标</w:t>
            </w:r>
          </w:p>
        </w:tc>
        <w:tc>
          <w:tcPr>
            <w:tcW w:w="89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05A244D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临时展览经费</w:t>
            </w:r>
          </w:p>
        </w:tc>
        <w:tc>
          <w:tcPr>
            <w:tcW w:w="34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7A136F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1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58C43F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3</w:t>
            </w:r>
          </w:p>
        </w:tc>
        <w:tc>
          <w:tcPr>
            <w:tcW w:w="35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7B49F9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万元</w:t>
            </w:r>
          </w:p>
        </w:tc>
        <w:tc>
          <w:tcPr>
            <w:tcW w:w="30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3F746F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3</w:t>
            </w:r>
          </w:p>
        </w:tc>
        <w:tc>
          <w:tcPr>
            <w:tcW w:w="235"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3085C55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20</w:t>
            </w:r>
          </w:p>
        </w:tc>
        <w:tc>
          <w:tcPr>
            <w:tcW w:w="23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D1F6EA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20</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4B9B04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3F628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565" w:type="pct"/>
            <w:gridSpan w:val="14"/>
            <w:tcBorders>
              <w:top w:val="single" w:color="auto" w:sz="6" w:space="0"/>
              <w:left w:val="single" w:color="auto" w:sz="6" w:space="0"/>
              <w:bottom w:val="single" w:color="auto" w:sz="6" w:space="0"/>
              <w:right w:val="single" w:color="auto" w:sz="6" w:space="0"/>
              <w:tl2br w:val="nil"/>
              <w:tr2bl w:val="nil"/>
            </w:tcBorders>
            <w:noWrap w:val="0"/>
            <w:vAlign w:val="center"/>
          </w:tcPr>
          <w:p w14:paraId="25DA649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合计</w:t>
            </w:r>
          </w:p>
        </w:tc>
        <w:tc>
          <w:tcPr>
            <w:tcW w:w="235"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3177AC7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100</w:t>
            </w:r>
          </w:p>
        </w:tc>
        <w:tc>
          <w:tcPr>
            <w:tcW w:w="23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D64328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97</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6B06E7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r>
      <w:tr w14:paraId="245D6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42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1E99EB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18"/>
              </w:rPr>
            </w:pPr>
            <w:r>
              <w:rPr>
                <w:rFonts w:hint="eastAsia" w:ascii="宋体" w:hAnsi="宋体" w:eastAsia="宋体"/>
                <w:color w:val="000000"/>
                <w:sz w:val="18"/>
                <w:szCs w:val="18"/>
              </w:rPr>
              <w:t>评价结论</w:t>
            </w:r>
          </w:p>
        </w:tc>
        <w:tc>
          <w:tcPr>
            <w:tcW w:w="4573" w:type="pct"/>
            <w:gridSpan w:val="18"/>
            <w:tcBorders>
              <w:top w:val="single" w:color="auto" w:sz="6" w:space="0"/>
              <w:left w:val="single" w:color="auto" w:sz="6" w:space="0"/>
              <w:bottom w:val="single" w:color="auto" w:sz="6" w:space="0"/>
              <w:right w:val="single" w:color="auto" w:sz="6" w:space="0"/>
              <w:tl2br w:val="nil"/>
              <w:tr2bl w:val="nil"/>
            </w:tcBorders>
            <w:noWrap w:val="0"/>
            <w:vAlign w:val="center"/>
          </w:tcPr>
          <w:p w14:paraId="5609A5F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结合自评情况，说明项目自评总分97分，博物馆是为群众提供高质量公益文化服务场所，本馆举办形式丰富的临时展览服务充分发挥社会主义精神文明建设中的作用，高扬时代主旋律，满足群众的精神文化需求，增加本馆吸引力，实现博物馆教育职能，提高社会效益和教育功能。</w:t>
            </w:r>
          </w:p>
        </w:tc>
      </w:tr>
      <w:tr w14:paraId="29B4D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jc w:val="center"/>
        </w:trPr>
        <w:tc>
          <w:tcPr>
            <w:tcW w:w="42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AA52DE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18"/>
              </w:rPr>
            </w:pPr>
            <w:r>
              <w:rPr>
                <w:rFonts w:hint="eastAsia" w:ascii="宋体" w:hAnsi="宋体" w:eastAsia="宋体"/>
                <w:color w:val="000000"/>
                <w:sz w:val="18"/>
                <w:szCs w:val="18"/>
              </w:rPr>
              <w:t>存在问题</w:t>
            </w:r>
          </w:p>
        </w:tc>
        <w:tc>
          <w:tcPr>
            <w:tcW w:w="4573" w:type="pct"/>
            <w:gridSpan w:val="18"/>
            <w:tcBorders>
              <w:top w:val="single" w:color="auto" w:sz="6" w:space="0"/>
              <w:left w:val="single" w:color="auto" w:sz="6" w:space="0"/>
              <w:bottom w:val="single" w:color="auto" w:sz="6" w:space="0"/>
              <w:right w:val="single" w:color="auto" w:sz="6" w:space="0"/>
              <w:tl2br w:val="nil"/>
              <w:tr2bl w:val="nil"/>
            </w:tcBorders>
            <w:noWrap w:val="0"/>
            <w:vAlign w:val="center"/>
          </w:tcPr>
          <w:p w14:paraId="0344522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在预算执行过程中，强化绩效监控管理。绩效指标设置的精准性、合理性有待进一步改善。</w:t>
            </w:r>
          </w:p>
        </w:tc>
      </w:tr>
      <w:tr w14:paraId="6B351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jc w:val="center"/>
        </w:trPr>
        <w:tc>
          <w:tcPr>
            <w:tcW w:w="42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9E306C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18"/>
              </w:rPr>
            </w:pPr>
            <w:r>
              <w:rPr>
                <w:rFonts w:hint="eastAsia" w:ascii="宋体" w:hAnsi="宋体" w:eastAsia="宋体"/>
                <w:color w:val="000000"/>
                <w:sz w:val="18"/>
                <w:szCs w:val="18"/>
              </w:rPr>
              <w:t>改进措施</w:t>
            </w:r>
          </w:p>
        </w:tc>
        <w:tc>
          <w:tcPr>
            <w:tcW w:w="4573" w:type="pct"/>
            <w:gridSpan w:val="18"/>
            <w:tcBorders>
              <w:top w:val="single" w:color="auto" w:sz="6" w:space="0"/>
              <w:left w:val="single" w:color="auto" w:sz="6" w:space="0"/>
              <w:bottom w:val="single" w:color="auto" w:sz="6" w:space="0"/>
              <w:right w:val="single" w:color="auto" w:sz="6" w:space="0"/>
              <w:tl2br w:val="nil"/>
              <w:tr2bl w:val="nil"/>
            </w:tcBorders>
            <w:noWrap w:val="0"/>
            <w:vAlign w:val="center"/>
          </w:tcPr>
          <w:p w14:paraId="1B78BF2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加强绩效管理，提高绩效管理水平，进一步规范绩效目标编制。</w:t>
            </w:r>
          </w:p>
        </w:tc>
      </w:tr>
      <w:tr w14:paraId="1F49D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2" w:hRule="atLeast"/>
          <w:jc w:val="center"/>
        </w:trPr>
        <w:tc>
          <w:tcPr>
            <w:tcW w:w="2529" w:type="pct"/>
            <w:gridSpan w:val="8"/>
            <w:tcBorders>
              <w:top w:val="single" w:color="auto" w:sz="6" w:space="0"/>
              <w:left w:val="single" w:color="auto" w:sz="6" w:space="0"/>
              <w:bottom w:val="single" w:color="auto" w:sz="6" w:space="0"/>
              <w:right w:val="single" w:color="auto" w:sz="6" w:space="0"/>
              <w:tl2br w:val="nil"/>
              <w:tr2bl w:val="nil"/>
            </w:tcBorders>
            <w:noWrap w:val="0"/>
            <w:vAlign w:val="center"/>
          </w:tcPr>
          <w:p w14:paraId="07120A5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项目负责人：</w:t>
            </w:r>
          </w:p>
        </w:tc>
        <w:tc>
          <w:tcPr>
            <w:tcW w:w="2470" w:type="pct"/>
            <w:gridSpan w:val="11"/>
            <w:tcBorders>
              <w:top w:val="single" w:color="auto" w:sz="6" w:space="0"/>
              <w:left w:val="single" w:color="auto" w:sz="6" w:space="0"/>
              <w:bottom w:val="single" w:color="auto" w:sz="6" w:space="0"/>
              <w:right w:val="single" w:color="auto" w:sz="6" w:space="0"/>
              <w:tl2br w:val="nil"/>
              <w:tr2bl w:val="nil"/>
            </w:tcBorders>
            <w:noWrap w:val="0"/>
            <w:vAlign w:val="center"/>
          </w:tcPr>
          <w:p w14:paraId="58F4DC7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财务负责人：</w:t>
            </w:r>
          </w:p>
        </w:tc>
      </w:tr>
    </w:tbl>
    <w:p w14:paraId="6723133A"/>
    <w:p w14:paraId="09694EF2">
      <w:pPr>
        <w:pStyle w:val="2"/>
        <w:spacing w:before="93"/>
        <w:outlineLvl w:val="1"/>
        <w:rPr>
          <w:rFonts w:hint="eastAsia" w:eastAsia="黑体"/>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tbl>
      <w:tblPr>
        <w:tblStyle w:val="12"/>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93"/>
        <w:gridCol w:w="1176"/>
        <w:gridCol w:w="905"/>
        <w:gridCol w:w="580"/>
        <w:gridCol w:w="623"/>
        <w:gridCol w:w="1417"/>
        <w:gridCol w:w="423"/>
        <w:gridCol w:w="758"/>
        <w:gridCol w:w="259"/>
        <w:gridCol w:w="780"/>
        <w:gridCol w:w="1035"/>
        <w:gridCol w:w="256"/>
        <w:gridCol w:w="539"/>
        <w:gridCol w:w="306"/>
        <w:gridCol w:w="369"/>
        <w:gridCol w:w="661"/>
        <w:gridCol w:w="2705"/>
      </w:tblGrid>
      <w:tr w14:paraId="3CF7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5000" w:type="pct"/>
            <w:gridSpan w:val="17"/>
            <w:tcBorders>
              <w:top w:val="single" w:color="auto" w:sz="6" w:space="0"/>
              <w:left w:val="single" w:color="auto" w:sz="6" w:space="0"/>
              <w:bottom w:val="single" w:color="auto" w:sz="6" w:space="0"/>
              <w:right w:val="single" w:color="auto" w:sz="6" w:space="0"/>
              <w:tl2br w:val="nil"/>
              <w:tr2bl w:val="nil"/>
            </w:tcBorders>
            <w:noWrap w:val="0"/>
            <w:vAlign w:val="center"/>
          </w:tcPr>
          <w:p w14:paraId="1DBA8AE1">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黑体" w:hAnsi="黑体" w:eastAsia="黑体"/>
                <w:b w:val="0"/>
                <w:bCs/>
                <w:color w:val="000000"/>
                <w:sz w:val="30"/>
                <w:szCs w:val="24"/>
              </w:rPr>
            </w:pPr>
            <w:r>
              <w:rPr>
                <w:rFonts w:hint="eastAsia" w:ascii="黑体" w:hAnsi="黑体" w:eastAsia="黑体"/>
                <w:b w:val="0"/>
                <w:bCs/>
                <w:color w:val="000000"/>
                <w:sz w:val="30"/>
                <w:szCs w:val="24"/>
              </w:rPr>
              <w:t>部门预算项目支出绩效自评表（2023年度）</w:t>
            </w:r>
          </w:p>
        </w:tc>
      </w:tr>
      <w:tr w14:paraId="2C9F6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17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2399D91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项目名称</w:t>
            </w:r>
          </w:p>
        </w:tc>
        <w:tc>
          <w:tcPr>
            <w:tcW w:w="3829" w:type="pct"/>
            <w:gridSpan w:val="14"/>
            <w:tcBorders>
              <w:top w:val="single" w:color="auto" w:sz="6" w:space="0"/>
              <w:left w:val="single" w:color="auto" w:sz="6" w:space="0"/>
              <w:bottom w:val="single" w:color="auto" w:sz="6" w:space="0"/>
              <w:right w:val="single" w:color="auto" w:sz="6" w:space="0"/>
              <w:tl2br w:val="nil"/>
              <w:tr2bl w:val="nil"/>
            </w:tcBorders>
            <w:noWrap w:val="0"/>
            <w:vAlign w:val="center"/>
          </w:tcPr>
          <w:p w14:paraId="20F08B9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51080022T000006786643-博物馆免费开放补助资金</w:t>
            </w:r>
          </w:p>
        </w:tc>
      </w:tr>
      <w:tr w14:paraId="2D7FE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17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262A3F7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主管部门</w:t>
            </w:r>
          </w:p>
        </w:tc>
        <w:tc>
          <w:tcPr>
            <w:tcW w:w="2191" w:type="pct"/>
            <w:gridSpan w:val="9"/>
            <w:tcBorders>
              <w:top w:val="single" w:color="auto" w:sz="6" w:space="0"/>
              <w:left w:val="single" w:color="auto" w:sz="6" w:space="0"/>
              <w:bottom w:val="single" w:color="auto" w:sz="6" w:space="0"/>
              <w:right w:val="single" w:color="auto" w:sz="6" w:space="0"/>
              <w:tl2br w:val="nil"/>
              <w:tr2bl w:val="nil"/>
            </w:tcBorders>
            <w:noWrap w:val="0"/>
            <w:vAlign w:val="center"/>
          </w:tcPr>
          <w:p w14:paraId="1BBA9C2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广元市文化广播电视和旅游局部门</w:t>
            </w:r>
          </w:p>
        </w:tc>
        <w:tc>
          <w:tcPr>
            <w:tcW w:w="302"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222555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olor w:val="000000"/>
                <w:sz w:val="18"/>
                <w:szCs w:val="24"/>
              </w:rPr>
            </w:pPr>
            <w:r>
              <w:rPr>
                <w:rFonts w:hint="eastAsia" w:ascii="黑体" w:hAnsi="黑体" w:eastAsia="黑体"/>
                <w:color w:val="000000"/>
                <w:sz w:val="18"/>
                <w:szCs w:val="24"/>
              </w:rPr>
              <w:t>实施单位 （盖章）</w:t>
            </w:r>
          </w:p>
        </w:tc>
        <w:tc>
          <w:tcPr>
            <w:tcW w:w="1335"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7C35EAB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广元市博物馆</w:t>
            </w:r>
          </w:p>
        </w:tc>
      </w:tr>
      <w:tr w14:paraId="54D82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426" w:type="pct"/>
            <w:vMerge w:val="restart"/>
            <w:tcBorders>
              <w:top w:val="single" w:color="auto" w:sz="6" w:space="0"/>
              <w:left w:val="single" w:color="auto" w:sz="6" w:space="0"/>
              <w:right w:val="single" w:color="auto" w:sz="6" w:space="0"/>
              <w:tl2br w:val="nil"/>
              <w:tr2bl w:val="nil"/>
            </w:tcBorders>
            <w:noWrap w:val="0"/>
            <w:vAlign w:val="center"/>
          </w:tcPr>
          <w:p w14:paraId="66DF201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项目基本情况</w:t>
            </w:r>
          </w:p>
        </w:tc>
        <w:tc>
          <w:tcPr>
            <w:tcW w:w="744" w:type="pct"/>
            <w:gridSpan w:val="2"/>
            <w:vMerge w:val="restart"/>
            <w:tcBorders>
              <w:top w:val="single" w:color="auto" w:sz="6" w:space="0"/>
              <w:left w:val="single" w:color="auto" w:sz="6" w:space="0"/>
              <w:right w:val="single" w:color="auto" w:sz="6" w:space="0"/>
              <w:tl2br w:val="nil"/>
              <w:tr2bl w:val="nil"/>
            </w:tcBorders>
            <w:noWrap w:val="0"/>
            <w:vAlign w:val="center"/>
          </w:tcPr>
          <w:p w14:paraId="51D49A0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1.项目年度目标完成情况</w:t>
            </w:r>
          </w:p>
        </w:tc>
        <w:tc>
          <w:tcPr>
            <w:tcW w:w="2191" w:type="pct"/>
            <w:gridSpan w:val="9"/>
            <w:tcBorders>
              <w:top w:val="single" w:color="auto" w:sz="6" w:space="0"/>
              <w:left w:val="single" w:color="auto" w:sz="6" w:space="0"/>
              <w:bottom w:val="single" w:color="auto" w:sz="6" w:space="0"/>
              <w:right w:val="single" w:color="auto" w:sz="6" w:space="0"/>
              <w:tl2br w:val="nil"/>
              <w:tr2bl w:val="nil"/>
            </w:tcBorders>
            <w:noWrap w:val="0"/>
            <w:vAlign w:val="center"/>
          </w:tcPr>
          <w:p w14:paraId="21315DD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项目年度目标</w:t>
            </w:r>
          </w:p>
        </w:tc>
        <w:tc>
          <w:tcPr>
            <w:tcW w:w="1637" w:type="pct"/>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6B5B413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年度目标完成情况</w:t>
            </w:r>
          </w:p>
        </w:tc>
      </w:tr>
      <w:tr w14:paraId="51FD8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jc w:val="center"/>
        </w:trPr>
        <w:tc>
          <w:tcPr>
            <w:tcW w:w="426" w:type="pct"/>
            <w:vMerge w:val="continue"/>
            <w:tcBorders>
              <w:left w:val="single" w:color="auto" w:sz="6" w:space="0"/>
              <w:right w:val="single" w:color="auto" w:sz="6" w:space="0"/>
              <w:tl2br w:val="nil"/>
              <w:tr2bl w:val="nil"/>
            </w:tcBorders>
            <w:noWrap w:val="0"/>
            <w:vAlign w:val="center"/>
          </w:tcPr>
          <w:p w14:paraId="7788AAB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vMerge w:val="continue"/>
            <w:tcBorders>
              <w:left w:val="single" w:color="auto" w:sz="6" w:space="0"/>
              <w:bottom w:val="single" w:color="auto" w:sz="6" w:space="0"/>
              <w:right w:val="single" w:color="auto" w:sz="6" w:space="0"/>
              <w:tl2br w:val="nil"/>
              <w:tr2bl w:val="nil"/>
            </w:tcBorders>
            <w:noWrap w:val="0"/>
            <w:vAlign w:val="center"/>
          </w:tcPr>
          <w:p w14:paraId="5A003C1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p>
        </w:tc>
        <w:tc>
          <w:tcPr>
            <w:tcW w:w="2191" w:type="pct"/>
            <w:gridSpan w:val="9"/>
            <w:tcBorders>
              <w:top w:val="single" w:color="auto" w:sz="6" w:space="0"/>
              <w:left w:val="single" w:color="auto" w:sz="6" w:space="0"/>
              <w:bottom w:val="single" w:color="auto" w:sz="6" w:space="0"/>
              <w:right w:val="single" w:color="auto" w:sz="6" w:space="0"/>
              <w:tl2br w:val="nil"/>
              <w:tr2bl w:val="nil"/>
            </w:tcBorders>
            <w:noWrap w:val="0"/>
            <w:vAlign w:val="center"/>
          </w:tcPr>
          <w:p w14:paraId="4C0BF27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通过项目实施，完成博物馆免费开放正常运转，不断提高公共文化水平，发挥宣传、教育职能，推动市博物馆场馆智慧和网上服务。完成全市中小学生研学实践教育基地等创建，达到弘扬民族文化发挥积极作用。</w:t>
            </w:r>
          </w:p>
        </w:tc>
        <w:tc>
          <w:tcPr>
            <w:tcW w:w="1637" w:type="pct"/>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0B58B0E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通过项目实施，完成博物馆免费开放正常运转，不断提高公共文化水平，发挥宣传、教育职能，推动市博物馆场馆智慧和网上服务。完成全市中小学生研学实践教育基地等创建，达到弘扬民族文化发挥积极作用。</w:t>
            </w:r>
          </w:p>
        </w:tc>
      </w:tr>
      <w:tr w14:paraId="2F205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426" w:type="pct"/>
            <w:vMerge w:val="continue"/>
            <w:tcBorders>
              <w:left w:val="single" w:color="auto" w:sz="6" w:space="0"/>
              <w:bottom w:val="single" w:color="auto" w:sz="6" w:space="0"/>
              <w:right w:val="single" w:color="auto" w:sz="6" w:space="0"/>
              <w:tl2br w:val="nil"/>
              <w:tr2bl w:val="nil"/>
            </w:tcBorders>
            <w:noWrap w:val="0"/>
            <w:vAlign w:val="center"/>
          </w:tcPr>
          <w:p w14:paraId="530FD8C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25D9A5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2.项目实施内容及过程概述</w:t>
            </w:r>
          </w:p>
        </w:tc>
        <w:tc>
          <w:tcPr>
            <w:tcW w:w="3829" w:type="pct"/>
            <w:gridSpan w:val="14"/>
            <w:tcBorders>
              <w:top w:val="single" w:color="auto" w:sz="6" w:space="0"/>
              <w:left w:val="single" w:color="auto" w:sz="6" w:space="0"/>
              <w:bottom w:val="single" w:color="auto" w:sz="6" w:space="0"/>
              <w:right w:val="single" w:color="auto" w:sz="6" w:space="0"/>
              <w:tl2br w:val="nil"/>
              <w:tr2bl w:val="nil"/>
            </w:tcBorders>
            <w:noWrap w:val="0"/>
            <w:vAlign w:val="center"/>
          </w:tcPr>
          <w:p w14:paraId="44B1D94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全部用于市博物馆免费开放运行。包括：保障水电供用、设施设备维修、保障消防安全和展品安全落实24小时值班值守、举办公益性讲座，业务培训、网络信息建设、学术交流等。有序推进免费开放工作，提升服务水平。</w:t>
            </w:r>
          </w:p>
        </w:tc>
      </w:tr>
      <w:tr w14:paraId="6E8F8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26" w:type="pct"/>
            <w:vMerge w:val="restart"/>
            <w:tcBorders>
              <w:top w:val="single" w:color="auto" w:sz="6" w:space="0"/>
              <w:left w:val="single" w:color="auto" w:sz="6" w:space="0"/>
              <w:right w:val="single" w:color="auto" w:sz="6" w:space="0"/>
              <w:tl2br w:val="nil"/>
              <w:tr2bl w:val="nil"/>
            </w:tcBorders>
            <w:noWrap w:val="0"/>
            <w:vAlign w:val="center"/>
          </w:tcPr>
          <w:p w14:paraId="1DD9B82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预算执行情况（10分）</w:t>
            </w: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98C197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年度预算数（万元）</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E8B591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年初预算</w:t>
            </w:r>
          </w:p>
        </w:tc>
        <w:tc>
          <w:tcPr>
            <w:tcW w:w="50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6AF3B9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调整后预算数</w:t>
            </w:r>
          </w:p>
        </w:tc>
        <w:tc>
          <w:tcPr>
            <w:tcW w:w="514"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0F441D3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预算执行数</w:t>
            </w:r>
          </w:p>
        </w:tc>
        <w:tc>
          <w:tcPr>
            <w:tcW w:w="64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8BF3E9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预算执行率</w:t>
            </w:r>
          </w:p>
        </w:tc>
        <w:tc>
          <w:tcPr>
            <w:tcW w:w="393"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676A21E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权重</w:t>
            </w:r>
          </w:p>
        </w:tc>
        <w:tc>
          <w:tcPr>
            <w:tcW w:w="36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7E88DB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得分</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121699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原因</w:t>
            </w:r>
          </w:p>
        </w:tc>
      </w:tr>
      <w:tr w14:paraId="70CD8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426" w:type="pct"/>
            <w:vMerge w:val="continue"/>
            <w:tcBorders>
              <w:left w:val="single" w:color="auto" w:sz="6" w:space="0"/>
              <w:right w:val="single" w:color="auto" w:sz="6" w:space="0"/>
              <w:tl2br w:val="nil"/>
              <w:tr2bl w:val="nil"/>
            </w:tcBorders>
            <w:noWrap w:val="0"/>
            <w:vAlign w:val="center"/>
          </w:tcPr>
          <w:p w14:paraId="1AD4E75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0B3E26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总额</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DBBE0B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39.45</w:t>
            </w:r>
          </w:p>
        </w:tc>
        <w:tc>
          <w:tcPr>
            <w:tcW w:w="50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13F698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259.45</w:t>
            </w:r>
          </w:p>
        </w:tc>
        <w:tc>
          <w:tcPr>
            <w:tcW w:w="514"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0002B3B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189.24</w:t>
            </w:r>
          </w:p>
        </w:tc>
        <w:tc>
          <w:tcPr>
            <w:tcW w:w="64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3089FF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72.94%</w:t>
            </w:r>
          </w:p>
        </w:tc>
        <w:tc>
          <w:tcPr>
            <w:tcW w:w="393"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435D153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w:t>
            </w:r>
          </w:p>
        </w:tc>
        <w:tc>
          <w:tcPr>
            <w:tcW w:w="36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F4B3B0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8</w:t>
            </w:r>
          </w:p>
        </w:tc>
        <w:tc>
          <w:tcPr>
            <w:tcW w:w="967" w:type="pct"/>
            <w:vMerge w:val="restart"/>
            <w:tcBorders>
              <w:top w:val="single" w:color="auto" w:sz="6" w:space="0"/>
              <w:left w:val="single" w:color="auto" w:sz="6" w:space="0"/>
              <w:right w:val="single" w:color="auto" w:sz="6" w:space="0"/>
              <w:tl2br w:val="nil"/>
              <w:tr2bl w:val="nil"/>
            </w:tcBorders>
            <w:noWrap w:val="0"/>
            <w:vAlign w:val="center"/>
          </w:tcPr>
          <w:p w14:paraId="51461AF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华文中宋" w:hAnsi="华文中宋" w:eastAsia="华文中宋"/>
                <w:color w:val="000000"/>
                <w:sz w:val="18"/>
                <w:szCs w:val="24"/>
              </w:rPr>
            </w:pPr>
            <w:r>
              <w:rPr>
                <w:rFonts w:hint="eastAsia" w:ascii="华文中宋" w:hAnsi="华文中宋" w:eastAsia="华文中宋"/>
                <w:color w:val="000000"/>
                <w:sz w:val="18"/>
                <w:szCs w:val="24"/>
              </w:rPr>
              <w:t>我单位劳务派遣服务政府采购合同签订时间期限（2023年7月-2024年6月）根据合同的约定，每月进行劳务费用拨付，2023年7月-12月支付派遣劳务费50万元。结余费用未到付款时间2024年才能支付。</w:t>
            </w:r>
          </w:p>
        </w:tc>
      </w:tr>
      <w:tr w14:paraId="59DE8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426" w:type="pct"/>
            <w:vMerge w:val="continue"/>
            <w:tcBorders>
              <w:left w:val="single" w:color="auto" w:sz="6" w:space="0"/>
              <w:right w:val="single" w:color="auto" w:sz="6" w:space="0"/>
              <w:tl2br w:val="nil"/>
              <w:tr2bl w:val="nil"/>
            </w:tcBorders>
            <w:noWrap w:val="0"/>
            <w:vAlign w:val="center"/>
          </w:tcPr>
          <w:p w14:paraId="044D970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7694A1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其中：财政资金</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FC7A73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39.45</w:t>
            </w:r>
          </w:p>
        </w:tc>
        <w:tc>
          <w:tcPr>
            <w:tcW w:w="50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B62CE4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259.45</w:t>
            </w:r>
          </w:p>
        </w:tc>
        <w:tc>
          <w:tcPr>
            <w:tcW w:w="514"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1CA7D5C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189.24</w:t>
            </w:r>
          </w:p>
        </w:tc>
        <w:tc>
          <w:tcPr>
            <w:tcW w:w="64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1E6863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72.94%</w:t>
            </w:r>
          </w:p>
        </w:tc>
        <w:tc>
          <w:tcPr>
            <w:tcW w:w="393"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2ACFBBD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6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57CA06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967" w:type="pct"/>
            <w:vMerge w:val="continue"/>
            <w:tcBorders>
              <w:left w:val="single" w:color="auto" w:sz="6" w:space="0"/>
              <w:right w:val="single" w:color="auto" w:sz="6" w:space="0"/>
              <w:tl2br w:val="nil"/>
              <w:tr2bl w:val="nil"/>
            </w:tcBorders>
            <w:noWrap w:val="0"/>
            <w:vAlign w:val="center"/>
          </w:tcPr>
          <w:p w14:paraId="6E2EBF5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华文中宋" w:hAnsi="华文中宋" w:eastAsia="华文中宋"/>
                <w:color w:val="000000"/>
                <w:sz w:val="18"/>
                <w:szCs w:val="24"/>
              </w:rPr>
            </w:pPr>
          </w:p>
        </w:tc>
      </w:tr>
      <w:tr w14:paraId="64731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426" w:type="pct"/>
            <w:vMerge w:val="continue"/>
            <w:tcBorders>
              <w:left w:val="single" w:color="auto" w:sz="6" w:space="0"/>
              <w:right w:val="single" w:color="auto" w:sz="6" w:space="0"/>
              <w:tl2br w:val="nil"/>
              <w:tr2bl w:val="nil"/>
            </w:tcBorders>
            <w:noWrap w:val="0"/>
            <w:vAlign w:val="center"/>
          </w:tcPr>
          <w:p w14:paraId="3D1510B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77B057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财政专户管理资金</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C1A48F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50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EDF9D4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514"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3A45ACC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64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967530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393"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6F5DDE5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6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FA8B91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967" w:type="pct"/>
            <w:vMerge w:val="continue"/>
            <w:tcBorders>
              <w:left w:val="single" w:color="auto" w:sz="6" w:space="0"/>
              <w:right w:val="single" w:color="auto" w:sz="6" w:space="0"/>
              <w:tl2br w:val="nil"/>
              <w:tr2bl w:val="nil"/>
            </w:tcBorders>
            <w:noWrap w:val="0"/>
            <w:vAlign w:val="center"/>
          </w:tcPr>
          <w:p w14:paraId="5648A8F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华文中宋" w:hAnsi="华文中宋" w:eastAsia="华文中宋"/>
                <w:color w:val="000000"/>
                <w:sz w:val="18"/>
                <w:szCs w:val="24"/>
              </w:rPr>
            </w:pPr>
          </w:p>
        </w:tc>
      </w:tr>
      <w:tr w14:paraId="02470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26" w:type="pct"/>
            <w:vMerge w:val="continue"/>
            <w:tcBorders>
              <w:left w:val="single" w:color="auto" w:sz="6" w:space="0"/>
              <w:right w:val="single" w:color="auto" w:sz="6" w:space="0"/>
              <w:tl2br w:val="nil"/>
              <w:tr2bl w:val="nil"/>
            </w:tcBorders>
            <w:noWrap w:val="0"/>
            <w:vAlign w:val="center"/>
          </w:tcPr>
          <w:p w14:paraId="2C04BA0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6A3CBB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单位资金</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BAC62F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50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39431E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514"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72646B9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64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C698C1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393"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56EFA7A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6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53A0E6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967" w:type="pct"/>
            <w:vMerge w:val="continue"/>
            <w:tcBorders>
              <w:left w:val="single" w:color="auto" w:sz="6" w:space="0"/>
              <w:right w:val="single" w:color="auto" w:sz="6" w:space="0"/>
              <w:tl2br w:val="nil"/>
              <w:tr2bl w:val="nil"/>
            </w:tcBorders>
            <w:noWrap w:val="0"/>
            <w:vAlign w:val="center"/>
          </w:tcPr>
          <w:p w14:paraId="48F9F39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华文中宋" w:hAnsi="华文中宋" w:eastAsia="华文中宋"/>
                <w:color w:val="000000"/>
                <w:sz w:val="18"/>
                <w:szCs w:val="24"/>
              </w:rPr>
            </w:pPr>
          </w:p>
        </w:tc>
      </w:tr>
      <w:tr w14:paraId="72192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426" w:type="pct"/>
            <w:vMerge w:val="continue"/>
            <w:tcBorders>
              <w:left w:val="single" w:color="auto" w:sz="6" w:space="0"/>
              <w:bottom w:val="single" w:color="auto" w:sz="6" w:space="0"/>
              <w:right w:val="single" w:color="auto" w:sz="6" w:space="0"/>
              <w:tl2br w:val="nil"/>
              <w:tr2bl w:val="nil"/>
            </w:tcBorders>
            <w:noWrap w:val="0"/>
            <w:vAlign w:val="center"/>
          </w:tcPr>
          <w:p w14:paraId="36A3182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8BFE10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其他资金</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95E3F3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c>
          <w:tcPr>
            <w:tcW w:w="50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B165A0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c>
          <w:tcPr>
            <w:tcW w:w="514"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12924D6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c>
          <w:tcPr>
            <w:tcW w:w="64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F826B1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c>
          <w:tcPr>
            <w:tcW w:w="393"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78B075E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6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CCC82C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967" w:type="pct"/>
            <w:vMerge w:val="continue"/>
            <w:tcBorders>
              <w:left w:val="single" w:color="auto" w:sz="6" w:space="0"/>
              <w:bottom w:val="single" w:color="auto" w:sz="6" w:space="0"/>
              <w:right w:val="single" w:color="auto" w:sz="6" w:space="0"/>
              <w:tl2br w:val="nil"/>
              <w:tr2bl w:val="nil"/>
            </w:tcBorders>
            <w:noWrap w:val="0"/>
            <w:vAlign w:val="center"/>
          </w:tcPr>
          <w:p w14:paraId="3684378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华文中宋" w:hAnsi="华文中宋" w:eastAsia="华文中宋"/>
                <w:color w:val="000000"/>
                <w:sz w:val="18"/>
                <w:szCs w:val="24"/>
              </w:rPr>
            </w:pPr>
          </w:p>
        </w:tc>
      </w:tr>
      <w:tr w14:paraId="20367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426" w:type="pct"/>
            <w:vMerge w:val="restart"/>
            <w:tcBorders>
              <w:top w:val="single" w:color="auto" w:sz="6" w:space="0"/>
              <w:left w:val="single" w:color="auto" w:sz="6" w:space="0"/>
              <w:right w:val="single" w:color="auto" w:sz="6" w:space="0"/>
              <w:tl2br w:val="nil"/>
              <w:tr2bl w:val="nil"/>
            </w:tcBorders>
            <w:noWrap w:val="0"/>
            <w:vAlign w:val="center"/>
          </w:tcPr>
          <w:p w14:paraId="2A2B68D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绩效指标（90分）</w:t>
            </w:r>
          </w:p>
        </w:tc>
        <w:tc>
          <w:tcPr>
            <w:tcW w:w="42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B48A63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一级指标</w:t>
            </w:r>
          </w:p>
        </w:tc>
        <w:tc>
          <w:tcPr>
            <w:tcW w:w="5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61C98E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二级指标</w:t>
            </w:r>
          </w:p>
        </w:tc>
        <w:tc>
          <w:tcPr>
            <w:tcW w:w="88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1845C90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三级指标</w:t>
            </w:r>
          </w:p>
        </w:tc>
        <w:tc>
          <w:tcPr>
            <w:tcW w:w="36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C74009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指标性质</w:t>
            </w:r>
          </w:p>
        </w:tc>
        <w:tc>
          <w:tcPr>
            <w:tcW w:w="27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465BCB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指标值</w:t>
            </w:r>
          </w:p>
        </w:tc>
        <w:tc>
          <w:tcPr>
            <w:tcW w:w="37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8CDD03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度量单位</w:t>
            </w:r>
          </w:p>
        </w:tc>
        <w:tc>
          <w:tcPr>
            <w:tcW w:w="28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E61D3B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完成值</w:t>
            </w:r>
          </w:p>
        </w:tc>
        <w:tc>
          <w:tcPr>
            <w:tcW w:w="241"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A0DE33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权重</w:t>
            </w:r>
          </w:p>
        </w:tc>
        <w:tc>
          <w:tcPr>
            <w:tcW w:w="23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80A4BD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得分</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E12693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未完成原因分析</w:t>
            </w:r>
          </w:p>
        </w:tc>
      </w:tr>
      <w:tr w14:paraId="105E3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26" w:type="pct"/>
            <w:vMerge w:val="continue"/>
            <w:tcBorders>
              <w:left w:val="single" w:color="auto" w:sz="6" w:space="0"/>
              <w:right w:val="single" w:color="auto" w:sz="6" w:space="0"/>
              <w:tl2br w:val="nil"/>
              <w:tr2bl w:val="nil"/>
            </w:tcBorders>
            <w:noWrap w:val="0"/>
            <w:vAlign w:val="center"/>
          </w:tcPr>
          <w:p w14:paraId="1A3137B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20" w:type="pct"/>
            <w:vMerge w:val="restart"/>
            <w:tcBorders>
              <w:top w:val="single" w:color="auto" w:sz="6" w:space="0"/>
              <w:left w:val="single" w:color="auto" w:sz="6" w:space="0"/>
              <w:right w:val="single" w:color="auto" w:sz="6" w:space="0"/>
              <w:tl2br w:val="nil"/>
              <w:tr2bl w:val="nil"/>
            </w:tcBorders>
            <w:noWrap w:val="0"/>
            <w:vAlign w:val="center"/>
          </w:tcPr>
          <w:p w14:paraId="3FBB579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产出指标</w:t>
            </w:r>
          </w:p>
        </w:tc>
        <w:tc>
          <w:tcPr>
            <w:tcW w:w="530" w:type="pct"/>
            <w:gridSpan w:val="2"/>
            <w:vMerge w:val="restart"/>
            <w:tcBorders>
              <w:top w:val="single" w:color="auto" w:sz="6" w:space="0"/>
              <w:left w:val="single" w:color="auto" w:sz="6" w:space="0"/>
              <w:right w:val="single" w:color="auto" w:sz="6" w:space="0"/>
              <w:tl2br w:val="nil"/>
              <w:tr2bl w:val="nil"/>
            </w:tcBorders>
            <w:noWrap w:val="0"/>
            <w:vAlign w:val="center"/>
          </w:tcPr>
          <w:p w14:paraId="444C31F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数量指标</w:t>
            </w:r>
          </w:p>
        </w:tc>
        <w:tc>
          <w:tcPr>
            <w:tcW w:w="88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213B4CB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吸引观众人数</w:t>
            </w:r>
          </w:p>
        </w:tc>
        <w:tc>
          <w:tcPr>
            <w:tcW w:w="36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F75B2C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27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A8FD98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4</w:t>
            </w:r>
          </w:p>
        </w:tc>
        <w:tc>
          <w:tcPr>
            <w:tcW w:w="37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12409B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万人</w:t>
            </w:r>
          </w:p>
        </w:tc>
        <w:tc>
          <w:tcPr>
            <w:tcW w:w="28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DC9D42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12</w:t>
            </w:r>
          </w:p>
        </w:tc>
        <w:tc>
          <w:tcPr>
            <w:tcW w:w="241"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967B8B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w:t>
            </w:r>
          </w:p>
        </w:tc>
        <w:tc>
          <w:tcPr>
            <w:tcW w:w="23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05A120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2AA4CD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3DA2E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26" w:type="pct"/>
            <w:vMerge w:val="continue"/>
            <w:tcBorders>
              <w:left w:val="single" w:color="auto" w:sz="6" w:space="0"/>
              <w:right w:val="single" w:color="auto" w:sz="6" w:space="0"/>
              <w:tl2br w:val="nil"/>
              <w:tr2bl w:val="nil"/>
            </w:tcBorders>
            <w:noWrap w:val="0"/>
            <w:vAlign w:val="center"/>
          </w:tcPr>
          <w:p w14:paraId="1266FF0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20" w:type="pct"/>
            <w:vMerge w:val="continue"/>
            <w:tcBorders>
              <w:left w:val="single" w:color="auto" w:sz="6" w:space="0"/>
              <w:right w:val="single" w:color="auto" w:sz="6" w:space="0"/>
              <w:tl2br w:val="nil"/>
              <w:tr2bl w:val="nil"/>
            </w:tcBorders>
            <w:noWrap w:val="0"/>
            <w:vAlign w:val="center"/>
          </w:tcPr>
          <w:p w14:paraId="4AE7E16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530" w:type="pct"/>
            <w:gridSpan w:val="2"/>
            <w:vMerge w:val="continue"/>
            <w:tcBorders>
              <w:left w:val="single" w:color="auto" w:sz="6" w:space="0"/>
              <w:right w:val="single" w:color="auto" w:sz="6" w:space="0"/>
              <w:tl2br w:val="nil"/>
              <w:tr2bl w:val="nil"/>
            </w:tcBorders>
            <w:noWrap w:val="0"/>
            <w:vAlign w:val="center"/>
          </w:tcPr>
          <w:p w14:paraId="148CD08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88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3C0B3EC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基本陈列展览数量</w:t>
            </w:r>
          </w:p>
        </w:tc>
        <w:tc>
          <w:tcPr>
            <w:tcW w:w="36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41C64E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27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AF9060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3</w:t>
            </w:r>
          </w:p>
        </w:tc>
        <w:tc>
          <w:tcPr>
            <w:tcW w:w="37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D1D9D7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个</w:t>
            </w:r>
          </w:p>
        </w:tc>
        <w:tc>
          <w:tcPr>
            <w:tcW w:w="28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DA62DB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3</w:t>
            </w:r>
          </w:p>
        </w:tc>
        <w:tc>
          <w:tcPr>
            <w:tcW w:w="241"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E3E6FA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4</w:t>
            </w:r>
          </w:p>
        </w:tc>
        <w:tc>
          <w:tcPr>
            <w:tcW w:w="23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D54163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4</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60F84E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58E11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26" w:type="pct"/>
            <w:vMerge w:val="continue"/>
            <w:tcBorders>
              <w:left w:val="single" w:color="auto" w:sz="6" w:space="0"/>
              <w:right w:val="single" w:color="auto" w:sz="6" w:space="0"/>
              <w:tl2br w:val="nil"/>
              <w:tr2bl w:val="nil"/>
            </w:tcBorders>
            <w:noWrap w:val="0"/>
            <w:vAlign w:val="center"/>
          </w:tcPr>
          <w:p w14:paraId="6743BA4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20" w:type="pct"/>
            <w:vMerge w:val="continue"/>
            <w:tcBorders>
              <w:left w:val="single" w:color="auto" w:sz="6" w:space="0"/>
              <w:right w:val="single" w:color="auto" w:sz="6" w:space="0"/>
              <w:tl2br w:val="nil"/>
              <w:tr2bl w:val="nil"/>
            </w:tcBorders>
            <w:noWrap w:val="0"/>
            <w:vAlign w:val="center"/>
          </w:tcPr>
          <w:p w14:paraId="4FACF7D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530" w:type="pct"/>
            <w:gridSpan w:val="2"/>
            <w:vMerge w:val="continue"/>
            <w:tcBorders>
              <w:left w:val="single" w:color="auto" w:sz="6" w:space="0"/>
              <w:right w:val="single" w:color="auto" w:sz="6" w:space="0"/>
              <w:tl2br w:val="nil"/>
              <w:tr2bl w:val="nil"/>
            </w:tcBorders>
            <w:noWrap w:val="0"/>
            <w:vAlign w:val="center"/>
          </w:tcPr>
          <w:p w14:paraId="770BBF4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88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2F501A5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发放宣传资料</w:t>
            </w:r>
          </w:p>
        </w:tc>
        <w:tc>
          <w:tcPr>
            <w:tcW w:w="36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7156BE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27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CACDF3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w:t>
            </w:r>
          </w:p>
        </w:tc>
        <w:tc>
          <w:tcPr>
            <w:tcW w:w="37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D184A1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万份</w:t>
            </w:r>
          </w:p>
        </w:tc>
        <w:tc>
          <w:tcPr>
            <w:tcW w:w="28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F5F874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4.5</w:t>
            </w:r>
          </w:p>
        </w:tc>
        <w:tc>
          <w:tcPr>
            <w:tcW w:w="241"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AEE0A0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w:t>
            </w:r>
          </w:p>
        </w:tc>
        <w:tc>
          <w:tcPr>
            <w:tcW w:w="23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B3B41E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9519B9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50B30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26" w:type="pct"/>
            <w:vMerge w:val="continue"/>
            <w:tcBorders>
              <w:left w:val="single" w:color="auto" w:sz="6" w:space="0"/>
              <w:right w:val="single" w:color="auto" w:sz="6" w:space="0"/>
              <w:tl2br w:val="nil"/>
              <w:tr2bl w:val="nil"/>
            </w:tcBorders>
            <w:noWrap w:val="0"/>
            <w:vAlign w:val="center"/>
          </w:tcPr>
          <w:p w14:paraId="359E15A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20" w:type="pct"/>
            <w:vMerge w:val="continue"/>
            <w:tcBorders>
              <w:left w:val="single" w:color="auto" w:sz="6" w:space="0"/>
              <w:right w:val="single" w:color="auto" w:sz="6" w:space="0"/>
              <w:tl2br w:val="nil"/>
              <w:tr2bl w:val="nil"/>
            </w:tcBorders>
            <w:noWrap w:val="0"/>
            <w:vAlign w:val="center"/>
          </w:tcPr>
          <w:p w14:paraId="595DA1E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530" w:type="pct"/>
            <w:gridSpan w:val="2"/>
            <w:vMerge w:val="continue"/>
            <w:tcBorders>
              <w:left w:val="single" w:color="auto" w:sz="6" w:space="0"/>
              <w:right w:val="single" w:color="auto" w:sz="6" w:space="0"/>
              <w:tl2br w:val="nil"/>
              <w:tr2bl w:val="nil"/>
            </w:tcBorders>
            <w:noWrap w:val="0"/>
            <w:vAlign w:val="center"/>
          </w:tcPr>
          <w:p w14:paraId="7DF626D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88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62DE36A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免费讲解</w:t>
            </w:r>
          </w:p>
        </w:tc>
        <w:tc>
          <w:tcPr>
            <w:tcW w:w="36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F5F988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27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82B4AB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200</w:t>
            </w:r>
          </w:p>
        </w:tc>
        <w:tc>
          <w:tcPr>
            <w:tcW w:w="37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F06852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场次</w:t>
            </w:r>
          </w:p>
        </w:tc>
        <w:tc>
          <w:tcPr>
            <w:tcW w:w="28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34F41D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1200</w:t>
            </w:r>
          </w:p>
        </w:tc>
        <w:tc>
          <w:tcPr>
            <w:tcW w:w="241"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94493F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4</w:t>
            </w:r>
          </w:p>
        </w:tc>
        <w:tc>
          <w:tcPr>
            <w:tcW w:w="23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9499ED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4</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75EB5F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09F55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26" w:type="pct"/>
            <w:vMerge w:val="continue"/>
            <w:tcBorders>
              <w:left w:val="single" w:color="auto" w:sz="6" w:space="0"/>
              <w:right w:val="single" w:color="auto" w:sz="6" w:space="0"/>
              <w:tl2br w:val="nil"/>
              <w:tr2bl w:val="nil"/>
            </w:tcBorders>
            <w:noWrap w:val="0"/>
            <w:vAlign w:val="center"/>
          </w:tcPr>
          <w:p w14:paraId="0279EA9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20" w:type="pct"/>
            <w:vMerge w:val="continue"/>
            <w:tcBorders>
              <w:left w:val="single" w:color="auto" w:sz="6" w:space="0"/>
              <w:right w:val="single" w:color="auto" w:sz="6" w:space="0"/>
              <w:tl2br w:val="nil"/>
              <w:tr2bl w:val="nil"/>
            </w:tcBorders>
            <w:noWrap w:val="0"/>
            <w:vAlign w:val="center"/>
          </w:tcPr>
          <w:p w14:paraId="68C1220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530" w:type="pct"/>
            <w:gridSpan w:val="2"/>
            <w:vMerge w:val="continue"/>
            <w:tcBorders>
              <w:left w:val="single" w:color="auto" w:sz="6" w:space="0"/>
              <w:right w:val="single" w:color="auto" w:sz="6" w:space="0"/>
              <w:tl2br w:val="nil"/>
              <w:tr2bl w:val="nil"/>
            </w:tcBorders>
            <w:noWrap w:val="0"/>
            <w:vAlign w:val="center"/>
          </w:tcPr>
          <w:p w14:paraId="320A09E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88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43B47FD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定时义务讲解</w:t>
            </w:r>
          </w:p>
        </w:tc>
        <w:tc>
          <w:tcPr>
            <w:tcW w:w="36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B1BBBF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27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D32278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150</w:t>
            </w:r>
          </w:p>
        </w:tc>
        <w:tc>
          <w:tcPr>
            <w:tcW w:w="37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2A1A27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场次</w:t>
            </w:r>
          </w:p>
        </w:tc>
        <w:tc>
          <w:tcPr>
            <w:tcW w:w="28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43C08A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2100</w:t>
            </w:r>
          </w:p>
        </w:tc>
        <w:tc>
          <w:tcPr>
            <w:tcW w:w="241"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24974F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w:t>
            </w:r>
          </w:p>
        </w:tc>
        <w:tc>
          <w:tcPr>
            <w:tcW w:w="23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D4EF0C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74BDA3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58ACF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26" w:type="pct"/>
            <w:vMerge w:val="continue"/>
            <w:tcBorders>
              <w:left w:val="single" w:color="auto" w:sz="6" w:space="0"/>
              <w:right w:val="single" w:color="auto" w:sz="6" w:space="0"/>
              <w:tl2br w:val="nil"/>
              <w:tr2bl w:val="nil"/>
            </w:tcBorders>
            <w:noWrap w:val="0"/>
            <w:vAlign w:val="center"/>
          </w:tcPr>
          <w:p w14:paraId="5DC11B1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20" w:type="pct"/>
            <w:vMerge w:val="continue"/>
            <w:tcBorders>
              <w:left w:val="single" w:color="auto" w:sz="6" w:space="0"/>
              <w:right w:val="single" w:color="auto" w:sz="6" w:space="0"/>
              <w:tl2br w:val="nil"/>
              <w:tr2bl w:val="nil"/>
            </w:tcBorders>
            <w:noWrap w:val="0"/>
            <w:vAlign w:val="center"/>
          </w:tcPr>
          <w:p w14:paraId="578B44C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530" w:type="pct"/>
            <w:gridSpan w:val="2"/>
            <w:vMerge w:val="continue"/>
            <w:tcBorders>
              <w:left w:val="single" w:color="auto" w:sz="6" w:space="0"/>
              <w:right w:val="single" w:color="auto" w:sz="6" w:space="0"/>
              <w:tl2br w:val="nil"/>
              <w:tr2bl w:val="nil"/>
            </w:tcBorders>
            <w:noWrap w:val="0"/>
            <w:vAlign w:val="center"/>
          </w:tcPr>
          <w:p w14:paraId="65C3317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88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1A44435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登记志愿者人数</w:t>
            </w:r>
          </w:p>
        </w:tc>
        <w:tc>
          <w:tcPr>
            <w:tcW w:w="36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DDDB0B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27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97AF0A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15</w:t>
            </w:r>
          </w:p>
        </w:tc>
        <w:tc>
          <w:tcPr>
            <w:tcW w:w="37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23B26E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人</w:t>
            </w:r>
          </w:p>
        </w:tc>
        <w:tc>
          <w:tcPr>
            <w:tcW w:w="28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32B410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40</w:t>
            </w:r>
          </w:p>
        </w:tc>
        <w:tc>
          <w:tcPr>
            <w:tcW w:w="241"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6A196C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w:t>
            </w:r>
          </w:p>
        </w:tc>
        <w:tc>
          <w:tcPr>
            <w:tcW w:w="23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DC20E4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8CA488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5C136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26" w:type="pct"/>
            <w:vMerge w:val="continue"/>
            <w:tcBorders>
              <w:left w:val="single" w:color="auto" w:sz="6" w:space="0"/>
              <w:right w:val="single" w:color="auto" w:sz="6" w:space="0"/>
              <w:tl2br w:val="nil"/>
              <w:tr2bl w:val="nil"/>
            </w:tcBorders>
            <w:noWrap w:val="0"/>
            <w:vAlign w:val="center"/>
          </w:tcPr>
          <w:p w14:paraId="3533A99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20" w:type="pct"/>
            <w:vMerge w:val="continue"/>
            <w:tcBorders>
              <w:left w:val="single" w:color="auto" w:sz="6" w:space="0"/>
              <w:right w:val="single" w:color="auto" w:sz="6" w:space="0"/>
              <w:tl2br w:val="nil"/>
              <w:tr2bl w:val="nil"/>
            </w:tcBorders>
            <w:noWrap w:val="0"/>
            <w:vAlign w:val="center"/>
          </w:tcPr>
          <w:p w14:paraId="26E7463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530" w:type="pct"/>
            <w:gridSpan w:val="2"/>
            <w:vMerge w:val="continue"/>
            <w:tcBorders>
              <w:left w:val="single" w:color="auto" w:sz="6" w:space="0"/>
              <w:right w:val="single" w:color="auto" w:sz="6" w:space="0"/>
              <w:tl2br w:val="nil"/>
              <w:tr2bl w:val="nil"/>
            </w:tcBorders>
            <w:noWrap w:val="0"/>
            <w:vAlign w:val="center"/>
          </w:tcPr>
          <w:p w14:paraId="3CD187F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88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7A12BDF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举办安全培训次数</w:t>
            </w:r>
          </w:p>
        </w:tc>
        <w:tc>
          <w:tcPr>
            <w:tcW w:w="36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49A8E3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27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F03733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4</w:t>
            </w:r>
          </w:p>
        </w:tc>
        <w:tc>
          <w:tcPr>
            <w:tcW w:w="37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F00299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个</w:t>
            </w:r>
          </w:p>
        </w:tc>
        <w:tc>
          <w:tcPr>
            <w:tcW w:w="28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115DA0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24</w:t>
            </w:r>
          </w:p>
        </w:tc>
        <w:tc>
          <w:tcPr>
            <w:tcW w:w="241"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C7F502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w:t>
            </w:r>
          </w:p>
        </w:tc>
        <w:tc>
          <w:tcPr>
            <w:tcW w:w="23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336B1B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442608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67BF5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26" w:type="pct"/>
            <w:vMerge w:val="continue"/>
            <w:tcBorders>
              <w:left w:val="single" w:color="auto" w:sz="6" w:space="0"/>
              <w:right w:val="single" w:color="auto" w:sz="6" w:space="0"/>
              <w:tl2br w:val="nil"/>
              <w:tr2bl w:val="nil"/>
            </w:tcBorders>
            <w:noWrap w:val="0"/>
            <w:vAlign w:val="center"/>
          </w:tcPr>
          <w:p w14:paraId="10E82BD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20" w:type="pct"/>
            <w:vMerge w:val="continue"/>
            <w:tcBorders>
              <w:left w:val="single" w:color="auto" w:sz="6" w:space="0"/>
              <w:right w:val="single" w:color="auto" w:sz="6" w:space="0"/>
              <w:tl2br w:val="nil"/>
              <w:tr2bl w:val="nil"/>
            </w:tcBorders>
            <w:noWrap w:val="0"/>
            <w:vAlign w:val="center"/>
          </w:tcPr>
          <w:p w14:paraId="34BDF57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530" w:type="pct"/>
            <w:gridSpan w:val="2"/>
            <w:vMerge w:val="continue"/>
            <w:tcBorders>
              <w:left w:val="single" w:color="auto" w:sz="6" w:space="0"/>
              <w:right w:val="single" w:color="auto" w:sz="6" w:space="0"/>
              <w:tl2br w:val="nil"/>
              <w:tr2bl w:val="nil"/>
            </w:tcBorders>
            <w:noWrap w:val="0"/>
            <w:vAlign w:val="center"/>
          </w:tcPr>
          <w:p w14:paraId="3CD5DAB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88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6E74371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保障免费开放正常运转</w:t>
            </w:r>
          </w:p>
        </w:tc>
        <w:tc>
          <w:tcPr>
            <w:tcW w:w="36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B04C87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27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5BFA45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12</w:t>
            </w:r>
          </w:p>
        </w:tc>
        <w:tc>
          <w:tcPr>
            <w:tcW w:w="37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FCB693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月</w:t>
            </w:r>
          </w:p>
        </w:tc>
        <w:tc>
          <w:tcPr>
            <w:tcW w:w="28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E27EFF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12</w:t>
            </w:r>
          </w:p>
        </w:tc>
        <w:tc>
          <w:tcPr>
            <w:tcW w:w="241"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9F345B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w:t>
            </w:r>
          </w:p>
        </w:tc>
        <w:tc>
          <w:tcPr>
            <w:tcW w:w="23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301739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183AC3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01F04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26" w:type="pct"/>
            <w:vMerge w:val="continue"/>
            <w:tcBorders>
              <w:left w:val="single" w:color="auto" w:sz="6" w:space="0"/>
              <w:right w:val="single" w:color="auto" w:sz="6" w:space="0"/>
              <w:tl2br w:val="nil"/>
              <w:tr2bl w:val="nil"/>
            </w:tcBorders>
            <w:noWrap w:val="0"/>
            <w:vAlign w:val="center"/>
          </w:tcPr>
          <w:p w14:paraId="570562B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20" w:type="pct"/>
            <w:vMerge w:val="continue"/>
            <w:tcBorders>
              <w:left w:val="single" w:color="auto" w:sz="6" w:space="0"/>
              <w:right w:val="single" w:color="auto" w:sz="6" w:space="0"/>
              <w:tl2br w:val="nil"/>
              <w:tr2bl w:val="nil"/>
            </w:tcBorders>
            <w:noWrap w:val="0"/>
            <w:vAlign w:val="center"/>
          </w:tcPr>
          <w:p w14:paraId="2EA36B1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530" w:type="pct"/>
            <w:gridSpan w:val="2"/>
            <w:vMerge w:val="continue"/>
            <w:tcBorders>
              <w:left w:val="single" w:color="auto" w:sz="6" w:space="0"/>
              <w:right w:val="single" w:color="auto" w:sz="6" w:space="0"/>
              <w:tl2br w:val="nil"/>
              <w:tr2bl w:val="nil"/>
            </w:tcBorders>
            <w:noWrap w:val="0"/>
            <w:vAlign w:val="center"/>
          </w:tcPr>
          <w:p w14:paraId="7AEF429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88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12AAB6B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免费开放天数</w:t>
            </w:r>
          </w:p>
        </w:tc>
        <w:tc>
          <w:tcPr>
            <w:tcW w:w="36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F3CA58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27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270E80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311</w:t>
            </w:r>
          </w:p>
        </w:tc>
        <w:tc>
          <w:tcPr>
            <w:tcW w:w="37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F5FC8F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天</w:t>
            </w:r>
          </w:p>
        </w:tc>
        <w:tc>
          <w:tcPr>
            <w:tcW w:w="28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BC310A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315</w:t>
            </w:r>
          </w:p>
        </w:tc>
        <w:tc>
          <w:tcPr>
            <w:tcW w:w="241"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D2B634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w:t>
            </w:r>
          </w:p>
        </w:tc>
        <w:tc>
          <w:tcPr>
            <w:tcW w:w="23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1CC6DA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02587A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48BCD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26" w:type="pct"/>
            <w:vMerge w:val="continue"/>
            <w:tcBorders>
              <w:left w:val="single" w:color="auto" w:sz="6" w:space="0"/>
              <w:right w:val="single" w:color="auto" w:sz="6" w:space="0"/>
              <w:tl2br w:val="nil"/>
              <w:tr2bl w:val="nil"/>
            </w:tcBorders>
            <w:noWrap w:val="0"/>
            <w:vAlign w:val="center"/>
          </w:tcPr>
          <w:p w14:paraId="51F8056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20" w:type="pct"/>
            <w:vMerge w:val="continue"/>
            <w:tcBorders>
              <w:left w:val="single" w:color="auto" w:sz="6" w:space="0"/>
              <w:right w:val="single" w:color="auto" w:sz="6" w:space="0"/>
              <w:tl2br w:val="nil"/>
              <w:tr2bl w:val="nil"/>
            </w:tcBorders>
            <w:noWrap w:val="0"/>
            <w:vAlign w:val="center"/>
          </w:tcPr>
          <w:p w14:paraId="743CB8E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530" w:type="pct"/>
            <w:gridSpan w:val="2"/>
            <w:vMerge w:val="continue"/>
            <w:tcBorders>
              <w:left w:val="single" w:color="auto" w:sz="6" w:space="0"/>
              <w:right w:val="single" w:color="auto" w:sz="6" w:space="0"/>
              <w:tl2br w:val="nil"/>
              <w:tr2bl w:val="nil"/>
            </w:tcBorders>
            <w:noWrap w:val="0"/>
            <w:vAlign w:val="center"/>
          </w:tcPr>
          <w:p w14:paraId="667E0E5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88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260945D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学术讲座</w:t>
            </w:r>
          </w:p>
        </w:tc>
        <w:tc>
          <w:tcPr>
            <w:tcW w:w="36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82A78B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27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1C288C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w:t>
            </w:r>
          </w:p>
        </w:tc>
        <w:tc>
          <w:tcPr>
            <w:tcW w:w="37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CB1344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场</w:t>
            </w:r>
          </w:p>
        </w:tc>
        <w:tc>
          <w:tcPr>
            <w:tcW w:w="28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2CA18F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2</w:t>
            </w:r>
          </w:p>
        </w:tc>
        <w:tc>
          <w:tcPr>
            <w:tcW w:w="241"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C63386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w:t>
            </w:r>
          </w:p>
        </w:tc>
        <w:tc>
          <w:tcPr>
            <w:tcW w:w="23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C52629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4AB8BB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0DAE2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26" w:type="pct"/>
            <w:vMerge w:val="continue"/>
            <w:tcBorders>
              <w:left w:val="single" w:color="auto" w:sz="6" w:space="0"/>
              <w:right w:val="single" w:color="auto" w:sz="6" w:space="0"/>
              <w:tl2br w:val="nil"/>
              <w:tr2bl w:val="nil"/>
            </w:tcBorders>
            <w:noWrap w:val="0"/>
            <w:vAlign w:val="center"/>
          </w:tcPr>
          <w:p w14:paraId="7ECF305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20" w:type="pct"/>
            <w:vMerge w:val="continue"/>
            <w:tcBorders>
              <w:left w:val="single" w:color="auto" w:sz="6" w:space="0"/>
              <w:right w:val="single" w:color="auto" w:sz="6" w:space="0"/>
              <w:tl2br w:val="nil"/>
              <w:tr2bl w:val="nil"/>
            </w:tcBorders>
            <w:noWrap w:val="0"/>
            <w:vAlign w:val="center"/>
          </w:tcPr>
          <w:p w14:paraId="46E390D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530" w:type="pct"/>
            <w:gridSpan w:val="2"/>
            <w:vMerge w:val="continue"/>
            <w:tcBorders>
              <w:left w:val="single" w:color="auto" w:sz="6" w:space="0"/>
              <w:right w:val="single" w:color="auto" w:sz="6" w:space="0"/>
              <w:tl2br w:val="nil"/>
              <w:tr2bl w:val="nil"/>
            </w:tcBorders>
            <w:noWrap w:val="0"/>
            <w:vAlign w:val="center"/>
          </w:tcPr>
          <w:p w14:paraId="656F75D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88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6F5BC63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举办临时展览</w:t>
            </w:r>
          </w:p>
        </w:tc>
        <w:tc>
          <w:tcPr>
            <w:tcW w:w="36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111C7A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27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9103E3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w:t>
            </w:r>
          </w:p>
        </w:tc>
        <w:tc>
          <w:tcPr>
            <w:tcW w:w="37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04C363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场</w:t>
            </w:r>
          </w:p>
        </w:tc>
        <w:tc>
          <w:tcPr>
            <w:tcW w:w="28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48BEB1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12</w:t>
            </w:r>
          </w:p>
        </w:tc>
        <w:tc>
          <w:tcPr>
            <w:tcW w:w="241"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60DB09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4</w:t>
            </w:r>
          </w:p>
        </w:tc>
        <w:tc>
          <w:tcPr>
            <w:tcW w:w="23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DCAD69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4</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BC1B00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3A50B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26" w:type="pct"/>
            <w:vMerge w:val="continue"/>
            <w:tcBorders>
              <w:left w:val="single" w:color="auto" w:sz="6" w:space="0"/>
              <w:right w:val="single" w:color="auto" w:sz="6" w:space="0"/>
              <w:tl2br w:val="nil"/>
              <w:tr2bl w:val="nil"/>
            </w:tcBorders>
            <w:noWrap w:val="0"/>
            <w:vAlign w:val="center"/>
          </w:tcPr>
          <w:p w14:paraId="7BBEEB3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20" w:type="pct"/>
            <w:vMerge w:val="continue"/>
            <w:tcBorders>
              <w:left w:val="single" w:color="auto" w:sz="6" w:space="0"/>
              <w:right w:val="single" w:color="auto" w:sz="6" w:space="0"/>
              <w:tl2br w:val="nil"/>
              <w:tr2bl w:val="nil"/>
            </w:tcBorders>
            <w:noWrap w:val="0"/>
            <w:vAlign w:val="center"/>
          </w:tcPr>
          <w:p w14:paraId="052B549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530" w:type="pct"/>
            <w:gridSpan w:val="2"/>
            <w:vMerge w:val="continue"/>
            <w:tcBorders>
              <w:left w:val="single" w:color="auto" w:sz="6" w:space="0"/>
              <w:bottom w:val="single" w:color="auto" w:sz="6" w:space="0"/>
              <w:right w:val="single" w:color="auto" w:sz="6" w:space="0"/>
              <w:tl2br w:val="nil"/>
              <w:tr2bl w:val="nil"/>
            </w:tcBorders>
            <w:noWrap w:val="0"/>
            <w:vAlign w:val="center"/>
          </w:tcPr>
          <w:p w14:paraId="07F03B2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88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2C143CB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举办社交活动次数</w:t>
            </w:r>
          </w:p>
        </w:tc>
        <w:tc>
          <w:tcPr>
            <w:tcW w:w="36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5CA1F9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27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0B50E8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5</w:t>
            </w:r>
          </w:p>
        </w:tc>
        <w:tc>
          <w:tcPr>
            <w:tcW w:w="37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B594C1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次</w:t>
            </w:r>
          </w:p>
        </w:tc>
        <w:tc>
          <w:tcPr>
            <w:tcW w:w="28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8F62B0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111</w:t>
            </w:r>
          </w:p>
        </w:tc>
        <w:tc>
          <w:tcPr>
            <w:tcW w:w="241"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A16C86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w:t>
            </w:r>
          </w:p>
        </w:tc>
        <w:tc>
          <w:tcPr>
            <w:tcW w:w="23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EAB14A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4D6478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01CF4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26" w:type="pct"/>
            <w:vMerge w:val="continue"/>
            <w:tcBorders>
              <w:left w:val="single" w:color="auto" w:sz="6" w:space="0"/>
              <w:right w:val="single" w:color="auto" w:sz="6" w:space="0"/>
              <w:tl2br w:val="nil"/>
              <w:tr2bl w:val="nil"/>
            </w:tcBorders>
            <w:noWrap w:val="0"/>
            <w:vAlign w:val="center"/>
          </w:tcPr>
          <w:p w14:paraId="10286D6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20" w:type="pct"/>
            <w:vMerge w:val="continue"/>
            <w:tcBorders>
              <w:left w:val="single" w:color="auto" w:sz="6" w:space="0"/>
              <w:right w:val="single" w:color="auto" w:sz="6" w:space="0"/>
              <w:tl2br w:val="nil"/>
              <w:tr2bl w:val="nil"/>
            </w:tcBorders>
            <w:noWrap w:val="0"/>
            <w:vAlign w:val="center"/>
          </w:tcPr>
          <w:p w14:paraId="6C0A051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530" w:type="pct"/>
            <w:gridSpan w:val="2"/>
            <w:vMerge w:val="restart"/>
            <w:tcBorders>
              <w:top w:val="single" w:color="auto" w:sz="6" w:space="0"/>
              <w:left w:val="single" w:color="auto" w:sz="6" w:space="0"/>
              <w:right w:val="single" w:color="auto" w:sz="6" w:space="0"/>
              <w:tl2br w:val="nil"/>
              <w:tr2bl w:val="nil"/>
            </w:tcBorders>
            <w:noWrap w:val="0"/>
            <w:vAlign w:val="center"/>
          </w:tcPr>
          <w:p w14:paraId="248401B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质量指标</w:t>
            </w:r>
          </w:p>
        </w:tc>
        <w:tc>
          <w:tcPr>
            <w:tcW w:w="88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729EA5F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社会活动参与率</w:t>
            </w:r>
          </w:p>
        </w:tc>
        <w:tc>
          <w:tcPr>
            <w:tcW w:w="36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B06FD4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27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D8C784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95</w:t>
            </w:r>
          </w:p>
        </w:tc>
        <w:tc>
          <w:tcPr>
            <w:tcW w:w="37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4F84C6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28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6852FE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100</w:t>
            </w:r>
          </w:p>
        </w:tc>
        <w:tc>
          <w:tcPr>
            <w:tcW w:w="241"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20938F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w:t>
            </w:r>
          </w:p>
        </w:tc>
        <w:tc>
          <w:tcPr>
            <w:tcW w:w="23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CDE10A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97DAD0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3F36B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26" w:type="pct"/>
            <w:vMerge w:val="continue"/>
            <w:tcBorders>
              <w:left w:val="single" w:color="auto" w:sz="6" w:space="0"/>
              <w:right w:val="single" w:color="auto" w:sz="6" w:space="0"/>
              <w:tl2br w:val="nil"/>
              <w:tr2bl w:val="nil"/>
            </w:tcBorders>
            <w:noWrap w:val="0"/>
            <w:vAlign w:val="center"/>
          </w:tcPr>
          <w:p w14:paraId="7599B37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20" w:type="pct"/>
            <w:vMerge w:val="continue"/>
            <w:tcBorders>
              <w:left w:val="single" w:color="auto" w:sz="6" w:space="0"/>
              <w:right w:val="single" w:color="auto" w:sz="6" w:space="0"/>
              <w:tl2br w:val="nil"/>
              <w:tr2bl w:val="nil"/>
            </w:tcBorders>
            <w:noWrap w:val="0"/>
            <w:vAlign w:val="center"/>
          </w:tcPr>
          <w:p w14:paraId="6646E23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530" w:type="pct"/>
            <w:gridSpan w:val="2"/>
            <w:vMerge w:val="continue"/>
            <w:tcBorders>
              <w:left w:val="single" w:color="auto" w:sz="6" w:space="0"/>
              <w:bottom w:val="single" w:color="auto" w:sz="6" w:space="0"/>
              <w:right w:val="single" w:color="auto" w:sz="6" w:space="0"/>
              <w:tl2br w:val="nil"/>
              <w:tr2bl w:val="nil"/>
            </w:tcBorders>
            <w:noWrap w:val="0"/>
            <w:vAlign w:val="center"/>
          </w:tcPr>
          <w:p w14:paraId="6A6EAAD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88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66AED23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产品安全保障率</w:t>
            </w:r>
          </w:p>
        </w:tc>
        <w:tc>
          <w:tcPr>
            <w:tcW w:w="36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BDEA95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27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A01B25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100</w:t>
            </w:r>
          </w:p>
        </w:tc>
        <w:tc>
          <w:tcPr>
            <w:tcW w:w="37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9BF3EF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28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F4A043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100</w:t>
            </w:r>
          </w:p>
        </w:tc>
        <w:tc>
          <w:tcPr>
            <w:tcW w:w="241"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7D0F91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3</w:t>
            </w:r>
          </w:p>
        </w:tc>
        <w:tc>
          <w:tcPr>
            <w:tcW w:w="23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7DCBD7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3</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DD29E0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6077C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26" w:type="pct"/>
            <w:vMerge w:val="continue"/>
            <w:tcBorders>
              <w:left w:val="single" w:color="auto" w:sz="6" w:space="0"/>
              <w:right w:val="single" w:color="auto" w:sz="6" w:space="0"/>
              <w:tl2br w:val="nil"/>
              <w:tr2bl w:val="nil"/>
            </w:tcBorders>
            <w:noWrap w:val="0"/>
            <w:vAlign w:val="center"/>
          </w:tcPr>
          <w:p w14:paraId="49BA288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20" w:type="pct"/>
            <w:vMerge w:val="continue"/>
            <w:tcBorders>
              <w:left w:val="single" w:color="auto" w:sz="6" w:space="0"/>
              <w:bottom w:val="single" w:color="auto" w:sz="6" w:space="0"/>
              <w:right w:val="single" w:color="auto" w:sz="6" w:space="0"/>
              <w:tl2br w:val="nil"/>
              <w:tr2bl w:val="nil"/>
            </w:tcBorders>
            <w:noWrap w:val="0"/>
            <w:vAlign w:val="center"/>
          </w:tcPr>
          <w:p w14:paraId="3F4C765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5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4B66FD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时效指标</w:t>
            </w:r>
          </w:p>
        </w:tc>
        <w:tc>
          <w:tcPr>
            <w:tcW w:w="88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56C9663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各类活动按时完成率</w:t>
            </w:r>
          </w:p>
        </w:tc>
        <w:tc>
          <w:tcPr>
            <w:tcW w:w="36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95E4BC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27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333441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100</w:t>
            </w:r>
          </w:p>
        </w:tc>
        <w:tc>
          <w:tcPr>
            <w:tcW w:w="37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B80B06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28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C53F40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100</w:t>
            </w:r>
          </w:p>
        </w:tc>
        <w:tc>
          <w:tcPr>
            <w:tcW w:w="241"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07D41C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5</w:t>
            </w:r>
          </w:p>
        </w:tc>
        <w:tc>
          <w:tcPr>
            <w:tcW w:w="23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6AD1F0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5</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70C26B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299F4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26" w:type="pct"/>
            <w:vMerge w:val="continue"/>
            <w:tcBorders>
              <w:left w:val="single" w:color="auto" w:sz="6" w:space="0"/>
              <w:right w:val="single" w:color="auto" w:sz="6" w:space="0"/>
              <w:tl2br w:val="nil"/>
              <w:tr2bl w:val="nil"/>
            </w:tcBorders>
            <w:noWrap w:val="0"/>
            <w:vAlign w:val="center"/>
          </w:tcPr>
          <w:p w14:paraId="710EB2F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2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F6C775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效益指标</w:t>
            </w:r>
          </w:p>
        </w:tc>
        <w:tc>
          <w:tcPr>
            <w:tcW w:w="5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ACDCF7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社会效益指标</w:t>
            </w:r>
          </w:p>
        </w:tc>
        <w:tc>
          <w:tcPr>
            <w:tcW w:w="88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6BFD231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普及文博知识，弘扬优秀传统文化</w:t>
            </w:r>
          </w:p>
        </w:tc>
        <w:tc>
          <w:tcPr>
            <w:tcW w:w="36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D1931D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定性</w:t>
            </w:r>
          </w:p>
        </w:tc>
        <w:tc>
          <w:tcPr>
            <w:tcW w:w="27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1D9345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高</w:t>
            </w:r>
          </w:p>
        </w:tc>
        <w:tc>
          <w:tcPr>
            <w:tcW w:w="37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5D0F12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28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8B47FC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较好</w:t>
            </w:r>
          </w:p>
        </w:tc>
        <w:tc>
          <w:tcPr>
            <w:tcW w:w="241"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C199DE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20</w:t>
            </w:r>
          </w:p>
        </w:tc>
        <w:tc>
          <w:tcPr>
            <w:tcW w:w="23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ED2473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19</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FA2AB8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022CF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26" w:type="pct"/>
            <w:vMerge w:val="continue"/>
            <w:tcBorders>
              <w:left w:val="single" w:color="auto" w:sz="6" w:space="0"/>
              <w:right w:val="single" w:color="auto" w:sz="6" w:space="0"/>
              <w:tl2br w:val="nil"/>
              <w:tr2bl w:val="nil"/>
            </w:tcBorders>
            <w:noWrap w:val="0"/>
            <w:vAlign w:val="center"/>
          </w:tcPr>
          <w:p w14:paraId="67ECCE1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2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39886E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满意度指标</w:t>
            </w:r>
          </w:p>
        </w:tc>
        <w:tc>
          <w:tcPr>
            <w:tcW w:w="5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77DBF7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满意度指标</w:t>
            </w:r>
          </w:p>
        </w:tc>
        <w:tc>
          <w:tcPr>
            <w:tcW w:w="88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693728A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公众满意度</w:t>
            </w:r>
          </w:p>
        </w:tc>
        <w:tc>
          <w:tcPr>
            <w:tcW w:w="36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E81656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27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5B546A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90</w:t>
            </w:r>
          </w:p>
        </w:tc>
        <w:tc>
          <w:tcPr>
            <w:tcW w:w="37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C85706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28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96A80D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95</w:t>
            </w:r>
          </w:p>
        </w:tc>
        <w:tc>
          <w:tcPr>
            <w:tcW w:w="241"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FF607D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w:t>
            </w:r>
          </w:p>
        </w:tc>
        <w:tc>
          <w:tcPr>
            <w:tcW w:w="23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13C4F5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9</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276282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77C57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26" w:type="pct"/>
            <w:vMerge w:val="continue"/>
            <w:tcBorders>
              <w:left w:val="single" w:color="auto" w:sz="6" w:space="0"/>
              <w:bottom w:val="single" w:color="auto" w:sz="6" w:space="0"/>
              <w:right w:val="single" w:color="auto" w:sz="6" w:space="0"/>
              <w:tl2br w:val="nil"/>
              <w:tr2bl w:val="nil"/>
            </w:tcBorders>
            <w:noWrap w:val="0"/>
            <w:vAlign w:val="center"/>
          </w:tcPr>
          <w:p w14:paraId="5E94515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2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1BF4AD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成本指标</w:t>
            </w:r>
          </w:p>
        </w:tc>
        <w:tc>
          <w:tcPr>
            <w:tcW w:w="5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B9C36D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经济成本指标</w:t>
            </w:r>
          </w:p>
        </w:tc>
        <w:tc>
          <w:tcPr>
            <w:tcW w:w="88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0FEBCC4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博物馆免费开放补助资金</w:t>
            </w:r>
          </w:p>
        </w:tc>
        <w:tc>
          <w:tcPr>
            <w:tcW w:w="36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616169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27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EC1851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2394546.22</w:t>
            </w:r>
          </w:p>
        </w:tc>
        <w:tc>
          <w:tcPr>
            <w:tcW w:w="37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1F7838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元</w:t>
            </w:r>
          </w:p>
        </w:tc>
        <w:tc>
          <w:tcPr>
            <w:tcW w:w="28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1D0456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c>
          <w:tcPr>
            <w:tcW w:w="241"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57CD75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20</w:t>
            </w:r>
          </w:p>
        </w:tc>
        <w:tc>
          <w:tcPr>
            <w:tcW w:w="23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855FAE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20</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893EC0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3D944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3555" w:type="pct"/>
            <w:gridSpan w:val="13"/>
            <w:tcBorders>
              <w:top w:val="single" w:color="auto" w:sz="6" w:space="0"/>
              <w:left w:val="single" w:color="auto" w:sz="6" w:space="0"/>
              <w:bottom w:val="single" w:color="auto" w:sz="6" w:space="0"/>
              <w:right w:val="single" w:color="auto" w:sz="6" w:space="0"/>
              <w:tl2br w:val="nil"/>
              <w:tr2bl w:val="nil"/>
            </w:tcBorders>
            <w:noWrap w:val="0"/>
            <w:vAlign w:val="center"/>
          </w:tcPr>
          <w:p w14:paraId="6CB0BDB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合计</w:t>
            </w:r>
          </w:p>
        </w:tc>
        <w:tc>
          <w:tcPr>
            <w:tcW w:w="241"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12456E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100</w:t>
            </w:r>
          </w:p>
        </w:tc>
        <w:tc>
          <w:tcPr>
            <w:tcW w:w="23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A30C2B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96</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19F26E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r>
      <w:tr w14:paraId="5CA01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42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C59E18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18"/>
              </w:rPr>
            </w:pPr>
            <w:r>
              <w:rPr>
                <w:rFonts w:hint="eastAsia" w:ascii="宋体" w:hAnsi="宋体" w:eastAsia="宋体"/>
                <w:color w:val="000000"/>
                <w:sz w:val="18"/>
                <w:szCs w:val="18"/>
              </w:rPr>
              <w:t>评价结论</w:t>
            </w:r>
          </w:p>
        </w:tc>
        <w:tc>
          <w:tcPr>
            <w:tcW w:w="4573" w:type="pct"/>
            <w:gridSpan w:val="16"/>
            <w:tcBorders>
              <w:top w:val="single" w:color="auto" w:sz="6" w:space="0"/>
              <w:left w:val="single" w:color="auto" w:sz="6" w:space="0"/>
              <w:bottom w:val="single" w:color="auto" w:sz="6" w:space="0"/>
              <w:right w:val="single" w:color="auto" w:sz="6" w:space="0"/>
              <w:tl2br w:val="nil"/>
              <w:tr2bl w:val="nil"/>
            </w:tcBorders>
            <w:noWrap w:val="0"/>
            <w:vAlign w:val="center"/>
          </w:tcPr>
          <w:p w14:paraId="44CA269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结合自评情况，项目自评总分96分，严格按照绩效管理办法执行，确保博物馆免费开放工作有序进行，为观众提供优质服务，推动博物馆事业发展，不断满足人民群众对文化的需求，不断传承广元悠久历史文化</w:t>
            </w:r>
          </w:p>
        </w:tc>
      </w:tr>
      <w:tr w14:paraId="47AA6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42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A22366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18"/>
              </w:rPr>
            </w:pPr>
            <w:r>
              <w:rPr>
                <w:rFonts w:hint="eastAsia" w:ascii="宋体" w:hAnsi="宋体" w:eastAsia="宋体"/>
                <w:color w:val="000000"/>
                <w:sz w:val="18"/>
                <w:szCs w:val="18"/>
              </w:rPr>
              <w:t>存在问题</w:t>
            </w:r>
          </w:p>
        </w:tc>
        <w:tc>
          <w:tcPr>
            <w:tcW w:w="4573" w:type="pct"/>
            <w:gridSpan w:val="16"/>
            <w:tcBorders>
              <w:top w:val="single" w:color="auto" w:sz="6" w:space="0"/>
              <w:left w:val="single" w:color="auto" w:sz="6" w:space="0"/>
              <w:bottom w:val="single" w:color="auto" w:sz="6" w:space="0"/>
              <w:right w:val="single" w:color="auto" w:sz="6" w:space="0"/>
              <w:tl2br w:val="nil"/>
              <w:tr2bl w:val="nil"/>
            </w:tcBorders>
            <w:noWrap w:val="0"/>
            <w:vAlign w:val="center"/>
          </w:tcPr>
          <w:p w14:paraId="25DE444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在预算执行过程中，强化绩效监控管理。绩效指标设置的精准性、合理性有待进一步改善。</w:t>
            </w:r>
          </w:p>
        </w:tc>
      </w:tr>
      <w:tr w14:paraId="1263C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42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D00F86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18"/>
              </w:rPr>
            </w:pPr>
            <w:r>
              <w:rPr>
                <w:rFonts w:hint="eastAsia" w:ascii="宋体" w:hAnsi="宋体" w:eastAsia="宋体"/>
                <w:color w:val="000000"/>
                <w:sz w:val="18"/>
                <w:szCs w:val="18"/>
              </w:rPr>
              <w:t>改进措施</w:t>
            </w:r>
          </w:p>
        </w:tc>
        <w:tc>
          <w:tcPr>
            <w:tcW w:w="4573" w:type="pct"/>
            <w:gridSpan w:val="16"/>
            <w:tcBorders>
              <w:top w:val="single" w:color="auto" w:sz="6" w:space="0"/>
              <w:left w:val="single" w:color="auto" w:sz="6" w:space="0"/>
              <w:bottom w:val="single" w:color="auto" w:sz="6" w:space="0"/>
              <w:right w:val="single" w:color="auto" w:sz="6" w:space="0"/>
              <w:tl2br w:val="nil"/>
              <w:tr2bl w:val="nil"/>
            </w:tcBorders>
            <w:noWrap w:val="0"/>
            <w:vAlign w:val="center"/>
          </w:tcPr>
          <w:p w14:paraId="6984C34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加强绩效管理，提高绩效管理水平，进一步规范绩效目标编制。一是组织预算绩效管理相关培训，提高人员绩效管理水平。二是对项目绩效目标和指标目标设置的科学性、合理性和规范性。</w:t>
            </w:r>
          </w:p>
        </w:tc>
      </w:tr>
      <w:tr w14:paraId="5D834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2529" w:type="pct"/>
            <w:gridSpan w:val="8"/>
            <w:tcBorders>
              <w:top w:val="single" w:color="auto" w:sz="6" w:space="0"/>
              <w:left w:val="single" w:color="auto" w:sz="6" w:space="0"/>
              <w:bottom w:val="single" w:color="auto" w:sz="6" w:space="0"/>
              <w:right w:val="single" w:color="auto" w:sz="6" w:space="0"/>
              <w:tl2br w:val="nil"/>
              <w:tr2bl w:val="nil"/>
            </w:tcBorders>
            <w:noWrap w:val="0"/>
            <w:vAlign w:val="center"/>
          </w:tcPr>
          <w:p w14:paraId="6E9DD271">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黑体" w:hAnsi="黑体" w:eastAsia="黑体"/>
                <w:color w:val="000000"/>
                <w:sz w:val="18"/>
                <w:szCs w:val="24"/>
              </w:rPr>
            </w:pPr>
            <w:r>
              <w:rPr>
                <w:rFonts w:hint="eastAsia" w:ascii="黑体" w:hAnsi="黑体" w:eastAsia="黑体"/>
                <w:color w:val="000000"/>
                <w:sz w:val="18"/>
                <w:szCs w:val="24"/>
              </w:rPr>
              <w:t>项目负责人：</w:t>
            </w:r>
          </w:p>
        </w:tc>
        <w:tc>
          <w:tcPr>
            <w:tcW w:w="2470" w:type="pct"/>
            <w:gridSpan w:val="9"/>
            <w:tcBorders>
              <w:top w:val="single" w:color="auto" w:sz="6" w:space="0"/>
              <w:left w:val="single" w:color="auto" w:sz="6" w:space="0"/>
              <w:bottom w:val="single" w:color="auto" w:sz="6" w:space="0"/>
              <w:right w:val="single" w:color="auto" w:sz="6" w:space="0"/>
              <w:tl2br w:val="nil"/>
              <w:tr2bl w:val="nil"/>
            </w:tcBorders>
            <w:noWrap w:val="0"/>
            <w:vAlign w:val="center"/>
          </w:tcPr>
          <w:p w14:paraId="7722681E">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黑体" w:hAnsi="黑体" w:eastAsia="黑体"/>
                <w:color w:val="000000"/>
                <w:sz w:val="18"/>
                <w:szCs w:val="24"/>
              </w:rPr>
            </w:pPr>
            <w:r>
              <w:rPr>
                <w:rFonts w:hint="eastAsia" w:ascii="黑体" w:hAnsi="黑体" w:eastAsia="黑体"/>
                <w:color w:val="000000"/>
                <w:sz w:val="18"/>
                <w:szCs w:val="24"/>
              </w:rPr>
              <w:t>财务负责人：</w:t>
            </w:r>
          </w:p>
        </w:tc>
      </w:tr>
    </w:tbl>
    <w:p w14:paraId="55654108">
      <w:pPr>
        <w:pStyle w:val="2"/>
        <w:spacing w:before="93"/>
        <w:outlineLvl w:val="1"/>
        <w:rPr>
          <w:b w:val="0"/>
          <w:bCs w:val="0"/>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tbl>
      <w:tblPr>
        <w:tblStyle w:val="12"/>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93"/>
        <w:gridCol w:w="1746"/>
        <w:gridCol w:w="335"/>
        <w:gridCol w:w="1203"/>
        <w:gridCol w:w="1462"/>
        <w:gridCol w:w="1136"/>
        <w:gridCol w:w="574"/>
        <w:gridCol w:w="450"/>
        <w:gridCol w:w="1080"/>
        <w:gridCol w:w="120"/>
        <w:gridCol w:w="106"/>
        <w:gridCol w:w="599"/>
        <w:gridCol w:w="246"/>
        <w:gridCol w:w="369"/>
        <w:gridCol w:w="661"/>
        <w:gridCol w:w="2705"/>
      </w:tblGrid>
      <w:tr w14:paraId="7E767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00" w:type="pct"/>
            <w:gridSpan w:val="16"/>
            <w:tcBorders>
              <w:top w:val="single" w:color="auto" w:sz="6" w:space="0"/>
              <w:left w:val="single" w:color="auto" w:sz="6" w:space="0"/>
              <w:bottom w:val="single" w:color="auto" w:sz="6" w:space="0"/>
              <w:right w:val="single" w:color="auto" w:sz="6" w:space="0"/>
              <w:tl2br w:val="nil"/>
              <w:tr2bl w:val="nil"/>
            </w:tcBorders>
            <w:noWrap w:val="0"/>
            <w:vAlign w:val="center"/>
          </w:tcPr>
          <w:p w14:paraId="7501C5EC">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黑体" w:hAnsi="黑体" w:eastAsia="黑体"/>
                <w:b w:val="0"/>
                <w:bCs w:val="0"/>
                <w:color w:val="000000"/>
                <w:sz w:val="30"/>
                <w:szCs w:val="24"/>
              </w:rPr>
            </w:pPr>
            <w:r>
              <w:rPr>
                <w:rFonts w:hint="eastAsia" w:ascii="黑体" w:hAnsi="黑体" w:eastAsia="黑体"/>
                <w:b w:val="0"/>
                <w:bCs w:val="0"/>
                <w:color w:val="000000"/>
                <w:sz w:val="30"/>
                <w:szCs w:val="24"/>
              </w:rPr>
              <w:t>部门预算项目支出绩效自评表（2023年度）</w:t>
            </w:r>
          </w:p>
        </w:tc>
      </w:tr>
      <w:tr w14:paraId="269F3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117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1787372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项目名称</w:t>
            </w:r>
          </w:p>
        </w:tc>
        <w:tc>
          <w:tcPr>
            <w:tcW w:w="3829" w:type="pct"/>
            <w:gridSpan w:val="13"/>
            <w:tcBorders>
              <w:top w:val="single" w:color="auto" w:sz="6" w:space="0"/>
              <w:left w:val="single" w:color="auto" w:sz="6" w:space="0"/>
              <w:bottom w:val="single" w:color="auto" w:sz="6" w:space="0"/>
              <w:right w:val="single" w:color="auto" w:sz="6" w:space="0"/>
              <w:tl2br w:val="nil"/>
              <w:tr2bl w:val="nil"/>
            </w:tcBorders>
            <w:noWrap w:val="0"/>
            <w:vAlign w:val="center"/>
          </w:tcPr>
          <w:p w14:paraId="6DEC86F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51080023T000008949296-年度考核奖</w:t>
            </w:r>
          </w:p>
        </w:tc>
      </w:tr>
      <w:tr w14:paraId="4AFFA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117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7F5C973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主管部门</w:t>
            </w:r>
          </w:p>
        </w:tc>
        <w:tc>
          <w:tcPr>
            <w:tcW w:w="2191" w:type="pct"/>
            <w:gridSpan w:val="8"/>
            <w:tcBorders>
              <w:top w:val="single" w:color="auto" w:sz="6" w:space="0"/>
              <w:left w:val="single" w:color="auto" w:sz="6" w:space="0"/>
              <w:bottom w:val="single" w:color="auto" w:sz="6" w:space="0"/>
              <w:right w:val="single" w:color="auto" w:sz="6" w:space="0"/>
              <w:tl2br w:val="nil"/>
              <w:tr2bl w:val="nil"/>
            </w:tcBorders>
            <w:noWrap w:val="0"/>
            <w:vAlign w:val="center"/>
          </w:tcPr>
          <w:p w14:paraId="7EFB64D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广元市文化广播电视和旅游局部门</w:t>
            </w:r>
          </w:p>
        </w:tc>
        <w:tc>
          <w:tcPr>
            <w:tcW w:w="670" w:type="pct"/>
            <w:gridSpan w:val="4"/>
            <w:tcBorders>
              <w:top w:val="single" w:color="auto" w:sz="6" w:space="0"/>
              <w:left w:val="single" w:color="auto" w:sz="6" w:space="0"/>
              <w:bottom w:val="single" w:color="auto" w:sz="6" w:space="0"/>
              <w:right w:val="single" w:color="auto" w:sz="6" w:space="0"/>
              <w:tl2br w:val="nil"/>
              <w:tr2bl w:val="nil"/>
            </w:tcBorders>
            <w:noWrap w:val="0"/>
            <w:vAlign w:val="center"/>
          </w:tcPr>
          <w:p w14:paraId="7017565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olor w:val="000000"/>
                <w:sz w:val="18"/>
                <w:szCs w:val="24"/>
              </w:rPr>
            </w:pPr>
            <w:r>
              <w:rPr>
                <w:rFonts w:hint="eastAsia" w:ascii="黑体" w:hAnsi="黑体" w:eastAsia="黑体"/>
                <w:color w:val="000000"/>
                <w:sz w:val="18"/>
                <w:szCs w:val="24"/>
              </w:rPr>
              <w:t>实施单位 （盖章）</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5B1772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广元市博物馆</w:t>
            </w:r>
          </w:p>
        </w:tc>
      </w:tr>
      <w:tr w14:paraId="1B4C8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26" w:type="pct"/>
            <w:vMerge w:val="restart"/>
            <w:tcBorders>
              <w:top w:val="single" w:color="auto" w:sz="6" w:space="0"/>
              <w:left w:val="single" w:color="auto" w:sz="6" w:space="0"/>
              <w:right w:val="single" w:color="auto" w:sz="6" w:space="0"/>
              <w:tl2br w:val="nil"/>
              <w:tr2bl w:val="nil"/>
            </w:tcBorders>
            <w:noWrap w:val="0"/>
            <w:vAlign w:val="center"/>
          </w:tcPr>
          <w:p w14:paraId="7C4E313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项目基本情况</w:t>
            </w:r>
          </w:p>
        </w:tc>
        <w:tc>
          <w:tcPr>
            <w:tcW w:w="744" w:type="pct"/>
            <w:gridSpan w:val="2"/>
            <w:vMerge w:val="restart"/>
            <w:tcBorders>
              <w:top w:val="single" w:color="auto" w:sz="6" w:space="0"/>
              <w:left w:val="single" w:color="auto" w:sz="6" w:space="0"/>
              <w:right w:val="single" w:color="auto" w:sz="6" w:space="0"/>
              <w:tl2br w:val="nil"/>
              <w:tr2bl w:val="nil"/>
            </w:tcBorders>
            <w:noWrap w:val="0"/>
            <w:vAlign w:val="center"/>
          </w:tcPr>
          <w:p w14:paraId="3113A52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1.项目年度目标完成情况</w:t>
            </w:r>
          </w:p>
        </w:tc>
        <w:tc>
          <w:tcPr>
            <w:tcW w:w="2191" w:type="pct"/>
            <w:gridSpan w:val="8"/>
            <w:tcBorders>
              <w:top w:val="single" w:color="auto" w:sz="6" w:space="0"/>
              <w:left w:val="single" w:color="auto" w:sz="6" w:space="0"/>
              <w:bottom w:val="single" w:color="auto" w:sz="6" w:space="0"/>
              <w:right w:val="single" w:color="auto" w:sz="6" w:space="0"/>
              <w:tl2br w:val="nil"/>
              <w:tr2bl w:val="nil"/>
            </w:tcBorders>
            <w:noWrap w:val="0"/>
            <w:vAlign w:val="center"/>
          </w:tcPr>
          <w:p w14:paraId="3EBE3B4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项目年度目标</w:t>
            </w:r>
          </w:p>
        </w:tc>
        <w:tc>
          <w:tcPr>
            <w:tcW w:w="1637" w:type="pct"/>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1DE25D1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olor w:val="000000"/>
                <w:sz w:val="18"/>
                <w:szCs w:val="24"/>
              </w:rPr>
            </w:pPr>
            <w:r>
              <w:rPr>
                <w:rFonts w:hint="eastAsia" w:ascii="黑体" w:hAnsi="黑体" w:eastAsia="黑体"/>
                <w:color w:val="000000"/>
                <w:sz w:val="18"/>
                <w:szCs w:val="24"/>
              </w:rPr>
              <w:t>年度目标完成情况</w:t>
            </w:r>
          </w:p>
        </w:tc>
      </w:tr>
      <w:tr w14:paraId="6CF4E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426" w:type="pct"/>
            <w:vMerge w:val="continue"/>
            <w:tcBorders>
              <w:left w:val="single" w:color="auto" w:sz="6" w:space="0"/>
              <w:right w:val="single" w:color="auto" w:sz="6" w:space="0"/>
              <w:tl2br w:val="nil"/>
              <w:tr2bl w:val="nil"/>
            </w:tcBorders>
            <w:noWrap w:val="0"/>
            <w:vAlign w:val="center"/>
          </w:tcPr>
          <w:p w14:paraId="090A38B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vMerge w:val="continue"/>
            <w:tcBorders>
              <w:left w:val="single" w:color="auto" w:sz="6" w:space="0"/>
              <w:bottom w:val="single" w:color="auto" w:sz="6" w:space="0"/>
              <w:right w:val="single" w:color="auto" w:sz="6" w:space="0"/>
              <w:tl2br w:val="nil"/>
              <w:tr2bl w:val="nil"/>
            </w:tcBorders>
            <w:noWrap w:val="0"/>
            <w:vAlign w:val="center"/>
          </w:tcPr>
          <w:p w14:paraId="6B6BD8D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2191" w:type="pct"/>
            <w:gridSpan w:val="8"/>
            <w:tcBorders>
              <w:top w:val="single" w:color="auto" w:sz="6" w:space="0"/>
              <w:left w:val="single" w:color="auto" w:sz="6" w:space="0"/>
              <w:bottom w:val="single" w:color="auto" w:sz="6" w:space="0"/>
              <w:right w:val="single" w:color="auto" w:sz="6" w:space="0"/>
              <w:tl2br w:val="nil"/>
              <w:tr2bl w:val="nil"/>
            </w:tcBorders>
            <w:noWrap w:val="0"/>
            <w:vAlign w:val="center"/>
          </w:tcPr>
          <w:p w14:paraId="63C4D33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严格执行相关政策，保障工资及时、足额发放或社保及时、足额缴纳，预算编制科学合理，减少结余资金</w:t>
            </w:r>
          </w:p>
        </w:tc>
        <w:tc>
          <w:tcPr>
            <w:tcW w:w="1637" w:type="pct"/>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18747C6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严格执行相关政策，保障工资及时、足额发放或社保及时、足额缴纳，预算编制科学合理，无结余资金.</w:t>
            </w:r>
          </w:p>
        </w:tc>
      </w:tr>
      <w:tr w14:paraId="6833A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426" w:type="pct"/>
            <w:vMerge w:val="continue"/>
            <w:tcBorders>
              <w:left w:val="single" w:color="auto" w:sz="6" w:space="0"/>
              <w:bottom w:val="single" w:color="auto" w:sz="6" w:space="0"/>
              <w:right w:val="single" w:color="auto" w:sz="6" w:space="0"/>
              <w:tl2br w:val="nil"/>
              <w:tr2bl w:val="nil"/>
            </w:tcBorders>
            <w:noWrap w:val="0"/>
            <w:vAlign w:val="center"/>
          </w:tcPr>
          <w:p w14:paraId="23E70E5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4C29B7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2.项目实施内容及过程概述</w:t>
            </w:r>
          </w:p>
        </w:tc>
        <w:tc>
          <w:tcPr>
            <w:tcW w:w="3829" w:type="pct"/>
            <w:gridSpan w:val="13"/>
            <w:tcBorders>
              <w:top w:val="single" w:color="auto" w:sz="6" w:space="0"/>
              <w:left w:val="single" w:color="auto" w:sz="6" w:space="0"/>
              <w:bottom w:val="single" w:color="auto" w:sz="6" w:space="0"/>
              <w:right w:val="single" w:color="auto" w:sz="6" w:space="0"/>
              <w:tl2br w:val="nil"/>
              <w:tr2bl w:val="nil"/>
            </w:tcBorders>
            <w:noWrap w:val="0"/>
            <w:vAlign w:val="center"/>
          </w:tcPr>
          <w:p w14:paraId="78E01D3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严格执行相关政策，保障工资及时、足额发放或社保及时、足额缴纳，预算编制科学合理，无结余资金.</w:t>
            </w:r>
          </w:p>
        </w:tc>
      </w:tr>
      <w:tr w14:paraId="3138A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exact"/>
          <w:jc w:val="center"/>
        </w:trPr>
        <w:tc>
          <w:tcPr>
            <w:tcW w:w="426" w:type="pct"/>
            <w:vMerge w:val="restart"/>
            <w:tcBorders>
              <w:top w:val="single" w:color="auto" w:sz="6" w:space="0"/>
              <w:left w:val="single" w:color="auto" w:sz="6" w:space="0"/>
              <w:right w:val="single" w:color="auto" w:sz="6" w:space="0"/>
              <w:tl2br w:val="nil"/>
              <w:tr2bl w:val="nil"/>
            </w:tcBorders>
            <w:noWrap w:val="0"/>
            <w:vAlign w:val="center"/>
          </w:tcPr>
          <w:p w14:paraId="2F173AF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预算执行情况（10分）</w:t>
            </w: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248CA2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年度预算数（万元）</w:t>
            </w:r>
          </w:p>
        </w:tc>
        <w:tc>
          <w:tcPr>
            <w:tcW w:w="43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5E384F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年初预算</w:t>
            </w:r>
          </w:p>
        </w:tc>
        <w:tc>
          <w:tcPr>
            <w:tcW w:w="52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5CEF09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调整后预算数</w:t>
            </w:r>
          </w:p>
        </w:tc>
        <w:tc>
          <w:tcPr>
            <w:tcW w:w="611"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325767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预算执行数</w:t>
            </w:r>
          </w:p>
        </w:tc>
        <w:tc>
          <w:tcPr>
            <w:tcW w:w="589"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5816C10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预算执行率</w:t>
            </w:r>
          </w:p>
        </w:tc>
        <w:tc>
          <w:tcPr>
            <w:tcW w:w="34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1FD4D84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权重</w:t>
            </w:r>
          </w:p>
        </w:tc>
        <w:tc>
          <w:tcPr>
            <w:tcW w:w="36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4D8215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得分</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8D88EA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原因</w:t>
            </w:r>
          </w:p>
        </w:tc>
      </w:tr>
      <w:tr w14:paraId="1EA73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exact"/>
          <w:jc w:val="center"/>
        </w:trPr>
        <w:tc>
          <w:tcPr>
            <w:tcW w:w="426" w:type="pct"/>
            <w:vMerge w:val="continue"/>
            <w:tcBorders>
              <w:left w:val="single" w:color="auto" w:sz="6" w:space="0"/>
              <w:right w:val="single" w:color="auto" w:sz="6" w:space="0"/>
              <w:tl2br w:val="nil"/>
              <w:tr2bl w:val="nil"/>
            </w:tcBorders>
            <w:noWrap w:val="0"/>
            <w:vAlign w:val="center"/>
          </w:tcPr>
          <w:p w14:paraId="14757C6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C23E2D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总额</w:t>
            </w:r>
          </w:p>
        </w:tc>
        <w:tc>
          <w:tcPr>
            <w:tcW w:w="43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0CF1F6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9.80</w:t>
            </w:r>
          </w:p>
        </w:tc>
        <w:tc>
          <w:tcPr>
            <w:tcW w:w="52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EBBF07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9.80</w:t>
            </w:r>
          </w:p>
        </w:tc>
        <w:tc>
          <w:tcPr>
            <w:tcW w:w="611"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1769DA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9.80</w:t>
            </w:r>
          </w:p>
        </w:tc>
        <w:tc>
          <w:tcPr>
            <w:tcW w:w="589"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499D771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100.00%</w:t>
            </w:r>
          </w:p>
        </w:tc>
        <w:tc>
          <w:tcPr>
            <w:tcW w:w="34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1AFD2A1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w:t>
            </w:r>
          </w:p>
        </w:tc>
        <w:tc>
          <w:tcPr>
            <w:tcW w:w="36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F69D5D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w:t>
            </w:r>
          </w:p>
        </w:tc>
        <w:tc>
          <w:tcPr>
            <w:tcW w:w="967" w:type="pct"/>
            <w:vMerge w:val="restart"/>
            <w:tcBorders>
              <w:top w:val="single" w:color="auto" w:sz="6" w:space="0"/>
              <w:left w:val="single" w:color="auto" w:sz="6" w:space="0"/>
              <w:right w:val="single" w:color="auto" w:sz="6" w:space="0"/>
              <w:tl2br w:val="nil"/>
              <w:tr2bl w:val="nil"/>
            </w:tcBorders>
            <w:noWrap w:val="0"/>
            <w:vAlign w:val="center"/>
          </w:tcPr>
          <w:p w14:paraId="5AC051D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olor w:val="000000"/>
                <w:sz w:val="18"/>
                <w:szCs w:val="24"/>
              </w:rPr>
            </w:pPr>
          </w:p>
        </w:tc>
      </w:tr>
      <w:tr w14:paraId="24242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exact"/>
          <w:jc w:val="center"/>
        </w:trPr>
        <w:tc>
          <w:tcPr>
            <w:tcW w:w="426" w:type="pct"/>
            <w:vMerge w:val="continue"/>
            <w:tcBorders>
              <w:left w:val="single" w:color="auto" w:sz="6" w:space="0"/>
              <w:right w:val="single" w:color="auto" w:sz="6" w:space="0"/>
              <w:tl2br w:val="nil"/>
              <w:tr2bl w:val="nil"/>
            </w:tcBorders>
            <w:noWrap w:val="0"/>
            <w:vAlign w:val="center"/>
          </w:tcPr>
          <w:p w14:paraId="0E51DC8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F35485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其中：财政资金</w:t>
            </w:r>
          </w:p>
        </w:tc>
        <w:tc>
          <w:tcPr>
            <w:tcW w:w="43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B3A0CB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9.80</w:t>
            </w:r>
          </w:p>
        </w:tc>
        <w:tc>
          <w:tcPr>
            <w:tcW w:w="52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A1AFFB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9.80</w:t>
            </w:r>
          </w:p>
        </w:tc>
        <w:tc>
          <w:tcPr>
            <w:tcW w:w="611"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5FAA83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9.80</w:t>
            </w:r>
          </w:p>
        </w:tc>
        <w:tc>
          <w:tcPr>
            <w:tcW w:w="589"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77DBB79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100.00%</w:t>
            </w:r>
          </w:p>
        </w:tc>
        <w:tc>
          <w:tcPr>
            <w:tcW w:w="34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498CCCA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6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C3A324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967" w:type="pct"/>
            <w:vMerge w:val="continue"/>
            <w:tcBorders>
              <w:left w:val="single" w:color="auto" w:sz="6" w:space="0"/>
              <w:right w:val="single" w:color="auto" w:sz="6" w:space="0"/>
              <w:tl2br w:val="nil"/>
              <w:tr2bl w:val="nil"/>
            </w:tcBorders>
            <w:noWrap w:val="0"/>
            <w:vAlign w:val="center"/>
          </w:tcPr>
          <w:p w14:paraId="54EBA3F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olor w:val="000000"/>
                <w:sz w:val="18"/>
                <w:szCs w:val="24"/>
              </w:rPr>
            </w:pPr>
          </w:p>
        </w:tc>
      </w:tr>
      <w:tr w14:paraId="2E051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exact"/>
          <w:jc w:val="center"/>
        </w:trPr>
        <w:tc>
          <w:tcPr>
            <w:tcW w:w="426" w:type="pct"/>
            <w:vMerge w:val="continue"/>
            <w:tcBorders>
              <w:left w:val="single" w:color="auto" w:sz="6" w:space="0"/>
              <w:right w:val="single" w:color="auto" w:sz="6" w:space="0"/>
              <w:tl2br w:val="nil"/>
              <w:tr2bl w:val="nil"/>
            </w:tcBorders>
            <w:noWrap w:val="0"/>
            <w:vAlign w:val="center"/>
          </w:tcPr>
          <w:p w14:paraId="3BB5701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9DD752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财政专户管理资金</w:t>
            </w:r>
          </w:p>
        </w:tc>
        <w:tc>
          <w:tcPr>
            <w:tcW w:w="43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522A5D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52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89ABE8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611"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0C2EEC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589"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315C0A6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34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0DAA7A3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6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037CC9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967" w:type="pct"/>
            <w:vMerge w:val="continue"/>
            <w:tcBorders>
              <w:left w:val="single" w:color="auto" w:sz="6" w:space="0"/>
              <w:right w:val="single" w:color="auto" w:sz="6" w:space="0"/>
              <w:tl2br w:val="nil"/>
              <w:tr2bl w:val="nil"/>
            </w:tcBorders>
            <w:noWrap w:val="0"/>
            <w:vAlign w:val="center"/>
          </w:tcPr>
          <w:p w14:paraId="4F5790E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olor w:val="000000"/>
                <w:sz w:val="18"/>
                <w:szCs w:val="24"/>
              </w:rPr>
            </w:pPr>
          </w:p>
        </w:tc>
      </w:tr>
      <w:tr w14:paraId="4FE4D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exact"/>
          <w:jc w:val="center"/>
        </w:trPr>
        <w:tc>
          <w:tcPr>
            <w:tcW w:w="426" w:type="pct"/>
            <w:vMerge w:val="continue"/>
            <w:tcBorders>
              <w:left w:val="single" w:color="auto" w:sz="6" w:space="0"/>
              <w:right w:val="single" w:color="auto" w:sz="6" w:space="0"/>
              <w:tl2br w:val="nil"/>
              <w:tr2bl w:val="nil"/>
            </w:tcBorders>
            <w:noWrap w:val="0"/>
            <w:vAlign w:val="center"/>
          </w:tcPr>
          <w:p w14:paraId="4BDBEC3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0ECF33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单位资金</w:t>
            </w:r>
          </w:p>
        </w:tc>
        <w:tc>
          <w:tcPr>
            <w:tcW w:w="43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C287DD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52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30E249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611"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345019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589"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1F76847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34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3278705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6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853BDE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967" w:type="pct"/>
            <w:vMerge w:val="continue"/>
            <w:tcBorders>
              <w:left w:val="single" w:color="auto" w:sz="6" w:space="0"/>
              <w:right w:val="single" w:color="auto" w:sz="6" w:space="0"/>
              <w:tl2br w:val="nil"/>
              <w:tr2bl w:val="nil"/>
            </w:tcBorders>
            <w:noWrap w:val="0"/>
            <w:vAlign w:val="center"/>
          </w:tcPr>
          <w:p w14:paraId="3504B33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olor w:val="000000"/>
                <w:sz w:val="18"/>
                <w:szCs w:val="24"/>
              </w:rPr>
            </w:pPr>
          </w:p>
        </w:tc>
      </w:tr>
      <w:tr w14:paraId="6A244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exact"/>
          <w:jc w:val="center"/>
        </w:trPr>
        <w:tc>
          <w:tcPr>
            <w:tcW w:w="426" w:type="pct"/>
            <w:vMerge w:val="continue"/>
            <w:tcBorders>
              <w:left w:val="single" w:color="auto" w:sz="6" w:space="0"/>
              <w:bottom w:val="single" w:color="auto" w:sz="6" w:space="0"/>
              <w:right w:val="single" w:color="auto" w:sz="6" w:space="0"/>
              <w:tl2br w:val="nil"/>
              <w:tr2bl w:val="nil"/>
            </w:tcBorders>
            <w:noWrap w:val="0"/>
            <w:vAlign w:val="center"/>
          </w:tcPr>
          <w:p w14:paraId="6BDB51F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6BE424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其他资金</w:t>
            </w:r>
          </w:p>
        </w:tc>
        <w:tc>
          <w:tcPr>
            <w:tcW w:w="43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025C36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c>
          <w:tcPr>
            <w:tcW w:w="52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AAB024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c>
          <w:tcPr>
            <w:tcW w:w="611"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AAB3A2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c>
          <w:tcPr>
            <w:tcW w:w="589"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7690264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c>
          <w:tcPr>
            <w:tcW w:w="34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10064BF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6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879E77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967" w:type="pct"/>
            <w:vMerge w:val="continue"/>
            <w:tcBorders>
              <w:left w:val="single" w:color="auto" w:sz="6" w:space="0"/>
              <w:bottom w:val="single" w:color="auto" w:sz="6" w:space="0"/>
              <w:right w:val="single" w:color="auto" w:sz="6" w:space="0"/>
              <w:tl2br w:val="nil"/>
              <w:tr2bl w:val="nil"/>
            </w:tcBorders>
            <w:noWrap w:val="0"/>
            <w:vAlign w:val="center"/>
          </w:tcPr>
          <w:p w14:paraId="6D3B369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olor w:val="000000"/>
                <w:sz w:val="18"/>
                <w:szCs w:val="24"/>
              </w:rPr>
            </w:pPr>
          </w:p>
        </w:tc>
      </w:tr>
      <w:tr w14:paraId="536B5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exact"/>
          <w:jc w:val="center"/>
        </w:trPr>
        <w:tc>
          <w:tcPr>
            <w:tcW w:w="426" w:type="pct"/>
            <w:vMerge w:val="restart"/>
            <w:tcBorders>
              <w:top w:val="single" w:color="auto" w:sz="6" w:space="0"/>
              <w:left w:val="single" w:color="auto" w:sz="6" w:space="0"/>
              <w:right w:val="single" w:color="auto" w:sz="6" w:space="0"/>
              <w:tl2br w:val="nil"/>
              <w:tr2bl w:val="nil"/>
            </w:tcBorders>
            <w:noWrap w:val="0"/>
            <w:vAlign w:val="center"/>
          </w:tcPr>
          <w:p w14:paraId="4324458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绩效指标（90分）</w:t>
            </w:r>
          </w:p>
        </w:tc>
        <w:tc>
          <w:tcPr>
            <w:tcW w:w="62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7575AA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一级指标</w:t>
            </w:r>
          </w:p>
        </w:tc>
        <w:tc>
          <w:tcPr>
            <w:tcW w:w="549"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C21E97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二级指标</w:t>
            </w:r>
          </w:p>
        </w:tc>
        <w:tc>
          <w:tcPr>
            <w:tcW w:w="52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9AA31B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三级指标</w:t>
            </w:r>
          </w:p>
        </w:tc>
        <w:tc>
          <w:tcPr>
            <w:tcW w:w="40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5DAA74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指标性质</w:t>
            </w:r>
          </w:p>
        </w:tc>
        <w:tc>
          <w:tcPr>
            <w:tcW w:w="36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790F8A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指标值</w:t>
            </w:r>
          </w:p>
        </w:tc>
        <w:tc>
          <w:tcPr>
            <w:tcW w:w="38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525498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度量单位</w:t>
            </w:r>
          </w:p>
        </w:tc>
        <w:tc>
          <w:tcPr>
            <w:tcW w:w="294"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64167A2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完成值</w:t>
            </w:r>
          </w:p>
        </w:tc>
        <w:tc>
          <w:tcPr>
            <w:tcW w:w="219"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94EB4E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权重</w:t>
            </w:r>
          </w:p>
        </w:tc>
        <w:tc>
          <w:tcPr>
            <w:tcW w:w="23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8EEBCA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得分</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EEAF64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未完成原因分析</w:t>
            </w:r>
          </w:p>
        </w:tc>
      </w:tr>
      <w:tr w14:paraId="385AA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jc w:val="center"/>
        </w:trPr>
        <w:tc>
          <w:tcPr>
            <w:tcW w:w="426" w:type="pct"/>
            <w:vMerge w:val="continue"/>
            <w:tcBorders>
              <w:left w:val="single" w:color="auto" w:sz="6" w:space="0"/>
              <w:right w:val="single" w:color="auto" w:sz="6" w:space="0"/>
              <w:tl2br w:val="nil"/>
              <w:tr2bl w:val="nil"/>
            </w:tcBorders>
            <w:noWrap w:val="0"/>
            <w:vAlign w:val="center"/>
          </w:tcPr>
          <w:p w14:paraId="3A4112A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62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422A1D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产出指标</w:t>
            </w:r>
          </w:p>
        </w:tc>
        <w:tc>
          <w:tcPr>
            <w:tcW w:w="549"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81E752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数量指标</w:t>
            </w:r>
          </w:p>
        </w:tc>
        <w:tc>
          <w:tcPr>
            <w:tcW w:w="52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90B27F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发放覆盖率</w:t>
            </w:r>
          </w:p>
        </w:tc>
        <w:tc>
          <w:tcPr>
            <w:tcW w:w="40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DCD32E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6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60C50F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100</w:t>
            </w:r>
          </w:p>
        </w:tc>
        <w:tc>
          <w:tcPr>
            <w:tcW w:w="38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70B268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294"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6FF4B15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100</w:t>
            </w:r>
          </w:p>
        </w:tc>
        <w:tc>
          <w:tcPr>
            <w:tcW w:w="219"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E1D5DE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60</w:t>
            </w:r>
          </w:p>
        </w:tc>
        <w:tc>
          <w:tcPr>
            <w:tcW w:w="23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9E2235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60</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273878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0F9B9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exact"/>
          <w:jc w:val="center"/>
        </w:trPr>
        <w:tc>
          <w:tcPr>
            <w:tcW w:w="426" w:type="pct"/>
            <w:vMerge w:val="continue"/>
            <w:tcBorders>
              <w:left w:val="single" w:color="auto" w:sz="6" w:space="0"/>
              <w:bottom w:val="single" w:color="auto" w:sz="6" w:space="0"/>
              <w:right w:val="single" w:color="auto" w:sz="6" w:space="0"/>
              <w:tl2br w:val="nil"/>
              <w:tr2bl w:val="nil"/>
            </w:tcBorders>
            <w:noWrap w:val="0"/>
            <w:vAlign w:val="center"/>
          </w:tcPr>
          <w:p w14:paraId="7D40DDC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62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39F464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效益指标</w:t>
            </w:r>
          </w:p>
        </w:tc>
        <w:tc>
          <w:tcPr>
            <w:tcW w:w="549"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0B1EAB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社会效益指标</w:t>
            </w:r>
          </w:p>
        </w:tc>
        <w:tc>
          <w:tcPr>
            <w:tcW w:w="52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D8B1F0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足额保障率</w:t>
            </w:r>
          </w:p>
        </w:tc>
        <w:tc>
          <w:tcPr>
            <w:tcW w:w="40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66797D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6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8A1063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100</w:t>
            </w:r>
          </w:p>
        </w:tc>
        <w:tc>
          <w:tcPr>
            <w:tcW w:w="38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FA2F06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294"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78A72ED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100</w:t>
            </w:r>
          </w:p>
        </w:tc>
        <w:tc>
          <w:tcPr>
            <w:tcW w:w="219"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D7396E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30</w:t>
            </w:r>
          </w:p>
        </w:tc>
        <w:tc>
          <w:tcPr>
            <w:tcW w:w="23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325FE7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30</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F23E4E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667E6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3576" w:type="pct"/>
            <w:gridSpan w:val="12"/>
            <w:tcBorders>
              <w:top w:val="single" w:color="auto" w:sz="6" w:space="0"/>
              <w:left w:val="single" w:color="auto" w:sz="6" w:space="0"/>
              <w:bottom w:val="single" w:color="auto" w:sz="6" w:space="0"/>
              <w:right w:val="single" w:color="auto" w:sz="6" w:space="0"/>
              <w:tl2br w:val="nil"/>
              <w:tr2bl w:val="nil"/>
            </w:tcBorders>
            <w:noWrap w:val="0"/>
            <w:vAlign w:val="center"/>
          </w:tcPr>
          <w:p w14:paraId="0B1D7FC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合计</w:t>
            </w:r>
          </w:p>
        </w:tc>
        <w:tc>
          <w:tcPr>
            <w:tcW w:w="219"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19F22F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100</w:t>
            </w:r>
          </w:p>
        </w:tc>
        <w:tc>
          <w:tcPr>
            <w:tcW w:w="23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45A1FA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100</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4A8CF8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r>
      <w:tr w14:paraId="08DB4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42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B8B281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评价结论</w:t>
            </w:r>
          </w:p>
        </w:tc>
        <w:tc>
          <w:tcPr>
            <w:tcW w:w="4573" w:type="pct"/>
            <w:gridSpan w:val="15"/>
            <w:tcBorders>
              <w:top w:val="single" w:color="auto" w:sz="6" w:space="0"/>
              <w:left w:val="single" w:color="auto" w:sz="6" w:space="0"/>
              <w:bottom w:val="single" w:color="auto" w:sz="6" w:space="0"/>
              <w:right w:val="single" w:color="auto" w:sz="6" w:space="0"/>
              <w:tl2br w:val="nil"/>
              <w:tr2bl w:val="nil"/>
            </w:tcBorders>
            <w:noWrap w:val="0"/>
            <w:vAlign w:val="center"/>
          </w:tcPr>
          <w:p w14:paraId="6E17501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结合自评情况，项目自评总分97分，严格按照绩效管理办法执行，保障工资及时、足额发放.</w:t>
            </w:r>
          </w:p>
        </w:tc>
      </w:tr>
      <w:tr w14:paraId="74086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42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BE6C00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存在问题</w:t>
            </w:r>
          </w:p>
        </w:tc>
        <w:tc>
          <w:tcPr>
            <w:tcW w:w="4573" w:type="pct"/>
            <w:gridSpan w:val="15"/>
            <w:tcBorders>
              <w:top w:val="single" w:color="auto" w:sz="6" w:space="0"/>
              <w:left w:val="single" w:color="auto" w:sz="6" w:space="0"/>
              <w:bottom w:val="single" w:color="auto" w:sz="6" w:space="0"/>
              <w:right w:val="single" w:color="auto" w:sz="6" w:space="0"/>
              <w:tl2br w:val="nil"/>
              <w:tr2bl w:val="nil"/>
            </w:tcBorders>
            <w:noWrap w:val="0"/>
            <w:vAlign w:val="center"/>
          </w:tcPr>
          <w:p w14:paraId="326DAB9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在预算执行过程中，强化绩效监控管理。绩效指标设置的精准性、合理性有待进一步改善。</w:t>
            </w:r>
          </w:p>
        </w:tc>
      </w:tr>
      <w:tr w14:paraId="5A940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2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4588BF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改进措施</w:t>
            </w:r>
          </w:p>
        </w:tc>
        <w:tc>
          <w:tcPr>
            <w:tcW w:w="4573" w:type="pct"/>
            <w:gridSpan w:val="15"/>
            <w:tcBorders>
              <w:top w:val="single" w:color="auto" w:sz="6" w:space="0"/>
              <w:left w:val="single" w:color="auto" w:sz="6" w:space="0"/>
              <w:bottom w:val="single" w:color="auto" w:sz="6" w:space="0"/>
              <w:right w:val="single" w:color="auto" w:sz="6" w:space="0"/>
              <w:tl2br w:val="nil"/>
              <w:tr2bl w:val="nil"/>
            </w:tcBorders>
            <w:noWrap w:val="0"/>
            <w:vAlign w:val="center"/>
          </w:tcPr>
          <w:p w14:paraId="2857CD2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加强绩效管理，提高绩效管理水平，进一步规范绩效目标编制。一是组织预算绩效管理相关培训，提高人员绩效管理水平。二是对项目绩效目标和指标目标设置的科学性、合理性和规范性。</w:t>
            </w:r>
          </w:p>
        </w:tc>
      </w:tr>
      <w:tr w14:paraId="71CCA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jc w:val="center"/>
        </w:trPr>
        <w:tc>
          <w:tcPr>
            <w:tcW w:w="2529" w:type="pct"/>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566001F2">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黑体" w:hAnsi="黑体" w:eastAsia="黑体"/>
                <w:color w:val="000000"/>
                <w:sz w:val="18"/>
                <w:szCs w:val="24"/>
              </w:rPr>
            </w:pPr>
            <w:r>
              <w:rPr>
                <w:rFonts w:hint="eastAsia" w:ascii="黑体" w:hAnsi="黑体" w:eastAsia="黑体"/>
                <w:color w:val="000000"/>
                <w:sz w:val="18"/>
                <w:szCs w:val="24"/>
              </w:rPr>
              <w:t>项目负责人：</w:t>
            </w:r>
          </w:p>
        </w:tc>
        <w:tc>
          <w:tcPr>
            <w:tcW w:w="2470" w:type="pct"/>
            <w:gridSpan w:val="10"/>
            <w:tcBorders>
              <w:top w:val="single" w:color="auto" w:sz="6" w:space="0"/>
              <w:left w:val="single" w:color="auto" w:sz="6" w:space="0"/>
              <w:bottom w:val="single" w:color="auto" w:sz="6" w:space="0"/>
              <w:right w:val="single" w:color="auto" w:sz="6" w:space="0"/>
              <w:tl2br w:val="nil"/>
              <w:tr2bl w:val="nil"/>
            </w:tcBorders>
            <w:noWrap w:val="0"/>
            <w:vAlign w:val="center"/>
          </w:tcPr>
          <w:p w14:paraId="6F80C107">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黑体" w:hAnsi="黑体" w:eastAsia="黑体"/>
                <w:color w:val="000000"/>
                <w:sz w:val="18"/>
                <w:szCs w:val="24"/>
              </w:rPr>
            </w:pPr>
            <w:r>
              <w:rPr>
                <w:rFonts w:hint="eastAsia" w:ascii="黑体" w:hAnsi="黑体" w:eastAsia="黑体"/>
                <w:color w:val="000000"/>
                <w:sz w:val="18"/>
                <w:szCs w:val="24"/>
              </w:rPr>
              <w:t>财务负责人：</w:t>
            </w:r>
          </w:p>
        </w:tc>
      </w:tr>
    </w:tbl>
    <w:p w14:paraId="01338EB9">
      <w:pPr>
        <w:pStyle w:val="2"/>
        <w:spacing w:before="93"/>
        <w:outlineLvl w:val="1"/>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6</w:t>
      </w:r>
    </w:p>
    <w:p w14:paraId="278D4EF1"/>
    <w:tbl>
      <w:tblPr>
        <w:tblStyle w:val="12"/>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93"/>
        <w:gridCol w:w="2081"/>
        <w:gridCol w:w="1203"/>
        <w:gridCol w:w="1840"/>
        <w:gridCol w:w="758"/>
        <w:gridCol w:w="1281"/>
        <w:gridCol w:w="1049"/>
        <w:gridCol w:w="845"/>
        <w:gridCol w:w="487"/>
        <w:gridCol w:w="543"/>
        <w:gridCol w:w="2705"/>
      </w:tblGrid>
      <w:tr w14:paraId="74646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5000" w:type="pct"/>
            <w:gridSpan w:val="11"/>
            <w:tcBorders>
              <w:top w:val="single" w:color="auto" w:sz="6" w:space="0"/>
              <w:left w:val="single" w:color="auto" w:sz="6" w:space="0"/>
              <w:bottom w:val="single" w:color="auto" w:sz="6" w:space="0"/>
              <w:right w:val="single" w:color="auto" w:sz="6" w:space="0"/>
              <w:tl2br w:val="nil"/>
              <w:tr2bl w:val="nil"/>
            </w:tcBorders>
            <w:noWrap w:val="0"/>
            <w:vAlign w:val="center"/>
          </w:tcPr>
          <w:p w14:paraId="5181D407">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黑体" w:hAnsi="黑体" w:eastAsia="黑体"/>
                <w:b/>
                <w:color w:val="000000"/>
                <w:sz w:val="30"/>
                <w:szCs w:val="24"/>
              </w:rPr>
            </w:pPr>
            <w:r>
              <w:rPr>
                <w:rFonts w:hint="eastAsia" w:ascii="黑体" w:hAnsi="黑体" w:eastAsia="黑体"/>
                <w:b w:val="0"/>
                <w:bCs/>
                <w:color w:val="000000"/>
                <w:sz w:val="30"/>
                <w:szCs w:val="24"/>
              </w:rPr>
              <w:t>部门预算项目支出绩效自评表（2023年度）</w:t>
            </w:r>
          </w:p>
        </w:tc>
      </w:tr>
      <w:tr w14:paraId="22E0B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17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377B7A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项目名称</w:t>
            </w:r>
          </w:p>
        </w:tc>
        <w:tc>
          <w:tcPr>
            <w:tcW w:w="3829" w:type="pct"/>
            <w:gridSpan w:val="9"/>
            <w:tcBorders>
              <w:top w:val="single" w:color="auto" w:sz="6" w:space="0"/>
              <w:left w:val="single" w:color="auto" w:sz="6" w:space="0"/>
              <w:bottom w:val="single" w:color="auto" w:sz="6" w:space="0"/>
              <w:right w:val="single" w:color="auto" w:sz="6" w:space="0"/>
              <w:tl2br w:val="nil"/>
              <w:tr2bl w:val="nil"/>
            </w:tcBorders>
            <w:noWrap w:val="0"/>
            <w:vAlign w:val="center"/>
          </w:tcPr>
          <w:p w14:paraId="3CC1AD0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51080023T000009765513-广元窑精品文物展陈列展示</w:t>
            </w:r>
          </w:p>
        </w:tc>
      </w:tr>
      <w:tr w14:paraId="59D98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17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5DBF94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主管部门</w:t>
            </w:r>
          </w:p>
        </w:tc>
        <w:tc>
          <w:tcPr>
            <w:tcW w:w="2191" w:type="pct"/>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4ACF7D7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广元市文化广播电视和旅游局部门</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7742F3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olor w:val="000000"/>
                <w:sz w:val="18"/>
                <w:szCs w:val="24"/>
              </w:rPr>
            </w:pPr>
            <w:r>
              <w:rPr>
                <w:rFonts w:hint="eastAsia" w:ascii="黑体" w:hAnsi="黑体" w:eastAsia="黑体"/>
                <w:color w:val="000000"/>
                <w:sz w:val="18"/>
                <w:szCs w:val="24"/>
              </w:rPr>
              <w:t>实施单位 （盖章）</w:t>
            </w:r>
          </w:p>
        </w:tc>
        <w:tc>
          <w:tcPr>
            <w:tcW w:w="1335"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7F7CD1F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广元市博物馆</w:t>
            </w:r>
          </w:p>
        </w:tc>
      </w:tr>
      <w:tr w14:paraId="4D187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426" w:type="pct"/>
            <w:vMerge w:val="restart"/>
            <w:tcBorders>
              <w:top w:val="single" w:color="auto" w:sz="6" w:space="0"/>
              <w:left w:val="single" w:color="auto" w:sz="6" w:space="0"/>
              <w:right w:val="single" w:color="auto" w:sz="6" w:space="0"/>
              <w:tl2br w:val="nil"/>
              <w:tr2bl w:val="nil"/>
            </w:tcBorders>
            <w:noWrap w:val="0"/>
            <w:vAlign w:val="center"/>
          </w:tcPr>
          <w:p w14:paraId="57D0A53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项目基本情况</w:t>
            </w:r>
          </w:p>
        </w:tc>
        <w:tc>
          <w:tcPr>
            <w:tcW w:w="744" w:type="pct"/>
            <w:vMerge w:val="restart"/>
            <w:tcBorders>
              <w:top w:val="single" w:color="auto" w:sz="6" w:space="0"/>
              <w:left w:val="single" w:color="auto" w:sz="6" w:space="0"/>
              <w:right w:val="single" w:color="auto" w:sz="6" w:space="0"/>
              <w:tl2br w:val="nil"/>
              <w:tr2bl w:val="nil"/>
            </w:tcBorders>
            <w:noWrap w:val="0"/>
            <w:vAlign w:val="center"/>
          </w:tcPr>
          <w:p w14:paraId="4D5EEA5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1.项目年度目标完成情况</w:t>
            </w:r>
          </w:p>
        </w:tc>
        <w:tc>
          <w:tcPr>
            <w:tcW w:w="2191" w:type="pct"/>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1347507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项目年度目标</w:t>
            </w:r>
          </w:p>
        </w:tc>
        <w:tc>
          <w:tcPr>
            <w:tcW w:w="1637" w:type="pct"/>
            <w:gridSpan w:val="4"/>
            <w:tcBorders>
              <w:top w:val="single" w:color="auto" w:sz="6" w:space="0"/>
              <w:left w:val="single" w:color="auto" w:sz="6" w:space="0"/>
              <w:bottom w:val="single" w:color="auto" w:sz="6" w:space="0"/>
              <w:right w:val="single" w:color="auto" w:sz="6" w:space="0"/>
              <w:tl2br w:val="nil"/>
              <w:tr2bl w:val="nil"/>
            </w:tcBorders>
            <w:noWrap w:val="0"/>
            <w:vAlign w:val="center"/>
          </w:tcPr>
          <w:p w14:paraId="6C7D581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olor w:val="000000"/>
                <w:sz w:val="18"/>
                <w:szCs w:val="24"/>
              </w:rPr>
            </w:pPr>
            <w:r>
              <w:rPr>
                <w:rFonts w:hint="eastAsia" w:ascii="黑体" w:hAnsi="黑体" w:eastAsia="黑体"/>
                <w:color w:val="000000"/>
                <w:sz w:val="18"/>
                <w:szCs w:val="24"/>
              </w:rPr>
              <w:t>年度目标完成情况</w:t>
            </w:r>
          </w:p>
        </w:tc>
      </w:tr>
      <w:tr w14:paraId="321EB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426" w:type="pct"/>
            <w:vMerge w:val="continue"/>
            <w:tcBorders>
              <w:left w:val="single" w:color="auto" w:sz="6" w:space="0"/>
              <w:right w:val="single" w:color="auto" w:sz="6" w:space="0"/>
              <w:tl2br w:val="nil"/>
              <w:tr2bl w:val="nil"/>
            </w:tcBorders>
            <w:noWrap w:val="0"/>
            <w:vAlign w:val="center"/>
          </w:tcPr>
          <w:p w14:paraId="79ADDCF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vMerge w:val="continue"/>
            <w:tcBorders>
              <w:left w:val="single" w:color="auto" w:sz="6" w:space="0"/>
              <w:bottom w:val="single" w:color="auto" w:sz="6" w:space="0"/>
              <w:right w:val="single" w:color="auto" w:sz="6" w:space="0"/>
              <w:tl2br w:val="nil"/>
              <w:tr2bl w:val="nil"/>
            </w:tcBorders>
            <w:noWrap w:val="0"/>
            <w:vAlign w:val="center"/>
          </w:tcPr>
          <w:p w14:paraId="037BE28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2191" w:type="pct"/>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352A139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“保护第一、加强管理、挖掘价值、有效利用”让文物活起来发扬传统文化，增强人民群众文化自信自强。</w:t>
            </w:r>
          </w:p>
        </w:tc>
        <w:tc>
          <w:tcPr>
            <w:tcW w:w="1637" w:type="pct"/>
            <w:gridSpan w:val="4"/>
            <w:tcBorders>
              <w:top w:val="single" w:color="auto" w:sz="6" w:space="0"/>
              <w:left w:val="single" w:color="auto" w:sz="6" w:space="0"/>
              <w:bottom w:val="single" w:color="auto" w:sz="6" w:space="0"/>
              <w:right w:val="single" w:color="auto" w:sz="6" w:space="0"/>
              <w:tl2br w:val="nil"/>
              <w:tr2bl w:val="nil"/>
            </w:tcBorders>
            <w:noWrap w:val="0"/>
            <w:vAlign w:val="center"/>
          </w:tcPr>
          <w:p w14:paraId="49DDCEF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olor w:val="000000"/>
                <w:sz w:val="18"/>
                <w:szCs w:val="24"/>
              </w:rPr>
            </w:pPr>
            <w:r>
              <w:rPr>
                <w:rFonts w:hint="eastAsia" w:ascii="黑体" w:hAnsi="黑体" w:eastAsia="黑体"/>
                <w:color w:val="000000"/>
                <w:sz w:val="18"/>
                <w:szCs w:val="24"/>
              </w:rPr>
              <w:t>“保护第一、加强管理、挖掘价值、有效利用”让文物活起来发扬传统文化，增强人民群众文化自信自强。</w:t>
            </w:r>
          </w:p>
        </w:tc>
      </w:tr>
      <w:tr w14:paraId="2B3EB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426" w:type="pct"/>
            <w:vMerge w:val="continue"/>
            <w:tcBorders>
              <w:left w:val="single" w:color="auto" w:sz="6" w:space="0"/>
              <w:bottom w:val="single" w:color="auto" w:sz="6" w:space="0"/>
              <w:right w:val="single" w:color="auto" w:sz="6" w:space="0"/>
              <w:tl2br w:val="nil"/>
              <w:tr2bl w:val="nil"/>
            </w:tcBorders>
            <w:noWrap w:val="0"/>
            <w:vAlign w:val="center"/>
          </w:tcPr>
          <w:p w14:paraId="4BD9896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78221D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2.项目实施内容及过程概述</w:t>
            </w:r>
          </w:p>
        </w:tc>
        <w:tc>
          <w:tcPr>
            <w:tcW w:w="3829" w:type="pct"/>
            <w:gridSpan w:val="9"/>
            <w:tcBorders>
              <w:top w:val="single" w:color="auto" w:sz="6" w:space="0"/>
              <w:left w:val="single" w:color="auto" w:sz="6" w:space="0"/>
              <w:bottom w:val="single" w:color="auto" w:sz="6" w:space="0"/>
              <w:right w:val="single" w:color="auto" w:sz="6" w:space="0"/>
              <w:tl2br w:val="nil"/>
              <w:tr2bl w:val="nil"/>
            </w:tcBorders>
            <w:noWrap w:val="0"/>
            <w:vAlign w:val="center"/>
          </w:tcPr>
          <w:p w14:paraId="323BA73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认真履行公共服务职责，认真策划展览，为“弘扬民族文化、博物馆宣传教育”发挥积极作用。公众满意度达到95%。</w:t>
            </w:r>
          </w:p>
        </w:tc>
      </w:tr>
      <w:tr w14:paraId="61572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26" w:type="pct"/>
            <w:vMerge w:val="restart"/>
            <w:tcBorders>
              <w:top w:val="single" w:color="auto" w:sz="6" w:space="0"/>
              <w:left w:val="single" w:color="auto" w:sz="6" w:space="0"/>
              <w:right w:val="single" w:color="auto" w:sz="6" w:space="0"/>
              <w:tl2br w:val="nil"/>
              <w:tr2bl w:val="nil"/>
            </w:tcBorders>
            <w:noWrap w:val="0"/>
            <w:vAlign w:val="center"/>
          </w:tcPr>
          <w:p w14:paraId="1FFF5E4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预算执行情况（10分）</w:t>
            </w:r>
          </w:p>
        </w:tc>
        <w:tc>
          <w:tcPr>
            <w:tcW w:w="74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141AD8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年度预算数（万元）</w:t>
            </w:r>
          </w:p>
        </w:tc>
        <w:tc>
          <w:tcPr>
            <w:tcW w:w="43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4D7031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年初预算</w:t>
            </w:r>
          </w:p>
        </w:tc>
        <w:tc>
          <w:tcPr>
            <w:tcW w:w="6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DB02AF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调整后预算数</w:t>
            </w:r>
          </w:p>
        </w:tc>
        <w:tc>
          <w:tcPr>
            <w:tcW w:w="1104"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11A6A80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预算执行数</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223C51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预算执行率</w:t>
            </w:r>
          </w:p>
        </w:tc>
        <w:tc>
          <w:tcPr>
            <w:tcW w:w="17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30B1E5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权重</w:t>
            </w:r>
          </w:p>
        </w:tc>
        <w:tc>
          <w:tcPr>
            <w:tcW w:w="1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86EFF1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得分</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DF99E9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原因</w:t>
            </w:r>
          </w:p>
        </w:tc>
      </w:tr>
      <w:tr w14:paraId="2D96C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426" w:type="pct"/>
            <w:vMerge w:val="continue"/>
            <w:tcBorders>
              <w:left w:val="single" w:color="auto" w:sz="6" w:space="0"/>
              <w:right w:val="single" w:color="auto" w:sz="6" w:space="0"/>
              <w:tl2br w:val="nil"/>
              <w:tr2bl w:val="nil"/>
            </w:tcBorders>
            <w:noWrap w:val="0"/>
            <w:vAlign w:val="center"/>
          </w:tcPr>
          <w:p w14:paraId="031041E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5F4B34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总额</w:t>
            </w:r>
          </w:p>
        </w:tc>
        <w:tc>
          <w:tcPr>
            <w:tcW w:w="43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3B7E44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6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E76484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50.00</w:t>
            </w:r>
          </w:p>
        </w:tc>
        <w:tc>
          <w:tcPr>
            <w:tcW w:w="1104"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31B4937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50.00</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2A2D05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100.00%</w:t>
            </w:r>
          </w:p>
        </w:tc>
        <w:tc>
          <w:tcPr>
            <w:tcW w:w="17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61160B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w:t>
            </w:r>
          </w:p>
        </w:tc>
        <w:tc>
          <w:tcPr>
            <w:tcW w:w="1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FBF6B6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w:t>
            </w:r>
          </w:p>
        </w:tc>
        <w:tc>
          <w:tcPr>
            <w:tcW w:w="967" w:type="pct"/>
            <w:vMerge w:val="restart"/>
            <w:tcBorders>
              <w:top w:val="single" w:color="auto" w:sz="6" w:space="0"/>
              <w:left w:val="single" w:color="auto" w:sz="6" w:space="0"/>
              <w:right w:val="single" w:color="auto" w:sz="6" w:space="0"/>
              <w:tl2br w:val="nil"/>
              <w:tr2bl w:val="nil"/>
            </w:tcBorders>
            <w:noWrap w:val="0"/>
            <w:vAlign w:val="center"/>
          </w:tcPr>
          <w:p w14:paraId="55AB441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olor w:val="000000"/>
                <w:sz w:val="18"/>
                <w:szCs w:val="24"/>
              </w:rPr>
            </w:pPr>
          </w:p>
        </w:tc>
      </w:tr>
      <w:tr w14:paraId="0F267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426" w:type="pct"/>
            <w:vMerge w:val="continue"/>
            <w:tcBorders>
              <w:left w:val="single" w:color="auto" w:sz="6" w:space="0"/>
              <w:right w:val="single" w:color="auto" w:sz="6" w:space="0"/>
              <w:tl2br w:val="nil"/>
              <w:tr2bl w:val="nil"/>
            </w:tcBorders>
            <w:noWrap w:val="0"/>
            <w:vAlign w:val="center"/>
          </w:tcPr>
          <w:p w14:paraId="6DD116F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E8B037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其中：财政资金</w:t>
            </w:r>
          </w:p>
        </w:tc>
        <w:tc>
          <w:tcPr>
            <w:tcW w:w="43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202DA8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6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10611D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50.00</w:t>
            </w:r>
          </w:p>
        </w:tc>
        <w:tc>
          <w:tcPr>
            <w:tcW w:w="1104"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052335C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50.00</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7D27A8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100.00%</w:t>
            </w:r>
          </w:p>
        </w:tc>
        <w:tc>
          <w:tcPr>
            <w:tcW w:w="17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789FA7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1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D5869E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967" w:type="pct"/>
            <w:vMerge w:val="continue"/>
            <w:tcBorders>
              <w:left w:val="single" w:color="auto" w:sz="6" w:space="0"/>
              <w:right w:val="single" w:color="auto" w:sz="6" w:space="0"/>
              <w:tl2br w:val="nil"/>
              <w:tr2bl w:val="nil"/>
            </w:tcBorders>
            <w:noWrap w:val="0"/>
            <w:vAlign w:val="center"/>
          </w:tcPr>
          <w:p w14:paraId="30C80E6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olor w:val="000000"/>
                <w:sz w:val="18"/>
                <w:szCs w:val="24"/>
              </w:rPr>
            </w:pPr>
          </w:p>
        </w:tc>
      </w:tr>
      <w:tr w14:paraId="15902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426" w:type="pct"/>
            <w:vMerge w:val="continue"/>
            <w:tcBorders>
              <w:left w:val="single" w:color="auto" w:sz="6" w:space="0"/>
              <w:right w:val="single" w:color="auto" w:sz="6" w:space="0"/>
              <w:tl2br w:val="nil"/>
              <w:tr2bl w:val="nil"/>
            </w:tcBorders>
            <w:noWrap w:val="0"/>
            <w:vAlign w:val="center"/>
          </w:tcPr>
          <w:p w14:paraId="5A606EB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3C098E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财政专户管理资金</w:t>
            </w:r>
          </w:p>
        </w:tc>
        <w:tc>
          <w:tcPr>
            <w:tcW w:w="43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F6D098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6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6E18D9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1104"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3A4D9A9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36C50E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17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4D68A4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1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34B475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967" w:type="pct"/>
            <w:vMerge w:val="continue"/>
            <w:tcBorders>
              <w:left w:val="single" w:color="auto" w:sz="6" w:space="0"/>
              <w:right w:val="single" w:color="auto" w:sz="6" w:space="0"/>
              <w:tl2br w:val="nil"/>
              <w:tr2bl w:val="nil"/>
            </w:tcBorders>
            <w:noWrap w:val="0"/>
            <w:vAlign w:val="center"/>
          </w:tcPr>
          <w:p w14:paraId="4F61883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olor w:val="000000"/>
                <w:sz w:val="18"/>
                <w:szCs w:val="24"/>
              </w:rPr>
            </w:pPr>
          </w:p>
        </w:tc>
      </w:tr>
      <w:tr w14:paraId="60EC3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26" w:type="pct"/>
            <w:vMerge w:val="continue"/>
            <w:tcBorders>
              <w:left w:val="single" w:color="auto" w:sz="6" w:space="0"/>
              <w:right w:val="single" w:color="auto" w:sz="6" w:space="0"/>
              <w:tl2br w:val="nil"/>
              <w:tr2bl w:val="nil"/>
            </w:tcBorders>
            <w:noWrap w:val="0"/>
            <w:vAlign w:val="center"/>
          </w:tcPr>
          <w:p w14:paraId="08C532A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267626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单位资金</w:t>
            </w:r>
          </w:p>
        </w:tc>
        <w:tc>
          <w:tcPr>
            <w:tcW w:w="43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5A8A64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6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07F872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1104"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76006E0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D33DFC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17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349CC7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1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CF841E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967" w:type="pct"/>
            <w:vMerge w:val="continue"/>
            <w:tcBorders>
              <w:left w:val="single" w:color="auto" w:sz="6" w:space="0"/>
              <w:right w:val="single" w:color="auto" w:sz="6" w:space="0"/>
              <w:tl2br w:val="nil"/>
              <w:tr2bl w:val="nil"/>
            </w:tcBorders>
            <w:noWrap w:val="0"/>
            <w:vAlign w:val="center"/>
          </w:tcPr>
          <w:p w14:paraId="4B1D432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olor w:val="000000"/>
                <w:sz w:val="18"/>
                <w:szCs w:val="24"/>
              </w:rPr>
            </w:pPr>
          </w:p>
        </w:tc>
      </w:tr>
      <w:tr w14:paraId="1E8CA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426" w:type="pct"/>
            <w:vMerge w:val="continue"/>
            <w:tcBorders>
              <w:left w:val="single" w:color="auto" w:sz="6" w:space="0"/>
              <w:bottom w:val="single" w:color="auto" w:sz="6" w:space="0"/>
              <w:right w:val="single" w:color="auto" w:sz="6" w:space="0"/>
              <w:tl2br w:val="nil"/>
              <w:tr2bl w:val="nil"/>
            </w:tcBorders>
            <w:noWrap w:val="0"/>
            <w:vAlign w:val="center"/>
          </w:tcPr>
          <w:p w14:paraId="3FD328C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E96E3B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其他资金</w:t>
            </w:r>
          </w:p>
        </w:tc>
        <w:tc>
          <w:tcPr>
            <w:tcW w:w="43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EDB063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c>
          <w:tcPr>
            <w:tcW w:w="6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725473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c>
          <w:tcPr>
            <w:tcW w:w="1104"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026243A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672F2B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c>
          <w:tcPr>
            <w:tcW w:w="17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9AA375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1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E012AF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967" w:type="pct"/>
            <w:vMerge w:val="continue"/>
            <w:tcBorders>
              <w:left w:val="single" w:color="auto" w:sz="6" w:space="0"/>
              <w:bottom w:val="single" w:color="auto" w:sz="6" w:space="0"/>
              <w:right w:val="single" w:color="auto" w:sz="6" w:space="0"/>
              <w:tl2br w:val="nil"/>
              <w:tr2bl w:val="nil"/>
            </w:tcBorders>
            <w:noWrap w:val="0"/>
            <w:vAlign w:val="center"/>
          </w:tcPr>
          <w:p w14:paraId="0C9F711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olor w:val="000000"/>
                <w:sz w:val="18"/>
                <w:szCs w:val="24"/>
              </w:rPr>
            </w:pPr>
          </w:p>
        </w:tc>
      </w:tr>
      <w:tr w14:paraId="2B66A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426" w:type="pct"/>
            <w:vMerge w:val="restart"/>
            <w:tcBorders>
              <w:top w:val="single" w:color="auto" w:sz="6" w:space="0"/>
              <w:left w:val="single" w:color="auto" w:sz="6" w:space="0"/>
              <w:right w:val="single" w:color="auto" w:sz="6" w:space="0"/>
              <w:tl2br w:val="nil"/>
              <w:tr2bl w:val="nil"/>
            </w:tcBorders>
            <w:noWrap w:val="0"/>
            <w:vAlign w:val="center"/>
          </w:tcPr>
          <w:p w14:paraId="0F3B6AE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绩效指标（90分）</w:t>
            </w:r>
          </w:p>
        </w:tc>
        <w:tc>
          <w:tcPr>
            <w:tcW w:w="74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F2EF74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一级指标</w:t>
            </w:r>
          </w:p>
        </w:tc>
        <w:tc>
          <w:tcPr>
            <w:tcW w:w="43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6BB605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二级指标</w:t>
            </w:r>
          </w:p>
        </w:tc>
        <w:tc>
          <w:tcPr>
            <w:tcW w:w="6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D1CBC0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三级指标</w:t>
            </w:r>
          </w:p>
        </w:tc>
        <w:tc>
          <w:tcPr>
            <w:tcW w:w="2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C6451F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指标性质</w:t>
            </w:r>
          </w:p>
        </w:tc>
        <w:tc>
          <w:tcPr>
            <w:tcW w:w="4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1804D4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指标值</w:t>
            </w:r>
          </w:p>
        </w:tc>
        <w:tc>
          <w:tcPr>
            <w:tcW w:w="37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AD1C02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度量单位</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7145AB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完成值</w:t>
            </w:r>
          </w:p>
        </w:tc>
        <w:tc>
          <w:tcPr>
            <w:tcW w:w="17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310160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权重</w:t>
            </w:r>
          </w:p>
        </w:tc>
        <w:tc>
          <w:tcPr>
            <w:tcW w:w="1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2FA17D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得分</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99F8E1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未完成原因分析</w:t>
            </w:r>
          </w:p>
        </w:tc>
      </w:tr>
      <w:tr w14:paraId="5D778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426" w:type="pct"/>
            <w:vMerge w:val="continue"/>
            <w:tcBorders>
              <w:left w:val="single" w:color="auto" w:sz="6" w:space="0"/>
              <w:right w:val="single" w:color="auto" w:sz="6" w:space="0"/>
              <w:tl2br w:val="nil"/>
              <w:tr2bl w:val="nil"/>
            </w:tcBorders>
            <w:noWrap w:val="0"/>
            <w:vAlign w:val="center"/>
          </w:tcPr>
          <w:p w14:paraId="11933EB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vMerge w:val="restart"/>
            <w:tcBorders>
              <w:top w:val="single" w:color="auto" w:sz="6" w:space="0"/>
              <w:left w:val="single" w:color="auto" w:sz="6" w:space="0"/>
              <w:right w:val="single" w:color="auto" w:sz="6" w:space="0"/>
              <w:tl2br w:val="nil"/>
              <w:tr2bl w:val="nil"/>
            </w:tcBorders>
            <w:noWrap w:val="0"/>
            <w:vAlign w:val="center"/>
          </w:tcPr>
          <w:p w14:paraId="7E9C020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产出指标</w:t>
            </w:r>
          </w:p>
        </w:tc>
        <w:tc>
          <w:tcPr>
            <w:tcW w:w="430" w:type="pct"/>
            <w:vMerge w:val="restart"/>
            <w:tcBorders>
              <w:top w:val="single" w:color="auto" w:sz="6" w:space="0"/>
              <w:left w:val="single" w:color="auto" w:sz="6" w:space="0"/>
              <w:right w:val="single" w:color="auto" w:sz="6" w:space="0"/>
              <w:tl2br w:val="nil"/>
              <w:tr2bl w:val="nil"/>
            </w:tcBorders>
            <w:noWrap w:val="0"/>
            <w:vAlign w:val="center"/>
          </w:tcPr>
          <w:p w14:paraId="1AA32F4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数量指标</w:t>
            </w:r>
          </w:p>
        </w:tc>
        <w:tc>
          <w:tcPr>
            <w:tcW w:w="6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7045AC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展览面积</w:t>
            </w:r>
          </w:p>
        </w:tc>
        <w:tc>
          <w:tcPr>
            <w:tcW w:w="2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E228D3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4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90DF2C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500</w:t>
            </w:r>
          </w:p>
        </w:tc>
        <w:tc>
          <w:tcPr>
            <w:tcW w:w="37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C4C325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平方米</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8325D2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500</w:t>
            </w:r>
          </w:p>
        </w:tc>
        <w:tc>
          <w:tcPr>
            <w:tcW w:w="17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AE3D5F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w:t>
            </w:r>
          </w:p>
        </w:tc>
        <w:tc>
          <w:tcPr>
            <w:tcW w:w="1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158C3D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9B9F8E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4AB72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426" w:type="pct"/>
            <w:vMerge w:val="continue"/>
            <w:tcBorders>
              <w:left w:val="single" w:color="auto" w:sz="6" w:space="0"/>
              <w:right w:val="single" w:color="auto" w:sz="6" w:space="0"/>
              <w:tl2br w:val="nil"/>
              <w:tr2bl w:val="nil"/>
            </w:tcBorders>
            <w:noWrap w:val="0"/>
            <w:vAlign w:val="center"/>
          </w:tcPr>
          <w:p w14:paraId="58937F5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vMerge w:val="continue"/>
            <w:tcBorders>
              <w:left w:val="single" w:color="auto" w:sz="6" w:space="0"/>
              <w:right w:val="single" w:color="auto" w:sz="6" w:space="0"/>
              <w:tl2br w:val="nil"/>
              <w:tr2bl w:val="nil"/>
            </w:tcBorders>
            <w:noWrap w:val="0"/>
            <w:vAlign w:val="center"/>
          </w:tcPr>
          <w:p w14:paraId="213BC78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30" w:type="pct"/>
            <w:vMerge w:val="continue"/>
            <w:tcBorders>
              <w:left w:val="single" w:color="auto" w:sz="6" w:space="0"/>
              <w:right w:val="single" w:color="auto" w:sz="6" w:space="0"/>
              <w:tl2br w:val="nil"/>
              <w:tr2bl w:val="nil"/>
            </w:tcBorders>
            <w:noWrap w:val="0"/>
            <w:vAlign w:val="center"/>
          </w:tcPr>
          <w:p w14:paraId="34106DF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6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BFF8ED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免费讲解</w:t>
            </w:r>
          </w:p>
        </w:tc>
        <w:tc>
          <w:tcPr>
            <w:tcW w:w="2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0C6FCD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4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18FAF5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90</w:t>
            </w:r>
          </w:p>
        </w:tc>
        <w:tc>
          <w:tcPr>
            <w:tcW w:w="37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DA929F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场次</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23DC9D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400</w:t>
            </w:r>
          </w:p>
        </w:tc>
        <w:tc>
          <w:tcPr>
            <w:tcW w:w="17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60F4D8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w:t>
            </w:r>
          </w:p>
        </w:tc>
        <w:tc>
          <w:tcPr>
            <w:tcW w:w="1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E4A613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F88EAC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567F3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426" w:type="pct"/>
            <w:vMerge w:val="continue"/>
            <w:tcBorders>
              <w:left w:val="single" w:color="auto" w:sz="6" w:space="0"/>
              <w:right w:val="single" w:color="auto" w:sz="6" w:space="0"/>
              <w:tl2br w:val="nil"/>
              <w:tr2bl w:val="nil"/>
            </w:tcBorders>
            <w:noWrap w:val="0"/>
            <w:vAlign w:val="center"/>
          </w:tcPr>
          <w:p w14:paraId="3330E49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vMerge w:val="continue"/>
            <w:tcBorders>
              <w:left w:val="single" w:color="auto" w:sz="6" w:space="0"/>
              <w:right w:val="single" w:color="auto" w:sz="6" w:space="0"/>
              <w:tl2br w:val="nil"/>
              <w:tr2bl w:val="nil"/>
            </w:tcBorders>
            <w:noWrap w:val="0"/>
            <w:vAlign w:val="center"/>
          </w:tcPr>
          <w:p w14:paraId="4C9AEB3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30" w:type="pct"/>
            <w:vMerge w:val="continue"/>
            <w:tcBorders>
              <w:left w:val="single" w:color="auto" w:sz="6" w:space="0"/>
              <w:bottom w:val="single" w:color="auto" w:sz="6" w:space="0"/>
              <w:right w:val="single" w:color="auto" w:sz="6" w:space="0"/>
              <w:tl2br w:val="nil"/>
              <w:tr2bl w:val="nil"/>
            </w:tcBorders>
            <w:noWrap w:val="0"/>
            <w:vAlign w:val="center"/>
          </w:tcPr>
          <w:p w14:paraId="45D8B6C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6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F78EEE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展览天数</w:t>
            </w:r>
          </w:p>
        </w:tc>
        <w:tc>
          <w:tcPr>
            <w:tcW w:w="2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45F452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4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9ADE21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90</w:t>
            </w:r>
          </w:p>
        </w:tc>
        <w:tc>
          <w:tcPr>
            <w:tcW w:w="37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F87F45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天</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12E3AF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120</w:t>
            </w:r>
          </w:p>
        </w:tc>
        <w:tc>
          <w:tcPr>
            <w:tcW w:w="17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6BB389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w:t>
            </w:r>
          </w:p>
        </w:tc>
        <w:tc>
          <w:tcPr>
            <w:tcW w:w="1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7A8EB1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D49F3E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35B74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426" w:type="pct"/>
            <w:vMerge w:val="continue"/>
            <w:tcBorders>
              <w:left w:val="single" w:color="auto" w:sz="6" w:space="0"/>
              <w:right w:val="single" w:color="auto" w:sz="6" w:space="0"/>
              <w:tl2br w:val="nil"/>
              <w:tr2bl w:val="nil"/>
            </w:tcBorders>
            <w:noWrap w:val="0"/>
            <w:vAlign w:val="center"/>
          </w:tcPr>
          <w:p w14:paraId="00F1EE6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vMerge w:val="continue"/>
            <w:tcBorders>
              <w:left w:val="single" w:color="auto" w:sz="6" w:space="0"/>
              <w:right w:val="single" w:color="auto" w:sz="6" w:space="0"/>
              <w:tl2br w:val="nil"/>
              <w:tr2bl w:val="nil"/>
            </w:tcBorders>
            <w:noWrap w:val="0"/>
            <w:vAlign w:val="center"/>
          </w:tcPr>
          <w:p w14:paraId="43ECB59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30" w:type="pct"/>
            <w:vMerge w:val="restart"/>
            <w:tcBorders>
              <w:top w:val="single" w:color="auto" w:sz="6" w:space="0"/>
              <w:left w:val="single" w:color="auto" w:sz="6" w:space="0"/>
              <w:right w:val="single" w:color="auto" w:sz="6" w:space="0"/>
              <w:tl2br w:val="nil"/>
              <w:tr2bl w:val="nil"/>
            </w:tcBorders>
            <w:noWrap w:val="0"/>
            <w:vAlign w:val="center"/>
          </w:tcPr>
          <w:p w14:paraId="42A0BEC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质量指标</w:t>
            </w:r>
          </w:p>
        </w:tc>
        <w:tc>
          <w:tcPr>
            <w:tcW w:w="6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9D14EF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安全保障率</w:t>
            </w:r>
          </w:p>
        </w:tc>
        <w:tc>
          <w:tcPr>
            <w:tcW w:w="2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4C7678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4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50060C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100</w:t>
            </w:r>
          </w:p>
        </w:tc>
        <w:tc>
          <w:tcPr>
            <w:tcW w:w="37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3A097F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DAD847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100</w:t>
            </w:r>
          </w:p>
        </w:tc>
        <w:tc>
          <w:tcPr>
            <w:tcW w:w="17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423DA1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3</w:t>
            </w:r>
          </w:p>
        </w:tc>
        <w:tc>
          <w:tcPr>
            <w:tcW w:w="1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E4F5A7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3</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955E86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71790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426" w:type="pct"/>
            <w:vMerge w:val="continue"/>
            <w:tcBorders>
              <w:left w:val="single" w:color="auto" w:sz="6" w:space="0"/>
              <w:right w:val="single" w:color="auto" w:sz="6" w:space="0"/>
              <w:tl2br w:val="nil"/>
              <w:tr2bl w:val="nil"/>
            </w:tcBorders>
            <w:noWrap w:val="0"/>
            <w:vAlign w:val="center"/>
          </w:tcPr>
          <w:p w14:paraId="7BAC8BB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vMerge w:val="continue"/>
            <w:tcBorders>
              <w:left w:val="single" w:color="auto" w:sz="6" w:space="0"/>
              <w:right w:val="single" w:color="auto" w:sz="6" w:space="0"/>
              <w:tl2br w:val="nil"/>
              <w:tr2bl w:val="nil"/>
            </w:tcBorders>
            <w:noWrap w:val="0"/>
            <w:vAlign w:val="center"/>
          </w:tcPr>
          <w:p w14:paraId="006F5CB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30" w:type="pct"/>
            <w:vMerge w:val="continue"/>
            <w:tcBorders>
              <w:left w:val="single" w:color="auto" w:sz="6" w:space="0"/>
              <w:bottom w:val="single" w:color="auto" w:sz="6" w:space="0"/>
              <w:right w:val="single" w:color="auto" w:sz="6" w:space="0"/>
              <w:tl2br w:val="nil"/>
              <w:tr2bl w:val="nil"/>
            </w:tcBorders>
            <w:noWrap w:val="0"/>
            <w:vAlign w:val="center"/>
          </w:tcPr>
          <w:p w14:paraId="14AE126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6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AD3E20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安全运行率</w:t>
            </w:r>
          </w:p>
        </w:tc>
        <w:tc>
          <w:tcPr>
            <w:tcW w:w="2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5FBFF0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4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B99F46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95</w:t>
            </w:r>
          </w:p>
        </w:tc>
        <w:tc>
          <w:tcPr>
            <w:tcW w:w="37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1359BA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97624B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100</w:t>
            </w:r>
          </w:p>
        </w:tc>
        <w:tc>
          <w:tcPr>
            <w:tcW w:w="17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00FDB6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w:t>
            </w:r>
          </w:p>
        </w:tc>
        <w:tc>
          <w:tcPr>
            <w:tcW w:w="1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855EBB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C2E461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43EC3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426" w:type="pct"/>
            <w:vMerge w:val="continue"/>
            <w:tcBorders>
              <w:left w:val="single" w:color="auto" w:sz="6" w:space="0"/>
              <w:right w:val="single" w:color="auto" w:sz="6" w:space="0"/>
              <w:tl2br w:val="nil"/>
              <w:tr2bl w:val="nil"/>
            </w:tcBorders>
            <w:noWrap w:val="0"/>
            <w:vAlign w:val="center"/>
          </w:tcPr>
          <w:p w14:paraId="3D03468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vMerge w:val="continue"/>
            <w:tcBorders>
              <w:left w:val="single" w:color="auto" w:sz="6" w:space="0"/>
              <w:bottom w:val="single" w:color="auto" w:sz="6" w:space="0"/>
              <w:right w:val="single" w:color="auto" w:sz="6" w:space="0"/>
              <w:tl2br w:val="nil"/>
              <w:tr2bl w:val="nil"/>
            </w:tcBorders>
            <w:noWrap w:val="0"/>
            <w:vAlign w:val="center"/>
          </w:tcPr>
          <w:p w14:paraId="6450C36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3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F6DC3F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时效指标</w:t>
            </w:r>
          </w:p>
        </w:tc>
        <w:tc>
          <w:tcPr>
            <w:tcW w:w="6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AD7A76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项目周期</w:t>
            </w:r>
          </w:p>
        </w:tc>
        <w:tc>
          <w:tcPr>
            <w:tcW w:w="2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742589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4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174FF6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3</w:t>
            </w:r>
          </w:p>
        </w:tc>
        <w:tc>
          <w:tcPr>
            <w:tcW w:w="37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D5F36F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月</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E4DACC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4</w:t>
            </w:r>
          </w:p>
        </w:tc>
        <w:tc>
          <w:tcPr>
            <w:tcW w:w="17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97C5E0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5</w:t>
            </w:r>
          </w:p>
        </w:tc>
        <w:tc>
          <w:tcPr>
            <w:tcW w:w="1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6B3445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5</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5A03FF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6C344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426" w:type="pct"/>
            <w:vMerge w:val="continue"/>
            <w:tcBorders>
              <w:left w:val="single" w:color="auto" w:sz="6" w:space="0"/>
              <w:right w:val="single" w:color="auto" w:sz="6" w:space="0"/>
              <w:tl2br w:val="nil"/>
              <w:tr2bl w:val="nil"/>
            </w:tcBorders>
            <w:noWrap w:val="0"/>
            <w:vAlign w:val="center"/>
          </w:tcPr>
          <w:p w14:paraId="00BB4C0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BFEADA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效益指标</w:t>
            </w:r>
          </w:p>
        </w:tc>
        <w:tc>
          <w:tcPr>
            <w:tcW w:w="43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0D8E39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社会效益指标</w:t>
            </w:r>
          </w:p>
        </w:tc>
        <w:tc>
          <w:tcPr>
            <w:tcW w:w="6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AD1DF4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弘扬传统文化</w:t>
            </w:r>
          </w:p>
        </w:tc>
        <w:tc>
          <w:tcPr>
            <w:tcW w:w="2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7AFC80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定性</w:t>
            </w:r>
          </w:p>
        </w:tc>
        <w:tc>
          <w:tcPr>
            <w:tcW w:w="4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CDDD7C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较好</w:t>
            </w:r>
          </w:p>
        </w:tc>
        <w:tc>
          <w:tcPr>
            <w:tcW w:w="37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DB8E7B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CD0CBD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较好</w:t>
            </w:r>
          </w:p>
        </w:tc>
        <w:tc>
          <w:tcPr>
            <w:tcW w:w="17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A599DE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20</w:t>
            </w:r>
          </w:p>
        </w:tc>
        <w:tc>
          <w:tcPr>
            <w:tcW w:w="1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CC9B81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18</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424806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35E89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426" w:type="pct"/>
            <w:vMerge w:val="continue"/>
            <w:tcBorders>
              <w:left w:val="single" w:color="auto" w:sz="6" w:space="0"/>
              <w:right w:val="single" w:color="auto" w:sz="6" w:space="0"/>
              <w:tl2br w:val="nil"/>
              <w:tr2bl w:val="nil"/>
            </w:tcBorders>
            <w:noWrap w:val="0"/>
            <w:vAlign w:val="center"/>
          </w:tcPr>
          <w:p w14:paraId="461298D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A77DD3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满意度指标</w:t>
            </w:r>
          </w:p>
        </w:tc>
        <w:tc>
          <w:tcPr>
            <w:tcW w:w="43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3A4B49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服务对象满意度指标</w:t>
            </w:r>
          </w:p>
        </w:tc>
        <w:tc>
          <w:tcPr>
            <w:tcW w:w="6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9D4CEE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公众满意度</w:t>
            </w:r>
          </w:p>
        </w:tc>
        <w:tc>
          <w:tcPr>
            <w:tcW w:w="2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0EF5B7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4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9AF994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90</w:t>
            </w:r>
          </w:p>
        </w:tc>
        <w:tc>
          <w:tcPr>
            <w:tcW w:w="37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DB9A00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C4B21B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95</w:t>
            </w:r>
          </w:p>
        </w:tc>
        <w:tc>
          <w:tcPr>
            <w:tcW w:w="17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708A2C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w:t>
            </w:r>
          </w:p>
        </w:tc>
        <w:tc>
          <w:tcPr>
            <w:tcW w:w="1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D556A3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8</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5993CB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5319A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426" w:type="pct"/>
            <w:vMerge w:val="continue"/>
            <w:tcBorders>
              <w:left w:val="single" w:color="auto" w:sz="6" w:space="0"/>
              <w:bottom w:val="single" w:color="auto" w:sz="6" w:space="0"/>
              <w:right w:val="single" w:color="auto" w:sz="6" w:space="0"/>
              <w:tl2br w:val="nil"/>
              <w:tr2bl w:val="nil"/>
            </w:tcBorders>
            <w:noWrap w:val="0"/>
            <w:vAlign w:val="center"/>
          </w:tcPr>
          <w:p w14:paraId="4D52EE0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4EEF89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成本指标</w:t>
            </w:r>
          </w:p>
        </w:tc>
        <w:tc>
          <w:tcPr>
            <w:tcW w:w="43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128B89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经济成本指标</w:t>
            </w:r>
          </w:p>
        </w:tc>
        <w:tc>
          <w:tcPr>
            <w:tcW w:w="6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6BA52A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预算经费</w:t>
            </w:r>
          </w:p>
        </w:tc>
        <w:tc>
          <w:tcPr>
            <w:tcW w:w="2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9434D4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4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5622B9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50</w:t>
            </w:r>
          </w:p>
        </w:tc>
        <w:tc>
          <w:tcPr>
            <w:tcW w:w="37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657F5F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万元</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81BE80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50</w:t>
            </w:r>
          </w:p>
        </w:tc>
        <w:tc>
          <w:tcPr>
            <w:tcW w:w="17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6C4C39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20</w:t>
            </w:r>
          </w:p>
        </w:tc>
        <w:tc>
          <w:tcPr>
            <w:tcW w:w="1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B4A658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20</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2D9C87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p>
        </w:tc>
      </w:tr>
      <w:tr w14:paraId="519F9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3664" w:type="pct"/>
            <w:gridSpan w:val="8"/>
            <w:tcBorders>
              <w:top w:val="single" w:color="auto" w:sz="6" w:space="0"/>
              <w:left w:val="single" w:color="auto" w:sz="6" w:space="0"/>
              <w:bottom w:val="single" w:color="auto" w:sz="6" w:space="0"/>
              <w:right w:val="single" w:color="auto" w:sz="6" w:space="0"/>
              <w:tl2br w:val="nil"/>
              <w:tr2bl w:val="nil"/>
            </w:tcBorders>
            <w:noWrap w:val="0"/>
            <w:vAlign w:val="center"/>
          </w:tcPr>
          <w:p w14:paraId="5DDBF63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合计</w:t>
            </w:r>
          </w:p>
        </w:tc>
        <w:tc>
          <w:tcPr>
            <w:tcW w:w="17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DE380F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100</w:t>
            </w:r>
          </w:p>
        </w:tc>
        <w:tc>
          <w:tcPr>
            <w:tcW w:w="1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AC4555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96</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1E8E6E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r>
      <w:tr w14:paraId="00F68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42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A59282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评价结论</w:t>
            </w:r>
          </w:p>
        </w:tc>
        <w:tc>
          <w:tcPr>
            <w:tcW w:w="4573" w:type="pct"/>
            <w:gridSpan w:val="10"/>
            <w:tcBorders>
              <w:top w:val="single" w:color="auto" w:sz="6" w:space="0"/>
              <w:left w:val="single" w:color="auto" w:sz="6" w:space="0"/>
              <w:bottom w:val="single" w:color="auto" w:sz="6" w:space="0"/>
              <w:right w:val="single" w:color="auto" w:sz="6" w:space="0"/>
              <w:tl2br w:val="nil"/>
              <w:tr2bl w:val="nil"/>
            </w:tcBorders>
            <w:noWrap w:val="0"/>
            <w:vAlign w:val="center"/>
          </w:tcPr>
          <w:p w14:paraId="1FC1B3A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结合自评情况，说明项目自评总分96分，博物馆是为群众提供高质量公益文化服务场所，本馆举办形式丰富的临时展览服务充分发挥社会主义精神文明建设中的作用，高扬时代主旋律，满足群众的精神文化需求，增加本馆吸引力，实现博物馆教育职能，提高社会效益和教育功能。</w:t>
            </w:r>
          </w:p>
        </w:tc>
      </w:tr>
      <w:tr w14:paraId="6934A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42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9A5EEB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存在问题</w:t>
            </w:r>
          </w:p>
        </w:tc>
        <w:tc>
          <w:tcPr>
            <w:tcW w:w="4573" w:type="pct"/>
            <w:gridSpan w:val="10"/>
            <w:tcBorders>
              <w:top w:val="single" w:color="auto" w:sz="6" w:space="0"/>
              <w:left w:val="single" w:color="auto" w:sz="6" w:space="0"/>
              <w:bottom w:val="single" w:color="auto" w:sz="6" w:space="0"/>
              <w:right w:val="single" w:color="auto" w:sz="6" w:space="0"/>
              <w:tl2br w:val="nil"/>
              <w:tr2bl w:val="nil"/>
            </w:tcBorders>
            <w:noWrap w:val="0"/>
            <w:vAlign w:val="center"/>
          </w:tcPr>
          <w:p w14:paraId="6B2F4B3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在预算执行过程中，强化绩效监控管理。绩效指标设置的精准性、合理性有待进一步改善。</w:t>
            </w:r>
          </w:p>
        </w:tc>
      </w:tr>
      <w:tr w14:paraId="2D8A0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42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973F5D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改进措施</w:t>
            </w:r>
          </w:p>
        </w:tc>
        <w:tc>
          <w:tcPr>
            <w:tcW w:w="4573" w:type="pct"/>
            <w:gridSpan w:val="10"/>
            <w:tcBorders>
              <w:top w:val="single" w:color="auto" w:sz="6" w:space="0"/>
              <w:left w:val="single" w:color="auto" w:sz="6" w:space="0"/>
              <w:bottom w:val="single" w:color="auto" w:sz="6" w:space="0"/>
              <w:right w:val="single" w:color="auto" w:sz="6" w:space="0"/>
              <w:tl2br w:val="nil"/>
              <w:tr2bl w:val="nil"/>
            </w:tcBorders>
            <w:noWrap w:val="0"/>
            <w:vAlign w:val="center"/>
          </w:tcPr>
          <w:p w14:paraId="4810997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color w:val="000000"/>
                <w:sz w:val="16"/>
                <w:szCs w:val="24"/>
              </w:rPr>
            </w:pPr>
            <w:r>
              <w:rPr>
                <w:rFonts w:hint="eastAsia" w:ascii="微软雅黑" w:hAnsi="微软雅黑" w:eastAsia="微软雅黑"/>
                <w:color w:val="000000"/>
                <w:sz w:val="16"/>
                <w:szCs w:val="24"/>
              </w:rPr>
              <w:t>加强绩效管理，提高绩效管理水平，进一步规范绩效目标编制。一是组织预算绩效管理相关培训，提高人员绩效管理水平。二是对项目绩效目标和指标目标设置的科学性、合理性和规范性。</w:t>
            </w:r>
          </w:p>
        </w:tc>
      </w:tr>
      <w:tr w14:paraId="5F2BC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jc w:val="center"/>
        </w:trPr>
        <w:tc>
          <w:tcPr>
            <w:tcW w:w="2529" w:type="pct"/>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62C48BA9">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黑体" w:hAnsi="黑体" w:eastAsia="黑体"/>
                <w:color w:val="000000"/>
                <w:sz w:val="18"/>
                <w:szCs w:val="24"/>
              </w:rPr>
            </w:pPr>
            <w:r>
              <w:rPr>
                <w:rFonts w:hint="eastAsia" w:ascii="黑体" w:hAnsi="黑体" w:eastAsia="黑体"/>
                <w:color w:val="000000"/>
                <w:sz w:val="18"/>
                <w:szCs w:val="24"/>
              </w:rPr>
              <w:t>项目负责人：</w:t>
            </w:r>
          </w:p>
        </w:tc>
        <w:tc>
          <w:tcPr>
            <w:tcW w:w="2470" w:type="pct"/>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61F7E7F5">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黑体" w:hAnsi="黑体" w:eastAsia="黑体"/>
                <w:color w:val="000000"/>
                <w:sz w:val="18"/>
                <w:szCs w:val="24"/>
              </w:rPr>
            </w:pPr>
            <w:r>
              <w:rPr>
                <w:rFonts w:hint="eastAsia" w:ascii="黑体" w:hAnsi="黑体" w:eastAsia="黑体"/>
                <w:color w:val="000000"/>
                <w:sz w:val="18"/>
                <w:szCs w:val="24"/>
              </w:rPr>
              <w:t>财务负责人：</w:t>
            </w:r>
          </w:p>
        </w:tc>
      </w:tr>
    </w:tbl>
    <w:p w14:paraId="0A2BF5C2">
      <w:pPr>
        <w:numPr>
          <w:ilvl w:val="0"/>
          <w:numId w:val="6"/>
        </w:numPr>
        <w:rPr>
          <w:rFonts w:hint="eastAsia" w:ascii="宋体" w:hAnsi="宋体" w:eastAsia="宋体"/>
          <w:color w:val="auto"/>
          <w:sz w:val="18"/>
          <w:szCs w:val="24"/>
        </w:rPr>
      </w:pPr>
      <w:r>
        <w:rPr>
          <w:rFonts w:hint="eastAsia" w:ascii="宋体" w:hAnsi="宋体" w:eastAsia="宋体"/>
          <w:color w:val="auto"/>
          <w:sz w:val="18"/>
          <w:szCs w:val="24"/>
        </w:rPr>
        <w:t>报表说明</w:t>
      </w:r>
      <w:r>
        <w:rPr>
          <w:rFonts w:hint="eastAsia" w:ascii="宋体" w:hAnsi="宋体"/>
          <w:color w:val="auto"/>
          <w:sz w:val="18"/>
          <w:szCs w:val="24"/>
          <w:lang w:eastAsia="zh-CN"/>
        </w:rPr>
        <w:t>：</w:t>
      </w:r>
      <w:r>
        <w:rPr>
          <w:rFonts w:hint="eastAsia" w:ascii="宋体" w:hAnsi="宋体" w:eastAsia="宋体"/>
          <w:color w:val="auto"/>
          <w:sz w:val="18"/>
          <w:szCs w:val="24"/>
        </w:rPr>
        <w:t>该报表查询项目信息、绩效目标信息、预算及执行情况，用于预算单位查询导出开展项目自评。</w:t>
      </w:r>
    </w:p>
    <w:p w14:paraId="435CB650">
      <w:pPr>
        <w:numPr>
          <w:ilvl w:val="0"/>
          <w:numId w:val="6"/>
        </w:numPr>
        <w:rPr>
          <w:rFonts w:hint="eastAsia" w:ascii="宋体" w:hAnsi="宋体" w:eastAsia="宋体"/>
          <w:color w:val="auto"/>
          <w:sz w:val="18"/>
          <w:szCs w:val="24"/>
        </w:rPr>
      </w:pPr>
      <w:r>
        <w:rPr>
          <w:rFonts w:hint="eastAsia" w:ascii="宋体" w:hAnsi="宋体" w:eastAsia="宋体"/>
          <w:color w:val="auto"/>
          <w:sz w:val="18"/>
          <w:szCs w:val="24"/>
        </w:rPr>
        <w:t>取数口径：部门项目绩效目标表信息，包括年初预算、追加预算、结转预算和调整预算的绩效目标（以项目的最终绩效目标为准）。</w:t>
      </w:r>
    </w:p>
    <w:p w14:paraId="1D99A84A">
      <w:pPr>
        <w:numPr>
          <w:ilvl w:val="0"/>
          <w:numId w:val="0"/>
        </w:numPr>
        <w:rPr>
          <w:rFonts w:hint="eastAsia" w:ascii="宋体" w:hAnsi="宋体" w:eastAsia="宋体"/>
          <w:color w:val="auto"/>
          <w:sz w:val="18"/>
          <w:szCs w:val="24"/>
        </w:rPr>
      </w:pPr>
      <w:r>
        <w:rPr>
          <w:rFonts w:hint="eastAsia" w:ascii="宋体" w:hAnsi="宋体" w:eastAsia="宋体"/>
          <w:color w:val="auto"/>
          <w:sz w:val="18"/>
          <w:szCs w:val="24"/>
        </w:rPr>
        <w:t>适用地区：全省范围</w:t>
      </w:r>
    </w:p>
    <w:p w14:paraId="1F5935DC">
      <w:pPr>
        <w:numPr>
          <w:ilvl w:val="0"/>
          <w:numId w:val="0"/>
        </w:numPr>
        <w:rPr>
          <w:rFonts w:hint="eastAsia" w:ascii="宋体" w:hAnsi="宋体" w:eastAsia="宋体"/>
          <w:color w:val="auto"/>
          <w:sz w:val="18"/>
          <w:szCs w:val="24"/>
        </w:rPr>
      </w:pPr>
      <w:r>
        <w:rPr>
          <w:rFonts w:hint="eastAsia" w:ascii="宋体" w:hAnsi="宋体" w:eastAsia="宋体"/>
          <w:color w:val="auto"/>
          <w:sz w:val="18"/>
          <w:szCs w:val="24"/>
        </w:rPr>
        <w:t>适用用户：部门用户、单位用户</w:t>
      </w:r>
    </w:p>
    <w:p w14:paraId="60C385F6">
      <w:pPr>
        <w:pStyle w:val="2"/>
        <w:spacing w:before="93"/>
        <w:outlineLvl w:val="1"/>
        <w:rPr>
          <w:rFonts w:hint="eastAsia" w:ascii="黑体" w:hAnsi="黑体" w:eastAsia="黑体" w:cs="黑体"/>
          <w:sz w:val="32"/>
          <w:szCs w:val="32"/>
        </w:rPr>
      </w:pPr>
    </w:p>
    <w:p w14:paraId="5E596424">
      <w:pPr>
        <w:pStyle w:val="2"/>
        <w:spacing w:before="93"/>
        <w:outlineLvl w:val="1"/>
        <w:rPr>
          <w:rFonts w:hint="eastAsia" w:ascii="黑体" w:hAnsi="黑体" w:eastAsia="黑体" w:cs="黑体"/>
          <w:sz w:val="32"/>
          <w:szCs w:val="32"/>
        </w:rPr>
      </w:pPr>
    </w:p>
    <w:p w14:paraId="47A92986">
      <w:pPr>
        <w:pStyle w:val="2"/>
        <w:spacing w:before="93"/>
        <w:outlineLvl w:val="1"/>
      </w:pPr>
      <w:r>
        <w:rPr>
          <w:rFonts w:hint="eastAsia" w:ascii="黑体" w:hAnsi="黑体" w:eastAsia="黑体" w:cs="黑体"/>
          <w:sz w:val="32"/>
          <w:szCs w:val="32"/>
        </w:rPr>
        <w:t>附件</w:t>
      </w:r>
      <w:r>
        <w:rPr>
          <w:rFonts w:hint="eastAsia" w:ascii="黑体" w:hAnsi="黑体" w:eastAsia="黑体" w:cs="黑体"/>
          <w:sz w:val="32"/>
          <w:szCs w:val="32"/>
          <w:lang w:val="en-US" w:eastAsia="zh-CN"/>
        </w:rPr>
        <w:t>7</w:t>
      </w:r>
    </w:p>
    <w:tbl>
      <w:tblPr>
        <w:tblStyle w:val="12"/>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93"/>
        <w:gridCol w:w="1476"/>
        <w:gridCol w:w="605"/>
        <w:gridCol w:w="895"/>
        <w:gridCol w:w="308"/>
        <w:gridCol w:w="1447"/>
        <w:gridCol w:w="393"/>
        <w:gridCol w:w="758"/>
        <w:gridCol w:w="244"/>
        <w:gridCol w:w="870"/>
        <w:gridCol w:w="840"/>
        <w:gridCol w:w="180"/>
        <w:gridCol w:w="196"/>
        <w:gridCol w:w="599"/>
        <w:gridCol w:w="246"/>
        <w:gridCol w:w="369"/>
        <w:gridCol w:w="661"/>
        <w:gridCol w:w="2705"/>
      </w:tblGrid>
      <w:tr w14:paraId="3225D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5000" w:type="pct"/>
            <w:gridSpan w:val="18"/>
            <w:tcBorders>
              <w:top w:val="single" w:color="auto" w:sz="6" w:space="0"/>
              <w:left w:val="single" w:color="auto" w:sz="6" w:space="0"/>
              <w:bottom w:val="single" w:color="auto" w:sz="6" w:space="0"/>
              <w:right w:val="single" w:color="auto" w:sz="6" w:space="0"/>
              <w:tl2br w:val="nil"/>
              <w:tr2bl w:val="nil"/>
            </w:tcBorders>
            <w:noWrap w:val="0"/>
            <w:vAlign w:val="center"/>
          </w:tcPr>
          <w:p w14:paraId="68DC3FA5">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黑体" w:hAnsi="黑体" w:eastAsia="黑体"/>
                <w:b/>
                <w:color w:val="000000"/>
                <w:sz w:val="30"/>
                <w:szCs w:val="24"/>
              </w:rPr>
            </w:pPr>
            <w:r>
              <w:rPr>
                <w:rFonts w:hint="eastAsia" w:ascii="黑体" w:hAnsi="黑体" w:eastAsia="黑体"/>
                <w:b w:val="0"/>
                <w:bCs/>
                <w:color w:val="000000"/>
                <w:sz w:val="30"/>
                <w:szCs w:val="24"/>
              </w:rPr>
              <w:t>部门预算项目支出绩效自评表（2023年度）</w:t>
            </w:r>
          </w:p>
        </w:tc>
      </w:tr>
      <w:tr w14:paraId="73886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117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051947A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项目名称</w:t>
            </w:r>
          </w:p>
        </w:tc>
        <w:tc>
          <w:tcPr>
            <w:tcW w:w="3829" w:type="pct"/>
            <w:gridSpan w:val="15"/>
            <w:tcBorders>
              <w:top w:val="single" w:color="auto" w:sz="6" w:space="0"/>
              <w:left w:val="single" w:color="auto" w:sz="6" w:space="0"/>
              <w:bottom w:val="single" w:color="auto" w:sz="6" w:space="0"/>
              <w:right w:val="single" w:color="auto" w:sz="6" w:space="0"/>
              <w:tl2br w:val="nil"/>
              <w:tr2bl w:val="nil"/>
            </w:tcBorders>
            <w:noWrap w:val="0"/>
            <w:vAlign w:val="center"/>
          </w:tcPr>
          <w:p w14:paraId="4CE7368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51000021R000000019951-工资性支出</w:t>
            </w:r>
          </w:p>
        </w:tc>
      </w:tr>
      <w:tr w14:paraId="5057A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117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0FF1480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主管部门</w:t>
            </w:r>
          </w:p>
        </w:tc>
        <w:tc>
          <w:tcPr>
            <w:tcW w:w="2191" w:type="pct"/>
            <w:gridSpan w:val="10"/>
            <w:tcBorders>
              <w:top w:val="single" w:color="auto" w:sz="6" w:space="0"/>
              <w:left w:val="single" w:color="auto" w:sz="6" w:space="0"/>
              <w:bottom w:val="single" w:color="auto" w:sz="6" w:space="0"/>
              <w:right w:val="single" w:color="auto" w:sz="6" w:space="0"/>
              <w:tl2br w:val="nil"/>
              <w:tr2bl w:val="nil"/>
            </w:tcBorders>
            <w:noWrap w:val="0"/>
            <w:vAlign w:val="center"/>
          </w:tcPr>
          <w:p w14:paraId="0A34FA4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广元市文化广播电视和旅游局部门</w:t>
            </w:r>
          </w:p>
        </w:tc>
        <w:tc>
          <w:tcPr>
            <w:tcW w:w="302"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B3AC74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olor w:val="000000"/>
                <w:sz w:val="18"/>
                <w:szCs w:val="24"/>
              </w:rPr>
            </w:pPr>
            <w:r>
              <w:rPr>
                <w:rFonts w:hint="eastAsia" w:ascii="黑体" w:hAnsi="黑体" w:eastAsia="黑体"/>
                <w:color w:val="000000"/>
                <w:sz w:val="18"/>
                <w:szCs w:val="24"/>
              </w:rPr>
              <w:t>实施单位 （盖章）</w:t>
            </w:r>
          </w:p>
        </w:tc>
        <w:tc>
          <w:tcPr>
            <w:tcW w:w="1335"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05DA0D8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广元市博物馆</w:t>
            </w:r>
          </w:p>
        </w:tc>
      </w:tr>
      <w:tr w14:paraId="42DFA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restart"/>
            <w:tcBorders>
              <w:top w:val="single" w:color="auto" w:sz="6" w:space="0"/>
              <w:left w:val="single" w:color="auto" w:sz="6" w:space="0"/>
              <w:right w:val="single" w:color="auto" w:sz="6" w:space="0"/>
              <w:tl2br w:val="nil"/>
              <w:tr2bl w:val="nil"/>
            </w:tcBorders>
            <w:noWrap w:val="0"/>
            <w:vAlign w:val="center"/>
          </w:tcPr>
          <w:p w14:paraId="147C68E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项目基本情况</w:t>
            </w:r>
          </w:p>
        </w:tc>
        <w:tc>
          <w:tcPr>
            <w:tcW w:w="744" w:type="pct"/>
            <w:gridSpan w:val="2"/>
            <w:vMerge w:val="restart"/>
            <w:tcBorders>
              <w:top w:val="single" w:color="auto" w:sz="6" w:space="0"/>
              <w:left w:val="single" w:color="auto" w:sz="6" w:space="0"/>
              <w:right w:val="single" w:color="auto" w:sz="6" w:space="0"/>
              <w:tl2br w:val="nil"/>
              <w:tr2bl w:val="nil"/>
            </w:tcBorders>
            <w:noWrap w:val="0"/>
            <w:vAlign w:val="center"/>
          </w:tcPr>
          <w:p w14:paraId="7DDD693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1.项目年度目标完成情况</w:t>
            </w:r>
          </w:p>
        </w:tc>
        <w:tc>
          <w:tcPr>
            <w:tcW w:w="2191" w:type="pct"/>
            <w:gridSpan w:val="10"/>
            <w:tcBorders>
              <w:top w:val="single" w:color="auto" w:sz="6" w:space="0"/>
              <w:left w:val="single" w:color="auto" w:sz="6" w:space="0"/>
              <w:bottom w:val="single" w:color="auto" w:sz="6" w:space="0"/>
              <w:right w:val="single" w:color="auto" w:sz="6" w:space="0"/>
              <w:tl2br w:val="nil"/>
              <w:tr2bl w:val="nil"/>
            </w:tcBorders>
            <w:noWrap w:val="0"/>
            <w:vAlign w:val="center"/>
          </w:tcPr>
          <w:p w14:paraId="5305892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项目年度目标</w:t>
            </w:r>
          </w:p>
        </w:tc>
        <w:tc>
          <w:tcPr>
            <w:tcW w:w="1637" w:type="pct"/>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4F42C93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olor w:val="000000"/>
                <w:sz w:val="18"/>
                <w:szCs w:val="24"/>
              </w:rPr>
            </w:pPr>
            <w:r>
              <w:rPr>
                <w:rFonts w:hint="eastAsia" w:ascii="黑体" w:hAnsi="黑体" w:eastAsia="黑体"/>
                <w:color w:val="000000"/>
                <w:sz w:val="18"/>
                <w:szCs w:val="24"/>
              </w:rPr>
              <w:t>年度目标完成情况</w:t>
            </w:r>
          </w:p>
        </w:tc>
      </w:tr>
      <w:tr w14:paraId="10596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continue"/>
            <w:tcBorders>
              <w:left w:val="single" w:color="auto" w:sz="6" w:space="0"/>
              <w:right w:val="single" w:color="auto" w:sz="6" w:space="0"/>
              <w:tl2br w:val="nil"/>
              <w:tr2bl w:val="nil"/>
            </w:tcBorders>
            <w:noWrap w:val="0"/>
            <w:vAlign w:val="center"/>
          </w:tcPr>
          <w:p w14:paraId="1707C50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vMerge w:val="continue"/>
            <w:tcBorders>
              <w:left w:val="single" w:color="auto" w:sz="6" w:space="0"/>
              <w:bottom w:val="single" w:color="auto" w:sz="6" w:space="0"/>
              <w:right w:val="single" w:color="auto" w:sz="6" w:space="0"/>
              <w:tl2br w:val="nil"/>
              <w:tr2bl w:val="nil"/>
            </w:tcBorders>
            <w:noWrap w:val="0"/>
            <w:vAlign w:val="center"/>
          </w:tcPr>
          <w:p w14:paraId="68134C1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2191" w:type="pct"/>
            <w:gridSpan w:val="10"/>
            <w:tcBorders>
              <w:top w:val="single" w:color="auto" w:sz="6" w:space="0"/>
              <w:left w:val="single" w:color="auto" w:sz="6" w:space="0"/>
              <w:bottom w:val="single" w:color="auto" w:sz="6" w:space="0"/>
              <w:right w:val="single" w:color="auto" w:sz="6" w:space="0"/>
              <w:tl2br w:val="nil"/>
              <w:tr2bl w:val="nil"/>
            </w:tcBorders>
            <w:noWrap w:val="0"/>
            <w:vAlign w:val="center"/>
          </w:tcPr>
          <w:p w14:paraId="43F9AB3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严格执行相关政策，保障工资及时、足额发放或社保及时、足额缴纳，预算编制科学合理，减少结余资金。</w:t>
            </w:r>
          </w:p>
        </w:tc>
        <w:tc>
          <w:tcPr>
            <w:tcW w:w="1637" w:type="pct"/>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3D2793D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olor w:val="000000"/>
                <w:sz w:val="18"/>
                <w:szCs w:val="24"/>
              </w:rPr>
            </w:pPr>
            <w:r>
              <w:rPr>
                <w:rFonts w:hint="eastAsia" w:ascii="黑体" w:hAnsi="黑体" w:eastAsia="黑体"/>
                <w:color w:val="000000"/>
                <w:sz w:val="18"/>
                <w:szCs w:val="24"/>
              </w:rPr>
              <w:t>严格执行相关政策，保障工资及时、足额发放或社保及时、足额缴纳，预算编制科学合理，减少结余资金。</w:t>
            </w:r>
          </w:p>
        </w:tc>
      </w:tr>
      <w:tr w14:paraId="6E001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continue"/>
            <w:tcBorders>
              <w:left w:val="single" w:color="auto" w:sz="6" w:space="0"/>
              <w:bottom w:val="single" w:color="auto" w:sz="6" w:space="0"/>
              <w:right w:val="single" w:color="auto" w:sz="6" w:space="0"/>
              <w:tl2br w:val="nil"/>
              <w:tr2bl w:val="nil"/>
            </w:tcBorders>
            <w:noWrap w:val="0"/>
            <w:vAlign w:val="center"/>
          </w:tcPr>
          <w:p w14:paraId="57849FB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F4EB30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2.项目实施内容及过程概述</w:t>
            </w:r>
          </w:p>
        </w:tc>
        <w:tc>
          <w:tcPr>
            <w:tcW w:w="3829" w:type="pct"/>
            <w:gridSpan w:val="15"/>
            <w:tcBorders>
              <w:top w:val="single" w:color="auto" w:sz="6" w:space="0"/>
              <w:left w:val="single" w:color="auto" w:sz="6" w:space="0"/>
              <w:bottom w:val="single" w:color="auto" w:sz="6" w:space="0"/>
              <w:right w:val="single" w:color="auto" w:sz="6" w:space="0"/>
              <w:tl2br w:val="nil"/>
              <w:tr2bl w:val="nil"/>
            </w:tcBorders>
            <w:noWrap w:val="0"/>
            <w:vAlign w:val="center"/>
          </w:tcPr>
          <w:p w14:paraId="3642EDA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认真严格执行相关政策，保障工资及时足额发放。</w:t>
            </w:r>
          </w:p>
        </w:tc>
      </w:tr>
      <w:tr w14:paraId="6DCEC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426" w:type="pct"/>
            <w:vMerge w:val="restart"/>
            <w:tcBorders>
              <w:top w:val="single" w:color="auto" w:sz="6" w:space="0"/>
              <w:left w:val="single" w:color="auto" w:sz="6" w:space="0"/>
              <w:right w:val="single" w:color="auto" w:sz="6" w:space="0"/>
              <w:tl2br w:val="nil"/>
              <w:tr2bl w:val="nil"/>
            </w:tcBorders>
            <w:noWrap w:val="0"/>
            <w:vAlign w:val="center"/>
          </w:tcPr>
          <w:p w14:paraId="2454528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预算执行情况（10分）</w:t>
            </w: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5CBA66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年度预算数（万元）</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69BA5E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年初预算</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233B56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调整后预算数</w:t>
            </w:r>
          </w:p>
        </w:tc>
        <w:tc>
          <w:tcPr>
            <w:tcW w:w="498"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0A7ACCC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预算执行数</w:t>
            </w:r>
          </w:p>
        </w:tc>
        <w:tc>
          <w:tcPr>
            <w:tcW w:w="611"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FDA2A2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预算执行率</w:t>
            </w:r>
          </w:p>
        </w:tc>
        <w:tc>
          <w:tcPr>
            <w:tcW w:w="436" w:type="pct"/>
            <w:gridSpan w:val="4"/>
            <w:tcBorders>
              <w:top w:val="single" w:color="auto" w:sz="6" w:space="0"/>
              <w:left w:val="single" w:color="auto" w:sz="6" w:space="0"/>
              <w:bottom w:val="single" w:color="auto" w:sz="6" w:space="0"/>
              <w:right w:val="single" w:color="auto" w:sz="6" w:space="0"/>
              <w:tl2br w:val="nil"/>
              <w:tr2bl w:val="nil"/>
            </w:tcBorders>
            <w:noWrap w:val="0"/>
            <w:vAlign w:val="center"/>
          </w:tcPr>
          <w:p w14:paraId="66B394F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权重</w:t>
            </w:r>
          </w:p>
        </w:tc>
        <w:tc>
          <w:tcPr>
            <w:tcW w:w="36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F49C18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得分</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B93EB9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原因</w:t>
            </w:r>
          </w:p>
        </w:tc>
      </w:tr>
      <w:tr w14:paraId="0AB79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426" w:type="pct"/>
            <w:vMerge w:val="continue"/>
            <w:tcBorders>
              <w:left w:val="single" w:color="auto" w:sz="6" w:space="0"/>
              <w:right w:val="single" w:color="auto" w:sz="6" w:space="0"/>
              <w:tl2br w:val="nil"/>
              <w:tr2bl w:val="nil"/>
            </w:tcBorders>
            <w:noWrap w:val="0"/>
            <w:vAlign w:val="center"/>
          </w:tcPr>
          <w:p w14:paraId="3B860F5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7A1AA1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总额</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54805F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100.05</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4BCFCA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100.05</w:t>
            </w:r>
          </w:p>
        </w:tc>
        <w:tc>
          <w:tcPr>
            <w:tcW w:w="498"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78C9C21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100.05</w:t>
            </w:r>
          </w:p>
        </w:tc>
        <w:tc>
          <w:tcPr>
            <w:tcW w:w="611"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DCD127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100.00%</w:t>
            </w:r>
          </w:p>
        </w:tc>
        <w:tc>
          <w:tcPr>
            <w:tcW w:w="436" w:type="pct"/>
            <w:gridSpan w:val="4"/>
            <w:tcBorders>
              <w:top w:val="single" w:color="auto" w:sz="6" w:space="0"/>
              <w:left w:val="single" w:color="auto" w:sz="6" w:space="0"/>
              <w:bottom w:val="single" w:color="auto" w:sz="6" w:space="0"/>
              <w:right w:val="single" w:color="auto" w:sz="6" w:space="0"/>
              <w:tl2br w:val="nil"/>
              <w:tr2bl w:val="nil"/>
            </w:tcBorders>
            <w:noWrap w:val="0"/>
            <w:vAlign w:val="center"/>
          </w:tcPr>
          <w:p w14:paraId="2880917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w:t>
            </w:r>
          </w:p>
        </w:tc>
        <w:tc>
          <w:tcPr>
            <w:tcW w:w="36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D81828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w:t>
            </w:r>
          </w:p>
        </w:tc>
        <w:tc>
          <w:tcPr>
            <w:tcW w:w="967" w:type="pct"/>
            <w:vMerge w:val="restart"/>
            <w:tcBorders>
              <w:top w:val="single" w:color="auto" w:sz="6" w:space="0"/>
              <w:left w:val="single" w:color="auto" w:sz="6" w:space="0"/>
              <w:right w:val="single" w:color="auto" w:sz="6" w:space="0"/>
              <w:tl2br w:val="nil"/>
              <w:tr2bl w:val="nil"/>
            </w:tcBorders>
            <w:noWrap w:val="0"/>
            <w:vAlign w:val="center"/>
          </w:tcPr>
          <w:p w14:paraId="7439844C">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黑体" w:hAnsi="黑体" w:eastAsia="黑体"/>
                <w:i w:val="0"/>
                <w:iCs/>
                <w:color w:val="000000"/>
                <w:sz w:val="18"/>
                <w:szCs w:val="24"/>
              </w:rPr>
            </w:pPr>
            <w:r>
              <w:rPr>
                <w:rFonts w:hint="eastAsia" w:ascii="黑体" w:hAnsi="黑体" w:eastAsia="黑体"/>
                <w:i w:val="0"/>
                <w:iCs/>
                <w:color w:val="000000"/>
                <w:sz w:val="18"/>
                <w:szCs w:val="24"/>
              </w:rPr>
              <w:t>1.预算执行率=预算执行数/调整后预算数，预算执行率未达到90%的需说明原因（100字以内）;2.年中发生预算调整的（追加或调减）</w:t>
            </w:r>
            <w:r>
              <w:rPr>
                <w:rFonts w:hint="eastAsia" w:ascii="黑体" w:hAnsi="黑体" w:eastAsia="黑体"/>
                <w:i w:val="0"/>
                <w:iCs/>
                <w:color w:val="000000"/>
                <w:sz w:val="18"/>
                <w:szCs w:val="24"/>
                <w:lang w:eastAsia="zh-CN"/>
              </w:rPr>
              <w:t>，</w:t>
            </w:r>
            <w:r>
              <w:rPr>
                <w:rFonts w:hint="eastAsia" w:ascii="黑体" w:hAnsi="黑体" w:eastAsia="黑体"/>
                <w:i w:val="0"/>
                <w:iCs/>
                <w:color w:val="000000"/>
                <w:sz w:val="18"/>
                <w:szCs w:val="24"/>
              </w:rPr>
              <w:t>应单独说明理由；3.其他资金包括：社会投入资金、银行贷款.</w:t>
            </w:r>
          </w:p>
        </w:tc>
      </w:tr>
      <w:tr w14:paraId="395F7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426" w:type="pct"/>
            <w:vMerge w:val="continue"/>
            <w:tcBorders>
              <w:left w:val="single" w:color="auto" w:sz="6" w:space="0"/>
              <w:right w:val="single" w:color="auto" w:sz="6" w:space="0"/>
              <w:tl2br w:val="nil"/>
              <w:tr2bl w:val="nil"/>
            </w:tcBorders>
            <w:noWrap w:val="0"/>
            <w:vAlign w:val="center"/>
          </w:tcPr>
          <w:p w14:paraId="7409693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5BBC8F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其中：财政资金</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0978E7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100.05</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333057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100.05</w:t>
            </w:r>
          </w:p>
        </w:tc>
        <w:tc>
          <w:tcPr>
            <w:tcW w:w="498"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2E529AA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100.05</w:t>
            </w:r>
          </w:p>
        </w:tc>
        <w:tc>
          <w:tcPr>
            <w:tcW w:w="611"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0FD808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100.00%</w:t>
            </w:r>
          </w:p>
        </w:tc>
        <w:tc>
          <w:tcPr>
            <w:tcW w:w="436" w:type="pct"/>
            <w:gridSpan w:val="4"/>
            <w:tcBorders>
              <w:top w:val="single" w:color="auto" w:sz="6" w:space="0"/>
              <w:left w:val="single" w:color="auto" w:sz="6" w:space="0"/>
              <w:bottom w:val="single" w:color="auto" w:sz="6" w:space="0"/>
              <w:right w:val="single" w:color="auto" w:sz="6" w:space="0"/>
              <w:tl2br w:val="nil"/>
              <w:tr2bl w:val="nil"/>
            </w:tcBorders>
            <w:noWrap w:val="0"/>
            <w:vAlign w:val="center"/>
          </w:tcPr>
          <w:p w14:paraId="48695CA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6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853C6E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967" w:type="pct"/>
            <w:vMerge w:val="continue"/>
            <w:tcBorders>
              <w:left w:val="single" w:color="auto" w:sz="6" w:space="0"/>
              <w:right w:val="single" w:color="auto" w:sz="6" w:space="0"/>
              <w:tl2br w:val="nil"/>
              <w:tr2bl w:val="nil"/>
            </w:tcBorders>
            <w:noWrap w:val="0"/>
            <w:vAlign w:val="center"/>
          </w:tcPr>
          <w:p w14:paraId="579DD29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i/>
                <w:color w:val="000000"/>
                <w:sz w:val="18"/>
                <w:szCs w:val="24"/>
              </w:rPr>
            </w:pPr>
          </w:p>
        </w:tc>
      </w:tr>
      <w:tr w14:paraId="77EE3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426" w:type="pct"/>
            <w:vMerge w:val="continue"/>
            <w:tcBorders>
              <w:left w:val="single" w:color="auto" w:sz="6" w:space="0"/>
              <w:right w:val="single" w:color="auto" w:sz="6" w:space="0"/>
              <w:tl2br w:val="nil"/>
              <w:tr2bl w:val="nil"/>
            </w:tcBorders>
            <w:noWrap w:val="0"/>
            <w:vAlign w:val="center"/>
          </w:tcPr>
          <w:p w14:paraId="4CF52F8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136CAE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财政专户管理资金</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76D210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EAD190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498"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6B5ABB7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611"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598FE6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436" w:type="pct"/>
            <w:gridSpan w:val="4"/>
            <w:tcBorders>
              <w:top w:val="single" w:color="auto" w:sz="6" w:space="0"/>
              <w:left w:val="single" w:color="auto" w:sz="6" w:space="0"/>
              <w:bottom w:val="single" w:color="auto" w:sz="6" w:space="0"/>
              <w:right w:val="single" w:color="auto" w:sz="6" w:space="0"/>
              <w:tl2br w:val="nil"/>
              <w:tr2bl w:val="nil"/>
            </w:tcBorders>
            <w:noWrap w:val="0"/>
            <w:vAlign w:val="center"/>
          </w:tcPr>
          <w:p w14:paraId="52FC966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6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A30FBE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967" w:type="pct"/>
            <w:vMerge w:val="continue"/>
            <w:tcBorders>
              <w:left w:val="single" w:color="auto" w:sz="6" w:space="0"/>
              <w:right w:val="single" w:color="auto" w:sz="6" w:space="0"/>
              <w:tl2br w:val="nil"/>
              <w:tr2bl w:val="nil"/>
            </w:tcBorders>
            <w:noWrap w:val="0"/>
            <w:vAlign w:val="center"/>
          </w:tcPr>
          <w:p w14:paraId="055B7F5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i/>
                <w:color w:val="000000"/>
                <w:sz w:val="18"/>
                <w:szCs w:val="24"/>
              </w:rPr>
            </w:pPr>
          </w:p>
        </w:tc>
      </w:tr>
      <w:tr w14:paraId="6E14C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426" w:type="pct"/>
            <w:vMerge w:val="continue"/>
            <w:tcBorders>
              <w:left w:val="single" w:color="auto" w:sz="6" w:space="0"/>
              <w:right w:val="single" w:color="auto" w:sz="6" w:space="0"/>
              <w:tl2br w:val="nil"/>
              <w:tr2bl w:val="nil"/>
            </w:tcBorders>
            <w:noWrap w:val="0"/>
            <w:vAlign w:val="center"/>
          </w:tcPr>
          <w:p w14:paraId="082105E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D3CECA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单位资金</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64CA47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71AD7F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498"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418963E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611"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B9BFD3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436" w:type="pct"/>
            <w:gridSpan w:val="4"/>
            <w:tcBorders>
              <w:top w:val="single" w:color="auto" w:sz="6" w:space="0"/>
              <w:left w:val="single" w:color="auto" w:sz="6" w:space="0"/>
              <w:bottom w:val="single" w:color="auto" w:sz="6" w:space="0"/>
              <w:right w:val="single" w:color="auto" w:sz="6" w:space="0"/>
              <w:tl2br w:val="nil"/>
              <w:tr2bl w:val="nil"/>
            </w:tcBorders>
            <w:noWrap w:val="0"/>
            <w:vAlign w:val="center"/>
          </w:tcPr>
          <w:p w14:paraId="2E9C4DA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6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A1A8CD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967" w:type="pct"/>
            <w:vMerge w:val="continue"/>
            <w:tcBorders>
              <w:left w:val="single" w:color="auto" w:sz="6" w:space="0"/>
              <w:right w:val="single" w:color="auto" w:sz="6" w:space="0"/>
              <w:tl2br w:val="nil"/>
              <w:tr2bl w:val="nil"/>
            </w:tcBorders>
            <w:noWrap w:val="0"/>
            <w:vAlign w:val="center"/>
          </w:tcPr>
          <w:p w14:paraId="556A1DA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i/>
                <w:color w:val="000000"/>
                <w:sz w:val="18"/>
                <w:szCs w:val="24"/>
              </w:rPr>
            </w:pPr>
          </w:p>
        </w:tc>
      </w:tr>
      <w:tr w14:paraId="0E218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426" w:type="pct"/>
            <w:vMerge w:val="continue"/>
            <w:tcBorders>
              <w:left w:val="single" w:color="auto" w:sz="6" w:space="0"/>
              <w:bottom w:val="single" w:color="auto" w:sz="6" w:space="0"/>
              <w:right w:val="single" w:color="auto" w:sz="6" w:space="0"/>
              <w:tl2br w:val="nil"/>
              <w:tr2bl w:val="nil"/>
            </w:tcBorders>
            <w:noWrap w:val="0"/>
            <w:vAlign w:val="center"/>
          </w:tcPr>
          <w:p w14:paraId="4EB7338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0A0B18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其他资金</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587533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i/>
                <w:color w:val="000000"/>
                <w:sz w:val="16"/>
                <w:szCs w:val="24"/>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DC649E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i/>
                <w:color w:val="000000"/>
                <w:sz w:val="16"/>
                <w:szCs w:val="24"/>
              </w:rPr>
            </w:pPr>
          </w:p>
        </w:tc>
        <w:tc>
          <w:tcPr>
            <w:tcW w:w="498"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210242E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i/>
                <w:color w:val="000000"/>
                <w:sz w:val="16"/>
                <w:szCs w:val="24"/>
              </w:rPr>
            </w:pPr>
          </w:p>
        </w:tc>
        <w:tc>
          <w:tcPr>
            <w:tcW w:w="611"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FB8804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i/>
                <w:color w:val="000000"/>
                <w:sz w:val="16"/>
                <w:szCs w:val="24"/>
              </w:rPr>
            </w:pPr>
          </w:p>
        </w:tc>
        <w:tc>
          <w:tcPr>
            <w:tcW w:w="436" w:type="pct"/>
            <w:gridSpan w:val="4"/>
            <w:tcBorders>
              <w:top w:val="single" w:color="auto" w:sz="6" w:space="0"/>
              <w:left w:val="single" w:color="auto" w:sz="6" w:space="0"/>
              <w:bottom w:val="single" w:color="auto" w:sz="6" w:space="0"/>
              <w:right w:val="single" w:color="auto" w:sz="6" w:space="0"/>
              <w:tl2br w:val="nil"/>
              <w:tr2bl w:val="nil"/>
            </w:tcBorders>
            <w:noWrap w:val="0"/>
            <w:vAlign w:val="center"/>
          </w:tcPr>
          <w:p w14:paraId="778F679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6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2DBD60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967" w:type="pct"/>
            <w:vMerge w:val="continue"/>
            <w:tcBorders>
              <w:left w:val="single" w:color="auto" w:sz="6" w:space="0"/>
              <w:bottom w:val="single" w:color="auto" w:sz="6" w:space="0"/>
              <w:right w:val="single" w:color="auto" w:sz="6" w:space="0"/>
              <w:tl2br w:val="nil"/>
              <w:tr2bl w:val="nil"/>
            </w:tcBorders>
            <w:noWrap w:val="0"/>
            <w:vAlign w:val="center"/>
          </w:tcPr>
          <w:p w14:paraId="772F47B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i/>
                <w:color w:val="000000"/>
                <w:sz w:val="18"/>
                <w:szCs w:val="24"/>
              </w:rPr>
            </w:pPr>
          </w:p>
        </w:tc>
      </w:tr>
      <w:tr w14:paraId="684B6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restart"/>
            <w:tcBorders>
              <w:top w:val="single" w:color="auto" w:sz="6" w:space="0"/>
              <w:left w:val="single" w:color="auto" w:sz="6" w:space="0"/>
              <w:right w:val="single" w:color="auto" w:sz="6" w:space="0"/>
              <w:tl2br w:val="nil"/>
              <w:tr2bl w:val="nil"/>
            </w:tcBorders>
            <w:noWrap w:val="0"/>
            <w:vAlign w:val="center"/>
          </w:tcPr>
          <w:p w14:paraId="7BD100B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绩效指标（90分）</w:t>
            </w:r>
          </w:p>
        </w:tc>
        <w:tc>
          <w:tcPr>
            <w:tcW w:w="52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CBEE1A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一级指标</w:t>
            </w:r>
          </w:p>
        </w:tc>
        <w:tc>
          <w:tcPr>
            <w:tcW w:w="53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76AE92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二级指标</w:t>
            </w:r>
          </w:p>
        </w:tc>
        <w:tc>
          <w:tcPr>
            <w:tcW w:w="767"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1B6D313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三级指标</w:t>
            </w:r>
          </w:p>
        </w:tc>
        <w:tc>
          <w:tcPr>
            <w:tcW w:w="35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B1EA35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指标性质</w:t>
            </w:r>
          </w:p>
        </w:tc>
        <w:tc>
          <w:tcPr>
            <w:tcW w:w="31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EACCEB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指标值</w:t>
            </w:r>
          </w:p>
        </w:tc>
        <w:tc>
          <w:tcPr>
            <w:tcW w:w="36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447083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度量单位</w:t>
            </w:r>
          </w:p>
        </w:tc>
        <w:tc>
          <w:tcPr>
            <w:tcW w:w="28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3F182C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完成值</w:t>
            </w:r>
          </w:p>
        </w:tc>
        <w:tc>
          <w:tcPr>
            <w:tcW w:w="219"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888753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权重</w:t>
            </w:r>
          </w:p>
        </w:tc>
        <w:tc>
          <w:tcPr>
            <w:tcW w:w="23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11845C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得分</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DB7135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未完成原因分析</w:t>
            </w:r>
          </w:p>
        </w:tc>
      </w:tr>
      <w:tr w14:paraId="6698A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continue"/>
            <w:tcBorders>
              <w:left w:val="single" w:color="auto" w:sz="6" w:space="0"/>
              <w:right w:val="single" w:color="auto" w:sz="6" w:space="0"/>
              <w:tl2br w:val="nil"/>
              <w:tr2bl w:val="nil"/>
            </w:tcBorders>
            <w:noWrap w:val="0"/>
            <w:vAlign w:val="center"/>
          </w:tcPr>
          <w:p w14:paraId="536E594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52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805971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i w:val="0"/>
                <w:iCs w:val="0"/>
                <w:color w:val="000000"/>
                <w:sz w:val="18"/>
                <w:szCs w:val="24"/>
              </w:rPr>
            </w:pPr>
            <w:r>
              <w:rPr>
                <w:rFonts w:hint="eastAsia" w:ascii="宋体" w:hAnsi="宋体" w:eastAsia="宋体"/>
                <w:i w:val="0"/>
                <w:iCs w:val="0"/>
                <w:color w:val="000000"/>
                <w:sz w:val="18"/>
                <w:szCs w:val="24"/>
              </w:rPr>
              <w:t>产出指标</w:t>
            </w:r>
          </w:p>
        </w:tc>
        <w:tc>
          <w:tcPr>
            <w:tcW w:w="53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CA1275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i w:val="0"/>
                <w:iCs w:val="0"/>
                <w:color w:val="000000"/>
                <w:sz w:val="18"/>
                <w:szCs w:val="24"/>
              </w:rPr>
            </w:pPr>
            <w:r>
              <w:rPr>
                <w:rFonts w:hint="eastAsia" w:ascii="宋体" w:hAnsi="宋体" w:eastAsia="宋体"/>
                <w:i w:val="0"/>
                <w:iCs w:val="0"/>
                <w:color w:val="000000"/>
                <w:sz w:val="18"/>
                <w:szCs w:val="24"/>
              </w:rPr>
              <w:t>数量指标</w:t>
            </w:r>
          </w:p>
        </w:tc>
        <w:tc>
          <w:tcPr>
            <w:tcW w:w="767"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19EDFF8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i w:val="0"/>
                <w:iCs w:val="0"/>
                <w:color w:val="000000"/>
                <w:sz w:val="18"/>
                <w:szCs w:val="24"/>
              </w:rPr>
            </w:pPr>
            <w:r>
              <w:rPr>
                <w:rFonts w:hint="eastAsia" w:ascii="宋体" w:hAnsi="宋体" w:eastAsia="宋体"/>
                <w:i w:val="0"/>
                <w:iCs w:val="0"/>
                <w:color w:val="000000"/>
                <w:sz w:val="18"/>
                <w:szCs w:val="24"/>
              </w:rPr>
              <w:t>发放（缴纳）覆盖率</w:t>
            </w:r>
          </w:p>
        </w:tc>
        <w:tc>
          <w:tcPr>
            <w:tcW w:w="35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887938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i w:val="0"/>
                <w:iCs w:val="0"/>
                <w:color w:val="000000"/>
                <w:sz w:val="18"/>
                <w:szCs w:val="24"/>
              </w:rPr>
            </w:pPr>
            <w:r>
              <w:rPr>
                <w:rFonts w:hint="eastAsia" w:ascii="宋体" w:hAnsi="宋体" w:eastAsia="宋体"/>
                <w:i w:val="0"/>
                <w:iCs w:val="0"/>
                <w:color w:val="000000"/>
                <w:sz w:val="18"/>
                <w:szCs w:val="24"/>
              </w:rPr>
              <w:t>＝</w:t>
            </w:r>
          </w:p>
        </w:tc>
        <w:tc>
          <w:tcPr>
            <w:tcW w:w="31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A07825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i w:val="0"/>
                <w:iCs w:val="0"/>
                <w:color w:val="000000"/>
                <w:sz w:val="18"/>
                <w:szCs w:val="24"/>
              </w:rPr>
            </w:pPr>
            <w:r>
              <w:rPr>
                <w:rFonts w:hint="eastAsia" w:ascii="宋体" w:hAnsi="宋体" w:eastAsia="宋体"/>
                <w:i w:val="0"/>
                <w:iCs w:val="0"/>
                <w:color w:val="000000"/>
                <w:sz w:val="18"/>
                <w:szCs w:val="24"/>
              </w:rPr>
              <w:t>100</w:t>
            </w:r>
          </w:p>
        </w:tc>
        <w:tc>
          <w:tcPr>
            <w:tcW w:w="36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C5E627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i w:val="0"/>
                <w:iCs w:val="0"/>
                <w:color w:val="000000"/>
                <w:sz w:val="18"/>
                <w:szCs w:val="24"/>
              </w:rPr>
            </w:pPr>
            <w:r>
              <w:rPr>
                <w:rFonts w:hint="eastAsia" w:ascii="宋体" w:hAnsi="宋体" w:eastAsia="宋体"/>
                <w:i w:val="0"/>
                <w:iCs w:val="0"/>
                <w:color w:val="000000"/>
                <w:sz w:val="18"/>
                <w:szCs w:val="24"/>
              </w:rPr>
              <w:t>%</w:t>
            </w:r>
          </w:p>
        </w:tc>
        <w:tc>
          <w:tcPr>
            <w:tcW w:w="28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AEBD9A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i w:val="0"/>
                <w:iCs w:val="0"/>
                <w:color w:val="000000"/>
                <w:sz w:val="16"/>
                <w:szCs w:val="24"/>
              </w:rPr>
            </w:pPr>
            <w:r>
              <w:rPr>
                <w:rFonts w:hint="eastAsia" w:ascii="微软雅黑" w:hAnsi="微软雅黑" w:eastAsia="微软雅黑"/>
                <w:i w:val="0"/>
                <w:iCs w:val="0"/>
                <w:color w:val="000000"/>
                <w:sz w:val="16"/>
                <w:szCs w:val="24"/>
              </w:rPr>
              <w:t>100</w:t>
            </w:r>
          </w:p>
        </w:tc>
        <w:tc>
          <w:tcPr>
            <w:tcW w:w="219"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3EC5A7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i w:val="0"/>
                <w:iCs w:val="0"/>
                <w:color w:val="000000"/>
                <w:sz w:val="18"/>
                <w:szCs w:val="24"/>
              </w:rPr>
            </w:pPr>
            <w:r>
              <w:rPr>
                <w:rFonts w:hint="eastAsia" w:ascii="宋体" w:hAnsi="宋体" w:eastAsia="宋体"/>
                <w:i w:val="0"/>
                <w:iCs w:val="0"/>
                <w:color w:val="000000"/>
                <w:sz w:val="18"/>
                <w:szCs w:val="24"/>
              </w:rPr>
              <w:t>60</w:t>
            </w:r>
          </w:p>
        </w:tc>
        <w:tc>
          <w:tcPr>
            <w:tcW w:w="23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3ABCD8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i w:val="0"/>
                <w:iCs w:val="0"/>
                <w:color w:val="000000"/>
                <w:sz w:val="18"/>
                <w:szCs w:val="24"/>
              </w:rPr>
            </w:pPr>
            <w:r>
              <w:rPr>
                <w:rFonts w:hint="eastAsia" w:ascii="宋体" w:hAnsi="宋体" w:eastAsia="宋体"/>
                <w:i w:val="0"/>
                <w:iCs w:val="0"/>
                <w:color w:val="000000"/>
                <w:sz w:val="18"/>
                <w:szCs w:val="24"/>
              </w:rPr>
              <w:t>60</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1BCCF5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i/>
                <w:color w:val="000000"/>
                <w:sz w:val="16"/>
                <w:szCs w:val="24"/>
              </w:rPr>
            </w:pPr>
          </w:p>
        </w:tc>
      </w:tr>
      <w:tr w14:paraId="7D365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continue"/>
            <w:tcBorders>
              <w:left w:val="single" w:color="auto" w:sz="6" w:space="0"/>
              <w:bottom w:val="single" w:color="auto" w:sz="6" w:space="0"/>
              <w:right w:val="single" w:color="auto" w:sz="6" w:space="0"/>
              <w:tl2br w:val="nil"/>
              <w:tr2bl w:val="nil"/>
            </w:tcBorders>
            <w:noWrap w:val="0"/>
            <w:vAlign w:val="center"/>
          </w:tcPr>
          <w:p w14:paraId="3D58173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52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F4D152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i w:val="0"/>
                <w:iCs w:val="0"/>
                <w:color w:val="000000"/>
                <w:sz w:val="18"/>
                <w:szCs w:val="24"/>
              </w:rPr>
            </w:pPr>
            <w:r>
              <w:rPr>
                <w:rFonts w:hint="eastAsia" w:ascii="宋体" w:hAnsi="宋体" w:eastAsia="宋体"/>
                <w:i w:val="0"/>
                <w:iCs w:val="0"/>
                <w:color w:val="000000"/>
                <w:sz w:val="18"/>
                <w:szCs w:val="24"/>
              </w:rPr>
              <w:t>效益指标</w:t>
            </w:r>
          </w:p>
        </w:tc>
        <w:tc>
          <w:tcPr>
            <w:tcW w:w="53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202A8B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i w:val="0"/>
                <w:iCs w:val="0"/>
                <w:color w:val="000000"/>
                <w:sz w:val="18"/>
                <w:szCs w:val="24"/>
              </w:rPr>
            </w:pPr>
            <w:r>
              <w:rPr>
                <w:rFonts w:hint="eastAsia" w:ascii="宋体" w:hAnsi="宋体" w:eastAsia="宋体"/>
                <w:i w:val="0"/>
                <w:iCs w:val="0"/>
                <w:color w:val="000000"/>
                <w:sz w:val="18"/>
                <w:szCs w:val="24"/>
              </w:rPr>
              <w:t>社会效益指标</w:t>
            </w:r>
          </w:p>
        </w:tc>
        <w:tc>
          <w:tcPr>
            <w:tcW w:w="767"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0D387A3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i w:val="0"/>
                <w:iCs w:val="0"/>
                <w:color w:val="000000"/>
                <w:sz w:val="18"/>
                <w:szCs w:val="24"/>
              </w:rPr>
            </w:pPr>
            <w:r>
              <w:rPr>
                <w:rFonts w:hint="eastAsia" w:ascii="宋体" w:hAnsi="宋体" w:eastAsia="宋体"/>
                <w:i w:val="0"/>
                <w:iCs w:val="0"/>
                <w:color w:val="000000"/>
                <w:sz w:val="18"/>
                <w:szCs w:val="24"/>
              </w:rPr>
              <w:t>足额保障率（参保率）</w:t>
            </w:r>
          </w:p>
        </w:tc>
        <w:tc>
          <w:tcPr>
            <w:tcW w:w="35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2458D5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i w:val="0"/>
                <w:iCs w:val="0"/>
                <w:color w:val="000000"/>
                <w:sz w:val="18"/>
                <w:szCs w:val="24"/>
              </w:rPr>
            </w:pPr>
            <w:r>
              <w:rPr>
                <w:rFonts w:hint="eastAsia" w:ascii="宋体" w:hAnsi="宋体" w:eastAsia="宋体"/>
                <w:i w:val="0"/>
                <w:iCs w:val="0"/>
                <w:color w:val="000000"/>
                <w:sz w:val="18"/>
                <w:szCs w:val="24"/>
              </w:rPr>
              <w:t>＝</w:t>
            </w:r>
          </w:p>
        </w:tc>
        <w:tc>
          <w:tcPr>
            <w:tcW w:w="31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A4CAB5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i w:val="0"/>
                <w:iCs w:val="0"/>
                <w:color w:val="000000"/>
                <w:sz w:val="18"/>
                <w:szCs w:val="24"/>
              </w:rPr>
            </w:pPr>
            <w:r>
              <w:rPr>
                <w:rFonts w:hint="eastAsia" w:ascii="宋体" w:hAnsi="宋体" w:eastAsia="宋体"/>
                <w:i w:val="0"/>
                <w:iCs w:val="0"/>
                <w:color w:val="000000"/>
                <w:sz w:val="18"/>
                <w:szCs w:val="24"/>
              </w:rPr>
              <w:t>100</w:t>
            </w:r>
          </w:p>
        </w:tc>
        <w:tc>
          <w:tcPr>
            <w:tcW w:w="36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06C359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i w:val="0"/>
                <w:iCs w:val="0"/>
                <w:color w:val="000000"/>
                <w:sz w:val="18"/>
                <w:szCs w:val="24"/>
              </w:rPr>
            </w:pPr>
            <w:r>
              <w:rPr>
                <w:rFonts w:hint="eastAsia" w:ascii="宋体" w:hAnsi="宋体" w:eastAsia="宋体"/>
                <w:i w:val="0"/>
                <w:iCs w:val="0"/>
                <w:color w:val="000000"/>
                <w:sz w:val="18"/>
                <w:szCs w:val="24"/>
              </w:rPr>
              <w:t>%</w:t>
            </w:r>
          </w:p>
        </w:tc>
        <w:tc>
          <w:tcPr>
            <w:tcW w:w="28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407ECE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i w:val="0"/>
                <w:iCs w:val="0"/>
                <w:color w:val="000000"/>
                <w:sz w:val="16"/>
                <w:szCs w:val="24"/>
              </w:rPr>
            </w:pPr>
            <w:r>
              <w:rPr>
                <w:rFonts w:hint="eastAsia" w:ascii="微软雅黑" w:hAnsi="微软雅黑" w:eastAsia="微软雅黑"/>
                <w:i w:val="0"/>
                <w:iCs w:val="0"/>
                <w:color w:val="000000"/>
                <w:sz w:val="16"/>
                <w:szCs w:val="24"/>
              </w:rPr>
              <w:t>100</w:t>
            </w:r>
          </w:p>
        </w:tc>
        <w:tc>
          <w:tcPr>
            <w:tcW w:w="219"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F5F205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i w:val="0"/>
                <w:iCs w:val="0"/>
                <w:color w:val="000000"/>
                <w:sz w:val="18"/>
                <w:szCs w:val="24"/>
              </w:rPr>
            </w:pPr>
            <w:r>
              <w:rPr>
                <w:rFonts w:hint="eastAsia" w:ascii="宋体" w:hAnsi="宋体" w:eastAsia="宋体"/>
                <w:i w:val="0"/>
                <w:iCs w:val="0"/>
                <w:color w:val="000000"/>
                <w:sz w:val="18"/>
                <w:szCs w:val="24"/>
              </w:rPr>
              <w:t>30</w:t>
            </w:r>
          </w:p>
        </w:tc>
        <w:tc>
          <w:tcPr>
            <w:tcW w:w="23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E29B07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i w:val="0"/>
                <w:iCs w:val="0"/>
                <w:color w:val="000000"/>
                <w:sz w:val="18"/>
                <w:szCs w:val="24"/>
              </w:rPr>
            </w:pPr>
            <w:r>
              <w:rPr>
                <w:rFonts w:hint="eastAsia" w:ascii="宋体" w:hAnsi="宋体" w:eastAsia="宋体"/>
                <w:i w:val="0"/>
                <w:iCs w:val="0"/>
                <w:color w:val="000000"/>
                <w:sz w:val="18"/>
                <w:szCs w:val="24"/>
              </w:rPr>
              <w:t>30</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0D68B3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i/>
                <w:color w:val="000000"/>
                <w:sz w:val="16"/>
                <w:szCs w:val="24"/>
              </w:rPr>
            </w:pPr>
          </w:p>
        </w:tc>
      </w:tr>
      <w:tr w14:paraId="15913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exact"/>
          <w:jc w:val="center"/>
        </w:trPr>
        <w:tc>
          <w:tcPr>
            <w:tcW w:w="3576" w:type="pct"/>
            <w:gridSpan w:val="14"/>
            <w:tcBorders>
              <w:top w:val="single" w:color="auto" w:sz="6" w:space="0"/>
              <w:left w:val="single" w:color="auto" w:sz="6" w:space="0"/>
              <w:bottom w:val="single" w:color="auto" w:sz="6" w:space="0"/>
              <w:right w:val="single" w:color="auto" w:sz="6" w:space="0"/>
              <w:tl2br w:val="nil"/>
              <w:tr2bl w:val="nil"/>
            </w:tcBorders>
            <w:noWrap w:val="0"/>
            <w:vAlign w:val="center"/>
          </w:tcPr>
          <w:p w14:paraId="60CB795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i w:val="0"/>
                <w:iCs w:val="0"/>
                <w:color w:val="000000"/>
                <w:sz w:val="18"/>
                <w:szCs w:val="24"/>
              </w:rPr>
            </w:pPr>
            <w:r>
              <w:rPr>
                <w:rFonts w:hint="eastAsia" w:ascii="宋体" w:hAnsi="宋体" w:eastAsia="宋体"/>
                <w:i w:val="0"/>
                <w:iCs w:val="0"/>
                <w:color w:val="000000"/>
                <w:sz w:val="18"/>
                <w:szCs w:val="24"/>
              </w:rPr>
              <w:t>合计</w:t>
            </w:r>
          </w:p>
        </w:tc>
        <w:tc>
          <w:tcPr>
            <w:tcW w:w="219"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9D5A4E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100</w:t>
            </w:r>
          </w:p>
        </w:tc>
        <w:tc>
          <w:tcPr>
            <w:tcW w:w="23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6863DB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100</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9816D5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r>
      <w:tr w14:paraId="18146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jc w:val="center"/>
        </w:trPr>
        <w:tc>
          <w:tcPr>
            <w:tcW w:w="42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295FFB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i w:val="0"/>
                <w:iCs w:val="0"/>
                <w:color w:val="000000"/>
                <w:sz w:val="18"/>
                <w:szCs w:val="24"/>
              </w:rPr>
            </w:pPr>
            <w:r>
              <w:rPr>
                <w:rFonts w:hint="eastAsia" w:ascii="宋体" w:hAnsi="宋体" w:eastAsia="宋体"/>
                <w:i w:val="0"/>
                <w:iCs w:val="0"/>
                <w:color w:val="000000"/>
                <w:sz w:val="18"/>
                <w:szCs w:val="24"/>
              </w:rPr>
              <w:t>评价结论</w:t>
            </w:r>
          </w:p>
        </w:tc>
        <w:tc>
          <w:tcPr>
            <w:tcW w:w="4573" w:type="pct"/>
            <w:gridSpan w:val="17"/>
            <w:tcBorders>
              <w:top w:val="single" w:color="auto" w:sz="6" w:space="0"/>
              <w:left w:val="single" w:color="auto" w:sz="6" w:space="0"/>
              <w:bottom w:val="single" w:color="auto" w:sz="6" w:space="0"/>
              <w:right w:val="single" w:color="auto" w:sz="6" w:space="0"/>
              <w:tl2br w:val="nil"/>
              <w:tr2bl w:val="nil"/>
            </w:tcBorders>
            <w:noWrap w:val="0"/>
            <w:vAlign w:val="center"/>
          </w:tcPr>
          <w:p w14:paraId="7B01609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i w:val="0"/>
                <w:iCs w:val="0"/>
                <w:color w:val="000000"/>
                <w:sz w:val="18"/>
                <w:szCs w:val="18"/>
              </w:rPr>
            </w:pPr>
            <w:r>
              <w:rPr>
                <w:rFonts w:hint="eastAsia" w:ascii="宋体" w:hAnsi="宋体" w:eastAsia="宋体" w:cs="宋体"/>
                <w:i w:val="0"/>
                <w:iCs w:val="0"/>
                <w:color w:val="000000"/>
                <w:sz w:val="18"/>
                <w:szCs w:val="18"/>
              </w:rPr>
              <w:t>结合自评情况，项目自评总分100分，按时发放职工工资并交纳五险一金。</w:t>
            </w:r>
          </w:p>
        </w:tc>
      </w:tr>
      <w:tr w14:paraId="10D1F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exact"/>
          <w:jc w:val="center"/>
        </w:trPr>
        <w:tc>
          <w:tcPr>
            <w:tcW w:w="42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CEFBE9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i w:val="0"/>
                <w:iCs w:val="0"/>
                <w:color w:val="000000"/>
                <w:sz w:val="18"/>
                <w:szCs w:val="24"/>
              </w:rPr>
            </w:pPr>
            <w:r>
              <w:rPr>
                <w:rFonts w:hint="eastAsia" w:ascii="宋体" w:hAnsi="宋体" w:eastAsia="宋体"/>
                <w:i w:val="0"/>
                <w:iCs w:val="0"/>
                <w:color w:val="000000"/>
                <w:sz w:val="18"/>
                <w:szCs w:val="24"/>
              </w:rPr>
              <w:t>存在问题</w:t>
            </w:r>
          </w:p>
        </w:tc>
        <w:tc>
          <w:tcPr>
            <w:tcW w:w="4573" w:type="pct"/>
            <w:gridSpan w:val="17"/>
            <w:tcBorders>
              <w:top w:val="single" w:color="auto" w:sz="6" w:space="0"/>
              <w:left w:val="single" w:color="auto" w:sz="6" w:space="0"/>
              <w:bottom w:val="single" w:color="auto" w:sz="6" w:space="0"/>
              <w:right w:val="single" w:color="auto" w:sz="6" w:space="0"/>
              <w:tl2br w:val="nil"/>
              <w:tr2bl w:val="nil"/>
            </w:tcBorders>
            <w:noWrap w:val="0"/>
            <w:vAlign w:val="center"/>
          </w:tcPr>
          <w:p w14:paraId="700D9E6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i w:val="0"/>
                <w:iCs w:val="0"/>
                <w:color w:val="000000"/>
                <w:sz w:val="18"/>
                <w:szCs w:val="18"/>
              </w:rPr>
            </w:pPr>
            <w:r>
              <w:rPr>
                <w:rFonts w:hint="eastAsia" w:ascii="宋体" w:hAnsi="宋体" w:eastAsia="宋体" w:cs="宋体"/>
                <w:i w:val="0"/>
                <w:iCs w:val="0"/>
                <w:color w:val="000000"/>
                <w:sz w:val="18"/>
                <w:szCs w:val="18"/>
              </w:rPr>
              <w:t>在预算执行过程中，强化绩效监控管理。绩效指标设置的精准性、合理性有待进一步改善。</w:t>
            </w:r>
          </w:p>
        </w:tc>
      </w:tr>
      <w:tr w14:paraId="1D766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42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167FFC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i w:val="0"/>
                <w:iCs w:val="0"/>
                <w:color w:val="000000"/>
                <w:sz w:val="18"/>
                <w:szCs w:val="24"/>
              </w:rPr>
            </w:pPr>
            <w:r>
              <w:rPr>
                <w:rFonts w:hint="eastAsia" w:ascii="宋体" w:hAnsi="宋体" w:eastAsia="宋体"/>
                <w:i w:val="0"/>
                <w:iCs w:val="0"/>
                <w:color w:val="000000"/>
                <w:sz w:val="18"/>
                <w:szCs w:val="24"/>
              </w:rPr>
              <w:t>改进措施</w:t>
            </w:r>
          </w:p>
        </w:tc>
        <w:tc>
          <w:tcPr>
            <w:tcW w:w="4573" w:type="pct"/>
            <w:gridSpan w:val="17"/>
            <w:tcBorders>
              <w:top w:val="single" w:color="auto" w:sz="6" w:space="0"/>
              <w:left w:val="single" w:color="auto" w:sz="6" w:space="0"/>
              <w:bottom w:val="single" w:color="auto" w:sz="6" w:space="0"/>
              <w:right w:val="single" w:color="auto" w:sz="6" w:space="0"/>
              <w:tl2br w:val="nil"/>
              <w:tr2bl w:val="nil"/>
            </w:tcBorders>
            <w:noWrap w:val="0"/>
            <w:vAlign w:val="center"/>
          </w:tcPr>
          <w:p w14:paraId="4F9DB91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i w:val="0"/>
                <w:iCs w:val="0"/>
                <w:color w:val="000000"/>
                <w:sz w:val="18"/>
                <w:szCs w:val="18"/>
              </w:rPr>
            </w:pPr>
            <w:r>
              <w:rPr>
                <w:rFonts w:hint="eastAsia" w:ascii="宋体" w:hAnsi="宋体" w:eastAsia="宋体" w:cs="宋体"/>
                <w:i w:val="0"/>
                <w:iCs w:val="0"/>
                <w:color w:val="000000"/>
                <w:sz w:val="18"/>
                <w:szCs w:val="18"/>
              </w:rPr>
              <w:t>加强绩效管理，提高绩效管理水平，进一步规范绩效目标编制。</w:t>
            </w:r>
          </w:p>
        </w:tc>
      </w:tr>
      <w:tr w14:paraId="00C5E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exact"/>
          <w:jc w:val="center"/>
        </w:trPr>
        <w:tc>
          <w:tcPr>
            <w:tcW w:w="2529" w:type="pct"/>
            <w:gridSpan w:val="8"/>
            <w:tcBorders>
              <w:top w:val="single" w:color="auto" w:sz="6" w:space="0"/>
              <w:left w:val="single" w:color="auto" w:sz="6" w:space="0"/>
              <w:bottom w:val="single" w:color="auto" w:sz="6" w:space="0"/>
              <w:right w:val="single" w:color="auto" w:sz="6" w:space="0"/>
              <w:tl2br w:val="nil"/>
              <w:tr2bl w:val="nil"/>
            </w:tcBorders>
            <w:noWrap w:val="0"/>
            <w:vAlign w:val="center"/>
          </w:tcPr>
          <w:p w14:paraId="21A405D5">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宋体" w:hAnsi="宋体" w:eastAsia="宋体" w:cs="宋体"/>
                <w:i w:val="0"/>
                <w:iCs w:val="0"/>
                <w:color w:val="000000"/>
                <w:sz w:val="18"/>
                <w:szCs w:val="24"/>
              </w:rPr>
            </w:pPr>
            <w:r>
              <w:rPr>
                <w:rFonts w:hint="eastAsia" w:ascii="宋体" w:hAnsi="宋体" w:eastAsia="宋体" w:cs="宋体"/>
                <w:i w:val="0"/>
                <w:iCs w:val="0"/>
                <w:color w:val="000000"/>
                <w:sz w:val="18"/>
                <w:szCs w:val="24"/>
              </w:rPr>
              <w:t>项目负责人：王洪燕</w:t>
            </w:r>
          </w:p>
        </w:tc>
        <w:tc>
          <w:tcPr>
            <w:tcW w:w="2470" w:type="pct"/>
            <w:gridSpan w:val="10"/>
            <w:tcBorders>
              <w:top w:val="single" w:color="auto" w:sz="6" w:space="0"/>
              <w:left w:val="single" w:color="auto" w:sz="6" w:space="0"/>
              <w:bottom w:val="single" w:color="auto" w:sz="6" w:space="0"/>
              <w:right w:val="single" w:color="auto" w:sz="6" w:space="0"/>
              <w:tl2br w:val="nil"/>
              <w:tr2bl w:val="nil"/>
            </w:tcBorders>
            <w:noWrap w:val="0"/>
            <w:vAlign w:val="center"/>
          </w:tcPr>
          <w:p w14:paraId="0A3CDBDC">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宋体" w:hAnsi="宋体" w:eastAsia="宋体" w:cs="宋体"/>
                <w:i w:val="0"/>
                <w:iCs w:val="0"/>
                <w:color w:val="000000"/>
                <w:sz w:val="18"/>
                <w:szCs w:val="24"/>
              </w:rPr>
            </w:pPr>
            <w:r>
              <w:rPr>
                <w:rFonts w:hint="eastAsia" w:ascii="宋体" w:hAnsi="宋体" w:eastAsia="宋体" w:cs="宋体"/>
                <w:i w:val="0"/>
                <w:iCs w:val="0"/>
                <w:color w:val="000000"/>
                <w:sz w:val="18"/>
                <w:szCs w:val="24"/>
              </w:rPr>
              <w:t>财务负责人：张继钢</w:t>
            </w:r>
          </w:p>
        </w:tc>
      </w:tr>
    </w:tbl>
    <w:p w14:paraId="3FC956DC">
      <w:pPr>
        <w:pStyle w:val="2"/>
        <w:spacing w:before="93"/>
        <w:outlineLvl w:val="1"/>
        <w:rPr>
          <w:b w:val="0"/>
          <w:bCs w:val="0"/>
        </w:rPr>
      </w:pPr>
      <w:r>
        <w:rPr>
          <w:rFonts w:hint="eastAsia" w:ascii="黑体" w:hAnsi="黑体" w:eastAsia="黑体" w:cs="黑体"/>
          <w:sz w:val="32"/>
          <w:szCs w:val="32"/>
        </w:rPr>
        <w:t>附件</w:t>
      </w:r>
      <w:r>
        <w:rPr>
          <w:rFonts w:hint="eastAsia" w:ascii="黑体" w:hAnsi="黑体" w:eastAsia="黑体" w:cs="黑体"/>
          <w:sz w:val="32"/>
          <w:szCs w:val="32"/>
          <w:lang w:val="en-US" w:eastAsia="zh-CN"/>
        </w:rPr>
        <w:t>8</w:t>
      </w:r>
    </w:p>
    <w:tbl>
      <w:tblPr>
        <w:tblStyle w:val="12"/>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93"/>
        <w:gridCol w:w="1506"/>
        <w:gridCol w:w="575"/>
        <w:gridCol w:w="805"/>
        <w:gridCol w:w="510"/>
        <w:gridCol w:w="1605"/>
        <w:gridCol w:w="1005"/>
        <w:gridCol w:w="375"/>
        <w:gridCol w:w="465"/>
        <w:gridCol w:w="1020"/>
        <w:gridCol w:w="346"/>
        <w:gridCol w:w="494"/>
        <w:gridCol w:w="351"/>
        <w:gridCol w:w="144"/>
        <w:gridCol w:w="195"/>
        <w:gridCol w:w="691"/>
        <w:gridCol w:w="2705"/>
      </w:tblGrid>
      <w:tr w14:paraId="52F6C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5000" w:type="pct"/>
            <w:gridSpan w:val="17"/>
            <w:tcBorders>
              <w:top w:val="single" w:color="auto" w:sz="6" w:space="0"/>
              <w:left w:val="single" w:color="auto" w:sz="6" w:space="0"/>
              <w:bottom w:val="single" w:color="auto" w:sz="6" w:space="0"/>
              <w:right w:val="single" w:color="auto" w:sz="6" w:space="0"/>
              <w:tl2br w:val="nil"/>
              <w:tr2bl w:val="nil"/>
            </w:tcBorders>
            <w:noWrap w:val="0"/>
            <w:vAlign w:val="center"/>
          </w:tcPr>
          <w:p w14:paraId="636E43C3">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黑体" w:hAnsi="黑体" w:eastAsia="黑体"/>
                <w:b w:val="0"/>
                <w:bCs w:val="0"/>
                <w:color w:val="000000"/>
                <w:sz w:val="30"/>
                <w:szCs w:val="24"/>
              </w:rPr>
            </w:pPr>
            <w:r>
              <w:rPr>
                <w:rFonts w:hint="eastAsia" w:ascii="黑体" w:hAnsi="黑体" w:eastAsia="黑体"/>
                <w:b w:val="0"/>
                <w:bCs w:val="0"/>
                <w:color w:val="000000"/>
                <w:sz w:val="30"/>
                <w:szCs w:val="24"/>
              </w:rPr>
              <w:t>部门预算项目支出绩效自评表（2023年度）</w:t>
            </w:r>
          </w:p>
        </w:tc>
      </w:tr>
      <w:tr w14:paraId="29873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117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2283237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项目名称</w:t>
            </w:r>
          </w:p>
        </w:tc>
        <w:tc>
          <w:tcPr>
            <w:tcW w:w="3829" w:type="pct"/>
            <w:gridSpan w:val="14"/>
            <w:tcBorders>
              <w:top w:val="single" w:color="auto" w:sz="6" w:space="0"/>
              <w:left w:val="single" w:color="auto" w:sz="6" w:space="0"/>
              <w:bottom w:val="single" w:color="auto" w:sz="6" w:space="0"/>
              <w:right w:val="single" w:color="auto" w:sz="6" w:space="0"/>
              <w:tl2br w:val="nil"/>
              <w:tr2bl w:val="nil"/>
            </w:tcBorders>
            <w:noWrap w:val="0"/>
            <w:vAlign w:val="center"/>
          </w:tcPr>
          <w:p w14:paraId="1E8811E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51000021R000000019952-其他人员支出</w:t>
            </w:r>
          </w:p>
        </w:tc>
      </w:tr>
      <w:tr w14:paraId="7AA84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117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6394AA7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主管部门</w:t>
            </w:r>
          </w:p>
        </w:tc>
        <w:tc>
          <w:tcPr>
            <w:tcW w:w="2191" w:type="pct"/>
            <w:gridSpan w:val="8"/>
            <w:tcBorders>
              <w:top w:val="single" w:color="auto" w:sz="6" w:space="0"/>
              <w:left w:val="single" w:color="auto" w:sz="6" w:space="0"/>
              <w:bottom w:val="single" w:color="auto" w:sz="6" w:space="0"/>
              <w:right w:val="single" w:color="auto" w:sz="6" w:space="0"/>
              <w:tl2br w:val="nil"/>
              <w:tr2bl w:val="nil"/>
            </w:tcBorders>
            <w:noWrap w:val="0"/>
            <w:vAlign w:val="center"/>
          </w:tcPr>
          <w:p w14:paraId="7F936EC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广元市文化广播电视和旅游局部门</w:t>
            </w:r>
          </w:p>
        </w:tc>
        <w:tc>
          <w:tcPr>
            <w:tcW w:w="302"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50607A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b w:val="0"/>
                <w:bCs w:val="0"/>
                <w:color w:val="000000"/>
                <w:sz w:val="18"/>
                <w:szCs w:val="24"/>
              </w:rPr>
            </w:pPr>
            <w:r>
              <w:rPr>
                <w:rFonts w:hint="eastAsia" w:ascii="黑体" w:hAnsi="黑体" w:eastAsia="黑体"/>
                <w:b w:val="0"/>
                <w:bCs w:val="0"/>
                <w:color w:val="000000"/>
                <w:sz w:val="18"/>
                <w:szCs w:val="24"/>
              </w:rPr>
              <w:t>实施单位 （盖章）</w:t>
            </w:r>
          </w:p>
        </w:tc>
        <w:tc>
          <w:tcPr>
            <w:tcW w:w="1335" w:type="pct"/>
            <w:gridSpan w:val="4"/>
            <w:tcBorders>
              <w:top w:val="single" w:color="auto" w:sz="6" w:space="0"/>
              <w:left w:val="single" w:color="auto" w:sz="6" w:space="0"/>
              <w:bottom w:val="single" w:color="auto" w:sz="6" w:space="0"/>
              <w:right w:val="single" w:color="auto" w:sz="6" w:space="0"/>
              <w:tl2br w:val="nil"/>
              <w:tr2bl w:val="nil"/>
            </w:tcBorders>
            <w:noWrap w:val="0"/>
            <w:vAlign w:val="center"/>
          </w:tcPr>
          <w:p w14:paraId="5E9E1C3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广元市博物馆</w:t>
            </w:r>
          </w:p>
        </w:tc>
      </w:tr>
      <w:tr w14:paraId="49DEB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restart"/>
            <w:tcBorders>
              <w:top w:val="single" w:color="auto" w:sz="6" w:space="0"/>
              <w:left w:val="single" w:color="auto" w:sz="6" w:space="0"/>
              <w:right w:val="single" w:color="auto" w:sz="6" w:space="0"/>
              <w:tl2br w:val="nil"/>
              <w:tr2bl w:val="nil"/>
            </w:tcBorders>
            <w:noWrap w:val="0"/>
            <w:vAlign w:val="center"/>
          </w:tcPr>
          <w:p w14:paraId="746B129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项目基本情况</w:t>
            </w:r>
          </w:p>
        </w:tc>
        <w:tc>
          <w:tcPr>
            <w:tcW w:w="744" w:type="pct"/>
            <w:gridSpan w:val="2"/>
            <w:vMerge w:val="restart"/>
            <w:tcBorders>
              <w:top w:val="single" w:color="auto" w:sz="6" w:space="0"/>
              <w:left w:val="single" w:color="auto" w:sz="6" w:space="0"/>
              <w:right w:val="single" w:color="auto" w:sz="6" w:space="0"/>
              <w:tl2br w:val="nil"/>
              <w:tr2bl w:val="nil"/>
            </w:tcBorders>
            <w:noWrap w:val="0"/>
            <w:vAlign w:val="center"/>
          </w:tcPr>
          <w:p w14:paraId="57CDA8F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1.项目年度目标完成情况</w:t>
            </w:r>
          </w:p>
        </w:tc>
        <w:tc>
          <w:tcPr>
            <w:tcW w:w="2191" w:type="pct"/>
            <w:gridSpan w:val="8"/>
            <w:tcBorders>
              <w:top w:val="single" w:color="auto" w:sz="6" w:space="0"/>
              <w:left w:val="single" w:color="auto" w:sz="6" w:space="0"/>
              <w:bottom w:val="single" w:color="auto" w:sz="6" w:space="0"/>
              <w:right w:val="single" w:color="auto" w:sz="6" w:space="0"/>
              <w:tl2br w:val="nil"/>
              <w:tr2bl w:val="nil"/>
            </w:tcBorders>
            <w:noWrap w:val="0"/>
            <w:vAlign w:val="center"/>
          </w:tcPr>
          <w:p w14:paraId="69DE029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项目年度目标</w:t>
            </w:r>
          </w:p>
        </w:tc>
        <w:tc>
          <w:tcPr>
            <w:tcW w:w="1637" w:type="pct"/>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600145E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b w:val="0"/>
                <w:bCs w:val="0"/>
                <w:color w:val="000000"/>
                <w:sz w:val="18"/>
                <w:szCs w:val="24"/>
              </w:rPr>
            </w:pPr>
            <w:r>
              <w:rPr>
                <w:rFonts w:hint="eastAsia" w:ascii="黑体" w:hAnsi="黑体" w:eastAsia="黑体"/>
                <w:b w:val="0"/>
                <w:bCs w:val="0"/>
                <w:color w:val="000000"/>
                <w:sz w:val="18"/>
                <w:szCs w:val="24"/>
              </w:rPr>
              <w:t>年度目标完成情况</w:t>
            </w:r>
          </w:p>
        </w:tc>
      </w:tr>
      <w:tr w14:paraId="02981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426" w:type="pct"/>
            <w:vMerge w:val="continue"/>
            <w:tcBorders>
              <w:left w:val="single" w:color="auto" w:sz="6" w:space="0"/>
              <w:right w:val="single" w:color="auto" w:sz="6" w:space="0"/>
              <w:tl2br w:val="nil"/>
              <w:tr2bl w:val="nil"/>
            </w:tcBorders>
            <w:noWrap w:val="0"/>
            <w:vAlign w:val="center"/>
          </w:tcPr>
          <w:p w14:paraId="5755196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p>
        </w:tc>
        <w:tc>
          <w:tcPr>
            <w:tcW w:w="744" w:type="pct"/>
            <w:gridSpan w:val="2"/>
            <w:vMerge w:val="continue"/>
            <w:tcBorders>
              <w:left w:val="single" w:color="auto" w:sz="6" w:space="0"/>
              <w:bottom w:val="single" w:color="auto" w:sz="6" w:space="0"/>
              <w:right w:val="single" w:color="auto" w:sz="6" w:space="0"/>
              <w:tl2br w:val="nil"/>
              <w:tr2bl w:val="nil"/>
            </w:tcBorders>
            <w:noWrap w:val="0"/>
            <w:vAlign w:val="center"/>
          </w:tcPr>
          <w:p w14:paraId="690EEA6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p>
        </w:tc>
        <w:tc>
          <w:tcPr>
            <w:tcW w:w="2191" w:type="pct"/>
            <w:gridSpan w:val="8"/>
            <w:tcBorders>
              <w:top w:val="single" w:color="auto" w:sz="6" w:space="0"/>
              <w:left w:val="single" w:color="auto" w:sz="6" w:space="0"/>
              <w:bottom w:val="single" w:color="auto" w:sz="6" w:space="0"/>
              <w:right w:val="single" w:color="auto" w:sz="6" w:space="0"/>
              <w:tl2br w:val="nil"/>
              <w:tr2bl w:val="nil"/>
            </w:tcBorders>
            <w:noWrap w:val="0"/>
            <w:vAlign w:val="center"/>
          </w:tcPr>
          <w:p w14:paraId="0268AB8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严格执行相关政策，保障工资及时、足额发放或社保及时、足额缴纳，预算编制科学合理，减少结余资金</w:t>
            </w:r>
          </w:p>
        </w:tc>
        <w:tc>
          <w:tcPr>
            <w:tcW w:w="1637" w:type="pct"/>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1268553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b w:val="0"/>
                <w:bCs w:val="0"/>
                <w:color w:val="000000"/>
                <w:sz w:val="18"/>
                <w:szCs w:val="24"/>
              </w:rPr>
            </w:pPr>
            <w:r>
              <w:rPr>
                <w:rFonts w:hint="eastAsia" w:ascii="黑体" w:hAnsi="黑体" w:eastAsia="黑体"/>
                <w:b w:val="0"/>
                <w:bCs w:val="0"/>
                <w:color w:val="000000"/>
                <w:sz w:val="18"/>
                <w:szCs w:val="24"/>
              </w:rPr>
              <w:t>严格执行相关政策，保障工资及时、足额发放或社保及时、足额缴纳，预算编制科学合理，减少结余资金</w:t>
            </w:r>
          </w:p>
        </w:tc>
      </w:tr>
      <w:tr w14:paraId="7B2CF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continue"/>
            <w:tcBorders>
              <w:left w:val="single" w:color="auto" w:sz="6" w:space="0"/>
              <w:bottom w:val="single" w:color="auto" w:sz="6" w:space="0"/>
              <w:right w:val="single" w:color="auto" w:sz="6" w:space="0"/>
              <w:tl2br w:val="nil"/>
              <w:tr2bl w:val="nil"/>
            </w:tcBorders>
            <w:noWrap w:val="0"/>
            <w:vAlign w:val="center"/>
          </w:tcPr>
          <w:p w14:paraId="6B30906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BA703A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2.项目实施内容及过程概述</w:t>
            </w:r>
          </w:p>
        </w:tc>
        <w:tc>
          <w:tcPr>
            <w:tcW w:w="3829" w:type="pct"/>
            <w:gridSpan w:val="14"/>
            <w:tcBorders>
              <w:top w:val="single" w:color="auto" w:sz="6" w:space="0"/>
              <w:left w:val="single" w:color="auto" w:sz="6" w:space="0"/>
              <w:bottom w:val="single" w:color="auto" w:sz="6" w:space="0"/>
              <w:right w:val="single" w:color="auto" w:sz="6" w:space="0"/>
              <w:tl2br w:val="nil"/>
              <w:tr2bl w:val="nil"/>
            </w:tcBorders>
            <w:noWrap w:val="0"/>
            <w:vAlign w:val="center"/>
          </w:tcPr>
          <w:p w14:paraId="08D61B3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认真严格执行相关政策，保障工资及时足额发放。</w:t>
            </w:r>
          </w:p>
        </w:tc>
      </w:tr>
      <w:tr w14:paraId="082C5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restart"/>
            <w:tcBorders>
              <w:top w:val="single" w:color="auto" w:sz="6" w:space="0"/>
              <w:left w:val="single" w:color="auto" w:sz="6" w:space="0"/>
              <w:right w:val="single" w:color="auto" w:sz="6" w:space="0"/>
              <w:tl2br w:val="nil"/>
              <w:tr2bl w:val="nil"/>
            </w:tcBorders>
            <w:noWrap w:val="0"/>
            <w:vAlign w:val="center"/>
          </w:tcPr>
          <w:p w14:paraId="739BBFD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预算执行情况（10分）</w:t>
            </w: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5D94BD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年度预算数（万元）</w:t>
            </w:r>
          </w:p>
        </w:tc>
        <w:tc>
          <w:tcPr>
            <w:tcW w:w="47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DE6F35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年初预算</w:t>
            </w:r>
          </w:p>
        </w:tc>
        <w:tc>
          <w:tcPr>
            <w:tcW w:w="57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C904A7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调整后预算数</w:t>
            </w:r>
          </w:p>
        </w:tc>
        <w:tc>
          <w:tcPr>
            <w:tcW w:w="49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5B4D65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预算执行数</w:t>
            </w:r>
          </w:p>
        </w:tc>
        <w:tc>
          <w:tcPr>
            <w:tcW w:w="654"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015E436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预算执行率</w:t>
            </w:r>
          </w:p>
        </w:tc>
        <w:tc>
          <w:tcPr>
            <w:tcW w:w="353"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5D5331A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权重</w:t>
            </w:r>
          </w:p>
        </w:tc>
        <w:tc>
          <w:tcPr>
            <w:tcW w:w="31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5B27DB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得分</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AF7D13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原因</w:t>
            </w:r>
          </w:p>
        </w:tc>
      </w:tr>
      <w:tr w14:paraId="72752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continue"/>
            <w:tcBorders>
              <w:left w:val="single" w:color="auto" w:sz="6" w:space="0"/>
              <w:right w:val="single" w:color="auto" w:sz="6" w:space="0"/>
              <w:tl2br w:val="nil"/>
              <w:tr2bl w:val="nil"/>
            </w:tcBorders>
            <w:noWrap w:val="0"/>
            <w:vAlign w:val="center"/>
          </w:tcPr>
          <w:p w14:paraId="1DF2AB5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F25E53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总额</w:t>
            </w:r>
          </w:p>
        </w:tc>
        <w:tc>
          <w:tcPr>
            <w:tcW w:w="47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935BFB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0.00</w:t>
            </w:r>
          </w:p>
        </w:tc>
        <w:tc>
          <w:tcPr>
            <w:tcW w:w="57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ABECB0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7.20</w:t>
            </w:r>
          </w:p>
        </w:tc>
        <w:tc>
          <w:tcPr>
            <w:tcW w:w="49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FE30AA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7.20</w:t>
            </w:r>
          </w:p>
        </w:tc>
        <w:tc>
          <w:tcPr>
            <w:tcW w:w="654"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366E358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100.00%</w:t>
            </w:r>
          </w:p>
        </w:tc>
        <w:tc>
          <w:tcPr>
            <w:tcW w:w="353"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1D00350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10</w:t>
            </w:r>
          </w:p>
        </w:tc>
        <w:tc>
          <w:tcPr>
            <w:tcW w:w="31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3075E5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10</w:t>
            </w:r>
          </w:p>
        </w:tc>
        <w:tc>
          <w:tcPr>
            <w:tcW w:w="967" w:type="pct"/>
            <w:vMerge w:val="restart"/>
            <w:tcBorders>
              <w:top w:val="single" w:color="auto" w:sz="6" w:space="0"/>
              <w:left w:val="single" w:color="auto" w:sz="6" w:space="0"/>
              <w:right w:val="single" w:color="auto" w:sz="6" w:space="0"/>
              <w:tl2br w:val="nil"/>
              <w:tr2bl w:val="nil"/>
            </w:tcBorders>
            <w:noWrap w:val="0"/>
            <w:vAlign w:val="center"/>
          </w:tcPr>
          <w:p w14:paraId="1C937A5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b w:val="0"/>
                <w:bCs w:val="0"/>
                <w:i w:val="0"/>
                <w:iCs/>
                <w:color w:val="000000"/>
                <w:sz w:val="18"/>
                <w:szCs w:val="24"/>
              </w:rPr>
            </w:pPr>
            <w:r>
              <w:rPr>
                <w:rFonts w:hint="eastAsia" w:ascii="黑体" w:hAnsi="黑体" w:eastAsia="黑体"/>
                <w:b w:val="0"/>
                <w:bCs w:val="0"/>
                <w:i w:val="0"/>
                <w:iCs/>
                <w:color w:val="000000"/>
                <w:sz w:val="18"/>
                <w:szCs w:val="24"/>
              </w:rPr>
              <w:t>1.预算执行率=预算执行数/调整后预算数，预算执行率未达到90%的需说明原因（100字以内）;2.年中发生预算调整的（追加或调减）</w:t>
            </w:r>
            <w:r>
              <w:rPr>
                <w:rFonts w:hint="eastAsia" w:ascii="黑体" w:hAnsi="黑体" w:eastAsia="黑体"/>
                <w:b w:val="0"/>
                <w:bCs w:val="0"/>
                <w:i w:val="0"/>
                <w:iCs/>
                <w:color w:val="000000"/>
                <w:sz w:val="18"/>
                <w:szCs w:val="24"/>
                <w:lang w:eastAsia="zh-CN"/>
              </w:rPr>
              <w:t>，</w:t>
            </w:r>
            <w:r>
              <w:rPr>
                <w:rFonts w:hint="eastAsia" w:ascii="黑体" w:hAnsi="黑体" w:eastAsia="黑体"/>
                <w:b w:val="0"/>
                <w:bCs w:val="0"/>
                <w:i w:val="0"/>
                <w:iCs/>
                <w:color w:val="000000"/>
                <w:sz w:val="18"/>
                <w:szCs w:val="24"/>
              </w:rPr>
              <w:t>应单独说明理由；3.其他资金包括：社会投入资金、银行贷款.</w:t>
            </w:r>
          </w:p>
        </w:tc>
      </w:tr>
      <w:tr w14:paraId="2E3CD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continue"/>
            <w:tcBorders>
              <w:left w:val="single" w:color="auto" w:sz="6" w:space="0"/>
              <w:right w:val="single" w:color="auto" w:sz="6" w:space="0"/>
              <w:tl2br w:val="nil"/>
              <w:tr2bl w:val="nil"/>
            </w:tcBorders>
            <w:noWrap w:val="0"/>
            <w:vAlign w:val="center"/>
          </w:tcPr>
          <w:p w14:paraId="55782F2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E85C9D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其中：财政资金</w:t>
            </w:r>
          </w:p>
        </w:tc>
        <w:tc>
          <w:tcPr>
            <w:tcW w:w="47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4D21CC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0.00</w:t>
            </w:r>
          </w:p>
        </w:tc>
        <w:tc>
          <w:tcPr>
            <w:tcW w:w="57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460B0D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7.20</w:t>
            </w:r>
          </w:p>
        </w:tc>
        <w:tc>
          <w:tcPr>
            <w:tcW w:w="49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3B8146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7.20</w:t>
            </w:r>
          </w:p>
        </w:tc>
        <w:tc>
          <w:tcPr>
            <w:tcW w:w="654"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7E47237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100.00%</w:t>
            </w:r>
          </w:p>
        </w:tc>
        <w:tc>
          <w:tcPr>
            <w:tcW w:w="353"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2D2DD2A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w:t>
            </w:r>
          </w:p>
        </w:tc>
        <w:tc>
          <w:tcPr>
            <w:tcW w:w="31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686213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w:t>
            </w:r>
          </w:p>
        </w:tc>
        <w:tc>
          <w:tcPr>
            <w:tcW w:w="967" w:type="pct"/>
            <w:vMerge w:val="continue"/>
            <w:tcBorders>
              <w:left w:val="single" w:color="auto" w:sz="6" w:space="0"/>
              <w:right w:val="single" w:color="auto" w:sz="6" w:space="0"/>
              <w:tl2br w:val="nil"/>
              <w:tr2bl w:val="nil"/>
            </w:tcBorders>
            <w:noWrap w:val="0"/>
            <w:vAlign w:val="center"/>
          </w:tcPr>
          <w:p w14:paraId="4D5D846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b w:val="0"/>
                <w:bCs w:val="0"/>
                <w:i/>
                <w:color w:val="000000"/>
                <w:sz w:val="18"/>
                <w:szCs w:val="24"/>
              </w:rPr>
            </w:pPr>
          </w:p>
        </w:tc>
      </w:tr>
      <w:tr w14:paraId="6A181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continue"/>
            <w:tcBorders>
              <w:left w:val="single" w:color="auto" w:sz="6" w:space="0"/>
              <w:right w:val="single" w:color="auto" w:sz="6" w:space="0"/>
              <w:tl2br w:val="nil"/>
              <w:tr2bl w:val="nil"/>
            </w:tcBorders>
            <w:noWrap w:val="0"/>
            <w:vAlign w:val="center"/>
          </w:tcPr>
          <w:p w14:paraId="23DAECA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F02DCA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财政专户管理资金</w:t>
            </w:r>
          </w:p>
        </w:tc>
        <w:tc>
          <w:tcPr>
            <w:tcW w:w="47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4800CC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0.00</w:t>
            </w:r>
          </w:p>
        </w:tc>
        <w:tc>
          <w:tcPr>
            <w:tcW w:w="57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B93DC5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0.00</w:t>
            </w:r>
          </w:p>
        </w:tc>
        <w:tc>
          <w:tcPr>
            <w:tcW w:w="49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695660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0.00</w:t>
            </w:r>
          </w:p>
        </w:tc>
        <w:tc>
          <w:tcPr>
            <w:tcW w:w="654"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667B426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0.00%</w:t>
            </w:r>
          </w:p>
        </w:tc>
        <w:tc>
          <w:tcPr>
            <w:tcW w:w="353"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1FD1220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w:t>
            </w:r>
          </w:p>
        </w:tc>
        <w:tc>
          <w:tcPr>
            <w:tcW w:w="31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08A738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w:t>
            </w:r>
          </w:p>
        </w:tc>
        <w:tc>
          <w:tcPr>
            <w:tcW w:w="967" w:type="pct"/>
            <w:vMerge w:val="continue"/>
            <w:tcBorders>
              <w:left w:val="single" w:color="auto" w:sz="6" w:space="0"/>
              <w:right w:val="single" w:color="auto" w:sz="6" w:space="0"/>
              <w:tl2br w:val="nil"/>
              <w:tr2bl w:val="nil"/>
            </w:tcBorders>
            <w:noWrap w:val="0"/>
            <w:vAlign w:val="center"/>
          </w:tcPr>
          <w:p w14:paraId="3F7CAAB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b w:val="0"/>
                <w:bCs w:val="0"/>
                <w:i/>
                <w:color w:val="000000"/>
                <w:sz w:val="18"/>
                <w:szCs w:val="24"/>
              </w:rPr>
            </w:pPr>
          </w:p>
        </w:tc>
      </w:tr>
      <w:tr w14:paraId="59913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continue"/>
            <w:tcBorders>
              <w:left w:val="single" w:color="auto" w:sz="6" w:space="0"/>
              <w:right w:val="single" w:color="auto" w:sz="6" w:space="0"/>
              <w:tl2br w:val="nil"/>
              <w:tr2bl w:val="nil"/>
            </w:tcBorders>
            <w:noWrap w:val="0"/>
            <w:vAlign w:val="center"/>
          </w:tcPr>
          <w:p w14:paraId="5B9D136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3EA8FB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单位资金</w:t>
            </w:r>
          </w:p>
        </w:tc>
        <w:tc>
          <w:tcPr>
            <w:tcW w:w="47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80707F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0.00</w:t>
            </w:r>
          </w:p>
        </w:tc>
        <w:tc>
          <w:tcPr>
            <w:tcW w:w="57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60E8DF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0.00</w:t>
            </w:r>
          </w:p>
        </w:tc>
        <w:tc>
          <w:tcPr>
            <w:tcW w:w="49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7253E9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0.00</w:t>
            </w:r>
          </w:p>
        </w:tc>
        <w:tc>
          <w:tcPr>
            <w:tcW w:w="654"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76A3EB5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0.00%</w:t>
            </w:r>
          </w:p>
        </w:tc>
        <w:tc>
          <w:tcPr>
            <w:tcW w:w="353"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407CEF0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w:t>
            </w:r>
          </w:p>
        </w:tc>
        <w:tc>
          <w:tcPr>
            <w:tcW w:w="31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094B13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w:t>
            </w:r>
          </w:p>
        </w:tc>
        <w:tc>
          <w:tcPr>
            <w:tcW w:w="967" w:type="pct"/>
            <w:vMerge w:val="continue"/>
            <w:tcBorders>
              <w:left w:val="single" w:color="auto" w:sz="6" w:space="0"/>
              <w:right w:val="single" w:color="auto" w:sz="6" w:space="0"/>
              <w:tl2br w:val="nil"/>
              <w:tr2bl w:val="nil"/>
            </w:tcBorders>
            <w:noWrap w:val="0"/>
            <w:vAlign w:val="center"/>
          </w:tcPr>
          <w:p w14:paraId="219417A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b w:val="0"/>
                <w:bCs w:val="0"/>
                <w:i/>
                <w:color w:val="000000"/>
                <w:sz w:val="18"/>
                <w:szCs w:val="24"/>
              </w:rPr>
            </w:pPr>
          </w:p>
        </w:tc>
      </w:tr>
      <w:tr w14:paraId="32CC1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continue"/>
            <w:tcBorders>
              <w:left w:val="single" w:color="auto" w:sz="6" w:space="0"/>
              <w:bottom w:val="single" w:color="auto" w:sz="6" w:space="0"/>
              <w:right w:val="single" w:color="auto" w:sz="6" w:space="0"/>
              <w:tl2br w:val="nil"/>
              <w:tr2bl w:val="nil"/>
            </w:tcBorders>
            <w:noWrap w:val="0"/>
            <w:vAlign w:val="center"/>
          </w:tcPr>
          <w:p w14:paraId="121D987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3FE052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其他资金</w:t>
            </w:r>
          </w:p>
        </w:tc>
        <w:tc>
          <w:tcPr>
            <w:tcW w:w="47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4127D2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b w:val="0"/>
                <w:bCs w:val="0"/>
                <w:i/>
                <w:color w:val="000000"/>
                <w:sz w:val="16"/>
                <w:szCs w:val="24"/>
              </w:rPr>
            </w:pPr>
          </w:p>
        </w:tc>
        <w:tc>
          <w:tcPr>
            <w:tcW w:w="57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047DAA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b w:val="0"/>
                <w:bCs w:val="0"/>
                <w:i/>
                <w:color w:val="000000"/>
                <w:sz w:val="16"/>
                <w:szCs w:val="24"/>
              </w:rPr>
            </w:pPr>
          </w:p>
        </w:tc>
        <w:tc>
          <w:tcPr>
            <w:tcW w:w="49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35678D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b w:val="0"/>
                <w:bCs w:val="0"/>
                <w:i/>
                <w:color w:val="000000"/>
                <w:sz w:val="16"/>
                <w:szCs w:val="24"/>
              </w:rPr>
            </w:pPr>
          </w:p>
        </w:tc>
        <w:tc>
          <w:tcPr>
            <w:tcW w:w="654"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0E39123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b w:val="0"/>
                <w:bCs w:val="0"/>
                <w:i/>
                <w:color w:val="000000"/>
                <w:sz w:val="16"/>
                <w:szCs w:val="24"/>
              </w:rPr>
            </w:pPr>
          </w:p>
        </w:tc>
        <w:tc>
          <w:tcPr>
            <w:tcW w:w="353"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1A08E33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w:t>
            </w:r>
          </w:p>
        </w:tc>
        <w:tc>
          <w:tcPr>
            <w:tcW w:w="31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81BDF7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w:t>
            </w:r>
          </w:p>
        </w:tc>
        <w:tc>
          <w:tcPr>
            <w:tcW w:w="967" w:type="pct"/>
            <w:vMerge w:val="continue"/>
            <w:tcBorders>
              <w:left w:val="single" w:color="auto" w:sz="6" w:space="0"/>
              <w:bottom w:val="single" w:color="auto" w:sz="6" w:space="0"/>
              <w:right w:val="single" w:color="auto" w:sz="6" w:space="0"/>
              <w:tl2br w:val="nil"/>
              <w:tr2bl w:val="nil"/>
            </w:tcBorders>
            <w:noWrap w:val="0"/>
            <w:vAlign w:val="center"/>
          </w:tcPr>
          <w:p w14:paraId="6C26B66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b w:val="0"/>
                <w:bCs w:val="0"/>
                <w:i/>
                <w:color w:val="000000"/>
                <w:sz w:val="18"/>
                <w:szCs w:val="24"/>
              </w:rPr>
            </w:pPr>
          </w:p>
        </w:tc>
      </w:tr>
      <w:tr w14:paraId="199F4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restart"/>
            <w:tcBorders>
              <w:top w:val="single" w:color="auto" w:sz="6" w:space="0"/>
              <w:left w:val="single" w:color="auto" w:sz="6" w:space="0"/>
              <w:right w:val="single" w:color="auto" w:sz="6" w:space="0"/>
              <w:tl2br w:val="nil"/>
              <w:tr2bl w:val="nil"/>
            </w:tcBorders>
            <w:noWrap w:val="0"/>
            <w:vAlign w:val="center"/>
          </w:tcPr>
          <w:p w14:paraId="34A2829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绩效指标（90分）</w:t>
            </w:r>
          </w:p>
        </w:tc>
        <w:tc>
          <w:tcPr>
            <w:tcW w:w="53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237328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一级指标</w:t>
            </w:r>
          </w:p>
        </w:tc>
        <w:tc>
          <w:tcPr>
            <w:tcW w:w="49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89ED07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二级指标</w:t>
            </w:r>
          </w:p>
        </w:tc>
        <w:tc>
          <w:tcPr>
            <w:tcW w:w="75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776EFB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三级指标</w:t>
            </w:r>
          </w:p>
        </w:tc>
        <w:tc>
          <w:tcPr>
            <w:tcW w:w="35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0DFAF8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指标性质</w:t>
            </w:r>
          </w:p>
        </w:tc>
        <w:tc>
          <w:tcPr>
            <w:tcW w:w="30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02EA4B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指标值</w:t>
            </w:r>
          </w:p>
        </w:tc>
        <w:tc>
          <w:tcPr>
            <w:tcW w:w="36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C69B24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度量单位</w:t>
            </w:r>
          </w:p>
        </w:tc>
        <w:tc>
          <w:tcPr>
            <w:tcW w:w="30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A6E663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完成值</w:t>
            </w:r>
          </w:p>
        </w:tc>
        <w:tc>
          <w:tcPr>
            <w:tcW w:w="246"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54630F0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权重</w:t>
            </w:r>
          </w:p>
        </w:tc>
        <w:tc>
          <w:tcPr>
            <w:tcW w:w="24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E099ED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得分</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3EAB55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未完成原因分析</w:t>
            </w:r>
          </w:p>
        </w:tc>
      </w:tr>
      <w:tr w14:paraId="6925A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continue"/>
            <w:tcBorders>
              <w:left w:val="single" w:color="auto" w:sz="6" w:space="0"/>
              <w:right w:val="single" w:color="auto" w:sz="6" w:space="0"/>
              <w:tl2br w:val="nil"/>
              <w:tr2bl w:val="nil"/>
            </w:tcBorders>
            <w:noWrap w:val="0"/>
            <w:vAlign w:val="center"/>
          </w:tcPr>
          <w:p w14:paraId="78E2F61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p>
        </w:tc>
        <w:tc>
          <w:tcPr>
            <w:tcW w:w="53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501AD9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产出指标</w:t>
            </w:r>
          </w:p>
        </w:tc>
        <w:tc>
          <w:tcPr>
            <w:tcW w:w="49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62244C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数量指标</w:t>
            </w:r>
          </w:p>
        </w:tc>
        <w:tc>
          <w:tcPr>
            <w:tcW w:w="75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CDC85B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发放（缴纳）覆盖率</w:t>
            </w:r>
          </w:p>
        </w:tc>
        <w:tc>
          <w:tcPr>
            <w:tcW w:w="35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A77907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w:t>
            </w:r>
          </w:p>
        </w:tc>
        <w:tc>
          <w:tcPr>
            <w:tcW w:w="30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CD7A61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100</w:t>
            </w:r>
          </w:p>
        </w:tc>
        <w:tc>
          <w:tcPr>
            <w:tcW w:w="36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6ED85D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w:t>
            </w:r>
          </w:p>
        </w:tc>
        <w:tc>
          <w:tcPr>
            <w:tcW w:w="30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79006C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b w:val="0"/>
                <w:bCs w:val="0"/>
                <w:i w:val="0"/>
                <w:iCs w:val="0"/>
                <w:color w:val="000000"/>
                <w:sz w:val="16"/>
                <w:szCs w:val="24"/>
              </w:rPr>
            </w:pPr>
            <w:r>
              <w:rPr>
                <w:rFonts w:hint="eastAsia" w:ascii="微软雅黑" w:hAnsi="微软雅黑" w:eastAsia="微软雅黑"/>
                <w:b w:val="0"/>
                <w:bCs w:val="0"/>
                <w:i w:val="0"/>
                <w:iCs w:val="0"/>
                <w:color w:val="000000"/>
                <w:sz w:val="16"/>
                <w:szCs w:val="24"/>
              </w:rPr>
              <w:t>100</w:t>
            </w:r>
          </w:p>
        </w:tc>
        <w:tc>
          <w:tcPr>
            <w:tcW w:w="246"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4E7F231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60</w:t>
            </w:r>
          </w:p>
        </w:tc>
        <w:tc>
          <w:tcPr>
            <w:tcW w:w="24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9CADD6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60</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47CB6A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b w:val="0"/>
                <w:bCs w:val="0"/>
                <w:i w:val="0"/>
                <w:iCs w:val="0"/>
                <w:color w:val="000000"/>
                <w:sz w:val="16"/>
                <w:szCs w:val="24"/>
              </w:rPr>
            </w:pPr>
          </w:p>
        </w:tc>
      </w:tr>
      <w:tr w14:paraId="719BD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continue"/>
            <w:tcBorders>
              <w:left w:val="single" w:color="auto" w:sz="6" w:space="0"/>
              <w:bottom w:val="single" w:color="auto" w:sz="6" w:space="0"/>
              <w:right w:val="single" w:color="auto" w:sz="6" w:space="0"/>
              <w:tl2br w:val="nil"/>
              <w:tr2bl w:val="nil"/>
            </w:tcBorders>
            <w:noWrap w:val="0"/>
            <w:vAlign w:val="center"/>
          </w:tcPr>
          <w:p w14:paraId="7CA96F0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p>
        </w:tc>
        <w:tc>
          <w:tcPr>
            <w:tcW w:w="53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DABF21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效益指标</w:t>
            </w:r>
          </w:p>
        </w:tc>
        <w:tc>
          <w:tcPr>
            <w:tcW w:w="49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ED2B91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社会效益指标</w:t>
            </w:r>
          </w:p>
        </w:tc>
        <w:tc>
          <w:tcPr>
            <w:tcW w:w="75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8C455E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足额保障率（参保率）</w:t>
            </w:r>
          </w:p>
        </w:tc>
        <w:tc>
          <w:tcPr>
            <w:tcW w:w="35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4DDB4A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w:t>
            </w:r>
          </w:p>
        </w:tc>
        <w:tc>
          <w:tcPr>
            <w:tcW w:w="30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2D4113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100</w:t>
            </w:r>
          </w:p>
        </w:tc>
        <w:tc>
          <w:tcPr>
            <w:tcW w:w="36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4B5567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w:t>
            </w:r>
          </w:p>
        </w:tc>
        <w:tc>
          <w:tcPr>
            <w:tcW w:w="30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6DF321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b w:val="0"/>
                <w:bCs w:val="0"/>
                <w:i w:val="0"/>
                <w:iCs w:val="0"/>
                <w:color w:val="000000"/>
                <w:sz w:val="16"/>
                <w:szCs w:val="24"/>
              </w:rPr>
            </w:pPr>
            <w:r>
              <w:rPr>
                <w:rFonts w:hint="eastAsia" w:ascii="微软雅黑" w:hAnsi="微软雅黑" w:eastAsia="微软雅黑"/>
                <w:b w:val="0"/>
                <w:bCs w:val="0"/>
                <w:i w:val="0"/>
                <w:iCs w:val="0"/>
                <w:color w:val="000000"/>
                <w:sz w:val="16"/>
                <w:szCs w:val="24"/>
              </w:rPr>
              <w:t>100</w:t>
            </w:r>
          </w:p>
        </w:tc>
        <w:tc>
          <w:tcPr>
            <w:tcW w:w="246"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52D0D80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30</w:t>
            </w:r>
          </w:p>
        </w:tc>
        <w:tc>
          <w:tcPr>
            <w:tcW w:w="24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283721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30</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7AD90D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b w:val="0"/>
                <w:bCs w:val="0"/>
                <w:i w:val="0"/>
                <w:iCs w:val="0"/>
                <w:color w:val="000000"/>
                <w:sz w:val="16"/>
                <w:szCs w:val="24"/>
              </w:rPr>
            </w:pPr>
          </w:p>
        </w:tc>
      </w:tr>
      <w:tr w14:paraId="6F400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3539" w:type="pct"/>
            <w:gridSpan w:val="12"/>
            <w:tcBorders>
              <w:top w:val="single" w:color="auto" w:sz="6" w:space="0"/>
              <w:left w:val="single" w:color="auto" w:sz="6" w:space="0"/>
              <w:bottom w:val="single" w:color="auto" w:sz="6" w:space="0"/>
              <w:right w:val="single" w:color="auto" w:sz="6" w:space="0"/>
              <w:tl2br w:val="nil"/>
              <w:tr2bl w:val="nil"/>
            </w:tcBorders>
            <w:noWrap w:val="0"/>
            <w:vAlign w:val="center"/>
          </w:tcPr>
          <w:p w14:paraId="23B6EDB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合计</w:t>
            </w:r>
          </w:p>
        </w:tc>
        <w:tc>
          <w:tcPr>
            <w:tcW w:w="246"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7AD777C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100</w:t>
            </w:r>
          </w:p>
        </w:tc>
        <w:tc>
          <w:tcPr>
            <w:tcW w:w="24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0F40D6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100</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0CAD9D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p>
        </w:tc>
      </w:tr>
      <w:tr w14:paraId="259B9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42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98369A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评价结论</w:t>
            </w:r>
          </w:p>
        </w:tc>
        <w:tc>
          <w:tcPr>
            <w:tcW w:w="4573" w:type="pct"/>
            <w:gridSpan w:val="16"/>
            <w:tcBorders>
              <w:top w:val="single" w:color="auto" w:sz="6" w:space="0"/>
              <w:left w:val="single" w:color="auto" w:sz="6" w:space="0"/>
              <w:bottom w:val="single" w:color="auto" w:sz="6" w:space="0"/>
              <w:right w:val="single" w:color="auto" w:sz="6" w:space="0"/>
              <w:tl2br w:val="nil"/>
              <w:tr2bl w:val="nil"/>
            </w:tcBorders>
            <w:noWrap w:val="0"/>
            <w:vAlign w:val="center"/>
          </w:tcPr>
          <w:p w14:paraId="2122B9A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b w:val="0"/>
                <w:bCs w:val="0"/>
                <w:i w:val="0"/>
                <w:iCs/>
                <w:color w:val="000000"/>
                <w:sz w:val="16"/>
                <w:szCs w:val="24"/>
              </w:rPr>
            </w:pPr>
            <w:r>
              <w:rPr>
                <w:rFonts w:hint="eastAsia" w:ascii="微软雅黑" w:hAnsi="微软雅黑" w:eastAsia="微软雅黑"/>
                <w:b w:val="0"/>
                <w:bCs w:val="0"/>
                <w:i w:val="0"/>
                <w:iCs/>
                <w:color w:val="000000"/>
                <w:sz w:val="16"/>
                <w:szCs w:val="24"/>
              </w:rPr>
              <w:t>结合自评情况，项目自评总分100分，按时发放职工工资并交纳五险一金。</w:t>
            </w:r>
          </w:p>
        </w:tc>
      </w:tr>
      <w:tr w14:paraId="1BA37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42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4F40DB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存在问题</w:t>
            </w:r>
          </w:p>
        </w:tc>
        <w:tc>
          <w:tcPr>
            <w:tcW w:w="4573" w:type="pct"/>
            <w:gridSpan w:val="16"/>
            <w:tcBorders>
              <w:top w:val="single" w:color="auto" w:sz="6" w:space="0"/>
              <w:left w:val="single" w:color="auto" w:sz="6" w:space="0"/>
              <w:bottom w:val="single" w:color="auto" w:sz="6" w:space="0"/>
              <w:right w:val="single" w:color="auto" w:sz="6" w:space="0"/>
              <w:tl2br w:val="nil"/>
              <w:tr2bl w:val="nil"/>
            </w:tcBorders>
            <w:noWrap w:val="0"/>
            <w:vAlign w:val="center"/>
          </w:tcPr>
          <w:p w14:paraId="10D0C46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b w:val="0"/>
                <w:bCs w:val="0"/>
                <w:i w:val="0"/>
                <w:iCs/>
                <w:color w:val="000000"/>
                <w:sz w:val="16"/>
                <w:szCs w:val="24"/>
              </w:rPr>
            </w:pPr>
            <w:r>
              <w:rPr>
                <w:rFonts w:hint="eastAsia" w:ascii="微软雅黑" w:hAnsi="微软雅黑" w:eastAsia="微软雅黑"/>
                <w:b w:val="0"/>
                <w:bCs w:val="0"/>
                <w:i w:val="0"/>
                <w:iCs/>
                <w:color w:val="000000"/>
                <w:sz w:val="16"/>
                <w:szCs w:val="24"/>
              </w:rPr>
              <w:t>在预算执行过程中，强化绩效监控管理。绩效指标设置的精准性、合理性有待进一步改善。</w:t>
            </w:r>
          </w:p>
        </w:tc>
      </w:tr>
      <w:tr w14:paraId="11549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42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93140E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改进措施</w:t>
            </w:r>
          </w:p>
        </w:tc>
        <w:tc>
          <w:tcPr>
            <w:tcW w:w="4573" w:type="pct"/>
            <w:gridSpan w:val="16"/>
            <w:tcBorders>
              <w:top w:val="single" w:color="auto" w:sz="6" w:space="0"/>
              <w:left w:val="single" w:color="auto" w:sz="6" w:space="0"/>
              <w:bottom w:val="single" w:color="auto" w:sz="6" w:space="0"/>
              <w:right w:val="single" w:color="auto" w:sz="6" w:space="0"/>
              <w:tl2br w:val="nil"/>
              <w:tr2bl w:val="nil"/>
            </w:tcBorders>
            <w:noWrap w:val="0"/>
            <w:vAlign w:val="center"/>
          </w:tcPr>
          <w:p w14:paraId="56FA19F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b w:val="0"/>
                <w:bCs w:val="0"/>
                <w:i w:val="0"/>
                <w:iCs/>
                <w:color w:val="000000"/>
                <w:sz w:val="16"/>
                <w:szCs w:val="24"/>
              </w:rPr>
            </w:pPr>
            <w:r>
              <w:rPr>
                <w:rFonts w:hint="eastAsia" w:ascii="微软雅黑" w:hAnsi="微软雅黑" w:eastAsia="微软雅黑"/>
                <w:b w:val="0"/>
                <w:bCs w:val="0"/>
                <w:i w:val="0"/>
                <w:iCs/>
                <w:color w:val="000000"/>
                <w:sz w:val="16"/>
                <w:szCs w:val="24"/>
              </w:rPr>
              <w:t>加强绩效管理，提高绩效管理水平，进一步规范绩效目标编制。</w:t>
            </w:r>
          </w:p>
        </w:tc>
      </w:tr>
      <w:tr w14:paraId="47767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2573" w:type="pct"/>
            <w:gridSpan w:val="7"/>
            <w:tcBorders>
              <w:top w:val="single" w:color="auto" w:sz="6" w:space="0"/>
              <w:left w:val="single" w:color="auto" w:sz="6" w:space="0"/>
              <w:bottom w:val="single" w:color="auto" w:sz="6" w:space="0"/>
              <w:right w:val="single" w:color="auto" w:sz="6" w:space="0"/>
              <w:tl2br w:val="nil"/>
              <w:tr2bl w:val="nil"/>
            </w:tcBorders>
            <w:noWrap w:val="0"/>
            <w:vAlign w:val="center"/>
          </w:tcPr>
          <w:p w14:paraId="7C04F806">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黑体" w:hAnsi="黑体" w:eastAsia="黑体"/>
                <w:b w:val="0"/>
                <w:bCs w:val="0"/>
                <w:i w:val="0"/>
                <w:iCs/>
                <w:color w:val="000000"/>
                <w:sz w:val="18"/>
                <w:szCs w:val="24"/>
              </w:rPr>
            </w:pPr>
            <w:r>
              <w:rPr>
                <w:rFonts w:hint="eastAsia" w:ascii="黑体" w:hAnsi="黑体" w:eastAsia="黑体"/>
                <w:b w:val="0"/>
                <w:bCs w:val="0"/>
                <w:i w:val="0"/>
                <w:iCs/>
                <w:color w:val="000000"/>
                <w:sz w:val="18"/>
                <w:szCs w:val="24"/>
              </w:rPr>
              <w:t>项目负责人：</w:t>
            </w:r>
          </w:p>
        </w:tc>
        <w:tc>
          <w:tcPr>
            <w:tcW w:w="2426" w:type="pct"/>
            <w:gridSpan w:val="10"/>
            <w:tcBorders>
              <w:top w:val="single" w:color="auto" w:sz="6" w:space="0"/>
              <w:left w:val="single" w:color="auto" w:sz="6" w:space="0"/>
              <w:bottom w:val="single" w:color="auto" w:sz="6" w:space="0"/>
              <w:right w:val="single" w:color="auto" w:sz="6" w:space="0"/>
              <w:tl2br w:val="nil"/>
              <w:tr2bl w:val="nil"/>
            </w:tcBorders>
            <w:noWrap w:val="0"/>
            <w:vAlign w:val="center"/>
          </w:tcPr>
          <w:p w14:paraId="5F7B769A">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黑体" w:hAnsi="黑体" w:eastAsia="黑体"/>
                <w:b w:val="0"/>
                <w:bCs w:val="0"/>
                <w:i w:val="0"/>
                <w:iCs/>
                <w:color w:val="000000"/>
                <w:sz w:val="18"/>
                <w:szCs w:val="24"/>
              </w:rPr>
            </w:pPr>
            <w:r>
              <w:rPr>
                <w:rFonts w:hint="eastAsia" w:ascii="黑体" w:hAnsi="黑体" w:eastAsia="黑体"/>
                <w:b w:val="0"/>
                <w:bCs w:val="0"/>
                <w:i w:val="0"/>
                <w:iCs/>
                <w:color w:val="000000"/>
                <w:sz w:val="18"/>
                <w:szCs w:val="24"/>
              </w:rPr>
              <w:t>财务负责人：</w:t>
            </w:r>
          </w:p>
        </w:tc>
      </w:tr>
    </w:tbl>
    <w:p w14:paraId="71FAAB62">
      <w:pPr>
        <w:pStyle w:val="2"/>
        <w:spacing w:before="93"/>
        <w:outlineLvl w:val="1"/>
        <w:rPr>
          <w:b w:val="0"/>
          <w:bCs w:val="0"/>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9</w:t>
      </w:r>
    </w:p>
    <w:tbl>
      <w:tblPr>
        <w:tblStyle w:val="12"/>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93"/>
        <w:gridCol w:w="1056"/>
        <w:gridCol w:w="1025"/>
        <w:gridCol w:w="310"/>
        <w:gridCol w:w="893"/>
        <w:gridCol w:w="1597"/>
        <w:gridCol w:w="930"/>
        <w:gridCol w:w="690"/>
        <w:gridCol w:w="270"/>
        <w:gridCol w:w="825"/>
        <w:gridCol w:w="616"/>
        <w:gridCol w:w="344"/>
        <w:gridCol w:w="501"/>
        <w:gridCol w:w="204"/>
        <w:gridCol w:w="135"/>
        <w:gridCol w:w="691"/>
        <w:gridCol w:w="809"/>
        <w:gridCol w:w="1896"/>
      </w:tblGrid>
      <w:tr w14:paraId="56337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5000" w:type="pct"/>
            <w:gridSpan w:val="18"/>
            <w:tcBorders>
              <w:top w:val="single" w:color="auto" w:sz="6" w:space="0"/>
              <w:left w:val="single" w:color="auto" w:sz="6" w:space="0"/>
              <w:bottom w:val="single" w:color="auto" w:sz="6" w:space="0"/>
              <w:right w:val="single" w:color="auto" w:sz="6" w:space="0"/>
              <w:tl2br w:val="nil"/>
              <w:tr2bl w:val="nil"/>
            </w:tcBorders>
            <w:noWrap w:val="0"/>
            <w:vAlign w:val="center"/>
          </w:tcPr>
          <w:p w14:paraId="7D05E77B">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黑体" w:hAnsi="黑体" w:eastAsia="黑体"/>
                <w:b w:val="0"/>
                <w:bCs w:val="0"/>
                <w:color w:val="000000"/>
                <w:sz w:val="30"/>
                <w:szCs w:val="24"/>
              </w:rPr>
            </w:pPr>
            <w:r>
              <w:rPr>
                <w:rFonts w:hint="eastAsia" w:ascii="黑体" w:hAnsi="黑体" w:eastAsia="黑体"/>
                <w:b w:val="0"/>
                <w:bCs w:val="0"/>
                <w:color w:val="000000"/>
                <w:sz w:val="30"/>
                <w:szCs w:val="24"/>
              </w:rPr>
              <w:t>部门预算项目支出绩效自评表（2023年度）</w:t>
            </w:r>
          </w:p>
        </w:tc>
      </w:tr>
      <w:tr w14:paraId="0E002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117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696B177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项目名称</w:t>
            </w:r>
          </w:p>
        </w:tc>
        <w:tc>
          <w:tcPr>
            <w:tcW w:w="3829" w:type="pct"/>
            <w:gridSpan w:val="15"/>
            <w:tcBorders>
              <w:top w:val="single" w:color="auto" w:sz="6" w:space="0"/>
              <w:left w:val="single" w:color="auto" w:sz="6" w:space="0"/>
              <w:bottom w:val="single" w:color="auto" w:sz="6" w:space="0"/>
              <w:right w:val="single" w:color="auto" w:sz="6" w:space="0"/>
              <w:tl2br w:val="nil"/>
              <w:tr2bl w:val="nil"/>
            </w:tcBorders>
            <w:noWrap w:val="0"/>
            <w:vAlign w:val="center"/>
          </w:tcPr>
          <w:p w14:paraId="16084AC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51080021Y000000176770-其他公用经费（福利、工会、公车补贴、党建、退休活动）</w:t>
            </w:r>
          </w:p>
        </w:tc>
      </w:tr>
      <w:tr w14:paraId="5AD4C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117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5D261B5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主管部门</w:t>
            </w:r>
          </w:p>
        </w:tc>
        <w:tc>
          <w:tcPr>
            <w:tcW w:w="2191" w:type="pct"/>
            <w:gridSpan w:val="8"/>
            <w:tcBorders>
              <w:top w:val="single" w:color="auto" w:sz="6" w:space="0"/>
              <w:left w:val="single" w:color="auto" w:sz="6" w:space="0"/>
              <w:bottom w:val="single" w:color="auto" w:sz="6" w:space="0"/>
              <w:right w:val="single" w:color="auto" w:sz="6" w:space="0"/>
              <w:tl2br w:val="nil"/>
              <w:tr2bl w:val="nil"/>
            </w:tcBorders>
            <w:noWrap w:val="0"/>
            <w:vAlign w:val="center"/>
          </w:tcPr>
          <w:p w14:paraId="2F45DDB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广元市文化广播电视和旅游局部门</w:t>
            </w:r>
          </w:p>
        </w:tc>
        <w:tc>
          <w:tcPr>
            <w:tcW w:w="302"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7A03D9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b w:val="0"/>
                <w:bCs w:val="0"/>
                <w:color w:val="000000"/>
                <w:sz w:val="18"/>
                <w:szCs w:val="24"/>
              </w:rPr>
            </w:pPr>
            <w:r>
              <w:rPr>
                <w:rFonts w:hint="eastAsia" w:ascii="黑体" w:hAnsi="黑体" w:eastAsia="黑体"/>
                <w:b w:val="0"/>
                <w:bCs w:val="0"/>
                <w:color w:val="000000"/>
                <w:sz w:val="18"/>
                <w:szCs w:val="24"/>
              </w:rPr>
              <w:t>实施单位 （盖章）</w:t>
            </w:r>
          </w:p>
        </w:tc>
        <w:tc>
          <w:tcPr>
            <w:tcW w:w="1335" w:type="pct"/>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7E7A525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广元市博物馆</w:t>
            </w:r>
          </w:p>
        </w:tc>
      </w:tr>
      <w:tr w14:paraId="1AB1B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restart"/>
            <w:tcBorders>
              <w:top w:val="single" w:color="auto" w:sz="6" w:space="0"/>
              <w:left w:val="single" w:color="auto" w:sz="6" w:space="0"/>
              <w:right w:val="single" w:color="auto" w:sz="6" w:space="0"/>
              <w:tl2br w:val="nil"/>
              <w:tr2bl w:val="nil"/>
            </w:tcBorders>
            <w:noWrap w:val="0"/>
            <w:vAlign w:val="center"/>
          </w:tcPr>
          <w:p w14:paraId="64520AA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项目基本情况</w:t>
            </w:r>
          </w:p>
        </w:tc>
        <w:tc>
          <w:tcPr>
            <w:tcW w:w="744" w:type="pct"/>
            <w:gridSpan w:val="2"/>
            <w:vMerge w:val="restart"/>
            <w:tcBorders>
              <w:top w:val="single" w:color="auto" w:sz="6" w:space="0"/>
              <w:left w:val="single" w:color="auto" w:sz="6" w:space="0"/>
              <w:right w:val="single" w:color="auto" w:sz="6" w:space="0"/>
              <w:tl2br w:val="nil"/>
              <w:tr2bl w:val="nil"/>
            </w:tcBorders>
            <w:noWrap w:val="0"/>
            <w:vAlign w:val="center"/>
          </w:tcPr>
          <w:p w14:paraId="3C2F01B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1.项目年度目标完成情况</w:t>
            </w:r>
          </w:p>
        </w:tc>
        <w:tc>
          <w:tcPr>
            <w:tcW w:w="2191" w:type="pct"/>
            <w:gridSpan w:val="8"/>
            <w:tcBorders>
              <w:top w:val="single" w:color="auto" w:sz="6" w:space="0"/>
              <w:left w:val="single" w:color="auto" w:sz="6" w:space="0"/>
              <w:bottom w:val="single" w:color="auto" w:sz="6" w:space="0"/>
              <w:right w:val="single" w:color="auto" w:sz="6" w:space="0"/>
              <w:tl2br w:val="nil"/>
              <w:tr2bl w:val="nil"/>
            </w:tcBorders>
            <w:noWrap w:val="0"/>
            <w:vAlign w:val="center"/>
          </w:tcPr>
          <w:p w14:paraId="4C96336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项目年度目标</w:t>
            </w:r>
          </w:p>
        </w:tc>
        <w:tc>
          <w:tcPr>
            <w:tcW w:w="1637" w:type="pct"/>
            <w:gridSpan w:val="7"/>
            <w:tcBorders>
              <w:top w:val="single" w:color="auto" w:sz="6" w:space="0"/>
              <w:left w:val="single" w:color="auto" w:sz="6" w:space="0"/>
              <w:bottom w:val="single" w:color="auto" w:sz="6" w:space="0"/>
              <w:right w:val="single" w:color="auto" w:sz="6" w:space="0"/>
              <w:tl2br w:val="nil"/>
              <w:tr2bl w:val="nil"/>
            </w:tcBorders>
            <w:noWrap w:val="0"/>
            <w:vAlign w:val="center"/>
          </w:tcPr>
          <w:p w14:paraId="0F79642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b w:val="0"/>
                <w:bCs w:val="0"/>
                <w:color w:val="000000"/>
                <w:sz w:val="18"/>
                <w:szCs w:val="24"/>
              </w:rPr>
            </w:pPr>
            <w:r>
              <w:rPr>
                <w:rFonts w:hint="eastAsia" w:ascii="黑体" w:hAnsi="黑体" w:eastAsia="黑体"/>
                <w:b w:val="0"/>
                <w:bCs w:val="0"/>
                <w:color w:val="000000"/>
                <w:sz w:val="18"/>
                <w:szCs w:val="24"/>
              </w:rPr>
              <w:t>年度目标完成情况</w:t>
            </w:r>
          </w:p>
        </w:tc>
      </w:tr>
      <w:tr w14:paraId="1D50E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continue"/>
            <w:tcBorders>
              <w:left w:val="single" w:color="auto" w:sz="6" w:space="0"/>
              <w:right w:val="single" w:color="auto" w:sz="6" w:space="0"/>
              <w:tl2br w:val="nil"/>
              <w:tr2bl w:val="nil"/>
            </w:tcBorders>
            <w:noWrap w:val="0"/>
            <w:vAlign w:val="center"/>
          </w:tcPr>
          <w:p w14:paraId="383659F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p>
        </w:tc>
        <w:tc>
          <w:tcPr>
            <w:tcW w:w="744" w:type="pct"/>
            <w:gridSpan w:val="2"/>
            <w:vMerge w:val="continue"/>
            <w:tcBorders>
              <w:left w:val="single" w:color="auto" w:sz="6" w:space="0"/>
              <w:bottom w:val="single" w:color="auto" w:sz="6" w:space="0"/>
              <w:right w:val="single" w:color="auto" w:sz="6" w:space="0"/>
              <w:tl2br w:val="nil"/>
              <w:tr2bl w:val="nil"/>
            </w:tcBorders>
            <w:noWrap w:val="0"/>
            <w:vAlign w:val="center"/>
          </w:tcPr>
          <w:p w14:paraId="2085BF7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p>
        </w:tc>
        <w:tc>
          <w:tcPr>
            <w:tcW w:w="2191" w:type="pct"/>
            <w:gridSpan w:val="8"/>
            <w:tcBorders>
              <w:top w:val="single" w:color="auto" w:sz="6" w:space="0"/>
              <w:left w:val="single" w:color="auto" w:sz="6" w:space="0"/>
              <w:bottom w:val="single" w:color="auto" w:sz="6" w:space="0"/>
              <w:right w:val="single" w:color="auto" w:sz="6" w:space="0"/>
              <w:tl2br w:val="nil"/>
              <w:tr2bl w:val="nil"/>
            </w:tcBorders>
            <w:noWrap w:val="0"/>
            <w:vAlign w:val="center"/>
          </w:tcPr>
          <w:p w14:paraId="44DFC95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提高预算编制质量，严格执行预算，保障单位日常运转。</w:t>
            </w:r>
          </w:p>
        </w:tc>
        <w:tc>
          <w:tcPr>
            <w:tcW w:w="1637" w:type="pct"/>
            <w:gridSpan w:val="7"/>
            <w:tcBorders>
              <w:top w:val="single" w:color="auto" w:sz="6" w:space="0"/>
              <w:left w:val="single" w:color="auto" w:sz="6" w:space="0"/>
              <w:bottom w:val="single" w:color="auto" w:sz="6" w:space="0"/>
              <w:right w:val="single" w:color="auto" w:sz="6" w:space="0"/>
              <w:tl2br w:val="nil"/>
              <w:tr2bl w:val="nil"/>
            </w:tcBorders>
            <w:noWrap w:val="0"/>
            <w:vAlign w:val="center"/>
          </w:tcPr>
          <w:p w14:paraId="69F8598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b w:val="0"/>
                <w:bCs w:val="0"/>
                <w:color w:val="000000"/>
                <w:sz w:val="18"/>
                <w:szCs w:val="24"/>
              </w:rPr>
            </w:pPr>
            <w:r>
              <w:rPr>
                <w:rFonts w:hint="eastAsia" w:ascii="黑体" w:hAnsi="黑体" w:eastAsia="黑体"/>
                <w:b w:val="0"/>
                <w:bCs w:val="0"/>
                <w:color w:val="000000"/>
                <w:sz w:val="18"/>
                <w:szCs w:val="24"/>
              </w:rPr>
              <w:t>提高预算编制质量，严格执行预算，保障单位日常运转。</w:t>
            </w:r>
          </w:p>
        </w:tc>
      </w:tr>
      <w:tr w14:paraId="3A637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continue"/>
            <w:tcBorders>
              <w:left w:val="single" w:color="auto" w:sz="6" w:space="0"/>
              <w:bottom w:val="single" w:color="auto" w:sz="6" w:space="0"/>
              <w:right w:val="single" w:color="auto" w:sz="6" w:space="0"/>
              <w:tl2br w:val="nil"/>
              <w:tr2bl w:val="nil"/>
            </w:tcBorders>
            <w:noWrap w:val="0"/>
            <w:vAlign w:val="center"/>
          </w:tcPr>
          <w:p w14:paraId="5C7A044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C1C93C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2.项目实施内容及过程概述</w:t>
            </w:r>
          </w:p>
        </w:tc>
        <w:tc>
          <w:tcPr>
            <w:tcW w:w="3829" w:type="pct"/>
            <w:gridSpan w:val="15"/>
            <w:tcBorders>
              <w:top w:val="single" w:color="auto" w:sz="6" w:space="0"/>
              <w:left w:val="single" w:color="auto" w:sz="6" w:space="0"/>
              <w:bottom w:val="single" w:color="auto" w:sz="6" w:space="0"/>
              <w:right w:val="single" w:color="auto" w:sz="6" w:space="0"/>
              <w:tl2br w:val="nil"/>
              <w:tr2bl w:val="nil"/>
            </w:tcBorders>
            <w:noWrap w:val="0"/>
            <w:vAlign w:val="center"/>
          </w:tcPr>
          <w:p w14:paraId="66918F2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严格执行相关政策，严格费用支出，确保单位正常运维。</w:t>
            </w:r>
          </w:p>
        </w:tc>
      </w:tr>
      <w:tr w14:paraId="13B45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426" w:type="pct"/>
            <w:vMerge w:val="restart"/>
            <w:tcBorders>
              <w:top w:val="single" w:color="auto" w:sz="6" w:space="0"/>
              <w:left w:val="single" w:color="auto" w:sz="6" w:space="0"/>
              <w:right w:val="single" w:color="auto" w:sz="6" w:space="0"/>
              <w:tl2br w:val="nil"/>
              <w:tr2bl w:val="nil"/>
            </w:tcBorders>
            <w:noWrap w:val="0"/>
            <w:vAlign w:val="center"/>
          </w:tcPr>
          <w:p w14:paraId="049CD97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预算执行情况（10分）</w:t>
            </w: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93278C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年度预算数（万元）</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95322D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年初预算</w:t>
            </w:r>
          </w:p>
        </w:tc>
        <w:tc>
          <w:tcPr>
            <w:tcW w:w="57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E5456D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调整后预算数</w:t>
            </w:r>
          </w:p>
        </w:tc>
        <w:tc>
          <w:tcPr>
            <w:tcW w:w="579"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F3EE68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预算执行数</w:t>
            </w:r>
          </w:p>
        </w:tc>
        <w:tc>
          <w:tcPr>
            <w:tcW w:w="611"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526BF6B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预算执行率</w:t>
            </w:r>
          </w:p>
        </w:tc>
        <w:tc>
          <w:tcPr>
            <w:tcW w:w="375"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6B7A778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权重</w:t>
            </w:r>
          </w:p>
        </w:tc>
        <w:tc>
          <w:tcPr>
            <w:tcW w:w="295"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15FE63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得分</w:t>
            </w:r>
          </w:p>
        </w:tc>
        <w:tc>
          <w:tcPr>
            <w:tcW w:w="96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9B1B74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原因</w:t>
            </w:r>
          </w:p>
        </w:tc>
      </w:tr>
      <w:tr w14:paraId="343FE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426" w:type="pct"/>
            <w:vMerge w:val="continue"/>
            <w:tcBorders>
              <w:left w:val="single" w:color="auto" w:sz="6" w:space="0"/>
              <w:right w:val="single" w:color="auto" w:sz="6" w:space="0"/>
              <w:tl2br w:val="nil"/>
              <w:tr2bl w:val="nil"/>
            </w:tcBorders>
            <w:noWrap w:val="0"/>
            <w:vAlign w:val="center"/>
          </w:tcPr>
          <w:p w14:paraId="0E59260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E0ACB9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总额</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C6BDF5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5.10</w:t>
            </w:r>
          </w:p>
        </w:tc>
        <w:tc>
          <w:tcPr>
            <w:tcW w:w="57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8358AA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5.10</w:t>
            </w:r>
          </w:p>
        </w:tc>
        <w:tc>
          <w:tcPr>
            <w:tcW w:w="579"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15AF27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5.10</w:t>
            </w:r>
          </w:p>
        </w:tc>
        <w:tc>
          <w:tcPr>
            <w:tcW w:w="611"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0A6F24B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100.00%</w:t>
            </w:r>
          </w:p>
        </w:tc>
        <w:tc>
          <w:tcPr>
            <w:tcW w:w="375"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3C97487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10</w:t>
            </w:r>
          </w:p>
        </w:tc>
        <w:tc>
          <w:tcPr>
            <w:tcW w:w="295"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9764D5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10</w:t>
            </w:r>
          </w:p>
        </w:tc>
        <w:tc>
          <w:tcPr>
            <w:tcW w:w="967" w:type="pct"/>
            <w:gridSpan w:val="2"/>
            <w:vMerge w:val="restart"/>
            <w:tcBorders>
              <w:top w:val="single" w:color="auto" w:sz="6" w:space="0"/>
              <w:left w:val="single" w:color="auto" w:sz="6" w:space="0"/>
              <w:right w:val="single" w:color="auto" w:sz="6" w:space="0"/>
              <w:tl2br w:val="nil"/>
              <w:tr2bl w:val="nil"/>
            </w:tcBorders>
            <w:noWrap w:val="0"/>
            <w:vAlign w:val="center"/>
          </w:tcPr>
          <w:p w14:paraId="1ADD0EC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b w:val="0"/>
                <w:bCs w:val="0"/>
                <w:i w:val="0"/>
                <w:iCs/>
                <w:color w:val="000000"/>
                <w:sz w:val="18"/>
                <w:szCs w:val="24"/>
              </w:rPr>
            </w:pPr>
            <w:r>
              <w:rPr>
                <w:rFonts w:hint="eastAsia" w:ascii="黑体" w:hAnsi="黑体" w:eastAsia="黑体"/>
                <w:b w:val="0"/>
                <w:bCs w:val="0"/>
                <w:i w:val="0"/>
                <w:iCs/>
                <w:color w:val="000000"/>
                <w:sz w:val="18"/>
                <w:szCs w:val="24"/>
              </w:rPr>
              <w:t>1.预算执行率=预算执行数/调整后预算数，预算执行率未达到90%的需说明原因（100字以内）;2.年中发生预算调整的（追加或调减）</w:t>
            </w:r>
            <w:r>
              <w:rPr>
                <w:rFonts w:hint="eastAsia" w:ascii="黑体" w:hAnsi="黑体" w:eastAsia="黑体"/>
                <w:b w:val="0"/>
                <w:bCs w:val="0"/>
                <w:i w:val="0"/>
                <w:iCs/>
                <w:color w:val="000000"/>
                <w:sz w:val="18"/>
                <w:szCs w:val="24"/>
                <w:lang w:eastAsia="zh-CN"/>
              </w:rPr>
              <w:t>，</w:t>
            </w:r>
            <w:r>
              <w:rPr>
                <w:rFonts w:hint="eastAsia" w:ascii="黑体" w:hAnsi="黑体" w:eastAsia="黑体"/>
                <w:b w:val="0"/>
                <w:bCs w:val="0"/>
                <w:i w:val="0"/>
                <w:iCs/>
                <w:color w:val="000000"/>
                <w:sz w:val="18"/>
                <w:szCs w:val="24"/>
              </w:rPr>
              <w:t>应单独说明理由；3.其他资金包括：社会投入资金、银行贷款.</w:t>
            </w:r>
          </w:p>
        </w:tc>
      </w:tr>
      <w:tr w14:paraId="037F1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426" w:type="pct"/>
            <w:vMerge w:val="continue"/>
            <w:tcBorders>
              <w:left w:val="single" w:color="auto" w:sz="6" w:space="0"/>
              <w:right w:val="single" w:color="auto" w:sz="6" w:space="0"/>
              <w:tl2br w:val="nil"/>
              <w:tr2bl w:val="nil"/>
            </w:tcBorders>
            <w:noWrap w:val="0"/>
            <w:vAlign w:val="center"/>
          </w:tcPr>
          <w:p w14:paraId="18BCB95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BC91B8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其中：财政资金</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2D5B9C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5.10</w:t>
            </w:r>
          </w:p>
        </w:tc>
        <w:tc>
          <w:tcPr>
            <w:tcW w:w="57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7AEAD3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5.10</w:t>
            </w:r>
          </w:p>
        </w:tc>
        <w:tc>
          <w:tcPr>
            <w:tcW w:w="579"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8EBBF1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5.10</w:t>
            </w:r>
          </w:p>
        </w:tc>
        <w:tc>
          <w:tcPr>
            <w:tcW w:w="611"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6410CD3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100.00%</w:t>
            </w:r>
          </w:p>
        </w:tc>
        <w:tc>
          <w:tcPr>
            <w:tcW w:w="375"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2777C60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w:t>
            </w:r>
          </w:p>
        </w:tc>
        <w:tc>
          <w:tcPr>
            <w:tcW w:w="295"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4E49E6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w:t>
            </w:r>
          </w:p>
        </w:tc>
        <w:tc>
          <w:tcPr>
            <w:tcW w:w="967" w:type="pct"/>
            <w:gridSpan w:val="2"/>
            <w:vMerge w:val="continue"/>
            <w:tcBorders>
              <w:left w:val="single" w:color="auto" w:sz="6" w:space="0"/>
              <w:right w:val="single" w:color="auto" w:sz="6" w:space="0"/>
              <w:tl2br w:val="nil"/>
              <w:tr2bl w:val="nil"/>
            </w:tcBorders>
            <w:noWrap w:val="0"/>
            <w:vAlign w:val="center"/>
          </w:tcPr>
          <w:p w14:paraId="10355DB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b w:val="0"/>
                <w:bCs w:val="0"/>
                <w:i/>
                <w:color w:val="000000"/>
                <w:sz w:val="18"/>
                <w:szCs w:val="24"/>
              </w:rPr>
            </w:pPr>
          </w:p>
        </w:tc>
      </w:tr>
      <w:tr w14:paraId="23486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426" w:type="pct"/>
            <w:vMerge w:val="continue"/>
            <w:tcBorders>
              <w:left w:val="single" w:color="auto" w:sz="6" w:space="0"/>
              <w:right w:val="single" w:color="auto" w:sz="6" w:space="0"/>
              <w:tl2br w:val="nil"/>
              <w:tr2bl w:val="nil"/>
            </w:tcBorders>
            <w:noWrap w:val="0"/>
            <w:vAlign w:val="center"/>
          </w:tcPr>
          <w:p w14:paraId="3EC8C73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CA538C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财政专户管理资金</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942DCD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0.00</w:t>
            </w:r>
          </w:p>
        </w:tc>
        <w:tc>
          <w:tcPr>
            <w:tcW w:w="57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3A7B3C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0.00</w:t>
            </w:r>
          </w:p>
        </w:tc>
        <w:tc>
          <w:tcPr>
            <w:tcW w:w="579"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4854E0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0.00</w:t>
            </w:r>
          </w:p>
        </w:tc>
        <w:tc>
          <w:tcPr>
            <w:tcW w:w="611"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26699A9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0.00%</w:t>
            </w:r>
          </w:p>
        </w:tc>
        <w:tc>
          <w:tcPr>
            <w:tcW w:w="375"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6AE8461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w:t>
            </w:r>
          </w:p>
        </w:tc>
        <w:tc>
          <w:tcPr>
            <w:tcW w:w="295"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585212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w:t>
            </w:r>
          </w:p>
        </w:tc>
        <w:tc>
          <w:tcPr>
            <w:tcW w:w="967" w:type="pct"/>
            <w:gridSpan w:val="2"/>
            <w:vMerge w:val="continue"/>
            <w:tcBorders>
              <w:left w:val="single" w:color="auto" w:sz="6" w:space="0"/>
              <w:right w:val="single" w:color="auto" w:sz="6" w:space="0"/>
              <w:tl2br w:val="nil"/>
              <w:tr2bl w:val="nil"/>
            </w:tcBorders>
            <w:noWrap w:val="0"/>
            <w:vAlign w:val="center"/>
          </w:tcPr>
          <w:p w14:paraId="7C33EB8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b w:val="0"/>
                <w:bCs w:val="0"/>
                <w:i/>
                <w:color w:val="000000"/>
                <w:sz w:val="18"/>
                <w:szCs w:val="24"/>
              </w:rPr>
            </w:pPr>
          </w:p>
        </w:tc>
      </w:tr>
      <w:tr w14:paraId="6B461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426" w:type="pct"/>
            <w:vMerge w:val="continue"/>
            <w:tcBorders>
              <w:left w:val="single" w:color="auto" w:sz="6" w:space="0"/>
              <w:right w:val="single" w:color="auto" w:sz="6" w:space="0"/>
              <w:tl2br w:val="nil"/>
              <w:tr2bl w:val="nil"/>
            </w:tcBorders>
            <w:noWrap w:val="0"/>
            <w:vAlign w:val="center"/>
          </w:tcPr>
          <w:p w14:paraId="2754C9E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1BB28F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单位资金</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D8BE9F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0.00</w:t>
            </w:r>
          </w:p>
        </w:tc>
        <w:tc>
          <w:tcPr>
            <w:tcW w:w="57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4240CA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0.00</w:t>
            </w:r>
          </w:p>
        </w:tc>
        <w:tc>
          <w:tcPr>
            <w:tcW w:w="579"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3F8606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0.00</w:t>
            </w:r>
          </w:p>
        </w:tc>
        <w:tc>
          <w:tcPr>
            <w:tcW w:w="611"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6019416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0.00%</w:t>
            </w:r>
          </w:p>
        </w:tc>
        <w:tc>
          <w:tcPr>
            <w:tcW w:w="375"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541C246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w:t>
            </w:r>
          </w:p>
        </w:tc>
        <w:tc>
          <w:tcPr>
            <w:tcW w:w="295"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2B5480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w:t>
            </w:r>
          </w:p>
        </w:tc>
        <w:tc>
          <w:tcPr>
            <w:tcW w:w="967" w:type="pct"/>
            <w:gridSpan w:val="2"/>
            <w:vMerge w:val="continue"/>
            <w:tcBorders>
              <w:left w:val="single" w:color="auto" w:sz="6" w:space="0"/>
              <w:right w:val="single" w:color="auto" w:sz="6" w:space="0"/>
              <w:tl2br w:val="nil"/>
              <w:tr2bl w:val="nil"/>
            </w:tcBorders>
            <w:noWrap w:val="0"/>
            <w:vAlign w:val="center"/>
          </w:tcPr>
          <w:p w14:paraId="167AED3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b w:val="0"/>
                <w:bCs w:val="0"/>
                <w:i/>
                <w:color w:val="000000"/>
                <w:sz w:val="18"/>
                <w:szCs w:val="24"/>
              </w:rPr>
            </w:pPr>
          </w:p>
        </w:tc>
      </w:tr>
      <w:tr w14:paraId="69A2C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426" w:type="pct"/>
            <w:vMerge w:val="continue"/>
            <w:tcBorders>
              <w:left w:val="single" w:color="auto" w:sz="6" w:space="0"/>
              <w:bottom w:val="single" w:color="auto" w:sz="6" w:space="0"/>
              <w:right w:val="single" w:color="auto" w:sz="6" w:space="0"/>
              <w:tl2br w:val="nil"/>
              <w:tr2bl w:val="nil"/>
            </w:tcBorders>
            <w:noWrap w:val="0"/>
            <w:vAlign w:val="center"/>
          </w:tcPr>
          <w:p w14:paraId="0E458CA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543F8A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其他资金</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F872F0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b w:val="0"/>
                <w:bCs w:val="0"/>
                <w:i/>
                <w:color w:val="000000"/>
                <w:sz w:val="16"/>
                <w:szCs w:val="24"/>
              </w:rPr>
            </w:pPr>
          </w:p>
        </w:tc>
        <w:tc>
          <w:tcPr>
            <w:tcW w:w="57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9FD52E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b w:val="0"/>
                <w:bCs w:val="0"/>
                <w:i/>
                <w:color w:val="000000"/>
                <w:sz w:val="16"/>
                <w:szCs w:val="24"/>
              </w:rPr>
            </w:pPr>
          </w:p>
        </w:tc>
        <w:tc>
          <w:tcPr>
            <w:tcW w:w="579"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8AB8D1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b w:val="0"/>
                <w:bCs w:val="0"/>
                <w:i/>
                <w:color w:val="000000"/>
                <w:sz w:val="16"/>
                <w:szCs w:val="24"/>
              </w:rPr>
            </w:pPr>
          </w:p>
        </w:tc>
        <w:tc>
          <w:tcPr>
            <w:tcW w:w="611"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5F49259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b w:val="0"/>
                <w:bCs w:val="0"/>
                <w:i/>
                <w:color w:val="000000"/>
                <w:sz w:val="16"/>
                <w:szCs w:val="24"/>
              </w:rPr>
            </w:pPr>
          </w:p>
        </w:tc>
        <w:tc>
          <w:tcPr>
            <w:tcW w:w="375"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525BC42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w:t>
            </w:r>
          </w:p>
        </w:tc>
        <w:tc>
          <w:tcPr>
            <w:tcW w:w="295"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8CC594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w:t>
            </w:r>
          </w:p>
        </w:tc>
        <w:tc>
          <w:tcPr>
            <w:tcW w:w="967" w:type="pct"/>
            <w:gridSpan w:val="2"/>
            <w:vMerge w:val="continue"/>
            <w:tcBorders>
              <w:left w:val="single" w:color="auto" w:sz="6" w:space="0"/>
              <w:bottom w:val="single" w:color="auto" w:sz="6" w:space="0"/>
              <w:right w:val="single" w:color="auto" w:sz="6" w:space="0"/>
              <w:tl2br w:val="nil"/>
              <w:tr2bl w:val="nil"/>
            </w:tcBorders>
            <w:noWrap w:val="0"/>
            <w:vAlign w:val="center"/>
          </w:tcPr>
          <w:p w14:paraId="4FBA8BF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b w:val="0"/>
                <w:bCs w:val="0"/>
                <w:i/>
                <w:color w:val="000000"/>
                <w:sz w:val="18"/>
                <w:szCs w:val="24"/>
              </w:rPr>
            </w:pPr>
          </w:p>
        </w:tc>
      </w:tr>
      <w:tr w14:paraId="66C6D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restart"/>
            <w:tcBorders>
              <w:top w:val="single" w:color="auto" w:sz="6" w:space="0"/>
              <w:left w:val="single" w:color="auto" w:sz="6" w:space="0"/>
              <w:right w:val="single" w:color="auto" w:sz="6" w:space="0"/>
              <w:tl2br w:val="nil"/>
              <w:tr2bl w:val="nil"/>
            </w:tcBorders>
            <w:noWrap w:val="0"/>
            <w:vAlign w:val="center"/>
          </w:tcPr>
          <w:p w14:paraId="3E618BB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绩效指标（90分）</w:t>
            </w:r>
          </w:p>
        </w:tc>
        <w:tc>
          <w:tcPr>
            <w:tcW w:w="37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F6B650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一级指标</w:t>
            </w:r>
          </w:p>
        </w:tc>
        <w:tc>
          <w:tcPr>
            <w:tcW w:w="47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50BB12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二级指标</w:t>
            </w:r>
          </w:p>
        </w:tc>
        <w:tc>
          <w:tcPr>
            <w:tcW w:w="1222"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036D5F8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三级指标</w:t>
            </w:r>
          </w:p>
        </w:tc>
        <w:tc>
          <w:tcPr>
            <w:tcW w:w="34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43139F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指标性质</w:t>
            </w:r>
          </w:p>
        </w:tc>
        <w:tc>
          <w:tcPr>
            <w:tcW w:w="2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5AC50D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指标值</w:t>
            </w:r>
          </w:p>
        </w:tc>
        <w:tc>
          <w:tcPr>
            <w:tcW w:w="34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8C67E4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度量单位</w:t>
            </w:r>
          </w:p>
        </w:tc>
        <w:tc>
          <w:tcPr>
            <w:tcW w:w="30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4F35C58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完成值</w:t>
            </w:r>
          </w:p>
        </w:tc>
        <w:tc>
          <w:tcPr>
            <w:tcW w:w="24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FE3FD0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权重</w:t>
            </w:r>
          </w:p>
        </w:tc>
        <w:tc>
          <w:tcPr>
            <w:tcW w:w="28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679C9F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得分</w:t>
            </w:r>
          </w:p>
        </w:tc>
        <w:tc>
          <w:tcPr>
            <w:tcW w:w="67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5CC723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未完成原因分析</w:t>
            </w:r>
          </w:p>
        </w:tc>
      </w:tr>
      <w:tr w14:paraId="1900F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continue"/>
            <w:tcBorders>
              <w:left w:val="single" w:color="auto" w:sz="6" w:space="0"/>
              <w:right w:val="single" w:color="auto" w:sz="6" w:space="0"/>
              <w:tl2br w:val="nil"/>
              <w:tr2bl w:val="nil"/>
            </w:tcBorders>
            <w:noWrap w:val="0"/>
            <w:vAlign w:val="center"/>
          </w:tcPr>
          <w:p w14:paraId="6B8F84B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p>
        </w:tc>
        <w:tc>
          <w:tcPr>
            <w:tcW w:w="377" w:type="pct"/>
            <w:vMerge w:val="restart"/>
            <w:tcBorders>
              <w:top w:val="single" w:color="auto" w:sz="6" w:space="0"/>
              <w:left w:val="single" w:color="auto" w:sz="6" w:space="0"/>
              <w:right w:val="single" w:color="auto" w:sz="6" w:space="0"/>
              <w:tl2br w:val="nil"/>
              <w:tr2bl w:val="nil"/>
            </w:tcBorders>
            <w:noWrap w:val="0"/>
            <w:vAlign w:val="center"/>
          </w:tcPr>
          <w:p w14:paraId="1502E96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产出指标</w:t>
            </w:r>
          </w:p>
        </w:tc>
        <w:tc>
          <w:tcPr>
            <w:tcW w:w="47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338E0F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数量指标</w:t>
            </w:r>
          </w:p>
        </w:tc>
        <w:tc>
          <w:tcPr>
            <w:tcW w:w="1222"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62BB2CB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科目调整次数</w:t>
            </w:r>
          </w:p>
        </w:tc>
        <w:tc>
          <w:tcPr>
            <w:tcW w:w="34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F669B8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w:t>
            </w:r>
          </w:p>
        </w:tc>
        <w:tc>
          <w:tcPr>
            <w:tcW w:w="2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6C1FBF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5</w:t>
            </w:r>
          </w:p>
        </w:tc>
        <w:tc>
          <w:tcPr>
            <w:tcW w:w="34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ADDA0E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次</w:t>
            </w:r>
          </w:p>
        </w:tc>
        <w:tc>
          <w:tcPr>
            <w:tcW w:w="30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4688FC5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b w:val="0"/>
                <w:bCs w:val="0"/>
                <w:i w:val="0"/>
                <w:iCs w:val="0"/>
                <w:color w:val="000000"/>
                <w:sz w:val="16"/>
                <w:szCs w:val="24"/>
              </w:rPr>
            </w:pPr>
            <w:r>
              <w:rPr>
                <w:rFonts w:hint="eastAsia" w:ascii="微软雅黑" w:hAnsi="微软雅黑" w:eastAsia="微软雅黑"/>
                <w:b w:val="0"/>
                <w:bCs w:val="0"/>
                <w:i w:val="0"/>
                <w:iCs w:val="0"/>
                <w:color w:val="000000"/>
                <w:sz w:val="16"/>
                <w:szCs w:val="24"/>
              </w:rPr>
              <w:t>6</w:t>
            </w:r>
          </w:p>
        </w:tc>
        <w:tc>
          <w:tcPr>
            <w:tcW w:w="24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12C608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20</w:t>
            </w:r>
          </w:p>
        </w:tc>
        <w:tc>
          <w:tcPr>
            <w:tcW w:w="28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F907A1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19</w:t>
            </w:r>
          </w:p>
        </w:tc>
        <w:tc>
          <w:tcPr>
            <w:tcW w:w="67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29B0A5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b w:val="0"/>
                <w:bCs w:val="0"/>
                <w:i/>
                <w:color w:val="000000"/>
                <w:sz w:val="16"/>
                <w:szCs w:val="24"/>
              </w:rPr>
            </w:pPr>
          </w:p>
        </w:tc>
      </w:tr>
      <w:tr w14:paraId="51E90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426" w:type="pct"/>
            <w:vMerge w:val="continue"/>
            <w:tcBorders>
              <w:left w:val="single" w:color="auto" w:sz="6" w:space="0"/>
              <w:right w:val="single" w:color="auto" w:sz="6" w:space="0"/>
              <w:tl2br w:val="nil"/>
              <w:tr2bl w:val="nil"/>
            </w:tcBorders>
            <w:noWrap w:val="0"/>
            <w:vAlign w:val="center"/>
          </w:tcPr>
          <w:p w14:paraId="6C4B487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p>
        </w:tc>
        <w:tc>
          <w:tcPr>
            <w:tcW w:w="377" w:type="pct"/>
            <w:vMerge w:val="continue"/>
            <w:tcBorders>
              <w:left w:val="single" w:color="auto" w:sz="6" w:space="0"/>
              <w:bottom w:val="single" w:color="auto" w:sz="6" w:space="0"/>
              <w:right w:val="single" w:color="auto" w:sz="6" w:space="0"/>
              <w:tl2br w:val="nil"/>
              <w:tr2bl w:val="nil"/>
            </w:tcBorders>
            <w:noWrap w:val="0"/>
            <w:vAlign w:val="center"/>
          </w:tcPr>
          <w:p w14:paraId="752C4CB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p>
        </w:tc>
        <w:tc>
          <w:tcPr>
            <w:tcW w:w="47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C7A694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质量指标</w:t>
            </w:r>
          </w:p>
        </w:tc>
        <w:tc>
          <w:tcPr>
            <w:tcW w:w="1222"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34D4238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预算编制准确率（计算方法为：∣（执行数-预算数）/预算数∣）</w:t>
            </w:r>
          </w:p>
        </w:tc>
        <w:tc>
          <w:tcPr>
            <w:tcW w:w="34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BF8455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w:t>
            </w:r>
          </w:p>
        </w:tc>
        <w:tc>
          <w:tcPr>
            <w:tcW w:w="2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FA1EC3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5</w:t>
            </w:r>
          </w:p>
        </w:tc>
        <w:tc>
          <w:tcPr>
            <w:tcW w:w="34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1068CF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w:t>
            </w:r>
          </w:p>
        </w:tc>
        <w:tc>
          <w:tcPr>
            <w:tcW w:w="30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49DADB8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b w:val="0"/>
                <w:bCs w:val="0"/>
                <w:i w:val="0"/>
                <w:iCs w:val="0"/>
                <w:color w:val="000000"/>
                <w:sz w:val="16"/>
                <w:szCs w:val="24"/>
              </w:rPr>
            </w:pPr>
            <w:r>
              <w:rPr>
                <w:rFonts w:hint="eastAsia" w:ascii="微软雅黑" w:hAnsi="微软雅黑" w:eastAsia="微软雅黑"/>
                <w:b w:val="0"/>
                <w:bCs w:val="0"/>
                <w:i w:val="0"/>
                <w:iCs w:val="0"/>
                <w:color w:val="000000"/>
                <w:sz w:val="16"/>
                <w:szCs w:val="24"/>
              </w:rPr>
              <w:t>5</w:t>
            </w:r>
          </w:p>
        </w:tc>
        <w:tc>
          <w:tcPr>
            <w:tcW w:w="24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759338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30</w:t>
            </w:r>
          </w:p>
        </w:tc>
        <w:tc>
          <w:tcPr>
            <w:tcW w:w="28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302B50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29</w:t>
            </w:r>
          </w:p>
        </w:tc>
        <w:tc>
          <w:tcPr>
            <w:tcW w:w="67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4A97D8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b w:val="0"/>
                <w:bCs w:val="0"/>
                <w:i/>
                <w:color w:val="000000"/>
                <w:sz w:val="16"/>
                <w:szCs w:val="24"/>
              </w:rPr>
            </w:pPr>
          </w:p>
        </w:tc>
      </w:tr>
      <w:tr w14:paraId="33EB8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426" w:type="pct"/>
            <w:vMerge w:val="continue"/>
            <w:tcBorders>
              <w:left w:val="single" w:color="auto" w:sz="6" w:space="0"/>
              <w:right w:val="single" w:color="auto" w:sz="6" w:space="0"/>
              <w:tl2br w:val="nil"/>
              <w:tr2bl w:val="nil"/>
            </w:tcBorders>
            <w:noWrap w:val="0"/>
            <w:vAlign w:val="center"/>
          </w:tcPr>
          <w:p w14:paraId="1B112B5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p>
        </w:tc>
        <w:tc>
          <w:tcPr>
            <w:tcW w:w="377" w:type="pct"/>
            <w:vMerge w:val="restart"/>
            <w:tcBorders>
              <w:top w:val="single" w:color="auto" w:sz="6" w:space="0"/>
              <w:left w:val="single" w:color="auto" w:sz="6" w:space="0"/>
              <w:right w:val="single" w:color="auto" w:sz="6" w:space="0"/>
              <w:tl2br w:val="nil"/>
              <w:tr2bl w:val="nil"/>
            </w:tcBorders>
            <w:noWrap w:val="0"/>
            <w:vAlign w:val="center"/>
          </w:tcPr>
          <w:p w14:paraId="0E71A4F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效益指标</w:t>
            </w:r>
          </w:p>
        </w:tc>
        <w:tc>
          <w:tcPr>
            <w:tcW w:w="47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0B1331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经济效益指标</w:t>
            </w:r>
          </w:p>
        </w:tc>
        <w:tc>
          <w:tcPr>
            <w:tcW w:w="1222"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375820E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“三公经费”控制率[计算方法为：（三公经费实际支出数/预算安排数]×100%）</w:t>
            </w:r>
          </w:p>
        </w:tc>
        <w:tc>
          <w:tcPr>
            <w:tcW w:w="34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A74EB2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w:t>
            </w:r>
          </w:p>
        </w:tc>
        <w:tc>
          <w:tcPr>
            <w:tcW w:w="2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DC7108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100</w:t>
            </w:r>
          </w:p>
        </w:tc>
        <w:tc>
          <w:tcPr>
            <w:tcW w:w="34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FB269C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w:t>
            </w:r>
          </w:p>
        </w:tc>
        <w:tc>
          <w:tcPr>
            <w:tcW w:w="30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79A2847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b w:val="0"/>
                <w:bCs w:val="0"/>
                <w:i w:val="0"/>
                <w:iCs w:val="0"/>
                <w:color w:val="000000"/>
                <w:sz w:val="16"/>
                <w:szCs w:val="24"/>
              </w:rPr>
            </w:pPr>
            <w:r>
              <w:rPr>
                <w:rFonts w:hint="eastAsia" w:ascii="微软雅黑" w:hAnsi="微软雅黑" w:eastAsia="微软雅黑"/>
                <w:b w:val="0"/>
                <w:bCs w:val="0"/>
                <w:i w:val="0"/>
                <w:iCs w:val="0"/>
                <w:color w:val="000000"/>
                <w:sz w:val="16"/>
                <w:szCs w:val="24"/>
              </w:rPr>
              <w:t>100</w:t>
            </w:r>
          </w:p>
        </w:tc>
        <w:tc>
          <w:tcPr>
            <w:tcW w:w="24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10C90E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20</w:t>
            </w:r>
          </w:p>
        </w:tc>
        <w:tc>
          <w:tcPr>
            <w:tcW w:w="28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443037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20</w:t>
            </w:r>
          </w:p>
        </w:tc>
        <w:tc>
          <w:tcPr>
            <w:tcW w:w="67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6A45F4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b w:val="0"/>
                <w:bCs w:val="0"/>
                <w:i/>
                <w:color w:val="000000"/>
                <w:sz w:val="16"/>
                <w:szCs w:val="24"/>
              </w:rPr>
            </w:pPr>
          </w:p>
        </w:tc>
      </w:tr>
      <w:tr w14:paraId="06885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continue"/>
            <w:tcBorders>
              <w:left w:val="single" w:color="auto" w:sz="6" w:space="0"/>
              <w:bottom w:val="single" w:color="auto" w:sz="6" w:space="0"/>
              <w:right w:val="single" w:color="auto" w:sz="6" w:space="0"/>
              <w:tl2br w:val="nil"/>
              <w:tr2bl w:val="nil"/>
            </w:tcBorders>
            <w:noWrap w:val="0"/>
            <w:vAlign w:val="center"/>
          </w:tcPr>
          <w:p w14:paraId="75B44B1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p>
        </w:tc>
        <w:tc>
          <w:tcPr>
            <w:tcW w:w="377" w:type="pct"/>
            <w:vMerge w:val="continue"/>
            <w:tcBorders>
              <w:left w:val="single" w:color="auto" w:sz="6" w:space="0"/>
              <w:bottom w:val="single" w:color="auto" w:sz="6" w:space="0"/>
              <w:right w:val="single" w:color="auto" w:sz="6" w:space="0"/>
              <w:tl2br w:val="nil"/>
              <w:tr2bl w:val="nil"/>
            </w:tcBorders>
            <w:noWrap w:val="0"/>
            <w:vAlign w:val="center"/>
          </w:tcPr>
          <w:p w14:paraId="6AF288D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p>
        </w:tc>
        <w:tc>
          <w:tcPr>
            <w:tcW w:w="47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223116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社会效益指标</w:t>
            </w:r>
          </w:p>
        </w:tc>
        <w:tc>
          <w:tcPr>
            <w:tcW w:w="1222"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4B07650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运转保障率</w:t>
            </w:r>
          </w:p>
        </w:tc>
        <w:tc>
          <w:tcPr>
            <w:tcW w:w="34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CB7217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w:t>
            </w:r>
          </w:p>
        </w:tc>
        <w:tc>
          <w:tcPr>
            <w:tcW w:w="2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BFD4E6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100</w:t>
            </w:r>
          </w:p>
        </w:tc>
        <w:tc>
          <w:tcPr>
            <w:tcW w:w="34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C6F748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w:t>
            </w:r>
          </w:p>
        </w:tc>
        <w:tc>
          <w:tcPr>
            <w:tcW w:w="30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20A68EB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b w:val="0"/>
                <w:bCs w:val="0"/>
                <w:i w:val="0"/>
                <w:iCs w:val="0"/>
                <w:color w:val="000000"/>
                <w:sz w:val="16"/>
                <w:szCs w:val="24"/>
              </w:rPr>
            </w:pPr>
            <w:r>
              <w:rPr>
                <w:rFonts w:hint="eastAsia" w:ascii="微软雅黑" w:hAnsi="微软雅黑" w:eastAsia="微软雅黑"/>
                <w:b w:val="0"/>
                <w:bCs w:val="0"/>
                <w:i w:val="0"/>
                <w:iCs w:val="0"/>
                <w:color w:val="000000"/>
                <w:sz w:val="16"/>
                <w:szCs w:val="24"/>
              </w:rPr>
              <w:t>100</w:t>
            </w:r>
          </w:p>
        </w:tc>
        <w:tc>
          <w:tcPr>
            <w:tcW w:w="24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29071F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20</w:t>
            </w:r>
          </w:p>
        </w:tc>
        <w:tc>
          <w:tcPr>
            <w:tcW w:w="28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EC5A31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20</w:t>
            </w:r>
          </w:p>
        </w:tc>
        <w:tc>
          <w:tcPr>
            <w:tcW w:w="67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E392A0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b w:val="0"/>
                <w:bCs w:val="0"/>
                <w:i/>
                <w:color w:val="000000"/>
                <w:sz w:val="16"/>
                <w:szCs w:val="24"/>
              </w:rPr>
            </w:pPr>
          </w:p>
        </w:tc>
      </w:tr>
      <w:tr w14:paraId="10DFC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3785" w:type="pct"/>
            <w:gridSpan w:val="15"/>
            <w:tcBorders>
              <w:top w:val="single" w:color="auto" w:sz="6" w:space="0"/>
              <w:left w:val="single" w:color="auto" w:sz="6" w:space="0"/>
              <w:bottom w:val="single" w:color="auto" w:sz="6" w:space="0"/>
              <w:right w:val="single" w:color="auto" w:sz="6" w:space="0"/>
              <w:tl2br w:val="nil"/>
              <w:tr2bl w:val="nil"/>
            </w:tcBorders>
            <w:noWrap w:val="0"/>
            <w:vAlign w:val="center"/>
          </w:tcPr>
          <w:p w14:paraId="05BA65A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合计</w:t>
            </w:r>
          </w:p>
        </w:tc>
        <w:tc>
          <w:tcPr>
            <w:tcW w:w="24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37770A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100</w:t>
            </w:r>
          </w:p>
        </w:tc>
        <w:tc>
          <w:tcPr>
            <w:tcW w:w="28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3B98A4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98</w:t>
            </w:r>
          </w:p>
        </w:tc>
        <w:tc>
          <w:tcPr>
            <w:tcW w:w="67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F5A07B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p>
        </w:tc>
      </w:tr>
      <w:tr w14:paraId="616C0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42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F9B80A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评价结论</w:t>
            </w:r>
          </w:p>
        </w:tc>
        <w:tc>
          <w:tcPr>
            <w:tcW w:w="4573" w:type="pct"/>
            <w:gridSpan w:val="17"/>
            <w:tcBorders>
              <w:top w:val="single" w:color="auto" w:sz="6" w:space="0"/>
              <w:left w:val="single" w:color="auto" w:sz="6" w:space="0"/>
              <w:bottom w:val="single" w:color="auto" w:sz="6" w:space="0"/>
              <w:right w:val="single" w:color="auto" w:sz="6" w:space="0"/>
              <w:tl2br w:val="nil"/>
              <w:tr2bl w:val="nil"/>
            </w:tcBorders>
            <w:noWrap w:val="0"/>
            <w:vAlign w:val="center"/>
          </w:tcPr>
          <w:p w14:paraId="7E2EE03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b w:val="0"/>
                <w:bCs w:val="0"/>
                <w:i/>
                <w:color w:val="000000"/>
                <w:sz w:val="16"/>
                <w:szCs w:val="24"/>
              </w:rPr>
            </w:pPr>
            <w:r>
              <w:rPr>
                <w:rFonts w:hint="eastAsia" w:ascii="微软雅黑" w:hAnsi="微软雅黑" w:eastAsia="微软雅黑"/>
                <w:b w:val="0"/>
                <w:bCs w:val="0"/>
                <w:i w:val="0"/>
                <w:iCs w:val="0"/>
                <w:color w:val="000000"/>
                <w:sz w:val="16"/>
                <w:szCs w:val="24"/>
              </w:rPr>
              <w:t>结合自评情况，说明项目自评总分98分，保障单位日常运转，提高预算编制质量，严格执行预算     .</w:t>
            </w:r>
          </w:p>
        </w:tc>
      </w:tr>
      <w:tr w14:paraId="51A91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42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01322A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存在问题</w:t>
            </w:r>
          </w:p>
        </w:tc>
        <w:tc>
          <w:tcPr>
            <w:tcW w:w="4573" w:type="pct"/>
            <w:gridSpan w:val="17"/>
            <w:tcBorders>
              <w:top w:val="single" w:color="auto" w:sz="6" w:space="0"/>
              <w:left w:val="single" w:color="auto" w:sz="6" w:space="0"/>
              <w:bottom w:val="single" w:color="auto" w:sz="6" w:space="0"/>
              <w:right w:val="single" w:color="auto" w:sz="6" w:space="0"/>
              <w:tl2br w:val="nil"/>
              <w:tr2bl w:val="nil"/>
            </w:tcBorders>
            <w:noWrap w:val="0"/>
            <w:vAlign w:val="center"/>
          </w:tcPr>
          <w:p w14:paraId="2BD2BC2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b w:val="0"/>
                <w:bCs w:val="0"/>
                <w:i/>
                <w:color w:val="000000"/>
                <w:sz w:val="16"/>
                <w:szCs w:val="24"/>
              </w:rPr>
            </w:pPr>
            <w:r>
              <w:rPr>
                <w:rFonts w:hint="eastAsia" w:ascii="微软雅黑" w:hAnsi="微软雅黑" w:eastAsia="微软雅黑"/>
                <w:b w:val="0"/>
                <w:bCs w:val="0"/>
                <w:i w:val="0"/>
                <w:iCs w:val="0"/>
                <w:color w:val="000000"/>
                <w:sz w:val="16"/>
                <w:szCs w:val="24"/>
              </w:rPr>
              <w:t>在预算执行过程中，强化绩效监控管理。绩效指标设置的精准性、合理性有待进一步改善。</w:t>
            </w:r>
          </w:p>
        </w:tc>
      </w:tr>
      <w:tr w14:paraId="3135A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42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C6A61E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改进措施</w:t>
            </w:r>
          </w:p>
        </w:tc>
        <w:tc>
          <w:tcPr>
            <w:tcW w:w="4573" w:type="pct"/>
            <w:gridSpan w:val="17"/>
            <w:tcBorders>
              <w:top w:val="single" w:color="auto" w:sz="6" w:space="0"/>
              <w:left w:val="single" w:color="auto" w:sz="6" w:space="0"/>
              <w:bottom w:val="single" w:color="auto" w:sz="6" w:space="0"/>
              <w:right w:val="single" w:color="auto" w:sz="6" w:space="0"/>
              <w:tl2br w:val="nil"/>
              <w:tr2bl w:val="nil"/>
            </w:tcBorders>
            <w:noWrap w:val="0"/>
            <w:vAlign w:val="center"/>
          </w:tcPr>
          <w:p w14:paraId="3B6372C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b w:val="0"/>
                <w:bCs w:val="0"/>
                <w:i/>
                <w:color w:val="000000"/>
                <w:sz w:val="16"/>
                <w:szCs w:val="24"/>
              </w:rPr>
            </w:pPr>
            <w:r>
              <w:rPr>
                <w:rFonts w:hint="eastAsia" w:ascii="微软雅黑" w:hAnsi="微软雅黑" w:eastAsia="微软雅黑"/>
                <w:b w:val="0"/>
                <w:bCs w:val="0"/>
                <w:i w:val="0"/>
                <w:iCs w:val="0"/>
                <w:color w:val="000000"/>
                <w:sz w:val="16"/>
                <w:szCs w:val="24"/>
              </w:rPr>
              <w:t>加强绩效管理，提高绩效管理水平，进一步规范绩效目标编制。</w:t>
            </w:r>
          </w:p>
        </w:tc>
      </w:tr>
      <w:tr w14:paraId="4A546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2847" w:type="pct"/>
            <w:gridSpan w:val="9"/>
            <w:tcBorders>
              <w:top w:val="single" w:color="auto" w:sz="6" w:space="0"/>
              <w:left w:val="single" w:color="auto" w:sz="6" w:space="0"/>
              <w:bottom w:val="single" w:color="auto" w:sz="6" w:space="0"/>
              <w:right w:val="single" w:color="auto" w:sz="6" w:space="0"/>
              <w:tl2br w:val="nil"/>
              <w:tr2bl w:val="nil"/>
            </w:tcBorders>
            <w:noWrap w:val="0"/>
            <w:vAlign w:val="center"/>
          </w:tcPr>
          <w:p w14:paraId="013BCEC8">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黑体" w:hAnsi="黑体" w:eastAsia="黑体"/>
                <w:b w:val="0"/>
                <w:bCs w:val="0"/>
                <w:color w:val="000000"/>
                <w:sz w:val="18"/>
                <w:szCs w:val="24"/>
              </w:rPr>
            </w:pPr>
            <w:r>
              <w:rPr>
                <w:rFonts w:hint="eastAsia" w:ascii="黑体" w:hAnsi="黑体" w:eastAsia="黑体"/>
                <w:b w:val="0"/>
                <w:bCs w:val="0"/>
                <w:color w:val="000000"/>
                <w:sz w:val="18"/>
                <w:szCs w:val="24"/>
              </w:rPr>
              <w:t>项目负责人：</w:t>
            </w:r>
          </w:p>
        </w:tc>
        <w:tc>
          <w:tcPr>
            <w:tcW w:w="2152" w:type="pct"/>
            <w:gridSpan w:val="9"/>
            <w:tcBorders>
              <w:top w:val="single" w:color="auto" w:sz="6" w:space="0"/>
              <w:left w:val="single" w:color="auto" w:sz="6" w:space="0"/>
              <w:bottom w:val="single" w:color="auto" w:sz="6" w:space="0"/>
              <w:right w:val="single" w:color="auto" w:sz="6" w:space="0"/>
              <w:tl2br w:val="nil"/>
              <w:tr2bl w:val="nil"/>
            </w:tcBorders>
            <w:noWrap w:val="0"/>
            <w:vAlign w:val="center"/>
          </w:tcPr>
          <w:p w14:paraId="639C5F6B">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黑体" w:hAnsi="黑体" w:eastAsia="黑体"/>
                <w:b w:val="0"/>
                <w:bCs w:val="0"/>
                <w:color w:val="000000"/>
                <w:sz w:val="18"/>
                <w:szCs w:val="24"/>
              </w:rPr>
            </w:pPr>
            <w:r>
              <w:rPr>
                <w:rFonts w:hint="eastAsia" w:ascii="黑体" w:hAnsi="黑体" w:eastAsia="黑体"/>
                <w:b w:val="0"/>
                <w:bCs w:val="0"/>
                <w:color w:val="000000"/>
                <w:sz w:val="18"/>
                <w:szCs w:val="24"/>
              </w:rPr>
              <w:t>财务负责人：</w:t>
            </w:r>
          </w:p>
        </w:tc>
      </w:tr>
    </w:tbl>
    <w:p w14:paraId="56F9ACAE">
      <w:pPr>
        <w:pStyle w:val="2"/>
        <w:spacing w:before="93"/>
        <w:outlineLvl w:val="1"/>
        <w:rPr>
          <w:rFonts w:hint="default" w:eastAsia="黑体"/>
          <w:b w:val="0"/>
          <w:bCs w:val="0"/>
          <w:lang w:val="en-US"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10</w:t>
      </w:r>
    </w:p>
    <w:tbl>
      <w:tblPr>
        <w:tblStyle w:val="12"/>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93"/>
        <w:gridCol w:w="1281"/>
        <w:gridCol w:w="800"/>
        <w:gridCol w:w="610"/>
        <w:gridCol w:w="593"/>
        <w:gridCol w:w="1582"/>
        <w:gridCol w:w="1016"/>
        <w:gridCol w:w="664"/>
        <w:gridCol w:w="240"/>
        <w:gridCol w:w="1050"/>
        <w:gridCol w:w="376"/>
        <w:gridCol w:w="404"/>
        <w:gridCol w:w="441"/>
        <w:gridCol w:w="174"/>
        <w:gridCol w:w="856"/>
        <w:gridCol w:w="2705"/>
      </w:tblGrid>
      <w:tr w14:paraId="12D14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5000" w:type="pct"/>
            <w:gridSpan w:val="16"/>
            <w:tcBorders>
              <w:top w:val="single" w:color="auto" w:sz="6" w:space="0"/>
              <w:left w:val="single" w:color="auto" w:sz="6" w:space="0"/>
              <w:bottom w:val="single" w:color="auto" w:sz="6" w:space="0"/>
              <w:right w:val="single" w:color="auto" w:sz="6" w:space="0"/>
              <w:tl2br w:val="nil"/>
              <w:tr2bl w:val="nil"/>
            </w:tcBorders>
            <w:noWrap w:val="0"/>
            <w:vAlign w:val="center"/>
          </w:tcPr>
          <w:p w14:paraId="0C8064FA">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黑体" w:hAnsi="黑体" w:eastAsia="黑体"/>
                <w:b w:val="0"/>
                <w:bCs w:val="0"/>
                <w:color w:val="000000"/>
                <w:sz w:val="30"/>
                <w:szCs w:val="24"/>
              </w:rPr>
            </w:pPr>
            <w:r>
              <w:rPr>
                <w:rFonts w:hint="eastAsia" w:ascii="黑体" w:hAnsi="黑体" w:eastAsia="黑体"/>
                <w:b w:val="0"/>
                <w:bCs w:val="0"/>
                <w:color w:val="000000"/>
                <w:sz w:val="30"/>
                <w:szCs w:val="24"/>
              </w:rPr>
              <w:t>部门预算项目支出绩效自评表（2023年度）</w:t>
            </w:r>
          </w:p>
        </w:tc>
      </w:tr>
      <w:tr w14:paraId="092CB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117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5980F8E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项目名称</w:t>
            </w:r>
          </w:p>
        </w:tc>
        <w:tc>
          <w:tcPr>
            <w:tcW w:w="3829" w:type="pct"/>
            <w:gridSpan w:val="13"/>
            <w:tcBorders>
              <w:top w:val="single" w:color="auto" w:sz="6" w:space="0"/>
              <w:left w:val="single" w:color="auto" w:sz="6" w:space="0"/>
              <w:bottom w:val="single" w:color="auto" w:sz="6" w:space="0"/>
              <w:right w:val="single" w:color="auto" w:sz="6" w:space="0"/>
              <w:tl2br w:val="nil"/>
              <w:tr2bl w:val="nil"/>
            </w:tcBorders>
            <w:noWrap w:val="0"/>
            <w:vAlign w:val="center"/>
          </w:tcPr>
          <w:p w14:paraId="2C20D5E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51080022R000000267546-工资性支出（事业）</w:t>
            </w:r>
          </w:p>
        </w:tc>
      </w:tr>
      <w:tr w14:paraId="4DAB2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117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1E68D98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主管部门</w:t>
            </w:r>
          </w:p>
        </w:tc>
        <w:tc>
          <w:tcPr>
            <w:tcW w:w="2191" w:type="pct"/>
            <w:gridSpan w:val="8"/>
            <w:tcBorders>
              <w:top w:val="single" w:color="auto" w:sz="6" w:space="0"/>
              <w:left w:val="single" w:color="auto" w:sz="6" w:space="0"/>
              <w:bottom w:val="single" w:color="auto" w:sz="6" w:space="0"/>
              <w:right w:val="single" w:color="auto" w:sz="6" w:space="0"/>
              <w:tl2br w:val="nil"/>
              <w:tr2bl w:val="nil"/>
            </w:tcBorders>
            <w:noWrap w:val="0"/>
            <w:vAlign w:val="center"/>
          </w:tcPr>
          <w:p w14:paraId="22D1BB6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广元市文化广播电视和旅游局部门</w:t>
            </w:r>
          </w:p>
        </w:tc>
        <w:tc>
          <w:tcPr>
            <w:tcW w:w="302"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2BA45E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b w:val="0"/>
                <w:bCs w:val="0"/>
                <w:color w:val="000000"/>
                <w:sz w:val="18"/>
                <w:szCs w:val="24"/>
              </w:rPr>
            </w:pPr>
            <w:r>
              <w:rPr>
                <w:rFonts w:hint="eastAsia" w:ascii="黑体" w:hAnsi="黑体" w:eastAsia="黑体"/>
                <w:b w:val="0"/>
                <w:bCs w:val="0"/>
                <w:color w:val="000000"/>
                <w:sz w:val="18"/>
                <w:szCs w:val="24"/>
              </w:rPr>
              <w:t>实施单位 （盖章）</w:t>
            </w:r>
          </w:p>
        </w:tc>
        <w:tc>
          <w:tcPr>
            <w:tcW w:w="1335"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0E2F79D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广元市博物馆</w:t>
            </w:r>
          </w:p>
        </w:tc>
      </w:tr>
      <w:tr w14:paraId="7E9B1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restart"/>
            <w:tcBorders>
              <w:top w:val="single" w:color="auto" w:sz="6" w:space="0"/>
              <w:left w:val="single" w:color="auto" w:sz="6" w:space="0"/>
              <w:right w:val="single" w:color="auto" w:sz="6" w:space="0"/>
              <w:tl2br w:val="nil"/>
              <w:tr2bl w:val="nil"/>
            </w:tcBorders>
            <w:noWrap w:val="0"/>
            <w:vAlign w:val="center"/>
          </w:tcPr>
          <w:p w14:paraId="46A24B4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项目基本情况</w:t>
            </w:r>
          </w:p>
        </w:tc>
        <w:tc>
          <w:tcPr>
            <w:tcW w:w="744" w:type="pct"/>
            <w:gridSpan w:val="2"/>
            <w:vMerge w:val="restart"/>
            <w:tcBorders>
              <w:top w:val="single" w:color="auto" w:sz="6" w:space="0"/>
              <w:left w:val="single" w:color="auto" w:sz="6" w:space="0"/>
              <w:right w:val="single" w:color="auto" w:sz="6" w:space="0"/>
              <w:tl2br w:val="nil"/>
              <w:tr2bl w:val="nil"/>
            </w:tcBorders>
            <w:noWrap w:val="0"/>
            <w:vAlign w:val="center"/>
          </w:tcPr>
          <w:p w14:paraId="140489F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1.项目年度目标完成情况</w:t>
            </w:r>
          </w:p>
        </w:tc>
        <w:tc>
          <w:tcPr>
            <w:tcW w:w="2191" w:type="pct"/>
            <w:gridSpan w:val="8"/>
            <w:tcBorders>
              <w:top w:val="single" w:color="auto" w:sz="6" w:space="0"/>
              <w:left w:val="single" w:color="auto" w:sz="6" w:space="0"/>
              <w:bottom w:val="single" w:color="auto" w:sz="6" w:space="0"/>
              <w:right w:val="single" w:color="auto" w:sz="6" w:space="0"/>
              <w:tl2br w:val="nil"/>
              <w:tr2bl w:val="nil"/>
            </w:tcBorders>
            <w:noWrap w:val="0"/>
            <w:vAlign w:val="center"/>
          </w:tcPr>
          <w:p w14:paraId="6C88D2A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color w:val="000000"/>
                <w:sz w:val="18"/>
                <w:szCs w:val="24"/>
              </w:rPr>
            </w:pPr>
            <w:r>
              <w:rPr>
                <w:rFonts w:hint="eastAsia" w:ascii="宋体" w:hAnsi="宋体" w:eastAsia="宋体" w:cs="宋体"/>
                <w:b w:val="0"/>
                <w:bCs w:val="0"/>
                <w:color w:val="000000"/>
                <w:sz w:val="18"/>
                <w:szCs w:val="24"/>
              </w:rPr>
              <w:t>项目年度目标</w:t>
            </w:r>
          </w:p>
        </w:tc>
        <w:tc>
          <w:tcPr>
            <w:tcW w:w="1637" w:type="pct"/>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460968F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color w:val="000000"/>
                <w:sz w:val="18"/>
                <w:szCs w:val="24"/>
              </w:rPr>
            </w:pPr>
            <w:r>
              <w:rPr>
                <w:rFonts w:hint="eastAsia" w:ascii="宋体" w:hAnsi="宋体" w:eastAsia="宋体" w:cs="宋体"/>
                <w:b w:val="0"/>
                <w:bCs w:val="0"/>
                <w:color w:val="000000"/>
                <w:sz w:val="18"/>
                <w:szCs w:val="24"/>
              </w:rPr>
              <w:t>年度目标完成情况</w:t>
            </w:r>
          </w:p>
        </w:tc>
      </w:tr>
      <w:tr w14:paraId="12864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26" w:type="pct"/>
            <w:vMerge w:val="continue"/>
            <w:tcBorders>
              <w:left w:val="single" w:color="auto" w:sz="6" w:space="0"/>
              <w:right w:val="single" w:color="auto" w:sz="6" w:space="0"/>
              <w:tl2br w:val="nil"/>
              <w:tr2bl w:val="nil"/>
            </w:tcBorders>
            <w:noWrap w:val="0"/>
            <w:vAlign w:val="center"/>
          </w:tcPr>
          <w:p w14:paraId="49BF43E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p>
        </w:tc>
        <w:tc>
          <w:tcPr>
            <w:tcW w:w="744" w:type="pct"/>
            <w:gridSpan w:val="2"/>
            <w:vMerge w:val="continue"/>
            <w:tcBorders>
              <w:left w:val="single" w:color="auto" w:sz="6" w:space="0"/>
              <w:bottom w:val="single" w:color="auto" w:sz="6" w:space="0"/>
              <w:right w:val="single" w:color="auto" w:sz="6" w:space="0"/>
              <w:tl2br w:val="nil"/>
              <w:tr2bl w:val="nil"/>
            </w:tcBorders>
            <w:noWrap w:val="0"/>
            <w:vAlign w:val="center"/>
          </w:tcPr>
          <w:p w14:paraId="6967EC5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p>
        </w:tc>
        <w:tc>
          <w:tcPr>
            <w:tcW w:w="2191" w:type="pct"/>
            <w:gridSpan w:val="8"/>
            <w:tcBorders>
              <w:top w:val="single" w:color="auto" w:sz="6" w:space="0"/>
              <w:left w:val="single" w:color="auto" w:sz="6" w:space="0"/>
              <w:bottom w:val="single" w:color="auto" w:sz="6" w:space="0"/>
              <w:right w:val="single" w:color="auto" w:sz="6" w:space="0"/>
              <w:tl2br w:val="nil"/>
              <w:tr2bl w:val="nil"/>
            </w:tcBorders>
            <w:noWrap w:val="0"/>
            <w:vAlign w:val="center"/>
          </w:tcPr>
          <w:p w14:paraId="06C8A7E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color w:val="000000"/>
                <w:sz w:val="18"/>
                <w:szCs w:val="24"/>
              </w:rPr>
            </w:pPr>
            <w:r>
              <w:rPr>
                <w:rFonts w:hint="eastAsia" w:ascii="宋体" w:hAnsi="宋体" w:eastAsia="宋体" w:cs="宋体"/>
                <w:b w:val="0"/>
                <w:bCs w:val="0"/>
                <w:color w:val="000000"/>
                <w:sz w:val="18"/>
                <w:szCs w:val="24"/>
              </w:rPr>
              <w:t>严格执行相关政策，保障工资及时、足额发放或社保及时、足额缴纳，预算编制科学合理，减少结余资金。</w:t>
            </w:r>
          </w:p>
        </w:tc>
        <w:tc>
          <w:tcPr>
            <w:tcW w:w="1637" w:type="pct"/>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5854D09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color w:val="000000"/>
                <w:sz w:val="18"/>
                <w:szCs w:val="24"/>
              </w:rPr>
            </w:pPr>
            <w:r>
              <w:rPr>
                <w:rFonts w:hint="eastAsia" w:ascii="宋体" w:hAnsi="宋体" w:eastAsia="宋体" w:cs="宋体"/>
                <w:b w:val="0"/>
                <w:bCs w:val="0"/>
                <w:color w:val="000000"/>
                <w:sz w:val="18"/>
                <w:szCs w:val="24"/>
              </w:rPr>
              <w:t>严格执行相关政策，保障工资及时、足额发放或社保及时、足额缴纳，预算编制科学合理，减少结余资金。</w:t>
            </w:r>
          </w:p>
        </w:tc>
      </w:tr>
      <w:tr w14:paraId="78411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continue"/>
            <w:tcBorders>
              <w:left w:val="single" w:color="auto" w:sz="6" w:space="0"/>
              <w:bottom w:val="single" w:color="auto" w:sz="6" w:space="0"/>
              <w:right w:val="single" w:color="auto" w:sz="6" w:space="0"/>
              <w:tl2br w:val="nil"/>
              <w:tr2bl w:val="nil"/>
            </w:tcBorders>
            <w:noWrap w:val="0"/>
            <w:vAlign w:val="center"/>
          </w:tcPr>
          <w:p w14:paraId="61742F1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B9478A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2.项目实施内容及过程概述</w:t>
            </w:r>
          </w:p>
        </w:tc>
        <w:tc>
          <w:tcPr>
            <w:tcW w:w="3829" w:type="pct"/>
            <w:gridSpan w:val="13"/>
            <w:tcBorders>
              <w:top w:val="single" w:color="auto" w:sz="6" w:space="0"/>
              <w:left w:val="single" w:color="auto" w:sz="6" w:space="0"/>
              <w:bottom w:val="single" w:color="auto" w:sz="6" w:space="0"/>
              <w:right w:val="single" w:color="auto" w:sz="6" w:space="0"/>
              <w:tl2br w:val="nil"/>
              <w:tr2bl w:val="nil"/>
            </w:tcBorders>
            <w:noWrap w:val="0"/>
            <w:vAlign w:val="center"/>
          </w:tcPr>
          <w:p w14:paraId="3A9E458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color w:val="000000"/>
                <w:sz w:val="18"/>
                <w:szCs w:val="24"/>
              </w:rPr>
            </w:pPr>
            <w:r>
              <w:rPr>
                <w:rFonts w:hint="eastAsia" w:ascii="宋体" w:hAnsi="宋体" w:eastAsia="宋体" w:cs="宋体"/>
                <w:b w:val="0"/>
                <w:bCs w:val="0"/>
                <w:color w:val="000000"/>
                <w:sz w:val="18"/>
                <w:szCs w:val="24"/>
              </w:rPr>
              <w:t>认真严格执行相关政策，保障工资及时足额发放。</w:t>
            </w:r>
          </w:p>
        </w:tc>
      </w:tr>
      <w:tr w14:paraId="4981C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restart"/>
            <w:tcBorders>
              <w:top w:val="single" w:color="auto" w:sz="6" w:space="0"/>
              <w:left w:val="single" w:color="auto" w:sz="6" w:space="0"/>
              <w:right w:val="single" w:color="auto" w:sz="6" w:space="0"/>
              <w:tl2br w:val="nil"/>
              <w:tr2bl w:val="nil"/>
            </w:tcBorders>
            <w:noWrap w:val="0"/>
            <w:vAlign w:val="center"/>
          </w:tcPr>
          <w:p w14:paraId="693B824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预算执行情况（10分）</w:t>
            </w: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EF7DE4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年度预算数（万元）</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6023F2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color w:val="000000"/>
                <w:sz w:val="18"/>
                <w:szCs w:val="24"/>
              </w:rPr>
            </w:pPr>
            <w:r>
              <w:rPr>
                <w:rFonts w:hint="eastAsia" w:ascii="宋体" w:hAnsi="宋体" w:eastAsia="宋体" w:cs="宋体"/>
                <w:b w:val="0"/>
                <w:bCs w:val="0"/>
                <w:color w:val="000000"/>
                <w:sz w:val="18"/>
                <w:szCs w:val="24"/>
              </w:rPr>
              <w:t>年初预算</w:t>
            </w:r>
          </w:p>
        </w:tc>
        <w:tc>
          <w:tcPr>
            <w:tcW w:w="56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898125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color w:val="000000"/>
                <w:sz w:val="18"/>
                <w:szCs w:val="24"/>
              </w:rPr>
            </w:pPr>
            <w:r>
              <w:rPr>
                <w:rFonts w:hint="eastAsia" w:ascii="宋体" w:hAnsi="宋体" w:eastAsia="宋体" w:cs="宋体"/>
                <w:b w:val="0"/>
                <w:bCs w:val="0"/>
                <w:color w:val="000000"/>
                <w:sz w:val="18"/>
                <w:szCs w:val="24"/>
              </w:rPr>
              <w:t>调整后预算数</w:t>
            </w:r>
          </w:p>
        </w:tc>
        <w:tc>
          <w:tcPr>
            <w:tcW w:w="60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076CB4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color w:val="000000"/>
                <w:sz w:val="18"/>
                <w:szCs w:val="24"/>
              </w:rPr>
            </w:pPr>
            <w:r>
              <w:rPr>
                <w:rFonts w:hint="eastAsia" w:ascii="宋体" w:hAnsi="宋体" w:eastAsia="宋体" w:cs="宋体"/>
                <w:b w:val="0"/>
                <w:bCs w:val="0"/>
                <w:color w:val="000000"/>
                <w:sz w:val="18"/>
                <w:szCs w:val="24"/>
              </w:rPr>
              <w:t>预算执行数</w:t>
            </w:r>
          </w:p>
        </w:tc>
        <w:tc>
          <w:tcPr>
            <w:tcW w:w="595"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6AE9730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color w:val="000000"/>
                <w:sz w:val="18"/>
                <w:szCs w:val="24"/>
              </w:rPr>
            </w:pPr>
            <w:r>
              <w:rPr>
                <w:rFonts w:hint="eastAsia" w:ascii="宋体" w:hAnsi="宋体" w:eastAsia="宋体" w:cs="宋体"/>
                <w:b w:val="0"/>
                <w:bCs w:val="0"/>
                <w:color w:val="000000"/>
                <w:sz w:val="18"/>
                <w:szCs w:val="24"/>
              </w:rPr>
              <w:t>预算执行率</w:t>
            </w:r>
          </w:p>
        </w:tc>
        <w:tc>
          <w:tcPr>
            <w:tcW w:w="364"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347CDB1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color w:val="000000"/>
                <w:sz w:val="18"/>
                <w:szCs w:val="24"/>
              </w:rPr>
            </w:pPr>
            <w:r>
              <w:rPr>
                <w:rFonts w:hint="eastAsia" w:ascii="宋体" w:hAnsi="宋体" w:eastAsia="宋体" w:cs="宋体"/>
                <w:b w:val="0"/>
                <w:bCs w:val="0"/>
                <w:color w:val="000000"/>
                <w:sz w:val="18"/>
                <w:szCs w:val="24"/>
              </w:rPr>
              <w:t>权重</w:t>
            </w:r>
          </w:p>
        </w:tc>
        <w:tc>
          <w:tcPr>
            <w:tcW w:w="30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DABF3E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color w:val="000000"/>
                <w:sz w:val="18"/>
                <w:szCs w:val="24"/>
              </w:rPr>
            </w:pPr>
            <w:r>
              <w:rPr>
                <w:rFonts w:hint="eastAsia" w:ascii="宋体" w:hAnsi="宋体" w:eastAsia="宋体" w:cs="宋体"/>
                <w:b w:val="0"/>
                <w:bCs w:val="0"/>
                <w:color w:val="000000"/>
                <w:sz w:val="18"/>
                <w:szCs w:val="24"/>
              </w:rPr>
              <w:t>得分</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ED3FDE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color w:val="000000"/>
                <w:sz w:val="18"/>
                <w:szCs w:val="24"/>
              </w:rPr>
            </w:pPr>
            <w:r>
              <w:rPr>
                <w:rFonts w:hint="eastAsia" w:ascii="宋体" w:hAnsi="宋体" w:eastAsia="宋体" w:cs="宋体"/>
                <w:b w:val="0"/>
                <w:bCs w:val="0"/>
                <w:color w:val="000000"/>
                <w:sz w:val="18"/>
                <w:szCs w:val="24"/>
              </w:rPr>
              <w:t>原因</w:t>
            </w:r>
          </w:p>
        </w:tc>
      </w:tr>
      <w:tr w14:paraId="646C7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continue"/>
            <w:tcBorders>
              <w:left w:val="single" w:color="auto" w:sz="6" w:space="0"/>
              <w:right w:val="single" w:color="auto" w:sz="6" w:space="0"/>
              <w:tl2br w:val="nil"/>
              <w:tr2bl w:val="nil"/>
            </w:tcBorders>
            <w:noWrap w:val="0"/>
            <w:vAlign w:val="center"/>
          </w:tcPr>
          <w:p w14:paraId="2BE6691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ACE331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总额</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B6B439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color w:val="000000"/>
                <w:sz w:val="18"/>
                <w:szCs w:val="24"/>
              </w:rPr>
            </w:pPr>
            <w:r>
              <w:rPr>
                <w:rFonts w:hint="eastAsia" w:ascii="宋体" w:hAnsi="宋体" w:eastAsia="宋体" w:cs="宋体"/>
                <w:b w:val="0"/>
                <w:bCs w:val="0"/>
                <w:color w:val="000000"/>
                <w:sz w:val="18"/>
                <w:szCs w:val="24"/>
              </w:rPr>
              <w:t>107.95</w:t>
            </w:r>
          </w:p>
        </w:tc>
        <w:tc>
          <w:tcPr>
            <w:tcW w:w="56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F61721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color w:val="000000"/>
                <w:sz w:val="18"/>
                <w:szCs w:val="24"/>
              </w:rPr>
            </w:pPr>
            <w:r>
              <w:rPr>
                <w:rFonts w:hint="eastAsia" w:ascii="宋体" w:hAnsi="宋体" w:eastAsia="宋体" w:cs="宋体"/>
                <w:b w:val="0"/>
                <w:bCs w:val="0"/>
                <w:color w:val="000000"/>
                <w:sz w:val="18"/>
                <w:szCs w:val="24"/>
              </w:rPr>
              <w:t>105.77</w:t>
            </w:r>
          </w:p>
        </w:tc>
        <w:tc>
          <w:tcPr>
            <w:tcW w:w="60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E645E9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color w:val="000000"/>
                <w:sz w:val="18"/>
                <w:szCs w:val="24"/>
              </w:rPr>
            </w:pPr>
            <w:r>
              <w:rPr>
                <w:rFonts w:hint="eastAsia" w:ascii="宋体" w:hAnsi="宋体" w:eastAsia="宋体" w:cs="宋体"/>
                <w:b w:val="0"/>
                <w:bCs w:val="0"/>
                <w:color w:val="000000"/>
                <w:sz w:val="18"/>
                <w:szCs w:val="24"/>
              </w:rPr>
              <w:t>105.77</w:t>
            </w:r>
          </w:p>
        </w:tc>
        <w:tc>
          <w:tcPr>
            <w:tcW w:w="595"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785656F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color w:val="000000"/>
                <w:sz w:val="18"/>
                <w:szCs w:val="24"/>
              </w:rPr>
            </w:pPr>
            <w:r>
              <w:rPr>
                <w:rFonts w:hint="eastAsia" w:ascii="宋体" w:hAnsi="宋体" w:eastAsia="宋体" w:cs="宋体"/>
                <w:b w:val="0"/>
                <w:bCs w:val="0"/>
                <w:color w:val="000000"/>
                <w:sz w:val="18"/>
                <w:szCs w:val="24"/>
              </w:rPr>
              <w:t>100.00%</w:t>
            </w:r>
          </w:p>
        </w:tc>
        <w:tc>
          <w:tcPr>
            <w:tcW w:w="364"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35DBA08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color w:val="000000"/>
                <w:sz w:val="18"/>
                <w:szCs w:val="24"/>
              </w:rPr>
            </w:pPr>
            <w:r>
              <w:rPr>
                <w:rFonts w:hint="eastAsia" w:ascii="宋体" w:hAnsi="宋体" w:eastAsia="宋体" w:cs="宋体"/>
                <w:b w:val="0"/>
                <w:bCs w:val="0"/>
                <w:color w:val="000000"/>
                <w:sz w:val="18"/>
                <w:szCs w:val="24"/>
              </w:rPr>
              <w:t>10</w:t>
            </w:r>
          </w:p>
        </w:tc>
        <w:tc>
          <w:tcPr>
            <w:tcW w:w="30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3A6448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color w:val="000000"/>
                <w:sz w:val="18"/>
                <w:szCs w:val="24"/>
              </w:rPr>
            </w:pPr>
            <w:r>
              <w:rPr>
                <w:rFonts w:hint="eastAsia" w:ascii="宋体" w:hAnsi="宋体" w:eastAsia="宋体" w:cs="宋体"/>
                <w:b w:val="0"/>
                <w:bCs w:val="0"/>
                <w:color w:val="000000"/>
                <w:sz w:val="18"/>
                <w:szCs w:val="24"/>
              </w:rPr>
              <w:t>10</w:t>
            </w:r>
          </w:p>
        </w:tc>
        <w:tc>
          <w:tcPr>
            <w:tcW w:w="967" w:type="pct"/>
            <w:vMerge w:val="restart"/>
            <w:tcBorders>
              <w:top w:val="single" w:color="auto" w:sz="6" w:space="0"/>
              <w:left w:val="single" w:color="auto" w:sz="6" w:space="0"/>
              <w:right w:val="single" w:color="auto" w:sz="6" w:space="0"/>
              <w:tl2br w:val="nil"/>
              <w:tr2bl w:val="nil"/>
            </w:tcBorders>
            <w:noWrap w:val="0"/>
            <w:vAlign w:val="center"/>
          </w:tcPr>
          <w:p w14:paraId="415CC7B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i w:val="0"/>
                <w:iCs/>
                <w:color w:val="000000"/>
                <w:sz w:val="18"/>
                <w:szCs w:val="24"/>
              </w:rPr>
            </w:pPr>
            <w:r>
              <w:rPr>
                <w:rFonts w:hint="eastAsia" w:ascii="宋体" w:hAnsi="宋体" w:eastAsia="宋体" w:cs="宋体"/>
                <w:b w:val="0"/>
                <w:bCs w:val="0"/>
                <w:i w:val="0"/>
                <w:iCs/>
                <w:color w:val="000000"/>
                <w:sz w:val="18"/>
                <w:szCs w:val="24"/>
              </w:rPr>
              <w:t>1.预算执行率=预算执行数/调整后预算数，预算执行率未达到90%的需说明原因（100字以内）;2.年中发生预算调整的（追加或调减）</w:t>
            </w:r>
            <w:r>
              <w:rPr>
                <w:rFonts w:hint="eastAsia" w:ascii="宋体" w:hAnsi="宋体" w:cs="宋体"/>
                <w:b w:val="0"/>
                <w:bCs w:val="0"/>
                <w:i w:val="0"/>
                <w:iCs/>
                <w:color w:val="000000"/>
                <w:sz w:val="18"/>
                <w:szCs w:val="24"/>
                <w:lang w:eastAsia="zh-CN"/>
              </w:rPr>
              <w:t>，</w:t>
            </w:r>
            <w:r>
              <w:rPr>
                <w:rFonts w:hint="eastAsia" w:ascii="宋体" w:hAnsi="宋体" w:eastAsia="宋体" w:cs="宋体"/>
                <w:b w:val="0"/>
                <w:bCs w:val="0"/>
                <w:i w:val="0"/>
                <w:iCs/>
                <w:color w:val="000000"/>
                <w:sz w:val="18"/>
                <w:szCs w:val="24"/>
              </w:rPr>
              <w:t>应单独说明理由；3.其他资金包括：社会投入资金、银行贷款.</w:t>
            </w:r>
          </w:p>
        </w:tc>
      </w:tr>
      <w:tr w14:paraId="6B787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continue"/>
            <w:tcBorders>
              <w:left w:val="single" w:color="auto" w:sz="6" w:space="0"/>
              <w:right w:val="single" w:color="auto" w:sz="6" w:space="0"/>
              <w:tl2br w:val="nil"/>
              <w:tr2bl w:val="nil"/>
            </w:tcBorders>
            <w:noWrap w:val="0"/>
            <w:vAlign w:val="center"/>
          </w:tcPr>
          <w:p w14:paraId="208F159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7DB272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其中：财政资金</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6872CF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color w:val="000000"/>
                <w:sz w:val="18"/>
                <w:szCs w:val="24"/>
              </w:rPr>
            </w:pPr>
            <w:r>
              <w:rPr>
                <w:rFonts w:hint="eastAsia" w:ascii="宋体" w:hAnsi="宋体" w:eastAsia="宋体" w:cs="宋体"/>
                <w:b w:val="0"/>
                <w:bCs w:val="0"/>
                <w:color w:val="000000"/>
                <w:sz w:val="18"/>
                <w:szCs w:val="24"/>
              </w:rPr>
              <w:t>107.95</w:t>
            </w:r>
          </w:p>
        </w:tc>
        <w:tc>
          <w:tcPr>
            <w:tcW w:w="56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E50F44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color w:val="000000"/>
                <w:sz w:val="18"/>
                <w:szCs w:val="24"/>
              </w:rPr>
            </w:pPr>
            <w:r>
              <w:rPr>
                <w:rFonts w:hint="eastAsia" w:ascii="宋体" w:hAnsi="宋体" w:eastAsia="宋体" w:cs="宋体"/>
                <w:b w:val="0"/>
                <w:bCs w:val="0"/>
                <w:color w:val="000000"/>
                <w:sz w:val="18"/>
                <w:szCs w:val="24"/>
              </w:rPr>
              <w:t>105.77</w:t>
            </w:r>
          </w:p>
        </w:tc>
        <w:tc>
          <w:tcPr>
            <w:tcW w:w="60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1033E1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color w:val="000000"/>
                <w:sz w:val="18"/>
                <w:szCs w:val="24"/>
              </w:rPr>
            </w:pPr>
            <w:r>
              <w:rPr>
                <w:rFonts w:hint="eastAsia" w:ascii="宋体" w:hAnsi="宋体" w:eastAsia="宋体" w:cs="宋体"/>
                <w:b w:val="0"/>
                <w:bCs w:val="0"/>
                <w:color w:val="000000"/>
                <w:sz w:val="18"/>
                <w:szCs w:val="24"/>
              </w:rPr>
              <w:t>105.77</w:t>
            </w:r>
          </w:p>
        </w:tc>
        <w:tc>
          <w:tcPr>
            <w:tcW w:w="595"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4799968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color w:val="000000"/>
                <w:sz w:val="18"/>
                <w:szCs w:val="24"/>
              </w:rPr>
            </w:pPr>
            <w:r>
              <w:rPr>
                <w:rFonts w:hint="eastAsia" w:ascii="宋体" w:hAnsi="宋体" w:eastAsia="宋体" w:cs="宋体"/>
                <w:b w:val="0"/>
                <w:bCs w:val="0"/>
                <w:color w:val="000000"/>
                <w:sz w:val="18"/>
                <w:szCs w:val="24"/>
              </w:rPr>
              <w:t>100.00%</w:t>
            </w:r>
          </w:p>
        </w:tc>
        <w:tc>
          <w:tcPr>
            <w:tcW w:w="364"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7D5D6A5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color w:val="000000"/>
                <w:sz w:val="18"/>
                <w:szCs w:val="24"/>
              </w:rPr>
            </w:pPr>
            <w:r>
              <w:rPr>
                <w:rFonts w:hint="eastAsia" w:ascii="宋体" w:hAnsi="宋体" w:eastAsia="宋体" w:cs="宋体"/>
                <w:b w:val="0"/>
                <w:bCs w:val="0"/>
                <w:color w:val="000000"/>
                <w:sz w:val="18"/>
                <w:szCs w:val="24"/>
              </w:rPr>
              <w:t>/</w:t>
            </w:r>
          </w:p>
        </w:tc>
        <w:tc>
          <w:tcPr>
            <w:tcW w:w="30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B7F02E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color w:val="000000"/>
                <w:sz w:val="18"/>
                <w:szCs w:val="24"/>
              </w:rPr>
            </w:pPr>
            <w:r>
              <w:rPr>
                <w:rFonts w:hint="eastAsia" w:ascii="宋体" w:hAnsi="宋体" w:eastAsia="宋体" w:cs="宋体"/>
                <w:b w:val="0"/>
                <w:bCs w:val="0"/>
                <w:color w:val="000000"/>
                <w:sz w:val="18"/>
                <w:szCs w:val="24"/>
              </w:rPr>
              <w:t>/</w:t>
            </w:r>
          </w:p>
        </w:tc>
        <w:tc>
          <w:tcPr>
            <w:tcW w:w="967" w:type="pct"/>
            <w:vMerge w:val="continue"/>
            <w:tcBorders>
              <w:left w:val="single" w:color="auto" w:sz="6" w:space="0"/>
              <w:right w:val="single" w:color="auto" w:sz="6" w:space="0"/>
              <w:tl2br w:val="nil"/>
              <w:tr2bl w:val="nil"/>
            </w:tcBorders>
            <w:noWrap w:val="0"/>
            <w:vAlign w:val="center"/>
          </w:tcPr>
          <w:p w14:paraId="6065478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i w:val="0"/>
                <w:iCs/>
                <w:color w:val="000000"/>
                <w:sz w:val="18"/>
                <w:szCs w:val="24"/>
              </w:rPr>
            </w:pPr>
          </w:p>
        </w:tc>
      </w:tr>
      <w:tr w14:paraId="3ED4C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continue"/>
            <w:tcBorders>
              <w:left w:val="single" w:color="auto" w:sz="6" w:space="0"/>
              <w:right w:val="single" w:color="auto" w:sz="6" w:space="0"/>
              <w:tl2br w:val="nil"/>
              <w:tr2bl w:val="nil"/>
            </w:tcBorders>
            <w:noWrap w:val="0"/>
            <w:vAlign w:val="center"/>
          </w:tcPr>
          <w:p w14:paraId="434A3D7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2DC03B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财政专户管理资金</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CCDCC1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color w:val="000000"/>
                <w:sz w:val="18"/>
                <w:szCs w:val="24"/>
              </w:rPr>
            </w:pPr>
            <w:r>
              <w:rPr>
                <w:rFonts w:hint="eastAsia" w:ascii="宋体" w:hAnsi="宋体" w:eastAsia="宋体" w:cs="宋体"/>
                <w:b w:val="0"/>
                <w:bCs w:val="0"/>
                <w:color w:val="000000"/>
                <w:sz w:val="18"/>
                <w:szCs w:val="24"/>
              </w:rPr>
              <w:t>0.00</w:t>
            </w:r>
          </w:p>
        </w:tc>
        <w:tc>
          <w:tcPr>
            <w:tcW w:w="56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BD959D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color w:val="000000"/>
                <w:sz w:val="18"/>
                <w:szCs w:val="24"/>
              </w:rPr>
            </w:pPr>
            <w:r>
              <w:rPr>
                <w:rFonts w:hint="eastAsia" w:ascii="宋体" w:hAnsi="宋体" w:eastAsia="宋体" w:cs="宋体"/>
                <w:b w:val="0"/>
                <w:bCs w:val="0"/>
                <w:color w:val="000000"/>
                <w:sz w:val="18"/>
                <w:szCs w:val="24"/>
              </w:rPr>
              <w:t>0.00</w:t>
            </w:r>
          </w:p>
        </w:tc>
        <w:tc>
          <w:tcPr>
            <w:tcW w:w="60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96DAD1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color w:val="000000"/>
                <w:sz w:val="18"/>
                <w:szCs w:val="24"/>
              </w:rPr>
            </w:pPr>
            <w:r>
              <w:rPr>
                <w:rFonts w:hint="eastAsia" w:ascii="宋体" w:hAnsi="宋体" w:eastAsia="宋体" w:cs="宋体"/>
                <w:b w:val="0"/>
                <w:bCs w:val="0"/>
                <w:color w:val="000000"/>
                <w:sz w:val="18"/>
                <w:szCs w:val="24"/>
              </w:rPr>
              <w:t>0.00</w:t>
            </w:r>
          </w:p>
        </w:tc>
        <w:tc>
          <w:tcPr>
            <w:tcW w:w="595"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7CA3352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color w:val="000000"/>
                <w:sz w:val="18"/>
                <w:szCs w:val="24"/>
              </w:rPr>
            </w:pPr>
            <w:r>
              <w:rPr>
                <w:rFonts w:hint="eastAsia" w:ascii="宋体" w:hAnsi="宋体" w:eastAsia="宋体" w:cs="宋体"/>
                <w:b w:val="0"/>
                <w:bCs w:val="0"/>
                <w:color w:val="000000"/>
                <w:sz w:val="18"/>
                <w:szCs w:val="24"/>
              </w:rPr>
              <w:t>0.00%</w:t>
            </w:r>
          </w:p>
        </w:tc>
        <w:tc>
          <w:tcPr>
            <w:tcW w:w="364"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6E6C823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color w:val="000000"/>
                <w:sz w:val="18"/>
                <w:szCs w:val="24"/>
              </w:rPr>
            </w:pPr>
            <w:r>
              <w:rPr>
                <w:rFonts w:hint="eastAsia" w:ascii="宋体" w:hAnsi="宋体" w:eastAsia="宋体" w:cs="宋体"/>
                <w:b w:val="0"/>
                <w:bCs w:val="0"/>
                <w:color w:val="000000"/>
                <w:sz w:val="18"/>
                <w:szCs w:val="24"/>
              </w:rPr>
              <w:t>/</w:t>
            </w:r>
          </w:p>
        </w:tc>
        <w:tc>
          <w:tcPr>
            <w:tcW w:w="30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83EC3C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color w:val="000000"/>
                <w:sz w:val="18"/>
                <w:szCs w:val="24"/>
              </w:rPr>
            </w:pPr>
            <w:r>
              <w:rPr>
                <w:rFonts w:hint="eastAsia" w:ascii="宋体" w:hAnsi="宋体" w:eastAsia="宋体" w:cs="宋体"/>
                <w:b w:val="0"/>
                <w:bCs w:val="0"/>
                <w:color w:val="000000"/>
                <w:sz w:val="18"/>
                <w:szCs w:val="24"/>
              </w:rPr>
              <w:t>/</w:t>
            </w:r>
          </w:p>
        </w:tc>
        <w:tc>
          <w:tcPr>
            <w:tcW w:w="967" w:type="pct"/>
            <w:vMerge w:val="continue"/>
            <w:tcBorders>
              <w:left w:val="single" w:color="auto" w:sz="6" w:space="0"/>
              <w:right w:val="single" w:color="auto" w:sz="6" w:space="0"/>
              <w:tl2br w:val="nil"/>
              <w:tr2bl w:val="nil"/>
            </w:tcBorders>
            <w:noWrap w:val="0"/>
            <w:vAlign w:val="center"/>
          </w:tcPr>
          <w:p w14:paraId="7850448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i w:val="0"/>
                <w:iCs/>
                <w:color w:val="000000"/>
                <w:sz w:val="18"/>
                <w:szCs w:val="24"/>
              </w:rPr>
            </w:pPr>
          </w:p>
        </w:tc>
      </w:tr>
      <w:tr w14:paraId="19B46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continue"/>
            <w:tcBorders>
              <w:left w:val="single" w:color="auto" w:sz="6" w:space="0"/>
              <w:right w:val="single" w:color="auto" w:sz="6" w:space="0"/>
              <w:tl2br w:val="nil"/>
              <w:tr2bl w:val="nil"/>
            </w:tcBorders>
            <w:noWrap w:val="0"/>
            <w:vAlign w:val="center"/>
          </w:tcPr>
          <w:p w14:paraId="76B912A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734884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单位资金</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7A20B1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color w:val="000000"/>
                <w:sz w:val="18"/>
                <w:szCs w:val="24"/>
              </w:rPr>
            </w:pPr>
            <w:r>
              <w:rPr>
                <w:rFonts w:hint="eastAsia" w:ascii="宋体" w:hAnsi="宋体" w:eastAsia="宋体" w:cs="宋体"/>
                <w:b w:val="0"/>
                <w:bCs w:val="0"/>
                <w:color w:val="000000"/>
                <w:sz w:val="18"/>
                <w:szCs w:val="24"/>
              </w:rPr>
              <w:t>0.00</w:t>
            </w:r>
          </w:p>
        </w:tc>
        <w:tc>
          <w:tcPr>
            <w:tcW w:w="56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9366D6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color w:val="000000"/>
                <w:sz w:val="18"/>
                <w:szCs w:val="24"/>
              </w:rPr>
            </w:pPr>
            <w:r>
              <w:rPr>
                <w:rFonts w:hint="eastAsia" w:ascii="宋体" w:hAnsi="宋体" w:eastAsia="宋体" w:cs="宋体"/>
                <w:b w:val="0"/>
                <w:bCs w:val="0"/>
                <w:color w:val="000000"/>
                <w:sz w:val="18"/>
                <w:szCs w:val="24"/>
              </w:rPr>
              <w:t>0.00</w:t>
            </w:r>
          </w:p>
        </w:tc>
        <w:tc>
          <w:tcPr>
            <w:tcW w:w="60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C547BA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color w:val="000000"/>
                <w:sz w:val="18"/>
                <w:szCs w:val="24"/>
              </w:rPr>
            </w:pPr>
            <w:r>
              <w:rPr>
                <w:rFonts w:hint="eastAsia" w:ascii="宋体" w:hAnsi="宋体" w:eastAsia="宋体" w:cs="宋体"/>
                <w:b w:val="0"/>
                <w:bCs w:val="0"/>
                <w:color w:val="000000"/>
                <w:sz w:val="18"/>
                <w:szCs w:val="24"/>
              </w:rPr>
              <w:t>0.00</w:t>
            </w:r>
          </w:p>
        </w:tc>
        <w:tc>
          <w:tcPr>
            <w:tcW w:w="595"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3BEE54C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color w:val="000000"/>
                <w:sz w:val="18"/>
                <w:szCs w:val="24"/>
              </w:rPr>
            </w:pPr>
            <w:r>
              <w:rPr>
                <w:rFonts w:hint="eastAsia" w:ascii="宋体" w:hAnsi="宋体" w:eastAsia="宋体" w:cs="宋体"/>
                <w:b w:val="0"/>
                <w:bCs w:val="0"/>
                <w:color w:val="000000"/>
                <w:sz w:val="18"/>
                <w:szCs w:val="24"/>
              </w:rPr>
              <w:t>0.00%</w:t>
            </w:r>
          </w:p>
        </w:tc>
        <w:tc>
          <w:tcPr>
            <w:tcW w:w="364"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160EE6B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color w:val="000000"/>
                <w:sz w:val="18"/>
                <w:szCs w:val="24"/>
              </w:rPr>
            </w:pPr>
            <w:r>
              <w:rPr>
                <w:rFonts w:hint="eastAsia" w:ascii="宋体" w:hAnsi="宋体" w:eastAsia="宋体" w:cs="宋体"/>
                <w:b w:val="0"/>
                <w:bCs w:val="0"/>
                <w:color w:val="000000"/>
                <w:sz w:val="18"/>
                <w:szCs w:val="24"/>
              </w:rPr>
              <w:t>/</w:t>
            </w:r>
          </w:p>
        </w:tc>
        <w:tc>
          <w:tcPr>
            <w:tcW w:w="30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BA4E3A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color w:val="000000"/>
                <w:sz w:val="18"/>
                <w:szCs w:val="24"/>
              </w:rPr>
            </w:pPr>
            <w:r>
              <w:rPr>
                <w:rFonts w:hint="eastAsia" w:ascii="宋体" w:hAnsi="宋体" w:eastAsia="宋体" w:cs="宋体"/>
                <w:b w:val="0"/>
                <w:bCs w:val="0"/>
                <w:color w:val="000000"/>
                <w:sz w:val="18"/>
                <w:szCs w:val="24"/>
              </w:rPr>
              <w:t>/</w:t>
            </w:r>
          </w:p>
        </w:tc>
        <w:tc>
          <w:tcPr>
            <w:tcW w:w="967" w:type="pct"/>
            <w:vMerge w:val="continue"/>
            <w:tcBorders>
              <w:left w:val="single" w:color="auto" w:sz="6" w:space="0"/>
              <w:right w:val="single" w:color="auto" w:sz="6" w:space="0"/>
              <w:tl2br w:val="nil"/>
              <w:tr2bl w:val="nil"/>
            </w:tcBorders>
            <w:noWrap w:val="0"/>
            <w:vAlign w:val="center"/>
          </w:tcPr>
          <w:p w14:paraId="38D105D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i w:val="0"/>
                <w:iCs/>
                <w:color w:val="000000"/>
                <w:sz w:val="18"/>
                <w:szCs w:val="24"/>
              </w:rPr>
            </w:pPr>
          </w:p>
        </w:tc>
      </w:tr>
      <w:tr w14:paraId="53F20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continue"/>
            <w:tcBorders>
              <w:left w:val="single" w:color="auto" w:sz="6" w:space="0"/>
              <w:bottom w:val="single" w:color="auto" w:sz="6" w:space="0"/>
              <w:right w:val="single" w:color="auto" w:sz="6" w:space="0"/>
              <w:tl2br w:val="nil"/>
              <w:tr2bl w:val="nil"/>
            </w:tcBorders>
            <w:noWrap w:val="0"/>
            <w:vAlign w:val="center"/>
          </w:tcPr>
          <w:p w14:paraId="7096ADD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C7AD33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其他资金</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B0379A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i/>
                <w:color w:val="000000"/>
                <w:sz w:val="16"/>
                <w:szCs w:val="24"/>
              </w:rPr>
            </w:pPr>
          </w:p>
        </w:tc>
        <w:tc>
          <w:tcPr>
            <w:tcW w:w="56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74B850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i/>
                <w:color w:val="000000"/>
                <w:sz w:val="16"/>
                <w:szCs w:val="24"/>
              </w:rPr>
            </w:pPr>
          </w:p>
        </w:tc>
        <w:tc>
          <w:tcPr>
            <w:tcW w:w="60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BAB9D9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i/>
                <w:color w:val="000000"/>
                <w:sz w:val="16"/>
                <w:szCs w:val="24"/>
              </w:rPr>
            </w:pPr>
          </w:p>
        </w:tc>
        <w:tc>
          <w:tcPr>
            <w:tcW w:w="595"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1B380EA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i/>
                <w:color w:val="000000"/>
                <w:sz w:val="16"/>
                <w:szCs w:val="24"/>
              </w:rPr>
            </w:pPr>
          </w:p>
        </w:tc>
        <w:tc>
          <w:tcPr>
            <w:tcW w:w="364"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38B743A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color w:val="000000"/>
                <w:sz w:val="18"/>
                <w:szCs w:val="24"/>
              </w:rPr>
            </w:pPr>
            <w:r>
              <w:rPr>
                <w:rFonts w:hint="eastAsia" w:ascii="宋体" w:hAnsi="宋体" w:eastAsia="宋体" w:cs="宋体"/>
                <w:b w:val="0"/>
                <w:bCs w:val="0"/>
                <w:color w:val="000000"/>
                <w:sz w:val="18"/>
                <w:szCs w:val="24"/>
              </w:rPr>
              <w:t>/</w:t>
            </w:r>
          </w:p>
        </w:tc>
        <w:tc>
          <w:tcPr>
            <w:tcW w:w="30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D1B147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color w:val="000000"/>
                <w:sz w:val="18"/>
                <w:szCs w:val="24"/>
              </w:rPr>
            </w:pPr>
            <w:r>
              <w:rPr>
                <w:rFonts w:hint="eastAsia" w:ascii="宋体" w:hAnsi="宋体" w:eastAsia="宋体" w:cs="宋体"/>
                <w:b w:val="0"/>
                <w:bCs w:val="0"/>
                <w:color w:val="000000"/>
                <w:sz w:val="18"/>
                <w:szCs w:val="24"/>
              </w:rPr>
              <w:t>/</w:t>
            </w:r>
          </w:p>
        </w:tc>
        <w:tc>
          <w:tcPr>
            <w:tcW w:w="967" w:type="pct"/>
            <w:vMerge w:val="continue"/>
            <w:tcBorders>
              <w:left w:val="single" w:color="auto" w:sz="6" w:space="0"/>
              <w:bottom w:val="single" w:color="auto" w:sz="6" w:space="0"/>
              <w:right w:val="single" w:color="auto" w:sz="6" w:space="0"/>
              <w:tl2br w:val="nil"/>
              <w:tr2bl w:val="nil"/>
            </w:tcBorders>
            <w:noWrap w:val="0"/>
            <w:vAlign w:val="center"/>
          </w:tcPr>
          <w:p w14:paraId="2FD200A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i w:val="0"/>
                <w:iCs/>
                <w:color w:val="000000"/>
                <w:sz w:val="18"/>
                <w:szCs w:val="24"/>
              </w:rPr>
            </w:pPr>
          </w:p>
        </w:tc>
      </w:tr>
      <w:tr w14:paraId="17FEB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restart"/>
            <w:tcBorders>
              <w:top w:val="single" w:color="auto" w:sz="6" w:space="0"/>
              <w:left w:val="single" w:color="auto" w:sz="6" w:space="0"/>
              <w:right w:val="single" w:color="auto" w:sz="6" w:space="0"/>
              <w:tl2br w:val="nil"/>
              <w:tr2bl w:val="nil"/>
            </w:tcBorders>
            <w:noWrap w:val="0"/>
            <w:vAlign w:val="center"/>
          </w:tcPr>
          <w:p w14:paraId="4A6F19D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绩效指标（90分）</w:t>
            </w:r>
          </w:p>
        </w:tc>
        <w:tc>
          <w:tcPr>
            <w:tcW w:w="4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D416AA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一级指标</w:t>
            </w:r>
          </w:p>
        </w:tc>
        <w:tc>
          <w:tcPr>
            <w:tcW w:w="50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B51491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color w:val="000000"/>
                <w:sz w:val="18"/>
                <w:szCs w:val="24"/>
              </w:rPr>
            </w:pPr>
            <w:r>
              <w:rPr>
                <w:rFonts w:hint="eastAsia" w:ascii="宋体" w:hAnsi="宋体" w:eastAsia="宋体" w:cs="宋体"/>
                <w:b w:val="0"/>
                <w:bCs w:val="0"/>
                <w:color w:val="000000"/>
                <w:sz w:val="18"/>
                <w:szCs w:val="24"/>
              </w:rPr>
              <w:t>二级指标</w:t>
            </w:r>
          </w:p>
        </w:tc>
        <w:tc>
          <w:tcPr>
            <w:tcW w:w="77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A675E1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color w:val="000000"/>
                <w:sz w:val="18"/>
                <w:szCs w:val="24"/>
              </w:rPr>
            </w:pPr>
            <w:r>
              <w:rPr>
                <w:rFonts w:hint="eastAsia" w:ascii="宋体" w:hAnsi="宋体" w:eastAsia="宋体" w:cs="宋体"/>
                <w:b w:val="0"/>
                <w:bCs w:val="0"/>
                <w:color w:val="000000"/>
                <w:sz w:val="18"/>
                <w:szCs w:val="24"/>
              </w:rPr>
              <w:t>三级指标</w:t>
            </w:r>
          </w:p>
        </w:tc>
        <w:tc>
          <w:tcPr>
            <w:tcW w:w="36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586533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color w:val="000000"/>
                <w:sz w:val="18"/>
                <w:szCs w:val="24"/>
              </w:rPr>
            </w:pPr>
            <w:r>
              <w:rPr>
                <w:rFonts w:hint="eastAsia" w:ascii="宋体" w:hAnsi="宋体" w:eastAsia="宋体" w:cs="宋体"/>
                <w:b w:val="0"/>
                <w:bCs w:val="0"/>
                <w:color w:val="000000"/>
                <w:sz w:val="18"/>
                <w:szCs w:val="24"/>
              </w:rPr>
              <w:t>指标性质</w:t>
            </w:r>
          </w:p>
        </w:tc>
        <w:tc>
          <w:tcPr>
            <w:tcW w:w="32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A227AA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color w:val="000000"/>
                <w:sz w:val="18"/>
                <w:szCs w:val="24"/>
              </w:rPr>
            </w:pPr>
            <w:r>
              <w:rPr>
                <w:rFonts w:hint="eastAsia" w:ascii="宋体" w:hAnsi="宋体" w:eastAsia="宋体" w:cs="宋体"/>
                <w:b w:val="0"/>
                <w:bCs w:val="0"/>
                <w:color w:val="000000"/>
                <w:sz w:val="18"/>
                <w:szCs w:val="24"/>
              </w:rPr>
              <w:t>指标值</w:t>
            </w:r>
          </w:p>
        </w:tc>
        <w:tc>
          <w:tcPr>
            <w:tcW w:w="37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9F1207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color w:val="000000"/>
                <w:sz w:val="18"/>
                <w:szCs w:val="24"/>
              </w:rPr>
            </w:pPr>
            <w:r>
              <w:rPr>
                <w:rFonts w:hint="eastAsia" w:ascii="宋体" w:hAnsi="宋体" w:eastAsia="宋体" w:cs="宋体"/>
                <w:b w:val="0"/>
                <w:bCs w:val="0"/>
                <w:color w:val="000000"/>
                <w:sz w:val="18"/>
                <w:szCs w:val="24"/>
              </w:rPr>
              <w:t>度量单位</w:t>
            </w:r>
          </w:p>
        </w:tc>
        <w:tc>
          <w:tcPr>
            <w:tcW w:w="27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D54303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color w:val="000000"/>
                <w:sz w:val="18"/>
                <w:szCs w:val="24"/>
              </w:rPr>
            </w:pPr>
            <w:r>
              <w:rPr>
                <w:rFonts w:hint="eastAsia" w:ascii="宋体" w:hAnsi="宋体" w:eastAsia="宋体" w:cs="宋体"/>
                <w:b w:val="0"/>
                <w:bCs w:val="0"/>
                <w:color w:val="000000"/>
                <w:sz w:val="18"/>
                <w:szCs w:val="24"/>
              </w:rPr>
              <w:t>完成值</w:t>
            </w:r>
          </w:p>
        </w:tc>
        <w:tc>
          <w:tcPr>
            <w:tcW w:w="219"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26E7F8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color w:val="000000"/>
                <w:sz w:val="18"/>
                <w:szCs w:val="24"/>
              </w:rPr>
            </w:pPr>
            <w:r>
              <w:rPr>
                <w:rFonts w:hint="eastAsia" w:ascii="宋体" w:hAnsi="宋体" w:eastAsia="宋体" w:cs="宋体"/>
                <w:b w:val="0"/>
                <w:bCs w:val="0"/>
                <w:color w:val="000000"/>
                <w:sz w:val="18"/>
                <w:szCs w:val="24"/>
              </w:rPr>
              <w:t>权重</w:t>
            </w:r>
          </w:p>
        </w:tc>
        <w:tc>
          <w:tcPr>
            <w:tcW w:w="30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3F5F67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color w:val="000000"/>
                <w:sz w:val="18"/>
                <w:szCs w:val="24"/>
              </w:rPr>
            </w:pPr>
            <w:r>
              <w:rPr>
                <w:rFonts w:hint="eastAsia" w:ascii="宋体" w:hAnsi="宋体" w:eastAsia="宋体" w:cs="宋体"/>
                <w:b w:val="0"/>
                <w:bCs w:val="0"/>
                <w:color w:val="000000"/>
                <w:sz w:val="18"/>
                <w:szCs w:val="24"/>
              </w:rPr>
              <w:t>得分</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0C2919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color w:val="000000"/>
                <w:sz w:val="18"/>
                <w:szCs w:val="24"/>
              </w:rPr>
            </w:pPr>
            <w:r>
              <w:rPr>
                <w:rFonts w:hint="eastAsia" w:ascii="宋体" w:hAnsi="宋体" w:eastAsia="宋体" w:cs="宋体"/>
                <w:b w:val="0"/>
                <w:bCs w:val="0"/>
                <w:color w:val="000000"/>
                <w:sz w:val="18"/>
                <w:szCs w:val="24"/>
              </w:rPr>
              <w:t>未完成原因分析</w:t>
            </w:r>
          </w:p>
        </w:tc>
      </w:tr>
      <w:tr w14:paraId="3548B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continue"/>
            <w:tcBorders>
              <w:left w:val="single" w:color="auto" w:sz="6" w:space="0"/>
              <w:right w:val="single" w:color="auto" w:sz="6" w:space="0"/>
              <w:tl2br w:val="nil"/>
              <w:tr2bl w:val="nil"/>
            </w:tcBorders>
            <w:noWrap w:val="0"/>
            <w:vAlign w:val="center"/>
          </w:tcPr>
          <w:p w14:paraId="69E7118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p>
        </w:tc>
        <w:tc>
          <w:tcPr>
            <w:tcW w:w="4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528451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产出指标</w:t>
            </w:r>
          </w:p>
        </w:tc>
        <w:tc>
          <w:tcPr>
            <w:tcW w:w="50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1DC6DE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color w:val="000000"/>
                <w:sz w:val="18"/>
                <w:szCs w:val="24"/>
              </w:rPr>
            </w:pPr>
            <w:r>
              <w:rPr>
                <w:rFonts w:hint="eastAsia" w:ascii="宋体" w:hAnsi="宋体" w:eastAsia="宋体" w:cs="宋体"/>
                <w:b w:val="0"/>
                <w:bCs w:val="0"/>
                <w:color w:val="000000"/>
                <w:sz w:val="18"/>
                <w:szCs w:val="24"/>
              </w:rPr>
              <w:t>数量指标</w:t>
            </w:r>
          </w:p>
        </w:tc>
        <w:tc>
          <w:tcPr>
            <w:tcW w:w="77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11373D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color w:val="000000"/>
                <w:sz w:val="18"/>
                <w:szCs w:val="24"/>
              </w:rPr>
            </w:pPr>
            <w:r>
              <w:rPr>
                <w:rFonts w:hint="eastAsia" w:ascii="宋体" w:hAnsi="宋体" w:eastAsia="宋体" w:cs="宋体"/>
                <w:b w:val="0"/>
                <w:bCs w:val="0"/>
                <w:color w:val="000000"/>
                <w:sz w:val="18"/>
                <w:szCs w:val="24"/>
              </w:rPr>
              <w:t>发放（缴纳）覆盖率</w:t>
            </w:r>
          </w:p>
        </w:tc>
        <w:tc>
          <w:tcPr>
            <w:tcW w:w="36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9F3526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color w:val="000000"/>
                <w:sz w:val="18"/>
                <w:szCs w:val="24"/>
              </w:rPr>
            </w:pPr>
            <w:r>
              <w:rPr>
                <w:rFonts w:hint="eastAsia" w:ascii="宋体" w:hAnsi="宋体" w:eastAsia="宋体" w:cs="宋体"/>
                <w:b w:val="0"/>
                <w:bCs w:val="0"/>
                <w:color w:val="000000"/>
                <w:sz w:val="18"/>
                <w:szCs w:val="24"/>
              </w:rPr>
              <w:t>＝</w:t>
            </w:r>
          </w:p>
        </w:tc>
        <w:tc>
          <w:tcPr>
            <w:tcW w:w="32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76D2A6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color w:val="000000"/>
                <w:sz w:val="18"/>
                <w:szCs w:val="24"/>
              </w:rPr>
            </w:pPr>
            <w:r>
              <w:rPr>
                <w:rFonts w:hint="eastAsia" w:ascii="宋体" w:hAnsi="宋体" w:eastAsia="宋体" w:cs="宋体"/>
                <w:b w:val="0"/>
                <w:bCs w:val="0"/>
                <w:color w:val="000000"/>
                <w:sz w:val="18"/>
                <w:szCs w:val="24"/>
              </w:rPr>
              <w:t>100</w:t>
            </w:r>
          </w:p>
        </w:tc>
        <w:tc>
          <w:tcPr>
            <w:tcW w:w="37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B37C63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color w:val="000000"/>
                <w:sz w:val="18"/>
                <w:szCs w:val="24"/>
              </w:rPr>
            </w:pPr>
            <w:r>
              <w:rPr>
                <w:rFonts w:hint="eastAsia" w:ascii="宋体" w:hAnsi="宋体" w:eastAsia="宋体" w:cs="宋体"/>
                <w:b w:val="0"/>
                <w:bCs w:val="0"/>
                <w:color w:val="000000"/>
                <w:sz w:val="18"/>
                <w:szCs w:val="24"/>
              </w:rPr>
              <w:t>%</w:t>
            </w:r>
          </w:p>
        </w:tc>
        <w:tc>
          <w:tcPr>
            <w:tcW w:w="27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C9E406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i/>
                <w:color w:val="000000"/>
                <w:sz w:val="16"/>
                <w:szCs w:val="24"/>
              </w:rPr>
            </w:pPr>
          </w:p>
        </w:tc>
        <w:tc>
          <w:tcPr>
            <w:tcW w:w="219"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7EC2C5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color w:val="000000"/>
                <w:sz w:val="18"/>
                <w:szCs w:val="24"/>
              </w:rPr>
            </w:pPr>
            <w:r>
              <w:rPr>
                <w:rFonts w:hint="eastAsia" w:ascii="宋体" w:hAnsi="宋体" w:eastAsia="宋体" w:cs="宋体"/>
                <w:b w:val="0"/>
                <w:bCs w:val="0"/>
                <w:color w:val="000000"/>
                <w:sz w:val="18"/>
                <w:szCs w:val="24"/>
              </w:rPr>
              <w:t>60</w:t>
            </w:r>
          </w:p>
        </w:tc>
        <w:tc>
          <w:tcPr>
            <w:tcW w:w="30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088406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color w:val="000000"/>
                <w:sz w:val="18"/>
                <w:szCs w:val="24"/>
              </w:rPr>
            </w:pPr>
            <w:r>
              <w:rPr>
                <w:rFonts w:hint="eastAsia" w:ascii="宋体" w:hAnsi="宋体" w:eastAsia="宋体" w:cs="宋体"/>
                <w:b w:val="0"/>
                <w:bCs w:val="0"/>
                <w:color w:val="000000"/>
                <w:sz w:val="18"/>
                <w:szCs w:val="24"/>
              </w:rPr>
              <w:t>60</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0F8521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val="0"/>
                <w:bCs w:val="0"/>
                <w:i/>
                <w:color w:val="000000"/>
                <w:sz w:val="16"/>
                <w:szCs w:val="24"/>
              </w:rPr>
            </w:pPr>
          </w:p>
        </w:tc>
      </w:tr>
      <w:tr w14:paraId="625F6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continue"/>
            <w:tcBorders>
              <w:left w:val="single" w:color="auto" w:sz="6" w:space="0"/>
              <w:bottom w:val="single" w:color="auto" w:sz="6" w:space="0"/>
              <w:right w:val="single" w:color="auto" w:sz="6" w:space="0"/>
              <w:tl2br w:val="nil"/>
              <w:tr2bl w:val="nil"/>
            </w:tcBorders>
            <w:noWrap w:val="0"/>
            <w:vAlign w:val="center"/>
          </w:tcPr>
          <w:p w14:paraId="1F6051C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p>
        </w:tc>
        <w:tc>
          <w:tcPr>
            <w:tcW w:w="4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1DECD1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效益指标</w:t>
            </w:r>
          </w:p>
        </w:tc>
        <w:tc>
          <w:tcPr>
            <w:tcW w:w="50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9B5C8E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社会效益指标</w:t>
            </w:r>
          </w:p>
        </w:tc>
        <w:tc>
          <w:tcPr>
            <w:tcW w:w="77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DF69E2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足额保障率（参保率）</w:t>
            </w:r>
          </w:p>
        </w:tc>
        <w:tc>
          <w:tcPr>
            <w:tcW w:w="36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9F47F8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w:t>
            </w:r>
          </w:p>
        </w:tc>
        <w:tc>
          <w:tcPr>
            <w:tcW w:w="32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F58257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100</w:t>
            </w:r>
          </w:p>
        </w:tc>
        <w:tc>
          <w:tcPr>
            <w:tcW w:w="37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BF1267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w:t>
            </w:r>
          </w:p>
        </w:tc>
        <w:tc>
          <w:tcPr>
            <w:tcW w:w="27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F9E400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b w:val="0"/>
                <w:bCs w:val="0"/>
                <w:i/>
                <w:color w:val="000000"/>
                <w:sz w:val="16"/>
                <w:szCs w:val="24"/>
              </w:rPr>
            </w:pPr>
          </w:p>
        </w:tc>
        <w:tc>
          <w:tcPr>
            <w:tcW w:w="219"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6A6B8B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30</w:t>
            </w:r>
          </w:p>
        </w:tc>
        <w:tc>
          <w:tcPr>
            <w:tcW w:w="30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FE7CC2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30</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0D6AC8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b w:val="0"/>
                <w:bCs w:val="0"/>
                <w:i/>
                <w:color w:val="000000"/>
                <w:sz w:val="16"/>
                <w:szCs w:val="24"/>
              </w:rPr>
            </w:pPr>
          </w:p>
        </w:tc>
      </w:tr>
      <w:tr w14:paraId="20B29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3506" w:type="pct"/>
            <w:gridSpan w:val="12"/>
            <w:tcBorders>
              <w:top w:val="single" w:color="auto" w:sz="6" w:space="0"/>
              <w:left w:val="single" w:color="auto" w:sz="6" w:space="0"/>
              <w:bottom w:val="single" w:color="auto" w:sz="6" w:space="0"/>
              <w:right w:val="single" w:color="auto" w:sz="6" w:space="0"/>
              <w:tl2br w:val="nil"/>
              <w:tr2bl w:val="nil"/>
            </w:tcBorders>
            <w:noWrap w:val="0"/>
            <w:vAlign w:val="center"/>
          </w:tcPr>
          <w:p w14:paraId="4531731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i w:val="0"/>
                <w:iCs w:val="0"/>
                <w:color w:val="000000"/>
                <w:sz w:val="18"/>
                <w:szCs w:val="24"/>
              </w:rPr>
              <w:t>合计</w:t>
            </w:r>
          </w:p>
        </w:tc>
        <w:tc>
          <w:tcPr>
            <w:tcW w:w="219"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FD5416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100</w:t>
            </w:r>
          </w:p>
        </w:tc>
        <w:tc>
          <w:tcPr>
            <w:tcW w:w="30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83C384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r>
              <w:rPr>
                <w:rFonts w:hint="eastAsia" w:ascii="宋体" w:hAnsi="宋体" w:eastAsia="宋体"/>
                <w:b w:val="0"/>
                <w:bCs w:val="0"/>
                <w:color w:val="000000"/>
                <w:sz w:val="18"/>
                <w:szCs w:val="24"/>
              </w:rPr>
              <w:t>100</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8E1118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color w:val="000000"/>
                <w:sz w:val="18"/>
                <w:szCs w:val="24"/>
              </w:rPr>
            </w:pPr>
          </w:p>
        </w:tc>
      </w:tr>
      <w:tr w14:paraId="057BE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42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8E0918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评价结论</w:t>
            </w:r>
          </w:p>
        </w:tc>
        <w:tc>
          <w:tcPr>
            <w:tcW w:w="4573" w:type="pct"/>
            <w:gridSpan w:val="15"/>
            <w:tcBorders>
              <w:top w:val="single" w:color="auto" w:sz="6" w:space="0"/>
              <w:left w:val="single" w:color="auto" w:sz="6" w:space="0"/>
              <w:bottom w:val="single" w:color="auto" w:sz="6" w:space="0"/>
              <w:right w:val="single" w:color="auto" w:sz="6" w:space="0"/>
              <w:tl2br w:val="nil"/>
              <w:tr2bl w:val="nil"/>
            </w:tcBorders>
            <w:noWrap w:val="0"/>
            <w:vAlign w:val="center"/>
          </w:tcPr>
          <w:p w14:paraId="45BD7F9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b w:val="0"/>
                <w:bCs w:val="0"/>
                <w:i/>
                <w:color w:val="000000"/>
                <w:sz w:val="16"/>
                <w:szCs w:val="24"/>
              </w:rPr>
            </w:pPr>
            <w:r>
              <w:rPr>
                <w:rFonts w:hint="eastAsia" w:ascii="微软雅黑" w:hAnsi="微软雅黑" w:eastAsia="微软雅黑"/>
                <w:b w:val="0"/>
                <w:bCs w:val="0"/>
                <w:i w:val="0"/>
                <w:iCs w:val="0"/>
                <w:color w:val="000000"/>
                <w:sz w:val="16"/>
                <w:szCs w:val="24"/>
              </w:rPr>
              <w:t>结合自评情况，项目自评总分100分，按时发放职工工资并交纳五险一金。</w:t>
            </w:r>
          </w:p>
        </w:tc>
      </w:tr>
      <w:tr w14:paraId="17F42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42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78FFEB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存在问题</w:t>
            </w:r>
          </w:p>
        </w:tc>
        <w:tc>
          <w:tcPr>
            <w:tcW w:w="4573" w:type="pct"/>
            <w:gridSpan w:val="15"/>
            <w:tcBorders>
              <w:top w:val="single" w:color="auto" w:sz="6" w:space="0"/>
              <w:left w:val="single" w:color="auto" w:sz="6" w:space="0"/>
              <w:bottom w:val="single" w:color="auto" w:sz="6" w:space="0"/>
              <w:right w:val="single" w:color="auto" w:sz="6" w:space="0"/>
              <w:tl2br w:val="nil"/>
              <w:tr2bl w:val="nil"/>
            </w:tcBorders>
            <w:noWrap w:val="0"/>
            <w:vAlign w:val="center"/>
          </w:tcPr>
          <w:p w14:paraId="739E866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b w:val="0"/>
                <w:bCs w:val="0"/>
                <w:i/>
                <w:color w:val="000000"/>
                <w:sz w:val="16"/>
                <w:szCs w:val="24"/>
              </w:rPr>
            </w:pPr>
            <w:r>
              <w:rPr>
                <w:rFonts w:hint="eastAsia" w:ascii="微软雅黑" w:hAnsi="微软雅黑" w:eastAsia="微软雅黑"/>
                <w:b w:val="0"/>
                <w:bCs w:val="0"/>
                <w:i w:val="0"/>
                <w:iCs w:val="0"/>
                <w:color w:val="000000"/>
                <w:sz w:val="16"/>
                <w:szCs w:val="24"/>
              </w:rPr>
              <w:t>在预算执行过程中，强化绩效监控管理。绩效指标设置的精准性、合理性有待进一步改善。</w:t>
            </w:r>
          </w:p>
        </w:tc>
      </w:tr>
      <w:tr w14:paraId="350E2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42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1D2B61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改进措施</w:t>
            </w:r>
          </w:p>
        </w:tc>
        <w:tc>
          <w:tcPr>
            <w:tcW w:w="4573" w:type="pct"/>
            <w:gridSpan w:val="15"/>
            <w:tcBorders>
              <w:top w:val="single" w:color="auto" w:sz="6" w:space="0"/>
              <w:left w:val="single" w:color="auto" w:sz="6" w:space="0"/>
              <w:bottom w:val="single" w:color="auto" w:sz="6" w:space="0"/>
              <w:right w:val="single" w:color="auto" w:sz="6" w:space="0"/>
              <w:tl2br w:val="nil"/>
              <w:tr2bl w:val="nil"/>
            </w:tcBorders>
            <w:noWrap w:val="0"/>
            <w:vAlign w:val="center"/>
          </w:tcPr>
          <w:p w14:paraId="3303F14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b w:val="0"/>
                <w:bCs w:val="0"/>
                <w:i/>
                <w:color w:val="000000"/>
                <w:sz w:val="16"/>
                <w:szCs w:val="24"/>
              </w:rPr>
            </w:pPr>
            <w:r>
              <w:rPr>
                <w:rFonts w:hint="eastAsia" w:ascii="微软雅黑" w:hAnsi="微软雅黑" w:eastAsia="微软雅黑"/>
                <w:b w:val="0"/>
                <w:bCs w:val="0"/>
                <w:i w:val="0"/>
                <w:iCs w:val="0"/>
                <w:color w:val="000000"/>
                <w:sz w:val="16"/>
                <w:szCs w:val="24"/>
              </w:rPr>
              <w:t>加强绩效管理，提高绩效管理水平，进一步规范绩效目标编制。</w:t>
            </w:r>
          </w:p>
        </w:tc>
      </w:tr>
      <w:tr w14:paraId="16A61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jc w:val="center"/>
        </w:trPr>
        <w:tc>
          <w:tcPr>
            <w:tcW w:w="2529" w:type="pct"/>
            <w:gridSpan w:val="7"/>
            <w:tcBorders>
              <w:top w:val="single" w:color="auto" w:sz="6" w:space="0"/>
              <w:left w:val="single" w:color="auto" w:sz="6" w:space="0"/>
              <w:bottom w:val="single" w:color="auto" w:sz="6" w:space="0"/>
              <w:right w:val="single" w:color="auto" w:sz="6" w:space="0"/>
              <w:tl2br w:val="nil"/>
              <w:tr2bl w:val="nil"/>
            </w:tcBorders>
            <w:noWrap w:val="0"/>
            <w:vAlign w:val="center"/>
          </w:tcPr>
          <w:p w14:paraId="73E4A0CF">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黑体" w:hAnsi="黑体" w:eastAsia="黑体"/>
                <w:b w:val="0"/>
                <w:bCs w:val="0"/>
                <w:color w:val="000000"/>
                <w:sz w:val="18"/>
                <w:szCs w:val="24"/>
              </w:rPr>
            </w:pPr>
            <w:r>
              <w:rPr>
                <w:rFonts w:hint="eastAsia" w:ascii="黑体" w:hAnsi="黑体" w:eastAsia="黑体"/>
                <w:b w:val="0"/>
                <w:bCs w:val="0"/>
                <w:color w:val="000000"/>
                <w:sz w:val="18"/>
                <w:szCs w:val="24"/>
              </w:rPr>
              <w:t>项目负责人：</w:t>
            </w:r>
          </w:p>
        </w:tc>
        <w:tc>
          <w:tcPr>
            <w:tcW w:w="2470" w:type="pct"/>
            <w:gridSpan w:val="9"/>
            <w:tcBorders>
              <w:top w:val="single" w:color="auto" w:sz="6" w:space="0"/>
              <w:left w:val="single" w:color="auto" w:sz="6" w:space="0"/>
              <w:bottom w:val="single" w:color="auto" w:sz="6" w:space="0"/>
              <w:right w:val="single" w:color="auto" w:sz="6" w:space="0"/>
              <w:tl2br w:val="nil"/>
              <w:tr2bl w:val="nil"/>
            </w:tcBorders>
            <w:noWrap w:val="0"/>
            <w:vAlign w:val="center"/>
          </w:tcPr>
          <w:p w14:paraId="6F1C8AA7">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黑体" w:hAnsi="黑体" w:eastAsia="黑体"/>
                <w:b w:val="0"/>
                <w:bCs w:val="0"/>
                <w:color w:val="000000"/>
                <w:sz w:val="18"/>
                <w:szCs w:val="24"/>
              </w:rPr>
            </w:pPr>
            <w:r>
              <w:rPr>
                <w:rFonts w:hint="eastAsia" w:ascii="黑体" w:hAnsi="黑体" w:eastAsia="黑体"/>
                <w:b w:val="0"/>
                <w:bCs w:val="0"/>
                <w:color w:val="000000"/>
                <w:sz w:val="18"/>
                <w:szCs w:val="24"/>
              </w:rPr>
              <w:t>财务负责人：</w:t>
            </w:r>
          </w:p>
        </w:tc>
      </w:tr>
    </w:tbl>
    <w:p w14:paraId="764F4B2E">
      <w:pPr>
        <w:pStyle w:val="2"/>
        <w:spacing w:before="93"/>
        <w:outlineLvl w:val="1"/>
        <w:rPr>
          <w:b w:val="0"/>
          <w:bCs w:val="0"/>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11</w:t>
      </w:r>
    </w:p>
    <w:tbl>
      <w:tblPr>
        <w:tblStyle w:val="12"/>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93"/>
        <w:gridCol w:w="1026"/>
        <w:gridCol w:w="1055"/>
        <w:gridCol w:w="325"/>
        <w:gridCol w:w="878"/>
        <w:gridCol w:w="1162"/>
        <w:gridCol w:w="525"/>
        <w:gridCol w:w="480"/>
        <w:gridCol w:w="1050"/>
        <w:gridCol w:w="1050"/>
        <w:gridCol w:w="510"/>
        <w:gridCol w:w="151"/>
        <w:gridCol w:w="314"/>
        <w:gridCol w:w="531"/>
        <w:gridCol w:w="249"/>
        <w:gridCol w:w="781"/>
        <w:gridCol w:w="2705"/>
      </w:tblGrid>
      <w:tr w14:paraId="2275E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1" w:hRule="atLeast"/>
          <w:jc w:val="center"/>
        </w:trPr>
        <w:tc>
          <w:tcPr>
            <w:tcW w:w="5000" w:type="pct"/>
            <w:gridSpan w:val="17"/>
            <w:tcBorders>
              <w:top w:val="single" w:color="auto" w:sz="6" w:space="0"/>
              <w:left w:val="single" w:color="auto" w:sz="6" w:space="0"/>
              <w:bottom w:val="single" w:color="auto" w:sz="6" w:space="0"/>
              <w:right w:val="single" w:color="auto" w:sz="6" w:space="0"/>
              <w:tl2br w:val="nil"/>
              <w:tr2bl w:val="nil"/>
            </w:tcBorders>
            <w:noWrap w:val="0"/>
            <w:vAlign w:val="center"/>
          </w:tcPr>
          <w:p w14:paraId="00321C09">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黑体" w:hAnsi="黑体" w:eastAsia="黑体"/>
                <w:b w:val="0"/>
                <w:bCs w:val="0"/>
                <w:color w:val="000000"/>
                <w:sz w:val="30"/>
                <w:szCs w:val="24"/>
              </w:rPr>
            </w:pPr>
            <w:r>
              <w:rPr>
                <w:rFonts w:hint="eastAsia" w:ascii="黑体" w:hAnsi="黑体" w:eastAsia="黑体"/>
                <w:b w:val="0"/>
                <w:bCs w:val="0"/>
                <w:color w:val="000000"/>
                <w:sz w:val="30"/>
                <w:szCs w:val="24"/>
              </w:rPr>
              <w:t>部门预算项目支出绩效自评表（2023年度）</w:t>
            </w:r>
          </w:p>
        </w:tc>
      </w:tr>
      <w:tr w14:paraId="3ECB0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117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0F2D75C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项目名称</w:t>
            </w:r>
          </w:p>
        </w:tc>
        <w:tc>
          <w:tcPr>
            <w:tcW w:w="3829" w:type="pct"/>
            <w:gridSpan w:val="14"/>
            <w:tcBorders>
              <w:top w:val="single" w:color="auto" w:sz="6" w:space="0"/>
              <w:left w:val="single" w:color="auto" w:sz="6" w:space="0"/>
              <w:bottom w:val="single" w:color="auto" w:sz="6" w:space="0"/>
              <w:right w:val="single" w:color="auto" w:sz="6" w:space="0"/>
              <w:tl2br w:val="nil"/>
              <w:tr2bl w:val="nil"/>
            </w:tcBorders>
            <w:noWrap w:val="0"/>
            <w:vAlign w:val="center"/>
          </w:tcPr>
          <w:p w14:paraId="2137A08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51080022R000006838642-退休“中人”一次性补助</w:t>
            </w:r>
          </w:p>
        </w:tc>
      </w:tr>
      <w:tr w14:paraId="3527C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117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3E1F46C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主管部门</w:t>
            </w:r>
          </w:p>
        </w:tc>
        <w:tc>
          <w:tcPr>
            <w:tcW w:w="2191" w:type="pct"/>
            <w:gridSpan w:val="9"/>
            <w:tcBorders>
              <w:top w:val="single" w:color="auto" w:sz="6" w:space="0"/>
              <w:left w:val="single" w:color="auto" w:sz="6" w:space="0"/>
              <w:bottom w:val="single" w:color="auto" w:sz="6" w:space="0"/>
              <w:right w:val="single" w:color="auto" w:sz="6" w:space="0"/>
              <w:tl2br w:val="nil"/>
              <w:tr2bl w:val="nil"/>
            </w:tcBorders>
            <w:noWrap w:val="0"/>
            <w:vAlign w:val="center"/>
          </w:tcPr>
          <w:p w14:paraId="206CCA9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广元市文化广播电视和旅游局部门</w:t>
            </w:r>
          </w:p>
        </w:tc>
        <w:tc>
          <w:tcPr>
            <w:tcW w:w="302"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7830CF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olor w:val="000000"/>
                <w:sz w:val="18"/>
                <w:szCs w:val="24"/>
              </w:rPr>
            </w:pPr>
            <w:r>
              <w:rPr>
                <w:rFonts w:hint="eastAsia" w:ascii="黑体" w:hAnsi="黑体" w:eastAsia="黑体"/>
                <w:color w:val="000000"/>
                <w:sz w:val="18"/>
                <w:szCs w:val="24"/>
              </w:rPr>
              <w:t>实施单位 （盖章）</w:t>
            </w:r>
          </w:p>
        </w:tc>
        <w:tc>
          <w:tcPr>
            <w:tcW w:w="1335"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7729A36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广元市博物馆</w:t>
            </w:r>
          </w:p>
        </w:tc>
      </w:tr>
      <w:tr w14:paraId="063E3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restart"/>
            <w:tcBorders>
              <w:top w:val="single" w:color="auto" w:sz="6" w:space="0"/>
              <w:left w:val="single" w:color="auto" w:sz="6" w:space="0"/>
              <w:right w:val="single" w:color="auto" w:sz="6" w:space="0"/>
              <w:tl2br w:val="nil"/>
              <w:tr2bl w:val="nil"/>
            </w:tcBorders>
            <w:noWrap w:val="0"/>
            <w:vAlign w:val="center"/>
          </w:tcPr>
          <w:p w14:paraId="07C41FB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项目基本情况</w:t>
            </w:r>
          </w:p>
        </w:tc>
        <w:tc>
          <w:tcPr>
            <w:tcW w:w="744" w:type="pct"/>
            <w:gridSpan w:val="2"/>
            <w:vMerge w:val="restart"/>
            <w:tcBorders>
              <w:top w:val="single" w:color="auto" w:sz="6" w:space="0"/>
              <w:left w:val="single" w:color="auto" w:sz="6" w:space="0"/>
              <w:right w:val="single" w:color="auto" w:sz="6" w:space="0"/>
              <w:tl2br w:val="nil"/>
              <w:tr2bl w:val="nil"/>
            </w:tcBorders>
            <w:noWrap w:val="0"/>
            <w:vAlign w:val="center"/>
          </w:tcPr>
          <w:p w14:paraId="311C1E2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1.项目年度目标完成情况</w:t>
            </w:r>
          </w:p>
        </w:tc>
        <w:tc>
          <w:tcPr>
            <w:tcW w:w="2191" w:type="pct"/>
            <w:gridSpan w:val="9"/>
            <w:tcBorders>
              <w:top w:val="single" w:color="auto" w:sz="6" w:space="0"/>
              <w:left w:val="single" w:color="auto" w:sz="6" w:space="0"/>
              <w:bottom w:val="single" w:color="auto" w:sz="6" w:space="0"/>
              <w:right w:val="single" w:color="auto" w:sz="6" w:space="0"/>
              <w:tl2br w:val="nil"/>
              <w:tr2bl w:val="nil"/>
            </w:tcBorders>
            <w:noWrap w:val="0"/>
            <w:vAlign w:val="center"/>
          </w:tcPr>
          <w:p w14:paraId="4F691FD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项目年度目标</w:t>
            </w:r>
          </w:p>
        </w:tc>
        <w:tc>
          <w:tcPr>
            <w:tcW w:w="1637" w:type="pct"/>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2D6FD59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年度目标完成情况</w:t>
            </w:r>
          </w:p>
        </w:tc>
      </w:tr>
      <w:tr w14:paraId="32C41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continue"/>
            <w:tcBorders>
              <w:left w:val="single" w:color="auto" w:sz="6" w:space="0"/>
              <w:right w:val="single" w:color="auto" w:sz="6" w:space="0"/>
              <w:tl2br w:val="nil"/>
              <w:tr2bl w:val="nil"/>
            </w:tcBorders>
            <w:noWrap w:val="0"/>
            <w:vAlign w:val="center"/>
          </w:tcPr>
          <w:p w14:paraId="3231940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vMerge w:val="continue"/>
            <w:tcBorders>
              <w:left w:val="single" w:color="auto" w:sz="6" w:space="0"/>
              <w:bottom w:val="single" w:color="auto" w:sz="6" w:space="0"/>
              <w:right w:val="single" w:color="auto" w:sz="6" w:space="0"/>
              <w:tl2br w:val="nil"/>
              <w:tr2bl w:val="nil"/>
            </w:tcBorders>
            <w:noWrap w:val="0"/>
            <w:vAlign w:val="center"/>
          </w:tcPr>
          <w:p w14:paraId="065C054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2191" w:type="pct"/>
            <w:gridSpan w:val="9"/>
            <w:tcBorders>
              <w:top w:val="single" w:color="auto" w:sz="6" w:space="0"/>
              <w:left w:val="single" w:color="auto" w:sz="6" w:space="0"/>
              <w:bottom w:val="single" w:color="auto" w:sz="6" w:space="0"/>
              <w:right w:val="single" w:color="auto" w:sz="6" w:space="0"/>
              <w:tl2br w:val="nil"/>
              <w:tr2bl w:val="nil"/>
            </w:tcBorders>
            <w:noWrap w:val="0"/>
            <w:vAlign w:val="center"/>
          </w:tcPr>
          <w:p w14:paraId="5A1ECB4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严格执行相关政策，保障工资及时、足额发放或社保及时、足额缴纳，预算编制科学合理，减少结余资金</w:t>
            </w:r>
          </w:p>
        </w:tc>
        <w:tc>
          <w:tcPr>
            <w:tcW w:w="1637" w:type="pct"/>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454B638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严格执行相关政策，保障工资及时、足额发放或社保及时、足额缴纳，预算编制科学合理，减少结余资金</w:t>
            </w:r>
          </w:p>
        </w:tc>
      </w:tr>
      <w:tr w14:paraId="085E9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continue"/>
            <w:tcBorders>
              <w:left w:val="single" w:color="auto" w:sz="6" w:space="0"/>
              <w:bottom w:val="single" w:color="auto" w:sz="6" w:space="0"/>
              <w:right w:val="single" w:color="auto" w:sz="6" w:space="0"/>
              <w:tl2br w:val="nil"/>
              <w:tr2bl w:val="nil"/>
            </w:tcBorders>
            <w:noWrap w:val="0"/>
            <w:vAlign w:val="center"/>
          </w:tcPr>
          <w:p w14:paraId="6BCBBBB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ED98DA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2.项目实施内容及过程概述</w:t>
            </w:r>
          </w:p>
        </w:tc>
        <w:tc>
          <w:tcPr>
            <w:tcW w:w="3829" w:type="pct"/>
            <w:gridSpan w:val="14"/>
            <w:tcBorders>
              <w:top w:val="single" w:color="auto" w:sz="6" w:space="0"/>
              <w:left w:val="single" w:color="auto" w:sz="6" w:space="0"/>
              <w:bottom w:val="single" w:color="auto" w:sz="6" w:space="0"/>
              <w:right w:val="single" w:color="auto" w:sz="6" w:space="0"/>
              <w:tl2br w:val="nil"/>
              <w:tr2bl w:val="nil"/>
            </w:tcBorders>
            <w:noWrap w:val="0"/>
            <w:vAlign w:val="center"/>
          </w:tcPr>
          <w:p w14:paraId="012C6E5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r>
      <w:tr w14:paraId="6B996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restart"/>
            <w:tcBorders>
              <w:top w:val="single" w:color="auto" w:sz="6" w:space="0"/>
              <w:left w:val="single" w:color="auto" w:sz="6" w:space="0"/>
              <w:right w:val="single" w:color="auto" w:sz="6" w:space="0"/>
              <w:tl2br w:val="nil"/>
              <w:tr2bl w:val="nil"/>
            </w:tcBorders>
            <w:noWrap w:val="0"/>
            <w:vAlign w:val="center"/>
          </w:tcPr>
          <w:p w14:paraId="22141C9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预算执行情况（10分）</w:t>
            </w: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FB5E17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年度预算数（万元）</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A0C959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年初预算</w:t>
            </w:r>
          </w:p>
        </w:tc>
        <w:tc>
          <w:tcPr>
            <w:tcW w:w="60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C21A2F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调整后预算数</w:t>
            </w:r>
          </w:p>
        </w:tc>
        <w:tc>
          <w:tcPr>
            <w:tcW w:w="54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6D2E47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预算执行数</w:t>
            </w:r>
          </w:p>
        </w:tc>
        <w:tc>
          <w:tcPr>
            <w:tcW w:w="55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EB00AA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预算执行率</w:t>
            </w:r>
          </w:p>
        </w:tc>
        <w:tc>
          <w:tcPr>
            <w:tcW w:w="356"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06E88C3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权重</w:t>
            </w:r>
          </w:p>
        </w:tc>
        <w:tc>
          <w:tcPr>
            <w:tcW w:w="36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DBE2F0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得分</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40FEF1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原因</w:t>
            </w:r>
          </w:p>
        </w:tc>
      </w:tr>
      <w:tr w14:paraId="04F23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continue"/>
            <w:tcBorders>
              <w:left w:val="single" w:color="auto" w:sz="6" w:space="0"/>
              <w:right w:val="single" w:color="auto" w:sz="6" w:space="0"/>
              <w:tl2br w:val="nil"/>
              <w:tr2bl w:val="nil"/>
            </w:tcBorders>
            <w:noWrap w:val="0"/>
            <w:vAlign w:val="center"/>
          </w:tcPr>
          <w:p w14:paraId="592C414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C2F18E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总额</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6EB211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60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18AB53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4.19</w:t>
            </w:r>
          </w:p>
        </w:tc>
        <w:tc>
          <w:tcPr>
            <w:tcW w:w="54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2919A7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4.19</w:t>
            </w:r>
          </w:p>
        </w:tc>
        <w:tc>
          <w:tcPr>
            <w:tcW w:w="55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08819B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100.00%</w:t>
            </w:r>
          </w:p>
        </w:tc>
        <w:tc>
          <w:tcPr>
            <w:tcW w:w="356"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578D6EE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w:t>
            </w:r>
          </w:p>
        </w:tc>
        <w:tc>
          <w:tcPr>
            <w:tcW w:w="36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035B68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w:t>
            </w:r>
          </w:p>
        </w:tc>
        <w:tc>
          <w:tcPr>
            <w:tcW w:w="967" w:type="pct"/>
            <w:vMerge w:val="restart"/>
            <w:tcBorders>
              <w:top w:val="single" w:color="auto" w:sz="6" w:space="0"/>
              <w:left w:val="single" w:color="auto" w:sz="6" w:space="0"/>
              <w:right w:val="single" w:color="auto" w:sz="6" w:space="0"/>
              <w:tl2br w:val="nil"/>
              <w:tr2bl w:val="nil"/>
            </w:tcBorders>
            <w:noWrap w:val="0"/>
            <w:vAlign w:val="center"/>
          </w:tcPr>
          <w:p w14:paraId="4463B37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i w:val="0"/>
                <w:iCs/>
                <w:color w:val="000000"/>
                <w:sz w:val="18"/>
                <w:szCs w:val="24"/>
              </w:rPr>
            </w:pPr>
            <w:r>
              <w:rPr>
                <w:rFonts w:hint="eastAsia" w:ascii="宋体" w:hAnsi="宋体" w:eastAsia="宋体" w:cs="宋体"/>
                <w:i w:val="0"/>
                <w:iCs/>
                <w:color w:val="000000"/>
                <w:sz w:val="18"/>
                <w:szCs w:val="24"/>
              </w:rPr>
              <w:t>1.预算执行率=预算执行数/调整后预算数，预算执行率未达到90%的需说明原因（100字以内）;2.年中发生预算调整的（追加或调减）</w:t>
            </w:r>
            <w:r>
              <w:rPr>
                <w:rFonts w:hint="eastAsia" w:ascii="宋体" w:hAnsi="宋体" w:cs="宋体"/>
                <w:i w:val="0"/>
                <w:iCs/>
                <w:color w:val="000000"/>
                <w:sz w:val="18"/>
                <w:szCs w:val="24"/>
                <w:lang w:eastAsia="zh-CN"/>
              </w:rPr>
              <w:t>，</w:t>
            </w:r>
            <w:r>
              <w:rPr>
                <w:rFonts w:hint="eastAsia" w:ascii="宋体" w:hAnsi="宋体" w:eastAsia="宋体" w:cs="宋体"/>
                <w:i w:val="0"/>
                <w:iCs/>
                <w:color w:val="000000"/>
                <w:sz w:val="18"/>
                <w:szCs w:val="24"/>
              </w:rPr>
              <w:t>应单独说明理由；3.其他资金包括：社会投入资金、银行贷款.</w:t>
            </w:r>
          </w:p>
        </w:tc>
      </w:tr>
      <w:tr w14:paraId="0DD07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continue"/>
            <w:tcBorders>
              <w:left w:val="single" w:color="auto" w:sz="6" w:space="0"/>
              <w:right w:val="single" w:color="auto" w:sz="6" w:space="0"/>
              <w:tl2br w:val="nil"/>
              <w:tr2bl w:val="nil"/>
            </w:tcBorders>
            <w:noWrap w:val="0"/>
            <w:vAlign w:val="center"/>
          </w:tcPr>
          <w:p w14:paraId="0145121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DBB9B9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其中：财政资金</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46351B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60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09DC2F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4.19</w:t>
            </w:r>
          </w:p>
        </w:tc>
        <w:tc>
          <w:tcPr>
            <w:tcW w:w="54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1EE69B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4.19</w:t>
            </w:r>
          </w:p>
        </w:tc>
        <w:tc>
          <w:tcPr>
            <w:tcW w:w="55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78C08E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100.00%</w:t>
            </w:r>
          </w:p>
        </w:tc>
        <w:tc>
          <w:tcPr>
            <w:tcW w:w="356"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329E894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6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648B71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967" w:type="pct"/>
            <w:vMerge w:val="continue"/>
            <w:tcBorders>
              <w:left w:val="single" w:color="auto" w:sz="6" w:space="0"/>
              <w:right w:val="single" w:color="auto" w:sz="6" w:space="0"/>
              <w:tl2br w:val="nil"/>
              <w:tr2bl w:val="nil"/>
            </w:tcBorders>
            <w:noWrap w:val="0"/>
            <w:vAlign w:val="center"/>
          </w:tcPr>
          <w:p w14:paraId="474B175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i/>
                <w:color w:val="000000"/>
                <w:sz w:val="18"/>
                <w:szCs w:val="24"/>
              </w:rPr>
            </w:pPr>
          </w:p>
        </w:tc>
      </w:tr>
      <w:tr w14:paraId="7254B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continue"/>
            <w:tcBorders>
              <w:left w:val="single" w:color="auto" w:sz="6" w:space="0"/>
              <w:right w:val="single" w:color="auto" w:sz="6" w:space="0"/>
              <w:tl2br w:val="nil"/>
              <w:tr2bl w:val="nil"/>
            </w:tcBorders>
            <w:noWrap w:val="0"/>
            <w:vAlign w:val="center"/>
          </w:tcPr>
          <w:p w14:paraId="3790293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803C4C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财政专户管理资金</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1CB3A8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60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27A61F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54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9287A4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55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EC5F9E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356"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0958941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6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16F4F2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967" w:type="pct"/>
            <w:vMerge w:val="continue"/>
            <w:tcBorders>
              <w:left w:val="single" w:color="auto" w:sz="6" w:space="0"/>
              <w:right w:val="single" w:color="auto" w:sz="6" w:space="0"/>
              <w:tl2br w:val="nil"/>
              <w:tr2bl w:val="nil"/>
            </w:tcBorders>
            <w:noWrap w:val="0"/>
            <w:vAlign w:val="center"/>
          </w:tcPr>
          <w:p w14:paraId="001E8E3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i/>
                <w:color w:val="000000"/>
                <w:sz w:val="18"/>
                <w:szCs w:val="24"/>
              </w:rPr>
            </w:pPr>
          </w:p>
        </w:tc>
      </w:tr>
      <w:tr w14:paraId="68636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continue"/>
            <w:tcBorders>
              <w:left w:val="single" w:color="auto" w:sz="6" w:space="0"/>
              <w:right w:val="single" w:color="auto" w:sz="6" w:space="0"/>
              <w:tl2br w:val="nil"/>
              <w:tr2bl w:val="nil"/>
            </w:tcBorders>
            <w:noWrap w:val="0"/>
            <w:vAlign w:val="center"/>
          </w:tcPr>
          <w:p w14:paraId="3260491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F0FA94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单位资金</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106AA0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60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B1145D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54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5E6117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55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3BDEC2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356"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3EAA752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6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E2A9AE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967" w:type="pct"/>
            <w:vMerge w:val="continue"/>
            <w:tcBorders>
              <w:left w:val="single" w:color="auto" w:sz="6" w:space="0"/>
              <w:right w:val="single" w:color="auto" w:sz="6" w:space="0"/>
              <w:tl2br w:val="nil"/>
              <w:tr2bl w:val="nil"/>
            </w:tcBorders>
            <w:noWrap w:val="0"/>
            <w:vAlign w:val="center"/>
          </w:tcPr>
          <w:p w14:paraId="5E80E31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i/>
                <w:color w:val="000000"/>
                <w:sz w:val="18"/>
                <w:szCs w:val="24"/>
              </w:rPr>
            </w:pPr>
          </w:p>
        </w:tc>
      </w:tr>
      <w:tr w14:paraId="1BE89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426" w:type="pct"/>
            <w:vMerge w:val="continue"/>
            <w:tcBorders>
              <w:left w:val="single" w:color="auto" w:sz="6" w:space="0"/>
              <w:bottom w:val="single" w:color="auto" w:sz="6" w:space="0"/>
              <w:right w:val="single" w:color="auto" w:sz="6" w:space="0"/>
              <w:tl2br w:val="nil"/>
              <w:tr2bl w:val="nil"/>
            </w:tcBorders>
            <w:noWrap w:val="0"/>
            <w:vAlign w:val="center"/>
          </w:tcPr>
          <w:p w14:paraId="6896180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83CBCE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其他资金</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6A42DF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i/>
                <w:color w:val="000000"/>
                <w:sz w:val="16"/>
                <w:szCs w:val="24"/>
              </w:rPr>
            </w:pPr>
          </w:p>
        </w:tc>
        <w:tc>
          <w:tcPr>
            <w:tcW w:w="60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1F306C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i/>
                <w:color w:val="000000"/>
                <w:sz w:val="16"/>
                <w:szCs w:val="24"/>
              </w:rPr>
            </w:pPr>
          </w:p>
        </w:tc>
        <w:tc>
          <w:tcPr>
            <w:tcW w:w="54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856917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i/>
                <w:color w:val="000000"/>
                <w:sz w:val="16"/>
                <w:szCs w:val="24"/>
              </w:rPr>
            </w:pPr>
          </w:p>
        </w:tc>
        <w:tc>
          <w:tcPr>
            <w:tcW w:w="55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7F77D9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i/>
                <w:color w:val="000000"/>
                <w:sz w:val="16"/>
                <w:szCs w:val="24"/>
              </w:rPr>
            </w:pPr>
          </w:p>
        </w:tc>
        <w:tc>
          <w:tcPr>
            <w:tcW w:w="356"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3F9976E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6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87DEFD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967" w:type="pct"/>
            <w:vMerge w:val="continue"/>
            <w:tcBorders>
              <w:left w:val="single" w:color="auto" w:sz="6" w:space="0"/>
              <w:bottom w:val="single" w:color="auto" w:sz="6" w:space="0"/>
              <w:right w:val="single" w:color="auto" w:sz="6" w:space="0"/>
              <w:tl2br w:val="nil"/>
              <w:tr2bl w:val="nil"/>
            </w:tcBorders>
            <w:noWrap w:val="0"/>
            <w:vAlign w:val="center"/>
          </w:tcPr>
          <w:p w14:paraId="4431DA0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i/>
                <w:color w:val="000000"/>
                <w:sz w:val="18"/>
                <w:szCs w:val="24"/>
              </w:rPr>
            </w:pPr>
          </w:p>
        </w:tc>
      </w:tr>
      <w:tr w14:paraId="131BA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restart"/>
            <w:tcBorders>
              <w:top w:val="single" w:color="auto" w:sz="6" w:space="0"/>
              <w:left w:val="single" w:color="auto" w:sz="6" w:space="0"/>
              <w:right w:val="single" w:color="auto" w:sz="6" w:space="0"/>
              <w:tl2br w:val="nil"/>
              <w:tr2bl w:val="nil"/>
            </w:tcBorders>
            <w:noWrap w:val="0"/>
            <w:vAlign w:val="center"/>
          </w:tcPr>
          <w:p w14:paraId="376FCDB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绩效指标（90分）</w:t>
            </w:r>
          </w:p>
        </w:tc>
        <w:tc>
          <w:tcPr>
            <w:tcW w:w="36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F1A08E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一级指标</w:t>
            </w:r>
          </w:p>
        </w:tc>
        <w:tc>
          <w:tcPr>
            <w:tcW w:w="49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3B92A6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二级指标</w:t>
            </w:r>
          </w:p>
        </w:tc>
        <w:tc>
          <w:tcPr>
            <w:tcW w:w="729"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54AF89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三级指标</w:t>
            </w:r>
          </w:p>
        </w:tc>
        <w:tc>
          <w:tcPr>
            <w:tcW w:w="359"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E04D2F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指标性质</w:t>
            </w:r>
          </w:p>
        </w:tc>
        <w:tc>
          <w:tcPr>
            <w:tcW w:w="37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22EC11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指标值</w:t>
            </w:r>
          </w:p>
        </w:tc>
        <w:tc>
          <w:tcPr>
            <w:tcW w:w="37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EC0FAA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度量单位</w:t>
            </w:r>
          </w:p>
        </w:tc>
        <w:tc>
          <w:tcPr>
            <w:tcW w:w="348"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1D3A541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完成值</w:t>
            </w:r>
          </w:p>
        </w:tc>
        <w:tc>
          <w:tcPr>
            <w:tcW w:w="27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B65D38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权重</w:t>
            </w:r>
          </w:p>
        </w:tc>
        <w:tc>
          <w:tcPr>
            <w:tcW w:w="2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6C2437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得分</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DBCD9E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未完成原因分析</w:t>
            </w:r>
          </w:p>
        </w:tc>
      </w:tr>
      <w:tr w14:paraId="6F360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continue"/>
            <w:tcBorders>
              <w:left w:val="single" w:color="auto" w:sz="6" w:space="0"/>
              <w:right w:val="single" w:color="auto" w:sz="6" w:space="0"/>
              <w:tl2br w:val="nil"/>
              <w:tr2bl w:val="nil"/>
            </w:tcBorders>
            <w:noWrap w:val="0"/>
            <w:vAlign w:val="center"/>
          </w:tcPr>
          <w:p w14:paraId="65D6C13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36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A04DE3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产出指标</w:t>
            </w:r>
          </w:p>
        </w:tc>
        <w:tc>
          <w:tcPr>
            <w:tcW w:w="49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17449F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数量指标</w:t>
            </w:r>
          </w:p>
        </w:tc>
        <w:tc>
          <w:tcPr>
            <w:tcW w:w="729"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4B5ED6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发放（缴纳）覆盖率</w:t>
            </w:r>
          </w:p>
        </w:tc>
        <w:tc>
          <w:tcPr>
            <w:tcW w:w="359"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35994A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7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088C3F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i w:val="0"/>
                <w:iCs w:val="0"/>
                <w:color w:val="000000"/>
                <w:sz w:val="18"/>
                <w:szCs w:val="24"/>
              </w:rPr>
            </w:pPr>
            <w:r>
              <w:rPr>
                <w:rFonts w:hint="eastAsia" w:ascii="宋体" w:hAnsi="宋体" w:eastAsia="宋体"/>
                <w:i w:val="0"/>
                <w:iCs w:val="0"/>
                <w:color w:val="000000"/>
                <w:sz w:val="18"/>
                <w:szCs w:val="24"/>
              </w:rPr>
              <w:t>100</w:t>
            </w:r>
          </w:p>
        </w:tc>
        <w:tc>
          <w:tcPr>
            <w:tcW w:w="37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FCA19A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i w:val="0"/>
                <w:iCs w:val="0"/>
                <w:color w:val="000000"/>
                <w:sz w:val="18"/>
                <w:szCs w:val="24"/>
              </w:rPr>
            </w:pPr>
            <w:r>
              <w:rPr>
                <w:rFonts w:hint="eastAsia" w:ascii="宋体" w:hAnsi="宋体" w:eastAsia="宋体"/>
                <w:i w:val="0"/>
                <w:iCs w:val="0"/>
                <w:color w:val="000000"/>
                <w:sz w:val="18"/>
                <w:szCs w:val="24"/>
              </w:rPr>
              <w:t>%</w:t>
            </w:r>
          </w:p>
        </w:tc>
        <w:tc>
          <w:tcPr>
            <w:tcW w:w="348"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4F3EDC1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i w:val="0"/>
                <w:iCs w:val="0"/>
                <w:color w:val="000000"/>
                <w:sz w:val="16"/>
                <w:szCs w:val="24"/>
              </w:rPr>
            </w:pPr>
            <w:r>
              <w:rPr>
                <w:rFonts w:hint="eastAsia" w:ascii="微软雅黑" w:hAnsi="微软雅黑" w:eastAsia="微软雅黑"/>
                <w:i w:val="0"/>
                <w:iCs w:val="0"/>
                <w:color w:val="000000"/>
                <w:sz w:val="16"/>
                <w:szCs w:val="24"/>
              </w:rPr>
              <w:t>100</w:t>
            </w:r>
          </w:p>
        </w:tc>
        <w:tc>
          <w:tcPr>
            <w:tcW w:w="27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FE9C7D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i w:val="0"/>
                <w:iCs w:val="0"/>
                <w:color w:val="000000"/>
                <w:sz w:val="18"/>
                <w:szCs w:val="24"/>
              </w:rPr>
            </w:pPr>
            <w:r>
              <w:rPr>
                <w:rFonts w:hint="eastAsia" w:ascii="宋体" w:hAnsi="宋体" w:eastAsia="宋体"/>
                <w:i w:val="0"/>
                <w:iCs w:val="0"/>
                <w:color w:val="000000"/>
                <w:sz w:val="18"/>
                <w:szCs w:val="24"/>
              </w:rPr>
              <w:t>60</w:t>
            </w:r>
          </w:p>
        </w:tc>
        <w:tc>
          <w:tcPr>
            <w:tcW w:w="2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C9BB4B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i w:val="0"/>
                <w:iCs w:val="0"/>
                <w:color w:val="000000"/>
                <w:sz w:val="18"/>
                <w:szCs w:val="24"/>
              </w:rPr>
            </w:pPr>
            <w:r>
              <w:rPr>
                <w:rFonts w:hint="eastAsia" w:ascii="宋体" w:hAnsi="宋体" w:eastAsia="宋体"/>
                <w:i w:val="0"/>
                <w:iCs w:val="0"/>
                <w:color w:val="000000"/>
                <w:sz w:val="18"/>
                <w:szCs w:val="24"/>
              </w:rPr>
              <w:t>60</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9D4DB8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i/>
                <w:color w:val="000000"/>
                <w:sz w:val="16"/>
                <w:szCs w:val="24"/>
              </w:rPr>
            </w:pPr>
          </w:p>
        </w:tc>
      </w:tr>
      <w:tr w14:paraId="7B99F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continue"/>
            <w:tcBorders>
              <w:left w:val="single" w:color="auto" w:sz="6" w:space="0"/>
              <w:bottom w:val="single" w:color="auto" w:sz="6" w:space="0"/>
              <w:right w:val="single" w:color="auto" w:sz="6" w:space="0"/>
              <w:tl2br w:val="nil"/>
              <w:tr2bl w:val="nil"/>
            </w:tcBorders>
            <w:noWrap w:val="0"/>
            <w:vAlign w:val="center"/>
          </w:tcPr>
          <w:p w14:paraId="54ADA60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36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9B1201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效益指标</w:t>
            </w:r>
          </w:p>
        </w:tc>
        <w:tc>
          <w:tcPr>
            <w:tcW w:w="49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BE48DA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社会效益指标</w:t>
            </w:r>
          </w:p>
        </w:tc>
        <w:tc>
          <w:tcPr>
            <w:tcW w:w="729"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E81A90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足额保障率（参保率）</w:t>
            </w:r>
          </w:p>
        </w:tc>
        <w:tc>
          <w:tcPr>
            <w:tcW w:w="359"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BD8DF3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7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BA9368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i w:val="0"/>
                <w:iCs w:val="0"/>
                <w:color w:val="000000"/>
                <w:sz w:val="18"/>
                <w:szCs w:val="24"/>
              </w:rPr>
            </w:pPr>
            <w:r>
              <w:rPr>
                <w:rFonts w:hint="eastAsia" w:ascii="宋体" w:hAnsi="宋体" w:eastAsia="宋体"/>
                <w:i w:val="0"/>
                <w:iCs w:val="0"/>
                <w:color w:val="000000"/>
                <w:sz w:val="18"/>
                <w:szCs w:val="24"/>
              </w:rPr>
              <w:t>100</w:t>
            </w:r>
          </w:p>
        </w:tc>
        <w:tc>
          <w:tcPr>
            <w:tcW w:w="37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967ED2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i w:val="0"/>
                <w:iCs w:val="0"/>
                <w:color w:val="000000"/>
                <w:sz w:val="18"/>
                <w:szCs w:val="24"/>
              </w:rPr>
            </w:pPr>
            <w:r>
              <w:rPr>
                <w:rFonts w:hint="eastAsia" w:ascii="宋体" w:hAnsi="宋体" w:eastAsia="宋体"/>
                <w:i w:val="0"/>
                <w:iCs w:val="0"/>
                <w:color w:val="000000"/>
                <w:sz w:val="18"/>
                <w:szCs w:val="24"/>
              </w:rPr>
              <w:t>%</w:t>
            </w:r>
          </w:p>
        </w:tc>
        <w:tc>
          <w:tcPr>
            <w:tcW w:w="348"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4304919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i w:val="0"/>
                <w:iCs w:val="0"/>
                <w:color w:val="000000"/>
                <w:sz w:val="16"/>
                <w:szCs w:val="24"/>
              </w:rPr>
            </w:pPr>
            <w:r>
              <w:rPr>
                <w:rFonts w:hint="eastAsia" w:ascii="微软雅黑" w:hAnsi="微软雅黑" w:eastAsia="微软雅黑"/>
                <w:i w:val="0"/>
                <w:iCs w:val="0"/>
                <w:color w:val="000000"/>
                <w:sz w:val="16"/>
                <w:szCs w:val="24"/>
              </w:rPr>
              <w:t>100</w:t>
            </w:r>
          </w:p>
        </w:tc>
        <w:tc>
          <w:tcPr>
            <w:tcW w:w="27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4702E2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i w:val="0"/>
                <w:iCs w:val="0"/>
                <w:color w:val="000000"/>
                <w:sz w:val="18"/>
                <w:szCs w:val="24"/>
              </w:rPr>
            </w:pPr>
            <w:r>
              <w:rPr>
                <w:rFonts w:hint="eastAsia" w:ascii="宋体" w:hAnsi="宋体" w:eastAsia="宋体"/>
                <w:i w:val="0"/>
                <w:iCs w:val="0"/>
                <w:color w:val="000000"/>
                <w:sz w:val="18"/>
                <w:szCs w:val="24"/>
              </w:rPr>
              <w:t>30</w:t>
            </w:r>
          </w:p>
        </w:tc>
        <w:tc>
          <w:tcPr>
            <w:tcW w:w="2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A33629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i w:val="0"/>
                <w:iCs w:val="0"/>
                <w:color w:val="000000"/>
                <w:sz w:val="18"/>
                <w:szCs w:val="24"/>
              </w:rPr>
            </w:pPr>
            <w:r>
              <w:rPr>
                <w:rFonts w:hint="eastAsia" w:ascii="宋体" w:hAnsi="宋体" w:eastAsia="宋体"/>
                <w:i w:val="0"/>
                <w:iCs w:val="0"/>
                <w:color w:val="000000"/>
                <w:sz w:val="18"/>
                <w:szCs w:val="24"/>
              </w:rPr>
              <w:t>30</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A12F53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i/>
                <w:color w:val="000000"/>
                <w:sz w:val="16"/>
                <w:szCs w:val="24"/>
              </w:rPr>
            </w:pPr>
          </w:p>
        </w:tc>
      </w:tr>
      <w:tr w14:paraId="51EC3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3474" w:type="pct"/>
            <w:gridSpan w:val="13"/>
            <w:tcBorders>
              <w:top w:val="single" w:color="auto" w:sz="6" w:space="0"/>
              <w:left w:val="single" w:color="auto" w:sz="6" w:space="0"/>
              <w:bottom w:val="single" w:color="auto" w:sz="6" w:space="0"/>
              <w:right w:val="single" w:color="auto" w:sz="6" w:space="0"/>
              <w:tl2br w:val="nil"/>
              <w:tr2bl w:val="nil"/>
            </w:tcBorders>
            <w:noWrap w:val="0"/>
            <w:vAlign w:val="center"/>
          </w:tcPr>
          <w:p w14:paraId="6F67739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i w:val="0"/>
                <w:iCs w:val="0"/>
                <w:color w:val="000000"/>
                <w:sz w:val="18"/>
                <w:szCs w:val="24"/>
              </w:rPr>
            </w:pPr>
            <w:r>
              <w:rPr>
                <w:rFonts w:hint="eastAsia" w:ascii="宋体" w:hAnsi="宋体" w:eastAsia="宋体"/>
                <w:i w:val="0"/>
                <w:iCs w:val="0"/>
                <w:color w:val="000000"/>
                <w:sz w:val="18"/>
                <w:szCs w:val="24"/>
              </w:rPr>
              <w:t>合计</w:t>
            </w:r>
          </w:p>
        </w:tc>
        <w:tc>
          <w:tcPr>
            <w:tcW w:w="27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55E93A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i w:val="0"/>
                <w:iCs w:val="0"/>
                <w:color w:val="000000"/>
                <w:sz w:val="18"/>
                <w:szCs w:val="24"/>
              </w:rPr>
            </w:pPr>
            <w:r>
              <w:rPr>
                <w:rFonts w:hint="eastAsia" w:ascii="宋体" w:hAnsi="宋体" w:eastAsia="宋体"/>
                <w:i w:val="0"/>
                <w:iCs w:val="0"/>
                <w:color w:val="000000"/>
                <w:sz w:val="18"/>
                <w:szCs w:val="24"/>
              </w:rPr>
              <w:t>100</w:t>
            </w:r>
          </w:p>
        </w:tc>
        <w:tc>
          <w:tcPr>
            <w:tcW w:w="2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CF18FA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i w:val="0"/>
                <w:iCs w:val="0"/>
                <w:color w:val="000000"/>
                <w:sz w:val="18"/>
                <w:szCs w:val="24"/>
              </w:rPr>
            </w:pPr>
            <w:r>
              <w:rPr>
                <w:rFonts w:hint="eastAsia" w:ascii="宋体" w:hAnsi="宋体" w:eastAsia="宋体"/>
                <w:i w:val="0"/>
                <w:iCs w:val="0"/>
                <w:color w:val="000000"/>
                <w:sz w:val="18"/>
                <w:szCs w:val="24"/>
              </w:rPr>
              <w:t>100</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8CA7AC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r>
      <w:tr w14:paraId="19F11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42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591E73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i w:val="0"/>
                <w:iCs w:val="0"/>
                <w:color w:val="000000"/>
                <w:sz w:val="18"/>
                <w:szCs w:val="24"/>
              </w:rPr>
            </w:pPr>
            <w:r>
              <w:rPr>
                <w:rFonts w:hint="eastAsia" w:ascii="宋体" w:hAnsi="宋体" w:eastAsia="宋体"/>
                <w:i w:val="0"/>
                <w:iCs w:val="0"/>
                <w:color w:val="000000"/>
                <w:sz w:val="18"/>
                <w:szCs w:val="24"/>
              </w:rPr>
              <w:t>评价结论</w:t>
            </w:r>
          </w:p>
        </w:tc>
        <w:tc>
          <w:tcPr>
            <w:tcW w:w="4573" w:type="pct"/>
            <w:gridSpan w:val="16"/>
            <w:tcBorders>
              <w:top w:val="single" w:color="auto" w:sz="6" w:space="0"/>
              <w:left w:val="single" w:color="auto" w:sz="6" w:space="0"/>
              <w:bottom w:val="single" w:color="auto" w:sz="6" w:space="0"/>
              <w:right w:val="single" w:color="auto" w:sz="6" w:space="0"/>
              <w:tl2br w:val="nil"/>
              <w:tr2bl w:val="nil"/>
            </w:tcBorders>
            <w:noWrap w:val="0"/>
            <w:vAlign w:val="center"/>
          </w:tcPr>
          <w:p w14:paraId="03A229B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i/>
                <w:color w:val="000000"/>
                <w:sz w:val="18"/>
                <w:szCs w:val="18"/>
              </w:rPr>
            </w:pPr>
            <w:r>
              <w:rPr>
                <w:rFonts w:hint="eastAsia" w:ascii="宋体" w:hAnsi="宋体" w:eastAsia="宋体" w:cs="宋体"/>
                <w:i w:val="0"/>
                <w:iCs w:val="0"/>
                <w:color w:val="000000"/>
                <w:sz w:val="18"/>
                <w:szCs w:val="18"/>
              </w:rPr>
              <w:t>结合自评情况，项目自评总分100分，按时发放退休中人一次性补助。</w:t>
            </w:r>
          </w:p>
        </w:tc>
      </w:tr>
      <w:tr w14:paraId="1B0D9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42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5FAEC1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i w:val="0"/>
                <w:iCs w:val="0"/>
                <w:color w:val="000000"/>
                <w:sz w:val="18"/>
                <w:szCs w:val="24"/>
              </w:rPr>
            </w:pPr>
            <w:r>
              <w:rPr>
                <w:rFonts w:hint="eastAsia" w:ascii="宋体" w:hAnsi="宋体" w:eastAsia="宋体"/>
                <w:i w:val="0"/>
                <w:iCs w:val="0"/>
                <w:color w:val="000000"/>
                <w:sz w:val="18"/>
                <w:szCs w:val="24"/>
              </w:rPr>
              <w:t>存在问题</w:t>
            </w:r>
          </w:p>
        </w:tc>
        <w:tc>
          <w:tcPr>
            <w:tcW w:w="4573" w:type="pct"/>
            <w:gridSpan w:val="16"/>
            <w:tcBorders>
              <w:top w:val="single" w:color="auto" w:sz="6" w:space="0"/>
              <w:left w:val="single" w:color="auto" w:sz="6" w:space="0"/>
              <w:bottom w:val="single" w:color="auto" w:sz="6" w:space="0"/>
              <w:right w:val="single" w:color="auto" w:sz="6" w:space="0"/>
              <w:tl2br w:val="nil"/>
              <w:tr2bl w:val="nil"/>
            </w:tcBorders>
            <w:noWrap w:val="0"/>
            <w:vAlign w:val="center"/>
          </w:tcPr>
          <w:p w14:paraId="29F833E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i/>
                <w:color w:val="000000"/>
                <w:sz w:val="18"/>
                <w:szCs w:val="18"/>
              </w:rPr>
            </w:pPr>
            <w:r>
              <w:rPr>
                <w:rFonts w:hint="eastAsia" w:ascii="宋体" w:hAnsi="宋体" w:eastAsia="宋体" w:cs="宋体"/>
                <w:i w:val="0"/>
                <w:iCs w:val="0"/>
                <w:color w:val="000000"/>
                <w:sz w:val="18"/>
                <w:szCs w:val="18"/>
              </w:rPr>
              <w:t>在预算执行过程中，强化绩效监控管理。绩效指标设置的精准性、合理性有待进一步改善。</w:t>
            </w:r>
          </w:p>
        </w:tc>
      </w:tr>
      <w:tr w14:paraId="5D3CA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42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5C5480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i w:val="0"/>
                <w:iCs w:val="0"/>
                <w:color w:val="000000"/>
                <w:sz w:val="18"/>
                <w:szCs w:val="24"/>
              </w:rPr>
            </w:pPr>
            <w:r>
              <w:rPr>
                <w:rFonts w:hint="eastAsia" w:ascii="宋体" w:hAnsi="宋体" w:eastAsia="宋体"/>
                <w:i w:val="0"/>
                <w:iCs w:val="0"/>
                <w:color w:val="000000"/>
                <w:sz w:val="18"/>
                <w:szCs w:val="24"/>
              </w:rPr>
              <w:t>改进措施</w:t>
            </w:r>
          </w:p>
        </w:tc>
        <w:tc>
          <w:tcPr>
            <w:tcW w:w="4573" w:type="pct"/>
            <w:gridSpan w:val="16"/>
            <w:tcBorders>
              <w:top w:val="single" w:color="auto" w:sz="6" w:space="0"/>
              <w:left w:val="single" w:color="auto" w:sz="6" w:space="0"/>
              <w:bottom w:val="single" w:color="auto" w:sz="6" w:space="0"/>
              <w:right w:val="single" w:color="auto" w:sz="6" w:space="0"/>
              <w:tl2br w:val="nil"/>
              <w:tr2bl w:val="nil"/>
            </w:tcBorders>
            <w:noWrap w:val="0"/>
            <w:vAlign w:val="center"/>
          </w:tcPr>
          <w:p w14:paraId="692280E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i/>
                <w:color w:val="000000"/>
                <w:sz w:val="18"/>
                <w:szCs w:val="18"/>
              </w:rPr>
            </w:pPr>
            <w:r>
              <w:rPr>
                <w:rFonts w:hint="eastAsia" w:ascii="宋体" w:hAnsi="宋体" w:eastAsia="宋体" w:cs="宋体"/>
                <w:i w:val="0"/>
                <w:iCs w:val="0"/>
                <w:color w:val="000000"/>
                <w:sz w:val="18"/>
                <w:szCs w:val="18"/>
              </w:rPr>
              <w:t>加强绩效管理，提高绩效管理水平，进一步规范绩效目标编制。</w:t>
            </w:r>
          </w:p>
        </w:tc>
      </w:tr>
      <w:tr w14:paraId="60F50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2375" w:type="pct"/>
            <w:gridSpan w:val="8"/>
            <w:tcBorders>
              <w:top w:val="single" w:color="auto" w:sz="6" w:space="0"/>
              <w:left w:val="single" w:color="auto" w:sz="6" w:space="0"/>
              <w:bottom w:val="single" w:color="auto" w:sz="6" w:space="0"/>
              <w:right w:val="single" w:color="auto" w:sz="6" w:space="0"/>
              <w:tl2br w:val="nil"/>
              <w:tr2bl w:val="nil"/>
            </w:tcBorders>
            <w:noWrap w:val="0"/>
            <w:vAlign w:val="center"/>
          </w:tcPr>
          <w:p w14:paraId="35F26C42">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黑体" w:hAnsi="黑体" w:eastAsia="黑体"/>
                <w:color w:val="000000"/>
                <w:sz w:val="18"/>
                <w:szCs w:val="24"/>
              </w:rPr>
            </w:pPr>
            <w:r>
              <w:rPr>
                <w:rFonts w:hint="eastAsia" w:ascii="黑体" w:hAnsi="黑体" w:eastAsia="黑体"/>
                <w:color w:val="000000"/>
                <w:sz w:val="18"/>
                <w:szCs w:val="24"/>
              </w:rPr>
              <w:t>项目负责人：</w:t>
            </w:r>
          </w:p>
        </w:tc>
        <w:tc>
          <w:tcPr>
            <w:tcW w:w="2624" w:type="pct"/>
            <w:gridSpan w:val="9"/>
            <w:tcBorders>
              <w:top w:val="single" w:color="auto" w:sz="6" w:space="0"/>
              <w:left w:val="single" w:color="auto" w:sz="6" w:space="0"/>
              <w:bottom w:val="single" w:color="auto" w:sz="6" w:space="0"/>
              <w:right w:val="single" w:color="auto" w:sz="6" w:space="0"/>
              <w:tl2br w:val="nil"/>
              <w:tr2bl w:val="nil"/>
            </w:tcBorders>
            <w:noWrap w:val="0"/>
            <w:vAlign w:val="center"/>
          </w:tcPr>
          <w:p w14:paraId="776E3C9E">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黑体" w:hAnsi="黑体" w:eastAsia="黑体"/>
                <w:color w:val="000000"/>
                <w:sz w:val="18"/>
                <w:szCs w:val="24"/>
              </w:rPr>
            </w:pPr>
            <w:r>
              <w:rPr>
                <w:rFonts w:hint="eastAsia" w:ascii="黑体" w:hAnsi="黑体" w:eastAsia="黑体"/>
                <w:color w:val="000000"/>
                <w:sz w:val="18"/>
                <w:szCs w:val="24"/>
              </w:rPr>
              <w:t>财务负责人：</w:t>
            </w:r>
          </w:p>
        </w:tc>
      </w:tr>
    </w:tbl>
    <w:p w14:paraId="2AA285D3">
      <w:pPr>
        <w:pStyle w:val="2"/>
        <w:spacing w:before="93"/>
        <w:outlineLvl w:val="1"/>
      </w:pPr>
      <w:r>
        <w:rPr>
          <w:rFonts w:hint="eastAsia" w:ascii="黑体" w:hAnsi="黑体" w:eastAsia="黑体" w:cs="黑体"/>
          <w:sz w:val="32"/>
          <w:szCs w:val="32"/>
        </w:rPr>
        <w:t>附件</w:t>
      </w:r>
      <w:r>
        <w:rPr>
          <w:rFonts w:hint="eastAsia" w:ascii="黑体" w:hAnsi="黑体" w:eastAsia="黑体" w:cs="黑体"/>
          <w:sz w:val="32"/>
          <w:szCs w:val="32"/>
          <w:lang w:val="en-US" w:eastAsia="zh-CN"/>
        </w:rPr>
        <w:t>12</w:t>
      </w:r>
    </w:p>
    <w:tbl>
      <w:tblPr>
        <w:tblStyle w:val="12"/>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93"/>
        <w:gridCol w:w="2081"/>
        <w:gridCol w:w="1203"/>
        <w:gridCol w:w="1840"/>
        <w:gridCol w:w="758"/>
        <w:gridCol w:w="1281"/>
        <w:gridCol w:w="1049"/>
        <w:gridCol w:w="845"/>
        <w:gridCol w:w="487"/>
        <w:gridCol w:w="543"/>
        <w:gridCol w:w="2705"/>
      </w:tblGrid>
      <w:tr w14:paraId="56372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5000" w:type="pct"/>
            <w:gridSpan w:val="11"/>
            <w:tcBorders>
              <w:top w:val="single" w:color="auto" w:sz="6" w:space="0"/>
              <w:left w:val="single" w:color="auto" w:sz="6" w:space="0"/>
              <w:bottom w:val="single" w:color="auto" w:sz="6" w:space="0"/>
              <w:right w:val="single" w:color="auto" w:sz="6" w:space="0"/>
              <w:tl2br w:val="nil"/>
              <w:tr2bl w:val="nil"/>
            </w:tcBorders>
            <w:noWrap w:val="0"/>
            <w:vAlign w:val="center"/>
          </w:tcPr>
          <w:p w14:paraId="306FFD49">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黑体" w:hAnsi="黑体" w:eastAsia="黑体"/>
                <w:b/>
                <w:color w:val="000000"/>
                <w:sz w:val="30"/>
                <w:szCs w:val="24"/>
              </w:rPr>
            </w:pPr>
            <w:r>
              <w:rPr>
                <w:rFonts w:hint="eastAsia" w:ascii="黑体" w:hAnsi="黑体" w:eastAsia="黑体"/>
                <w:b w:val="0"/>
                <w:bCs/>
                <w:color w:val="000000"/>
                <w:sz w:val="30"/>
                <w:szCs w:val="24"/>
              </w:rPr>
              <w:t>部门预算项目支出绩效自评表（2023年度）</w:t>
            </w:r>
          </w:p>
        </w:tc>
      </w:tr>
      <w:tr w14:paraId="676D0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117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DE3B4E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项目名称</w:t>
            </w:r>
          </w:p>
        </w:tc>
        <w:tc>
          <w:tcPr>
            <w:tcW w:w="3829" w:type="pct"/>
            <w:gridSpan w:val="9"/>
            <w:tcBorders>
              <w:top w:val="single" w:color="auto" w:sz="6" w:space="0"/>
              <w:left w:val="single" w:color="auto" w:sz="6" w:space="0"/>
              <w:bottom w:val="single" w:color="auto" w:sz="6" w:space="0"/>
              <w:right w:val="single" w:color="auto" w:sz="6" w:space="0"/>
              <w:tl2br w:val="nil"/>
              <w:tr2bl w:val="nil"/>
            </w:tcBorders>
            <w:noWrap w:val="0"/>
            <w:vAlign w:val="center"/>
          </w:tcPr>
          <w:p w14:paraId="3744E54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51080022R000007489234-2022年考核奖</w:t>
            </w:r>
          </w:p>
        </w:tc>
      </w:tr>
      <w:tr w14:paraId="295E3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117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3F66D0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主管部门</w:t>
            </w:r>
          </w:p>
        </w:tc>
        <w:tc>
          <w:tcPr>
            <w:tcW w:w="2191" w:type="pct"/>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0E02EBF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广元市文化广播电视和旅游局部门</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501DAF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olor w:val="000000"/>
                <w:sz w:val="18"/>
                <w:szCs w:val="24"/>
              </w:rPr>
            </w:pPr>
            <w:r>
              <w:rPr>
                <w:rFonts w:hint="eastAsia" w:ascii="黑体" w:hAnsi="黑体" w:eastAsia="黑体"/>
                <w:color w:val="000000"/>
                <w:sz w:val="18"/>
                <w:szCs w:val="24"/>
              </w:rPr>
              <w:t>实施单位 （盖章）</w:t>
            </w:r>
          </w:p>
        </w:tc>
        <w:tc>
          <w:tcPr>
            <w:tcW w:w="1335"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70C5324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广元市博物馆</w:t>
            </w:r>
          </w:p>
        </w:tc>
      </w:tr>
      <w:tr w14:paraId="0A9B6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restart"/>
            <w:tcBorders>
              <w:top w:val="single" w:color="auto" w:sz="6" w:space="0"/>
              <w:left w:val="single" w:color="auto" w:sz="6" w:space="0"/>
              <w:right w:val="single" w:color="auto" w:sz="6" w:space="0"/>
              <w:tl2br w:val="nil"/>
              <w:tr2bl w:val="nil"/>
            </w:tcBorders>
            <w:noWrap w:val="0"/>
            <w:vAlign w:val="center"/>
          </w:tcPr>
          <w:p w14:paraId="7E54E23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项目基本情况</w:t>
            </w:r>
          </w:p>
        </w:tc>
        <w:tc>
          <w:tcPr>
            <w:tcW w:w="744" w:type="pct"/>
            <w:vMerge w:val="restart"/>
            <w:tcBorders>
              <w:top w:val="single" w:color="auto" w:sz="6" w:space="0"/>
              <w:left w:val="single" w:color="auto" w:sz="6" w:space="0"/>
              <w:right w:val="single" w:color="auto" w:sz="6" w:space="0"/>
              <w:tl2br w:val="nil"/>
              <w:tr2bl w:val="nil"/>
            </w:tcBorders>
            <w:noWrap w:val="0"/>
            <w:vAlign w:val="center"/>
          </w:tcPr>
          <w:p w14:paraId="0D82013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1.项目年度目标完成情况</w:t>
            </w:r>
          </w:p>
        </w:tc>
        <w:tc>
          <w:tcPr>
            <w:tcW w:w="2191" w:type="pct"/>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6BF211F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项目年度目标</w:t>
            </w:r>
          </w:p>
        </w:tc>
        <w:tc>
          <w:tcPr>
            <w:tcW w:w="1637" w:type="pct"/>
            <w:gridSpan w:val="4"/>
            <w:tcBorders>
              <w:top w:val="single" w:color="auto" w:sz="6" w:space="0"/>
              <w:left w:val="single" w:color="auto" w:sz="6" w:space="0"/>
              <w:bottom w:val="single" w:color="auto" w:sz="6" w:space="0"/>
              <w:right w:val="single" w:color="auto" w:sz="6" w:space="0"/>
              <w:tl2br w:val="nil"/>
              <w:tr2bl w:val="nil"/>
            </w:tcBorders>
            <w:noWrap w:val="0"/>
            <w:vAlign w:val="center"/>
          </w:tcPr>
          <w:p w14:paraId="420CA8C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年度目标完成情况</w:t>
            </w:r>
          </w:p>
        </w:tc>
      </w:tr>
      <w:tr w14:paraId="284E2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continue"/>
            <w:tcBorders>
              <w:left w:val="single" w:color="auto" w:sz="6" w:space="0"/>
              <w:right w:val="single" w:color="auto" w:sz="6" w:space="0"/>
              <w:tl2br w:val="nil"/>
              <w:tr2bl w:val="nil"/>
            </w:tcBorders>
            <w:noWrap w:val="0"/>
            <w:vAlign w:val="center"/>
          </w:tcPr>
          <w:p w14:paraId="1E7BCFD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vMerge w:val="continue"/>
            <w:tcBorders>
              <w:left w:val="single" w:color="auto" w:sz="6" w:space="0"/>
              <w:bottom w:val="single" w:color="auto" w:sz="6" w:space="0"/>
              <w:right w:val="single" w:color="auto" w:sz="6" w:space="0"/>
              <w:tl2br w:val="nil"/>
              <w:tr2bl w:val="nil"/>
            </w:tcBorders>
            <w:noWrap w:val="0"/>
            <w:vAlign w:val="center"/>
          </w:tcPr>
          <w:p w14:paraId="149E142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2191" w:type="pct"/>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5AFDF87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严格执行相关政策，保障工资及时、足额发放或社保及时、足额缴纳，预算编制科学合理，减少结余资金</w:t>
            </w:r>
          </w:p>
        </w:tc>
        <w:tc>
          <w:tcPr>
            <w:tcW w:w="1637" w:type="pct"/>
            <w:gridSpan w:val="4"/>
            <w:tcBorders>
              <w:top w:val="single" w:color="auto" w:sz="6" w:space="0"/>
              <w:left w:val="single" w:color="auto" w:sz="6" w:space="0"/>
              <w:bottom w:val="single" w:color="auto" w:sz="6" w:space="0"/>
              <w:right w:val="single" w:color="auto" w:sz="6" w:space="0"/>
              <w:tl2br w:val="nil"/>
              <w:tr2bl w:val="nil"/>
            </w:tcBorders>
            <w:noWrap w:val="0"/>
            <w:vAlign w:val="center"/>
          </w:tcPr>
          <w:p w14:paraId="2CCE5C7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对照年度目标，说明相关任务目标的完成情况（100字以内）</w:t>
            </w:r>
          </w:p>
        </w:tc>
      </w:tr>
      <w:tr w14:paraId="36A8E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continue"/>
            <w:tcBorders>
              <w:left w:val="single" w:color="auto" w:sz="6" w:space="0"/>
              <w:bottom w:val="single" w:color="auto" w:sz="6" w:space="0"/>
              <w:right w:val="single" w:color="auto" w:sz="6" w:space="0"/>
              <w:tl2br w:val="nil"/>
              <w:tr2bl w:val="nil"/>
            </w:tcBorders>
            <w:noWrap w:val="0"/>
            <w:vAlign w:val="center"/>
          </w:tcPr>
          <w:p w14:paraId="2E05E73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601806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2.项目实施内容及过程概述</w:t>
            </w:r>
          </w:p>
        </w:tc>
        <w:tc>
          <w:tcPr>
            <w:tcW w:w="3829" w:type="pct"/>
            <w:gridSpan w:val="9"/>
            <w:tcBorders>
              <w:top w:val="single" w:color="auto" w:sz="6" w:space="0"/>
              <w:left w:val="single" w:color="auto" w:sz="6" w:space="0"/>
              <w:bottom w:val="single" w:color="auto" w:sz="6" w:space="0"/>
              <w:right w:val="single" w:color="auto" w:sz="6" w:space="0"/>
              <w:tl2br w:val="nil"/>
              <w:tr2bl w:val="nil"/>
            </w:tcBorders>
            <w:noWrap w:val="0"/>
            <w:vAlign w:val="center"/>
          </w:tcPr>
          <w:p w14:paraId="7597169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认真严格执行相关政策，保障工资及时足额发放。</w:t>
            </w:r>
          </w:p>
        </w:tc>
      </w:tr>
      <w:tr w14:paraId="25523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restart"/>
            <w:tcBorders>
              <w:top w:val="single" w:color="auto" w:sz="6" w:space="0"/>
              <w:left w:val="single" w:color="auto" w:sz="6" w:space="0"/>
              <w:right w:val="single" w:color="auto" w:sz="6" w:space="0"/>
              <w:tl2br w:val="nil"/>
              <w:tr2bl w:val="nil"/>
            </w:tcBorders>
            <w:noWrap w:val="0"/>
            <w:vAlign w:val="center"/>
          </w:tcPr>
          <w:p w14:paraId="198F42A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预算执行情况（10分）</w:t>
            </w:r>
          </w:p>
        </w:tc>
        <w:tc>
          <w:tcPr>
            <w:tcW w:w="74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9BB972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年度预算数（万元）</w:t>
            </w:r>
          </w:p>
        </w:tc>
        <w:tc>
          <w:tcPr>
            <w:tcW w:w="43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5F6249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年初预算</w:t>
            </w:r>
          </w:p>
        </w:tc>
        <w:tc>
          <w:tcPr>
            <w:tcW w:w="6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02B1F7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调整后预算数</w:t>
            </w:r>
          </w:p>
        </w:tc>
        <w:tc>
          <w:tcPr>
            <w:tcW w:w="1104"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6440E92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预算执行数</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7C363E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预算执行率</w:t>
            </w:r>
          </w:p>
        </w:tc>
        <w:tc>
          <w:tcPr>
            <w:tcW w:w="17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77627E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权重</w:t>
            </w:r>
          </w:p>
        </w:tc>
        <w:tc>
          <w:tcPr>
            <w:tcW w:w="1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6A3969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得分</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231F97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原因</w:t>
            </w:r>
          </w:p>
        </w:tc>
      </w:tr>
      <w:tr w14:paraId="7B98E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continue"/>
            <w:tcBorders>
              <w:left w:val="single" w:color="auto" w:sz="6" w:space="0"/>
              <w:right w:val="single" w:color="auto" w:sz="6" w:space="0"/>
              <w:tl2br w:val="nil"/>
              <w:tr2bl w:val="nil"/>
            </w:tcBorders>
            <w:noWrap w:val="0"/>
            <w:vAlign w:val="center"/>
          </w:tcPr>
          <w:p w14:paraId="539A6B5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84CFE8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总额</w:t>
            </w:r>
          </w:p>
        </w:tc>
        <w:tc>
          <w:tcPr>
            <w:tcW w:w="43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C892B0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0.00</w:t>
            </w:r>
          </w:p>
        </w:tc>
        <w:tc>
          <w:tcPr>
            <w:tcW w:w="6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3AB5C6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5.96</w:t>
            </w:r>
          </w:p>
        </w:tc>
        <w:tc>
          <w:tcPr>
            <w:tcW w:w="1104"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43FA944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5.96</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27F332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100.00%</w:t>
            </w:r>
          </w:p>
        </w:tc>
        <w:tc>
          <w:tcPr>
            <w:tcW w:w="17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982212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10</w:t>
            </w:r>
          </w:p>
        </w:tc>
        <w:tc>
          <w:tcPr>
            <w:tcW w:w="1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659E5F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10</w:t>
            </w:r>
          </w:p>
        </w:tc>
        <w:tc>
          <w:tcPr>
            <w:tcW w:w="967" w:type="pct"/>
            <w:vMerge w:val="restart"/>
            <w:tcBorders>
              <w:top w:val="single" w:color="auto" w:sz="6" w:space="0"/>
              <w:left w:val="single" w:color="auto" w:sz="6" w:space="0"/>
              <w:right w:val="single" w:color="auto" w:sz="6" w:space="0"/>
              <w:tl2br w:val="nil"/>
              <w:tr2bl w:val="nil"/>
            </w:tcBorders>
            <w:noWrap w:val="0"/>
            <w:vAlign w:val="center"/>
          </w:tcPr>
          <w:p w14:paraId="2F4FE17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i w:val="0"/>
                <w:iCs/>
                <w:color w:val="000000"/>
                <w:sz w:val="18"/>
                <w:szCs w:val="24"/>
              </w:rPr>
            </w:pPr>
            <w:r>
              <w:rPr>
                <w:rFonts w:hint="eastAsia" w:ascii="宋体" w:hAnsi="宋体" w:eastAsia="宋体" w:cs="宋体"/>
                <w:i w:val="0"/>
                <w:iCs/>
                <w:color w:val="000000"/>
                <w:sz w:val="18"/>
                <w:szCs w:val="24"/>
              </w:rPr>
              <w:t>1.预算执行率=预算执行数/调整后预算数，预算执行率未达到90%的需说明原因（100字以内）;2.年中发生预算调整的（追加或调减）</w:t>
            </w:r>
            <w:r>
              <w:rPr>
                <w:rFonts w:hint="eastAsia" w:ascii="宋体" w:hAnsi="宋体" w:cs="宋体"/>
                <w:i w:val="0"/>
                <w:iCs/>
                <w:color w:val="000000"/>
                <w:sz w:val="18"/>
                <w:szCs w:val="24"/>
                <w:lang w:eastAsia="zh-CN"/>
              </w:rPr>
              <w:t>，</w:t>
            </w:r>
            <w:r>
              <w:rPr>
                <w:rFonts w:hint="eastAsia" w:ascii="宋体" w:hAnsi="宋体" w:eastAsia="宋体" w:cs="宋体"/>
                <w:i w:val="0"/>
                <w:iCs/>
                <w:color w:val="000000"/>
                <w:sz w:val="18"/>
                <w:szCs w:val="24"/>
              </w:rPr>
              <w:t>应单独说明理由；3.其他资金包括：社会投入资金、银行贷款.</w:t>
            </w:r>
          </w:p>
        </w:tc>
      </w:tr>
      <w:tr w14:paraId="754B9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continue"/>
            <w:tcBorders>
              <w:left w:val="single" w:color="auto" w:sz="6" w:space="0"/>
              <w:right w:val="single" w:color="auto" w:sz="6" w:space="0"/>
              <w:tl2br w:val="nil"/>
              <w:tr2bl w:val="nil"/>
            </w:tcBorders>
            <w:noWrap w:val="0"/>
            <w:vAlign w:val="center"/>
          </w:tcPr>
          <w:p w14:paraId="04B33D9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DABC8A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其中：财政资金</w:t>
            </w:r>
          </w:p>
        </w:tc>
        <w:tc>
          <w:tcPr>
            <w:tcW w:w="43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F49B1F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0.00</w:t>
            </w:r>
          </w:p>
        </w:tc>
        <w:tc>
          <w:tcPr>
            <w:tcW w:w="6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4FC405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5.96</w:t>
            </w:r>
          </w:p>
        </w:tc>
        <w:tc>
          <w:tcPr>
            <w:tcW w:w="1104"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4E39BC6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5.96</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A1DB07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100.00%</w:t>
            </w:r>
          </w:p>
        </w:tc>
        <w:tc>
          <w:tcPr>
            <w:tcW w:w="17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A8952F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w:t>
            </w:r>
          </w:p>
        </w:tc>
        <w:tc>
          <w:tcPr>
            <w:tcW w:w="1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666C16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w:t>
            </w:r>
          </w:p>
        </w:tc>
        <w:tc>
          <w:tcPr>
            <w:tcW w:w="967" w:type="pct"/>
            <w:vMerge w:val="continue"/>
            <w:tcBorders>
              <w:left w:val="single" w:color="auto" w:sz="6" w:space="0"/>
              <w:right w:val="single" w:color="auto" w:sz="6" w:space="0"/>
              <w:tl2br w:val="nil"/>
              <w:tr2bl w:val="nil"/>
            </w:tcBorders>
            <w:noWrap w:val="0"/>
            <w:vAlign w:val="center"/>
          </w:tcPr>
          <w:p w14:paraId="4CB3F4E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i/>
                <w:color w:val="000000"/>
                <w:sz w:val="18"/>
                <w:szCs w:val="24"/>
              </w:rPr>
            </w:pPr>
          </w:p>
        </w:tc>
      </w:tr>
      <w:tr w14:paraId="5DCE1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continue"/>
            <w:tcBorders>
              <w:left w:val="single" w:color="auto" w:sz="6" w:space="0"/>
              <w:right w:val="single" w:color="auto" w:sz="6" w:space="0"/>
              <w:tl2br w:val="nil"/>
              <w:tr2bl w:val="nil"/>
            </w:tcBorders>
            <w:noWrap w:val="0"/>
            <w:vAlign w:val="center"/>
          </w:tcPr>
          <w:p w14:paraId="3CED819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5493C3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财政专户管理资金</w:t>
            </w:r>
          </w:p>
        </w:tc>
        <w:tc>
          <w:tcPr>
            <w:tcW w:w="43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171E9F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0.00</w:t>
            </w:r>
          </w:p>
        </w:tc>
        <w:tc>
          <w:tcPr>
            <w:tcW w:w="6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E77B6A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0.00</w:t>
            </w:r>
          </w:p>
        </w:tc>
        <w:tc>
          <w:tcPr>
            <w:tcW w:w="1104"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6819CFE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0.00</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5D860F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0.00%</w:t>
            </w:r>
          </w:p>
        </w:tc>
        <w:tc>
          <w:tcPr>
            <w:tcW w:w="17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7D24C2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w:t>
            </w:r>
          </w:p>
        </w:tc>
        <w:tc>
          <w:tcPr>
            <w:tcW w:w="1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45FD4C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w:t>
            </w:r>
          </w:p>
        </w:tc>
        <w:tc>
          <w:tcPr>
            <w:tcW w:w="967" w:type="pct"/>
            <w:vMerge w:val="continue"/>
            <w:tcBorders>
              <w:left w:val="single" w:color="auto" w:sz="6" w:space="0"/>
              <w:right w:val="single" w:color="auto" w:sz="6" w:space="0"/>
              <w:tl2br w:val="nil"/>
              <w:tr2bl w:val="nil"/>
            </w:tcBorders>
            <w:noWrap w:val="0"/>
            <w:vAlign w:val="center"/>
          </w:tcPr>
          <w:p w14:paraId="535EE94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i/>
                <w:color w:val="000000"/>
                <w:sz w:val="18"/>
                <w:szCs w:val="24"/>
              </w:rPr>
            </w:pPr>
          </w:p>
        </w:tc>
      </w:tr>
      <w:tr w14:paraId="40B6E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continue"/>
            <w:tcBorders>
              <w:left w:val="single" w:color="auto" w:sz="6" w:space="0"/>
              <w:right w:val="single" w:color="auto" w:sz="6" w:space="0"/>
              <w:tl2br w:val="nil"/>
              <w:tr2bl w:val="nil"/>
            </w:tcBorders>
            <w:noWrap w:val="0"/>
            <w:vAlign w:val="center"/>
          </w:tcPr>
          <w:p w14:paraId="2DB8B25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92A8BF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单位资金</w:t>
            </w:r>
          </w:p>
        </w:tc>
        <w:tc>
          <w:tcPr>
            <w:tcW w:w="43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7B8F54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0.00</w:t>
            </w:r>
          </w:p>
        </w:tc>
        <w:tc>
          <w:tcPr>
            <w:tcW w:w="6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F350A9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0.00</w:t>
            </w:r>
          </w:p>
        </w:tc>
        <w:tc>
          <w:tcPr>
            <w:tcW w:w="1104"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27BAB76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0.00</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7853B4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0.00%</w:t>
            </w:r>
          </w:p>
        </w:tc>
        <w:tc>
          <w:tcPr>
            <w:tcW w:w="17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A9FD23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w:t>
            </w:r>
          </w:p>
        </w:tc>
        <w:tc>
          <w:tcPr>
            <w:tcW w:w="1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1DD6BC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w:t>
            </w:r>
          </w:p>
        </w:tc>
        <w:tc>
          <w:tcPr>
            <w:tcW w:w="967" w:type="pct"/>
            <w:vMerge w:val="continue"/>
            <w:tcBorders>
              <w:left w:val="single" w:color="auto" w:sz="6" w:space="0"/>
              <w:right w:val="single" w:color="auto" w:sz="6" w:space="0"/>
              <w:tl2br w:val="nil"/>
              <w:tr2bl w:val="nil"/>
            </w:tcBorders>
            <w:noWrap w:val="0"/>
            <w:vAlign w:val="center"/>
          </w:tcPr>
          <w:p w14:paraId="49DC823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i/>
                <w:color w:val="000000"/>
                <w:sz w:val="18"/>
                <w:szCs w:val="24"/>
              </w:rPr>
            </w:pPr>
          </w:p>
        </w:tc>
      </w:tr>
      <w:tr w14:paraId="4DCAD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continue"/>
            <w:tcBorders>
              <w:left w:val="single" w:color="auto" w:sz="6" w:space="0"/>
              <w:bottom w:val="single" w:color="auto" w:sz="6" w:space="0"/>
              <w:right w:val="single" w:color="auto" w:sz="6" w:space="0"/>
              <w:tl2br w:val="nil"/>
              <w:tr2bl w:val="nil"/>
            </w:tcBorders>
            <w:noWrap w:val="0"/>
            <w:vAlign w:val="center"/>
          </w:tcPr>
          <w:p w14:paraId="632F313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B54D5E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其他资金</w:t>
            </w:r>
          </w:p>
        </w:tc>
        <w:tc>
          <w:tcPr>
            <w:tcW w:w="43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7386CC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i/>
                <w:color w:val="000000"/>
                <w:sz w:val="16"/>
                <w:szCs w:val="24"/>
              </w:rPr>
            </w:pPr>
          </w:p>
        </w:tc>
        <w:tc>
          <w:tcPr>
            <w:tcW w:w="6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E44D0F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i/>
                <w:color w:val="000000"/>
                <w:sz w:val="16"/>
                <w:szCs w:val="24"/>
              </w:rPr>
            </w:pPr>
          </w:p>
        </w:tc>
        <w:tc>
          <w:tcPr>
            <w:tcW w:w="1104"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0B20FFA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i/>
                <w:color w:val="000000"/>
                <w:sz w:val="16"/>
                <w:szCs w:val="24"/>
              </w:rPr>
            </w:pP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937F4F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i/>
                <w:color w:val="000000"/>
                <w:sz w:val="16"/>
                <w:szCs w:val="24"/>
              </w:rPr>
            </w:pPr>
          </w:p>
        </w:tc>
        <w:tc>
          <w:tcPr>
            <w:tcW w:w="17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9D00A8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w:t>
            </w:r>
          </w:p>
        </w:tc>
        <w:tc>
          <w:tcPr>
            <w:tcW w:w="1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0FDE07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w:t>
            </w:r>
          </w:p>
        </w:tc>
        <w:tc>
          <w:tcPr>
            <w:tcW w:w="967" w:type="pct"/>
            <w:vMerge w:val="continue"/>
            <w:tcBorders>
              <w:left w:val="single" w:color="auto" w:sz="6" w:space="0"/>
              <w:bottom w:val="single" w:color="auto" w:sz="6" w:space="0"/>
              <w:right w:val="single" w:color="auto" w:sz="6" w:space="0"/>
              <w:tl2br w:val="nil"/>
              <w:tr2bl w:val="nil"/>
            </w:tcBorders>
            <w:noWrap w:val="0"/>
            <w:vAlign w:val="center"/>
          </w:tcPr>
          <w:p w14:paraId="15DB210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i/>
                <w:color w:val="000000"/>
                <w:sz w:val="18"/>
                <w:szCs w:val="24"/>
              </w:rPr>
            </w:pPr>
          </w:p>
        </w:tc>
      </w:tr>
      <w:tr w14:paraId="0C7B4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restart"/>
            <w:tcBorders>
              <w:top w:val="single" w:color="auto" w:sz="6" w:space="0"/>
              <w:left w:val="single" w:color="auto" w:sz="6" w:space="0"/>
              <w:right w:val="single" w:color="auto" w:sz="6" w:space="0"/>
              <w:tl2br w:val="nil"/>
              <w:tr2bl w:val="nil"/>
            </w:tcBorders>
            <w:noWrap w:val="0"/>
            <w:vAlign w:val="center"/>
          </w:tcPr>
          <w:p w14:paraId="0B8C480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绩效指标（90分）</w:t>
            </w:r>
          </w:p>
        </w:tc>
        <w:tc>
          <w:tcPr>
            <w:tcW w:w="74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F612A4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一级指标</w:t>
            </w:r>
          </w:p>
        </w:tc>
        <w:tc>
          <w:tcPr>
            <w:tcW w:w="43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845083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二级指标</w:t>
            </w:r>
          </w:p>
        </w:tc>
        <w:tc>
          <w:tcPr>
            <w:tcW w:w="6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60B521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三级指标</w:t>
            </w:r>
          </w:p>
        </w:tc>
        <w:tc>
          <w:tcPr>
            <w:tcW w:w="2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3B0B5F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指标性质</w:t>
            </w:r>
          </w:p>
        </w:tc>
        <w:tc>
          <w:tcPr>
            <w:tcW w:w="4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9AA2F2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指标值</w:t>
            </w:r>
          </w:p>
        </w:tc>
        <w:tc>
          <w:tcPr>
            <w:tcW w:w="37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630B8B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度量单位</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C60B1C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完成值</w:t>
            </w:r>
          </w:p>
        </w:tc>
        <w:tc>
          <w:tcPr>
            <w:tcW w:w="17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18F016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权重</w:t>
            </w:r>
          </w:p>
        </w:tc>
        <w:tc>
          <w:tcPr>
            <w:tcW w:w="1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19B45B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得分</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D90C18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未完成原因分析</w:t>
            </w:r>
          </w:p>
        </w:tc>
      </w:tr>
      <w:tr w14:paraId="111C3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continue"/>
            <w:tcBorders>
              <w:left w:val="single" w:color="auto" w:sz="6" w:space="0"/>
              <w:right w:val="single" w:color="auto" w:sz="6" w:space="0"/>
              <w:tl2br w:val="nil"/>
              <w:tr2bl w:val="nil"/>
            </w:tcBorders>
            <w:noWrap w:val="0"/>
            <w:vAlign w:val="center"/>
          </w:tcPr>
          <w:p w14:paraId="3A35110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C9E6F4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产出指标</w:t>
            </w:r>
          </w:p>
        </w:tc>
        <w:tc>
          <w:tcPr>
            <w:tcW w:w="43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DF30B2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数量指标</w:t>
            </w:r>
          </w:p>
        </w:tc>
        <w:tc>
          <w:tcPr>
            <w:tcW w:w="6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E61EDA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发放（缴纳）覆盖率</w:t>
            </w:r>
          </w:p>
        </w:tc>
        <w:tc>
          <w:tcPr>
            <w:tcW w:w="2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8B92A7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w:t>
            </w:r>
          </w:p>
        </w:tc>
        <w:tc>
          <w:tcPr>
            <w:tcW w:w="4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293E50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100</w:t>
            </w:r>
          </w:p>
        </w:tc>
        <w:tc>
          <w:tcPr>
            <w:tcW w:w="37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447413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CB885B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i/>
                <w:color w:val="000000"/>
                <w:sz w:val="16"/>
                <w:szCs w:val="24"/>
              </w:rPr>
            </w:pPr>
          </w:p>
        </w:tc>
        <w:tc>
          <w:tcPr>
            <w:tcW w:w="17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F48443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60</w:t>
            </w:r>
          </w:p>
        </w:tc>
        <w:tc>
          <w:tcPr>
            <w:tcW w:w="1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A1A48B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60</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B3D7C2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i/>
                <w:color w:val="000000"/>
                <w:sz w:val="16"/>
                <w:szCs w:val="24"/>
              </w:rPr>
            </w:pPr>
          </w:p>
        </w:tc>
      </w:tr>
      <w:tr w14:paraId="7D15A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continue"/>
            <w:tcBorders>
              <w:left w:val="single" w:color="auto" w:sz="6" w:space="0"/>
              <w:bottom w:val="single" w:color="auto" w:sz="6" w:space="0"/>
              <w:right w:val="single" w:color="auto" w:sz="6" w:space="0"/>
              <w:tl2br w:val="nil"/>
              <w:tr2bl w:val="nil"/>
            </w:tcBorders>
            <w:noWrap w:val="0"/>
            <w:vAlign w:val="center"/>
          </w:tcPr>
          <w:p w14:paraId="7AAA5F0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F0EE26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效益指标</w:t>
            </w:r>
          </w:p>
        </w:tc>
        <w:tc>
          <w:tcPr>
            <w:tcW w:w="43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5FC19E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社会效益指标</w:t>
            </w:r>
          </w:p>
        </w:tc>
        <w:tc>
          <w:tcPr>
            <w:tcW w:w="6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066AA6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足额保障率（参保率）</w:t>
            </w:r>
          </w:p>
        </w:tc>
        <w:tc>
          <w:tcPr>
            <w:tcW w:w="2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603EF3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w:t>
            </w:r>
          </w:p>
        </w:tc>
        <w:tc>
          <w:tcPr>
            <w:tcW w:w="4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F803E3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100</w:t>
            </w:r>
          </w:p>
        </w:tc>
        <w:tc>
          <w:tcPr>
            <w:tcW w:w="37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A39D40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EEA985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i/>
                <w:color w:val="000000"/>
                <w:sz w:val="16"/>
                <w:szCs w:val="24"/>
              </w:rPr>
            </w:pPr>
          </w:p>
        </w:tc>
        <w:tc>
          <w:tcPr>
            <w:tcW w:w="17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300C8A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30</w:t>
            </w:r>
          </w:p>
        </w:tc>
        <w:tc>
          <w:tcPr>
            <w:tcW w:w="1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F87CF6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30</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DF28F3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i/>
                <w:color w:val="000000"/>
                <w:sz w:val="16"/>
                <w:szCs w:val="24"/>
              </w:rPr>
            </w:pPr>
          </w:p>
        </w:tc>
      </w:tr>
      <w:tr w14:paraId="064EB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3664" w:type="pct"/>
            <w:gridSpan w:val="8"/>
            <w:tcBorders>
              <w:top w:val="single" w:color="auto" w:sz="6" w:space="0"/>
              <w:left w:val="single" w:color="auto" w:sz="6" w:space="0"/>
              <w:bottom w:val="single" w:color="auto" w:sz="6" w:space="0"/>
              <w:right w:val="single" w:color="auto" w:sz="6" w:space="0"/>
              <w:tl2br w:val="nil"/>
              <w:tr2bl w:val="nil"/>
            </w:tcBorders>
            <w:noWrap w:val="0"/>
            <w:vAlign w:val="center"/>
          </w:tcPr>
          <w:p w14:paraId="4C467B5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i w:val="0"/>
                <w:iCs w:val="0"/>
                <w:color w:val="000000"/>
                <w:sz w:val="18"/>
                <w:szCs w:val="24"/>
              </w:rPr>
              <w:t>合计</w:t>
            </w:r>
          </w:p>
        </w:tc>
        <w:tc>
          <w:tcPr>
            <w:tcW w:w="17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97B525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100</w:t>
            </w:r>
          </w:p>
        </w:tc>
        <w:tc>
          <w:tcPr>
            <w:tcW w:w="1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23EF08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100</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EAD2F2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p>
        </w:tc>
      </w:tr>
      <w:tr w14:paraId="1A7B3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955AB1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i w:val="0"/>
                <w:iCs w:val="0"/>
                <w:color w:val="000000"/>
                <w:sz w:val="18"/>
                <w:szCs w:val="24"/>
              </w:rPr>
            </w:pPr>
            <w:r>
              <w:rPr>
                <w:rFonts w:hint="eastAsia" w:ascii="宋体" w:hAnsi="宋体" w:eastAsia="宋体"/>
                <w:i w:val="0"/>
                <w:iCs w:val="0"/>
                <w:color w:val="000000"/>
                <w:sz w:val="18"/>
                <w:szCs w:val="24"/>
              </w:rPr>
              <w:t>评价结论</w:t>
            </w:r>
          </w:p>
        </w:tc>
        <w:tc>
          <w:tcPr>
            <w:tcW w:w="4573" w:type="pct"/>
            <w:gridSpan w:val="10"/>
            <w:tcBorders>
              <w:top w:val="single" w:color="auto" w:sz="6" w:space="0"/>
              <w:left w:val="single" w:color="auto" w:sz="6" w:space="0"/>
              <w:bottom w:val="single" w:color="auto" w:sz="6" w:space="0"/>
              <w:right w:val="single" w:color="auto" w:sz="6" w:space="0"/>
              <w:tl2br w:val="nil"/>
              <w:tr2bl w:val="nil"/>
            </w:tcBorders>
            <w:noWrap w:val="0"/>
            <w:vAlign w:val="center"/>
          </w:tcPr>
          <w:p w14:paraId="28C23A8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i/>
                <w:color w:val="000000"/>
                <w:sz w:val="18"/>
                <w:szCs w:val="18"/>
              </w:rPr>
            </w:pPr>
            <w:r>
              <w:rPr>
                <w:rFonts w:hint="eastAsia" w:ascii="宋体" w:hAnsi="宋体" w:eastAsia="宋体" w:cs="宋体"/>
                <w:i w:val="0"/>
                <w:iCs w:val="0"/>
                <w:color w:val="000000"/>
                <w:sz w:val="18"/>
                <w:szCs w:val="18"/>
              </w:rPr>
              <w:t>结合自评情况，项目自评总分100分，按时发放职工工资并交纳五险一金。</w:t>
            </w:r>
          </w:p>
        </w:tc>
      </w:tr>
      <w:tr w14:paraId="1C0F3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14DAC6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i w:val="0"/>
                <w:iCs w:val="0"/>
                <w:color w:val="000000"/>
                <w:sz w:val="18"/>
                <w:szCs w:val="24"/>
              </w:rPr>
            </w:pPr>
            <w:r>
              <w:rPr>
                <w:rFonts w:hint="eastAsia" w:ascii="宋体" w:hAnsi="宋体" w:eastAsia="宋体"/>
                <w:i w:val="0"/>
                <w:iCs w:val="0"/>
                <w:color w:val="000000"/>
                <w:sz w:val="18"/>
                <w:szCs w:val="24"/>
              </w:rPr>
              <w:t>存在问题</w:t>
            </w:r>
          </w:p>
        </w:tc>
        <w:tc>
          <w:tcPr>
            <w:tcW w:w="4573" w:type="pct"/>
            <w:gridSpan w:val="10"/>
            <w:tcBorders>
              <w:top w:val="single" w:color="auto" w:sz="6" w:space="0"/>
              <w:left w:val="single" w:color="auto" w:sz="6" w:space="0"/>
              <w:bottom w:val="single" w:color="auto" w:sz="6" w:space="0"/>
              <w:right w:val="single" w:color="auto" w:sz="6" w:space="0"/>
              <w:tl2br w:val="nil"/>
              <w:tr2bl w:val="nil"/>
            </w:tcBorders>
            <w:noWrap w:val="0"/>
            <w:vAlign w:val="center"/>
          </w:tcPr>
          <w:p w14:paraId="3FFFC96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i/>
                <w:color w:val="000000"/>
                <w:sz w:val="18"/>
                <w:szCs w:val="18"/>
              </w:rPr>
            </w:pPr>
            <w:r>
              <w:rPr>
                <w:rFonts w:hint="eastAsia" w:ascii="宋体" w:hAnsi="宋体" w:eastAsia="宋体" w:cs="宋体"/>
                <w:i w:val="0"/>
                <w:iCs w:val="0"/>
                <w:color w:val="000000"/>
                <w:sz w:val="18"/>
                <w:szCs w:val="18"/>
              </w:rPr>
              <w:t>在预算执行过程中，强化绩效监控管理。绩效指标设置的精准性、合理性有待进一步改善。</w:t>
            </w:r>
          </w:p>
        </w:tc>
      </w:tr>
      <w:tr w14:paraId="4E689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B4A0B6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i w:val="0"/>
                <w:iCs w:val="0"/>
                <w:color w:val="000000"/>
                <w:sz w:val="18"/>
                <w:szCs w:val="24"/>
              </w:rPr>
            </w:pPr>
            <w:r>
              <w:rPr>
                <w:rFonts w:hint="eastAsia" w:ascii="宋体" w:hAnsi="宋体" w:eastAsia="宋体"/>
                <w:i w:val="0"/>
                <w:iCs w:val="0"/>
                <w:color w:val="000000"/>
                <w:sz w:val="18"/>
                <w:szCs w:val="24"/>
              </w:rPr>
              <w:t>改进措施</w:t>
            </w:r>
          </w:p>
        </w:tc>
        <w:tc>
          <w:tcPr>
            <w:tcW w:w="4573" w:type="pct"/>
            <w:gridSpan w:val="10"/>
            <w:tcBorders>
              <w:top w:val="single" w:color="auto" w:sz="6" w:space="0"/>
              <w:left w:val="single" w:color="auto" w:sz="6" w:space="0"/>
              <w:bottom w:val="single" w:color="auto" w:sz="6" w:space="0"/>
              <w:right w:val="single" w:color="auto" w:sz="6" w:space="0"/>
              <w:tl2br w:val="nil"/>
              <w:tr2bl w:val="nil"/>
            </w:tcBorders>
            <w:noWrap w:val="0"/>
            <w:vAlign w:val="center"/>
          </w:tcPr>
          <w:p w14:paraId="38599CC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i/>
                <w:color w:val="000000"/>
                <w:sz w:val="18"/>
                <w:szCs w:val="18"/>
              </w:rPr>
            </w:pPr>
            <w:r>
              <w:rPr>
                <w:rFonts w:hint="eastAsia" w:ascii="宋体" w:hAnsi="宋体" w:eastAsia="宋体" w:cs="宋体"/>
                <w:i w:val="0"/>
                <w:iCs w:val="0"/>
                <w:color w:val="000000"/>
                <w:sz w:val="18"/>
                <w:szCs w:val="18"/>
              </w:rPr>
              <w:t>加强绩效管理，提高绩效管理水平，进一步规范绩效目标编制。</w:t>
            </w:r>
          </w:p>
        </w:tc>
      </w:tr>
      <w:tr w14:paraId="0C434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jc w:val="center"/>
        </w:trPr>
        <w:tc>
          <w:tcPr>
            <w:tcW w:w="2529" w:type="pct"/>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4D22AE4B">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宋体" w:hAnsi="宋体" w:eastAsia="宋体" w:cs="宋体"/>
                <w:i w:val="0"/>
                <w:iCs w:val="0"/>
                <w:color w:val="000000"/>
                <w:sz w:val="18"/>
                <w:szCs w:val="18"/>
              </w:rPr>
            </w:pPr>
            <w:r>
              <w:rPr>
                <w:rFonts w:hint="eastAsia" w:ascii="宋体" w:hAnsi="宋体" w:eastAsia="宋体" w:cs="宋体"/>
                <w:i w:val="0"/>
                <w:iCs w:val="0"/>
                <w:color w:val="000000"/>
                <w:sz w:val="18"/>
                <w:szCs w:val="18"/>
              </w:rPr>
              <w:t>项目负责人：</w:t>
            </w:r>
          </w:p>
        </w:tc>
        <w:tc>
          <w:tcPr>
            <w:tcW w:w="2470" w:type="pct"/>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615857C5">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宋体" w:hAnsi="宋体" w:eastAsia="宋体" w:cs="宋体"/>
                <w:color w:val="000000"/>
                <w:sz w:val="18"/>
                <w:szCs w:val="18"/>
              </w:rPr>
            </w:pPr>
            <w:r>
              <w:rPr>
                <w:rFonts w:hint="eastAsia" w:ascii="宋体" w:hAnsi="宋体" w:eastAsia="宋体" w:cs="宋体"/>
                <w:i w:val="0"/>
                <w:iCs w:val="0"/>
                <w:color w:val="000000"/>
                <w:sz w:val="18"/>
                <w:szCs w:val="18"/>
              </w:rPr>
              <w:t>财务负责人：</w:t>
            </w:r>
          </w:p>
        </w:tc>
      </w:tr>
    </w:tbl>
    <w:p w14:paraId="1044AA04">
      <w:pPr>
        <w:pStyle w:val="2"/>
        <w:spacing w:before="93"/>
        <w:outlineLvl w:val="1"/>
      </w:pPr>
      <w:r>
        <w:rPr>
          <w:rFonts w:hint="eastAsia" w:ascii="黑体" w:hAnsi="黑体" w:eastAsia="黑体" w:cs="黑体"/>
          <w:sz w:val="32"/>
          <w:szCs w:val="32"/>
        </w:rPr>
        <w:t>附件</w:t>
      </w:r>
      <w:r>
        <w:rPr>
          <w:rFonts w:hint="eastAsia" w:ascii="黑体" w:hAnsi="黑体" w:eastAsia="黑体" w:cs="黑体"/>
          <w:sz w:val="32"/>
          <w:szCs w:val="32"/>
          <w:lang w:val="en-US" w:eastAsia="zh-CN"/>
        </w:rPr>
        <w:t>13</w:t>
      </w:r>
    </w:p>
    <w:tbl>
      <w:tblPr>
        <w:tblStyle w:val="12"/>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93"/>
        <w:gridCol w:w="1221"/>
        <w:gridCol w:w="860"/>
        <w:gridCol w:w="520"/>
        <w:gridCol w:w="683"/>
        <w:gridCol w:w="1402"/>
        <w:gridCol w:w="630"/>
        <w:gridCol w:w="566"/>
        <w:gridCol w:w="439"/>
        <w:gridCol w:w="1065"/>
        <w:gridCol w:w="645"/>
        <w:gridCol w:w="390"/>
        <w:gridCol w:w="636"/>
        <w:gridCol w:w="264"/>
        <w:gridCol w:w="766"/>
        <w:gridCol w:w="749"/>
        <w:gridCol w:w="1956"/>
      </w:tblGrid>
      <w:tr w14:paraId="181C5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5000" w:type="pct"/>
            <w:gridSpan w:val="17"/>
            <w:tcBorders>
              <w:top w:val="single" w:color="auto" w:sz="6" w:space="0"/>
              <w:left w:val="single" w:color="auto" w:sz="6" w:space="0"/>
              <w:bottom w:val="single" w:color="auto" w:sz="6" w:space="0"/>
              <w:right w:val="single" w:color="auto" w:sz="6" w:space="0"/>
              <w:tl2br w:val="nil"/>
              <w:tr2bl w:val="nil"/>
            </w:tcBorders>
            <w:noWrap w:val="0"/>
            <w:vAlign w:val="center"/>
          </w:tcPr>
          <w:p w14:paraId="308E7D48">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黑体" w:hAnsi="黑体" w:eastAsia="黑体"/>
                <w:b/>
                <w:color w:val="000000"/>
                <w:sz w:val="30"/>
                <w:szCs w:val="24"/>
              </w:rPr>
            </w:pPr>
            <w:r>
              <w:rPr>
                <w:rFonts w:hint="eastAsia" w:ascii="黑体" w:hAnsi="黑体" w:eastAsia="黑体"/>
                <w:b w:val="0"/>
                <w:bCs/>
                <w:color w:val="000000"/>
                <w:sz w:val="30"/>
                <w:szCs w:val="24"/>
              </w:rPr>
              <w:t>部门预算项目支出绩效自评表（2023年度）</w:t>
            </w:r>
          </w:p>
        </w:tc>
      </w:tr>
      <w:tr w14:paraId="03490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117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6DC7158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项目名称</w:t>
            </w:r>
          </w:p>
        </w:tc>
        <w:tc>
          <w:tcPr>
            <w:tcW w:w="3829" w:type="pct"/>
            <w:gridSpan w:val="14"/>
            <w:tcBorders>
              <w:top w:val="single" w:color="auto" w:sz="6" w:space="0"/>
              <w:left w:val="single" w:color="auto" w:sz="6" w:space="0"/>
              <w:bottom w:val="single" w:color="auto" w:sz="6" w:space="0"/>
              <w:right w:val="single" w:color="auto" w:sz="6" w:space="0"/>
              <w:tl2br w:val="nil"/>
              <w:tr2bl w:val="nil"/>
            </w:tcBorders>
            <w:noWrap w:val="0"/>
            <w:vAlign w:val="center"/>
          </w:tcPr>
          <w:p w14:paraId="50C8DB7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51080022Y000000267568-定额公用经费（事业）</w:t>
            </w:r>
          </w:p>
        </w:tc>
      </w:tr>
      <w:tr w14:paraId="3FB23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7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72A93BB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主管部门</w:t>
            </w:r>
          </w:p>
        </w:tc>
        <w:tc>
          <w:tcPr>
            <w:tcW w:w="2127" w:type="pct"/>
            <w:gridSpan w:val="8"/>
            <w:tcBorders>
              <w:top w:val="single" w:color="auto" w:sz="6" w:space="0"/>
              <w:left w:val="single" w:color="auto" w:sz="6" w:space="0"/>
              <w:bottom w:val="single" w:color="auto" w:sz="6" w:space="0"/>
              <w:right w:val="single" w:color="auto" w:sz="6" w:space="0"/>
              <w:tl2br w:val="nil"/>
              <w:tr2bl w:val="nil"/>
            </w:tcBorders>
            <w:noWrap w:val="0"/>
            <w:vAlign w:val="center"/>
          </w:tcPr>
          <w:p w14:paraId="1B7F07B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广元市文化广播电视和旅游局部门</w:t>
            </w:r>
          </w:p>
        </w:tc>
        <w:tc>
          <w:tcPr>
            <w:tcW w:w="36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CBBB2F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olor w:val="000000"/>
                <w:sz w:val="18"/>
                <w:szCs w:val="24"/>
              </w:rPr>
            </w:pPr>
            <w:r>
              <w:rPr>
                <w:rFonts w:hint="eastAsia" w:ascii="黑体" w:hAnsi="黑体" w:eastAsia="黑体"/>
                <w:color w:val="000000"/>
                <w:sz w:val="18"/>
                <w:szCs w:val="24"/>
              </w:rPr>
              <w:t>实施单位 （盖章）</w:t>
            </w:r>
          </w:p>
        </w:tc>
        <w:tc>
          <w:tcPr>
            <w:tcW w:w="1335" w:type="pct"/>
            <w:gridSpan w:val="4"/>
            <w:tcBorders>
              <w:top w:val="single" w:color="auto" w:sz="6" w:space="0"/>
              <w:left w:val="single" w:color="auto" w:sz="6" w:space="0"/>
              <w:bottom w:val="single" w:color="auto" w:sz="6" w:space="0"/>
              <w:right w:val="single" w:color="auto" w:sz="6" w:space="0"/>
              <w:tl2br w:val="nil"/>
              <w:tr2bl w:val="nil"/>
            </w:tcBorders>
            <w:noWrap w:val="0"/>
            <w:vAlign w:val="center"/>
          </w:tcPr>
          <w:p w14:paraId="44C72A8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广元市博物馆</w:t>
            </w:r>
          </w:p>
        </w:tc>
      </w:tr>
      <w:tr w14:paraId="17585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restart"/>
            <w:tcBorders>
              <w:top w:val="single" w:color="auto" w:sz="6" w:space="0"/>
              <w:left w:val="single" w:color="auto" w:sz="6" w:space="0"/>
              <w:right w:val="single" w:color="auto" w:sz="6" w:space="0"/>
              <w:tl2br w:val="nil"/>
              <w:tr2bl w:val="nil"/>
            </w:tcBorders>
            <w:noWrap w:val="0"/>
            <w:vAlign w:val="center"/>
          </w:tcPr>
          <w:p w14:paraId="041A07A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项目基本情况</w:t>
            </w:r>
          </w:p>
        </w:tc>
        <w:tc>
          <w:tcPr>
            <w:tcW w:w="744" w:type="pct"/>
            <w:gridSpan w:val="2"/>
            <w:vMerge w:val="restart"/>
            <w:tcBorders>
              <w:top w:val="single" w:color="auto" w:sz="6" w:space="0"/>
              <w:left w:val="single" w:color="auto" w:sz="6" w:space="0"/>
              <w:right w:val="single" w:color="auto" w:sz="6" w:space="0"/>
              <w:tl2br w:val="nil"/>
              <w:tr2bl w:val="nil"/>
            </w:tcBorders>
            <w:noWrap w:val="0"/>
            <w:vAlign w:val="center"/>
          </w:tcPr>
          <w:p w14:paraId="7A0D50E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1.项目年度目标完成情况</w:t>
            </w:r>
          </w:p>
        </w:tc>
        <w:tc>
          <w:tcPr>
            <w:tcW w:w="2127" w:type="pct"/>
            <w:gridSpan w:val="8"/>
            <w:tcBorders>
              <w:top w:val="single" w:color="auto" w:sz="6" w:space="0"/>
              <w:left w:val="single" w:color="auto" w:sz="6" w:space="0"/>
              <w:bottom w:val="single" w:color="auto" w:sz="6" w:space="0"/>
              <w:right w:val="single" w:color="auto" w:sz="6" w:space="0"/>
              <w:tl2br w:val="nil"/>
              <w:tr2bl w:val="nil"/>
            </w:tcBorders>
            <w:noWrap w:val="0"/>
            <w:vAlign w:val="center"/>
          </w:tcPr>
          <w:p w14:paraId="5CA302E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项目年度目标</w:t>
            </w:r>
          </w:p>
        </w:tc>
        <w:tc>
          <w:tcPr>
            <w:tcW w:w="1702" w:type="pct"/>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772A026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年度目标完成情况</w:t>
            </w:r>
          </w:p>
        </w:tc>
      </w:tr>
      <w:tr w14:paraId="74762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continue"/>
            <w:tcBorders>
              <w:left w:val="single" w:color="auto" w:sz="6" w:space="0"/>
              <w:right w:val="single" w:color="auto" w:sz="6" w:space="0"/>
              <w:tl2br w:val="nil"/>
              <w:tr2bl w:val="nil"/>
            </w:tcBorders>
            <w:noWrap w:val="0"/>
            <w:vAlign w:val="center"/>
          </w:tcPr>
          <w:p w14:paraId="6BD1D34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vMerge w:val="continue"/>
            <w:tcBorders>
              <w:left w:val="single" w:color="auto" w:sz="6" w:space="0"/>
              <w:bottom w:val="single" w:color="auto" w:sz="6" w:space="0"/>
              <w:right w:val="single" w:color="auto" w:sz="6" w:space="0"/>
              <w:tl2br w:val="nil"/>
              <w:tr2bl w:val="nil"/>
            </w:tcBorders>
            <w:noWrap w:val="0"/>
            <w:vAlign w:val="center"/>
          </w:tcPr>
          <w:p w14:paraId="7285DF2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2127" w:type="pct"/>
            <w:gridSpan w:val="8"/>
            <w:tcBorders>
              <w:top w:val="single" w:color="auto" w:sz="6" w:space="0"/>
              <w:left w:val="single" w:color="auto" w:sz="6" w:space="0"/>
              <w:bottom w:val="single" w:color="auto" w:sz="6" w:space="0"/>
              <w:right w:val="single" w:color="auto" w:sz="6" w:space="0"/>
              <w:tl2br w:val="nil"/>
              <w:tr2bl w:val="nil"/>
            </w:tcBorders>
            <w:noWrap w:val="0"/>
            <w:vAlign w:val="center"/>
          </w:tcPr>
          <w:p w14:paraId="649FFE4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提高预算编制质量，严格执行预算，保障单位日常运转。</w:t>
            </w:r>
          </w:p>
        </w:tc>
        <w:tc>
          <w:tcPr>
            <w:tcW w:w="1702" w:type="pct"/>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564D8A5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提高预算编制质量，严格执行预算，保障单位日常运转。</w:t>
            </w:r>
          </w:p>
        </w:tc>
      </w:tr>
      <w:tr w14:paraId="0651F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continue"/>
            <w:tcBorders>
              <w:left w:val="single" w:color="auto" w:sz="6" w:space="0"/>
              <w:bottom w:val="single" w:color="auto" w:sz="6" w:space="0"/>
              <w:right w:val="single" w:color="auto" w:sz="6" w:space="0"/>
              <w:tl2br w:val="nil"/>
              <w:tr2bl w:val="nil"/>
            </w:tcBorders>
            <w:noWrap w:val="0"/>
            <w:vAlign w:val="center"/>
          </w:tcPr>
          <w:p w14:paraId="2336F23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45EF90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2.项目实施内容及过程概述</w:t>
            </w:r>
          </w:p>
        </w:tc>
        <w:tc>
          <w:tcPr>
            <w:tcW w:w="3829" w:type="pct"/>
            <w:gridSpan w:val="14"/>
            <w:tcBorders>
              <w:top w:val="single" w:color="auto" w:sz="6" w:space="0"/>
              <w:left w:val="single" w:color="auto" w:sz="6" w:space="0"/>
              <w:bottom w:val="single" w:color="auto" w:sz="6" w:space="0"/>
              <w:right w:val="single" w:color="auto" w:sz="6" w:space="0"/>
              <w:tl2br w:val="nil"/>
              <w:tr2bl w:val="nil"/>
            </w:tcBorders>
            <w:noWrap w:val="0"/>
            <w:vAlign w:val="center"/>
          </w:tcPr>
          <w:p w14:paraId="22551CD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严格执行相关政策，严格费用支出，确保单位正常运维。</w:t>
            </w:r>
          </w:p>
        </w:tc>
      </w:tr>
      <w:tr w14:paraId="38B3B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restart"/>
            <w:tcBorders>
              <w:top w:val="single" w:color="auto" w:sz="6" w:space="0"/>
              <w:left w:val="single" w:color="auto" w:sz="6" w:space="0"/>
              <w:right w:val="single" w:color="auto" w:sz="6" w:space="0"/>
              <w:tl2br w:val="nil"/>
              <w:tr2bl w:val="nil"/>
            </w:tcBorders>
            <w:noWrap w:val="0"/>
            <w:vAlign w:val="center"/>
          </w:tcPr>
          <w:p w14:paraId="0EF40FE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预算执行情况（10分）</w:t>
            </w: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3C5023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年度预算数（万元）</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B39726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年初预算</w:t>
            </w:r>
          </w:p>
        </w:tc>
        <w:tc>
          <w:tcPr>
            <w:tcW w:w="50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464C6F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调整后预算数</w:t>
            </w:r>
          </w:p>
        </w:tc>
        <w:tc>
          <w:tcPr>
            <w:tcW w:w="584"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49CE42C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预算执行数</w:t>
            </w:r>
          </w:p>
        </w:tc>
        <w:tc>
          <w:tcPr>
            <w:tcW w:w="611"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D9D295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预算执行率</w:t>
            </w:r>
          </w:p>
        </w:tc>
        <w:tc>
          <w:tcPr>
            <w:tcW w:w="36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08BE1B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权重</w:t>
            </w:r>
          </w:p>
        </w:tc>
        <w:tc>
          <w:tcPr>
            <w:tcW w:w="36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ACC8F2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得分</w:t>
            </w:r>
          </w:p>
        </w:tc>
        <w:tc>
          <w:tcPr>
            <w:tcW w:w="96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E5C67F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原因</w:t>
            </w:r>
          </w:p>
        </w:tc>
      </w:tr>
      <w:tr w14:paraId="2F0A3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continue"/>
            <w:tcBorders>
              <w:left w:val="single" w:color="auto" w:sz="6" w:space="0"/>
              <w:right w:val="single" w:color="auto" w:sz="6" w:space="0"/>
              <w:tl2br w:val="nil"/>
              <w:tr2bl w:val="nil"/>
            </w:tcBorders>
            <w:noWrap w:val="0"/>
            <w:vAlign w:val="center"/>
          </w:tcPr>
          <w:p w14:paraId="7C571D9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AFECC1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总额</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DB0295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16.80</w:t>
            </w:r>
          </w:p>
        </w:tc>
        <w:tc>
          <w:tcPr>
            <w:tcW w:w="50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00F4A8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16.80</w:t>
            </w:r>
          </w:p>
        </w:tc>
        <w:tc>
          <w:tcPr>
            <w:tcW w:w="584"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5A7CD4E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16.80</w:t>
            </w:r>
          </w:p>
        </w:tc>
        <w:tc>
          <w:tcPr>
            <w:tcW w:w="611"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CF3CBE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100.00%</w:t>
            </w:r>
          </w:p>
        </w:tc>
        <w:tc>
          <w:tcPr>
            <w:tcW w:w="36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66BA5D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w:t>
            </w:r>
          </w:p>
        </w:tc>
        <w:tc>
          <w:tcPr>
            <w:tcW w:w="36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33ACB5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w:t>
            </w:r>
          </w:p>
        </w:tc>
        <w:tc>
          <w:tcPr>
            <w:tcW w:w="967" w:type="pct"/>
            <w:gridSpan w:val="2"/>
            <w:vMerge w:val="restart"/>
            <w:tcBorders>
              <w:top w:val="single" w:color="auto" w:sz="6" w:space="0"/>
              <w:left w:val="single" w:color="auto" w:sz="6" w:space="0"/>
              <w:right w:val="single" w:color="auto" w:sz="6" w:space="0"/>
              <w:tl2br w:val="nil"/>
              <w:tr2bl w:val="nil"/>
            </w:tcBorders>
            <w:noWrap w:val="0"/>
            <w:vAlign w:val="center"/>
          </w:tcPr>
          <w:p w14:paraId="40F26C3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i w:val="0"/>
                <w:iCs/>
                <w:color w:val="000000"/>
                <w:sz w:val="18"/>
                <w:szCs w:val="24"/>
              </w:rPr>
            </w:pPr>
            <w:r>
              <w:rPr>
                <w:rFonts w:hint="eastAsia" w:ascii="宋体" w:hAnsi="宋体" w:eastAsia="宋体" w:cs="宋体"/>
                <w:i w:val="0"/>
                <w:iCs/>
                <w:color w:val="000000"/>
                <w:sz w:val="18"/>
                <w:szCs w:val="24"/>
              </w:rPr>
              <w:t>1.预算执行率=预算执行数/调整后预算数，预算执行率未达到90%的需说明原因（100字以内）;2.年中发生预算调整的（追加或调减）</w:t>
            </w:r>
            <w:r>
              <w:rPr>
                <w:rFonts w:hint="eastAsia" w:ascii="宋体" w:hAnsi="宋体" w:cs="宋体"/>
                <w:i w:val="0"/>
                <w:iCs/>
                <w:color w:val="000000"/>
                <w:sz w:val="18"/>
                <w:szCs w:val="24"/>
                <w:lang w:eastAsia="zh-CN"/>
              </w:rPr>
              <w:t>，</w:t>
            </w:r>
            <w:r>
              <w:rPr>
                <w:rFonts w:hint="eastAsia" w:ascii="宋体" w:hAnsi="宋体" w:eastAsia="宋体" w:cs="宋体"/>
                <w:i w:val="0"/>
                <w:iCs/>
                <w:color w:val="000000"/>
                <w:sz w:val="18"/>
                <w:szCs w:val="24"/>
              </w:rPr>
              <w:t>应单独说明理由；3.其他资金包括：社会投入资金、银行贷款.</w:t>
            </w:r>
          </w:p>
        </w:tc>
      </w:tr>
      <w:tr w14:paraId="6F05C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continue"/>
            <w:tcBorders>
              <w:left w:val="single" w:color="auto" w:sz="6" w:space="0"/>
              <w:right w:val="single" w:color="auto" w:sz="6" w:space="0"/>
              <w:tl2br w:val="nil"/>
              <w:tr2bl w:val="nil"/>
            </w:tcBorders>
            <w:noWrap w:val="0"/>
            <w:vAlign w:val="center"/>
          </w:tcPr>
          <w:p w14:paraId="7946EB5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89BC71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其中：财政资金</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38F949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16.80</w:t>
            </w:r>
          </w:p>
        </w:tc>
        <w:tc>
          <w:tcPr>
            <w:tcW w:w="50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347C2B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16.80</w:t>
            </w:r>
          </w:p>
        </w:tc>
        <w:tc>
          <w:tcPr>
            <w:tcW w:w="584"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6E851CB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16.80</w:t>
            </w:r>
          </w:p>
        </w:tc>
        <w:tc>
          <w:tcPr>
            <w:tcW w:w="611"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8DBCE7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100.00%</w:t>
            </w:r>
          </w:p>
        </w:tc>
        <w:tc>
          <w:tcPr>
            <w:tcW w:w="36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A2584F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6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BE7B85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967" w:type="pct"/>
            <w:gridSpan w:val="2"/>
            <w:vMerge w:val="continue"/>
            <w:tcBorders>
              <w:left w:val="single" w:color="auto" w:sz="6" w:space="0"/>
              <w:right w:val="single" w:color="auto" w:sz="6" w:space="0"/>
              <w:tl2br w:val="nil"/>
              <w:tr2bl w:val="nil"/>
            </w:tcBorders>
            <w:noWrap w:val="0"/>
            <w:vAlign w:val="center"/>
          </w:tcPr>
          <w:p w14:paraId="65D0A8A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i/>
                <w:color w:val="000000"/>
                <w:sz w:val="18"/>
                <w:szCs w:val="24"/>
              </w:rPr>
            </w:pPr>
          </w:p>
        </w:tc>
      </w:tr>
      <w:tr w14:paraId="14134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continue"/>
            <w:tcBorders>
              <w:left w:val="single" w:color="auto" w:sz="6" w:space="0"/>
              <w:right w:val="single" w:color="auto" w:sz="6" w:space="0"/>
              <w:tl2br w:val="nil"/>
              <w:tr2bl w:val="nil"/>
            </w:tcBorders>
            <w:noWrap w:val="0"/>
            <w:vAlign w:val="center"/>
          </w:tcPr>
          <w:p w14:paraId="618928F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6C361F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财政专户管理资金</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810D93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50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C29ACD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584"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204B406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611"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0D1109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36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B789A7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6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2A02B7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967" w:type="pct"/>
            <w:gridSpan w:val="2"/>
            <w:vMerge w:val="continue"/>
            <w:tcBorders>
              <w:left w:val="single" w:color="auto" w:sz="6" w:space="0"/>
              <w:right w:val="single" w:color="auto" w:sz="6" w:space="0"/>
              <w:tl2br w:val="nil"/>
              <w:tr2bl w:val="nil"/>
            </w:tcBorders>
            <w:noWrap w:val="0"/>
            <w:vAlign w:val="center"/>
          </w:tcPr>
          <w:p w14:paraId="744A2DC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i/>
                <w:color w:val="000000"/>
                <w:sz w:val="18"/>
                <w:szCs w:val="24"/>
              </w:rPr>
            </w:pPr>
          </w:p>
        </w:tc>
      </w:tr>
      <w:tr w14:paraId="46277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continue"/>
            <w:tcBorders>
              <w:left w:val="single" w:color="auto" w:sz="6" w:space="0"/>
              <w:right w:val="single" w:color="auto" w:sz="6" w:space="0"/>
              <w:tl2br w:val="nil"/>
              <w:tr2bl w:val="nil"/>
            </w:tcBorders>
            <w:noWrap w:val="0"/>
            <w:vAlign w:val="center"/>
          </w:tcPr>
          <w:p w14:paraId="6ED9CB9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3A8475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单位资金</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6EA794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50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D20256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584"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12D7F68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611"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764A0A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36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8951E0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6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254CA1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967" w:type="pct"/>
            <w:gridSpan w:val="2"/>
            <w:vMerge w:val="continue"/>
            <w:tcBorders>
              <w:left w:val="single" w:color="auto" w:sz="6" w:space="0"/>
              <w:right w:val="single" w:color="auto" w:sz="6" w:space="0"/>
              <w:tl2br w:val="nil"/>
              <w:tr2bl w:val="nil"/>
            </w:tcBorders>
            <w:noWrap w:val="0"/>
            <w:vAlign w:val="center"/>
          </w:tcPr>
          <w:p w14:paraId="70EDF3D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i/>
                <w:color w:val="000000"/>
                <w:sz w:val="18"/>
                <w:szCs w:val="24"/>
              </w:rPr>
            </w:pPr>
          </w:p>
        </w:tc>
      </w:tr>
      <w:tr w14:paraId="43D55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continue"/>
            <w:tcBorders>
              <w:left w:val="single" w:color="auto" w:sz="6" w:space="0"/>
              <w:bottom w:val="single" w:color="auto" w:sz="6" w:space="0"/>
              <w:right w:val="single" w:color="auto" w:sz="6" w:space="0"/>
              <w:tl2br w:val="nil"/>
              <w:tr2bl w:val="nil"/>
            </w:tcBorders>
            <w:noWrap w:val="0"/>
            <w:vAlign w:val="center"/>
          </w:tcPr>
          <w:p w14:paraId="4CB0A90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5CF9B3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其他资金</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EBBC05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i/>
                <w:color w:val="000000"/>
                <w:sz w:val="16"/>
                <w:szCs w:val="24"/>
              </w:rPr>
            </w:pPr>
          </w:p>
        </w:tc>
        <w:tc>
          <w:tcPr>
            <w:tcW w:w="50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C8FA14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i/>
                <w:color w:val="000000"/>
                <w:sz w:val="16"/>
                <w:szCs w:val="24"/>
              </w:rPr>
            </w:pPr>
          </w:p>
        </w:tc>
        <w:tc>
          <w:tcPr>
            <w:tcW w:w="584"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5D60855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i/>
                <w:color w:val="000000"/>
                <w:sz w:val="16"/>
                <w:szCs w:val="24"/>
              </w:rPr>
            </w:pPr>
          </w:p>
        </w:tc>
        <w:tc>
          <w:tcPr>
            <w:tcW w:w="611"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31AE99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i/>
                <w:color w:val="000000"/>
                <w:sz w:val="16"/>
                <w:szCs w:val="24"/>
              </w:rPr>
            </w:pPr>
          </w:p>
        </w:tc>
        <w:tc>
          <w:tcPr>
            <w:tcW w:w="36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3F040C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6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25B3C4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967" w:type="pct"/>
            <w:gridSpan w:val="2"/>
            <w:vMerge w:val="continue"/>
            <w:tcBorders>
              <w:left w:val="single" w:color="auto" w:sz="6" w:space="0"/>
              <w:bottom w:val="single" w:color="auto" w:sz="6" w:space="0"/>
              <w:right w:val="single" w:color="auto" w:sz="6" w:space="0"/>
              <w:tl2br w:val="nil"/>
              <w:tr2bl w:val="nil"/>
            </w:tcBorders>
            <w:noWrap w:val="0"/>
            <w:vAlign w:val="center"/>
          </w:tcPr>
          <w:p w14:paraId="619F8E1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i/>
                <w:color w:val="000000"/>
                <w:sz w:val="18"/>
                <w:szCs w:val="24"/>
              </w:rPr>
            </w:pPr>
          </w:p>
        </w:tc>
      </w:tr>
      <w:tr w14:paraId="52BEC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restart"/>
            <w:tcBorders>
              <w:top w:val="single" w:color="auto" w:sz="6" w:space="0"/>
              <w:left w:val="single" w:color="auto" w:sz="6" w:space="0"/>
              <w:right w:val="single" w:color="auto" w:sz="6" w:space="0"/>
              <w:tl2br w:val="nil"/>
              <w:tr2bl w:val="nil"/>
            </w:tcBorders>
            <w:noWrap w:val="0"/>
            <w:vAlign w:val="center"/>
          </w:tcPr>
          <w:p w14:paraId="61F0CC0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绩效指标（90分）</w:t>
            </w:r>
          </w:p>
        </w:tc>
        <w:tc>
          <w:tcPr>
            <w:tcW w:w="43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432D48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一级指标</w:t>
            </w:r>
          </w:p>
        </w:tc>
        <w:tc>
          <w:tcPr>
            <w:tcW w:w="49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5BA63C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二级指标</w:t>
            </w:r>
          </w:p>
        </w:tc>
        <w:tc>
          <w:tcPr>
            <w:tcW w:w="97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1B4FF16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三级指标</w:t>
            </w:r>
          </w:p>
        </w:tc>
        <w:tc>
          <w:tcPr>
            <w:tcW w:w="359"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8452F3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指标性质</w:t>
            </w:r>
          </w:p>
        </w:tc>
        <w:tc>
          <w:tcPr>
            <w:tcW w:w="38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871A20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指标值</w:t>
            </w:r>
          </w:p>
        </w:tc>
        <w:tc>
          <w:tcPr>
            <w:tcW w:w="37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9FFD1B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度量单位</w:t>
            </w:r>
          </w:p>
        </w:tc>
        <w:tc>
          <w:tcPr>
            <w:tcW w:w="321"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B6CC0B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完成值</w:t>
            </w:r>
          </w:p>
        </w:tc>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2ABE12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权重</w:t>
            </w:r>
          </w:p>
        </w:tc>
        <w:tc>
          <w:tcPr>
            <w:tcW w:w="2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DF3927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得分</w:t>
            </w:r>
          </w:p>
        </w:tc>
        <w:tc>
          <w:tcPr>
            <w:tcW w:w="69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5326AC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未完成原因分析</w:t>
            </w:r>
          </w:p>
        </w:tc>
      </w:tr>
      <w:tr w14:paraId="27556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continue"/>
            <w:tcBorders>
              <w:left w:val="single" w:color="auto" w:sz="6" w:space="0"/>
              <w:right w:val="single" w:color="auto" w:sz="6" w:space="0"/>
              <w:tl2br w:val="nil"/>
              <w:tr2bl w:val="nil"/>
            </w:tcBorders>
            <w:noWrap w:val="0"/>
            <w:vAlign w:val="center"/>
          </w:tcPr>
          <w:p w14:paraId="68A1F09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36" w:type="pct"/>
            <w:vMerge w:val="restart"/>
            <w:tcBorders>
              <w:top w:val="single" w:color="auto" w:sz="6" w:space="0"/>
              <w:left w:val="single" w:color="auto" w:sz="6" w:space="0"/>
              <w:right w:val="single" w:color="auto" w:sz="6" w:space="0"/>
              <w:tl2br w:val="nil"/>
              <w:tr2bl w:val="nil"/>
            </w:tcBorders>
            <w:noWrap w:val="0"/>
            <w:vAlign w:val="center"/>
          </w:tcPr>
          <w:p w14:paraId="44DEAEA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产出指标</w:t>
            </w:r>
          </w:p>
        </w:tc>
        <w:tc>
          <w:tcPr>
            <w:tcW w:w="49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808813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数量指标</w:t>
            </w:r>
          </w:p>
        </w:tc>
        <w:tc>
          <w:tcPr>
            <w:tcW w:w="97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33BDE42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科目调整次数</w:t>
            </w:r>
          </w:p>
        </w:tc>
        <w:tc>
          <w:tcPr>
            <w:tcW w:w="359"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23A1C5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8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A4BCEF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5</w:t>
            </w:r>
          </w:p>
        </w:tc>
        <w:tc>
          <w:tcPr>
            <w:tcW w:w="37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43A577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次</w:t>
            </w:r>
          </w:p>
        </w:tc>
        <w:tc>
          <w:tcPr>
            <w:tcW w:w="321"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F02801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i/>
                <w:color w:val="000000"/>
                <w:sz w:val="16"/>
                <w:szCs w:val="24"/>
              </w:rPr>
            </w:pPr>
          </w:p>
        </w:tc>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4EF121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20</w:t>
            </w:r>
          </w:p>
        </w:tc>
        <w:tc>
          <w:tcPr>
            <w:tcW w:w="2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B96535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19</w:t>
            </w:r>
          </w:p>
        </w:tc>
        <w:tc>
          <w:tcPr>
            <w:tcW w:w="69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E2D988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i/>
                <w:color w:val="000000"/>
                <w:sz w:val="16"/>
                <w:szCs w:val="24"/>
              </w:rPr>
            </w:pPr>
          </w:p>
        </w:tc>
      </w:tr>
      <w:tr w14:paraId="5E55F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jc w:val="center"/>
        </w:trPr>
        <w:tc>
          <w:tcPr>
            <w:tcW w:w="426" w:type="pct"/>
            <w:vMerge w:val="continue"/>
            <w:tcBorders>
              <w:left w:val="single" w:color="auto" w:sz="6" w:space="0"/>
              <w:right w:val="single" w:color="auto" w:sz="6" w:space="0"/>
              <w:tl2br w:val="nil"/>
              <w:tr2bl w:val="nil"/>
            </w:tcBorders>
            <w:noWrap w:val="0"/>
            <w:vAlign w:val="center"/>
          </w:tcPr>
          <w:p w14:paraId="05C10C9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36" w:type="pct"/>
            <w:vMerge w:val="continue"/>
            <w:tcBorders>
              <w:left w:val="single" w:color="auto" w:sz="6" w:space="0"/>
              <w:bottom w:val="single" w:color="auto" w:sz="6" w:space="0"/>
              <w:right w:val="single" w:color="auto" w:sz="6" w:space="0"/>
              <w:tl2br w:val="nil"/>
              <w:tr2bl w:val="nil"/>
            </w:tcBorders>
            <w:noWrap w:val="0"/>
            <w:vAlign w:val="center"/>
          </w:tcPr>
          <w:p w14:paraId="3EA25FB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9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85014B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质量指标</w:t>
            </w:r>
          </w:p>
        </w:tc>
        <w:tc>
          <w:tcPr>
            <w:tcW w:w="97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462403E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预算编制准确率（计算方法为：∣（执行数-预算数）/预算数∣）</w:t>
            </w:r>
          </w:p>
        </w:tc>
        <w:tc>
          <w:tcPr>
            <w:tcW w:w="359"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D37E61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8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A99641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5</w:t>
            </w:r>
          </w:p>
        </w:tc>
        <w:tc>
          <w:tcPr>
            <w:tcW w:w="37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A1387A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21"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FAC41A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i/>
                <w:color w:val="000000"/>
                <w:sz w:val="16"/>
                <w:szCs w:val="24"/>
              </w:rPr>
            </w:pPr>
          </w:p>
        </w:tc>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216987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30</w:t>
            </w:r>
          </w:p>
        </w:tc>
        <w:tc>
          <w:tcPr>
            <w:tcW w:w="2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1CC56D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19</w:t>
            </w:r>
          </w:p>
        </w:tc>
        <w:tc>
          <w:tcPr>
            <w:tcW w:w="69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CD9BE9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i/>
                <w:color w:val="000000"/>
                <w:sz w:val="16"/>
                <w:szCs w:val="24"/>
              </w:rPr>
            </w:pPr>
          </w:p>
        </w:tc>
      </w:tr>
      <w:tr w14:paraId="6DD97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jc w:val="center"/>
        </w:trPr>
        <w:tc>
          <w:tcPr>
            <w:tcW w:w="426" w:type="pct"/>
            <w:vMerge w:val="continue"/>
            <w:tcBorders>
              <w:left w:val="single" w:color="auto" w:sz="6" w:space="0"/>
              <w:right w:val="single" w:color="auto" w:sz="6" w:space="0"/>
              <w:tl2br w:val="nil"/>
              <w:tr2bl w:val="nil"/>
            </w:tcBorders>
            <w:noWrap w:val="0"/>
            <w:vAlign w:val="center"/>
          </w:tcPr>
          <w:p w14:paraId="227AFC1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36" w:type="pct"/>
            <w:vMerge w:val="restart"/>
            <w:tcBorders>
              <w:top w:val="single" w:color="auto" w:sz="6" w:space="0"/>
              <w:left w:val="single" w:color="auto" w:sz="6" w:space="0"/>
              <w:right w:val="single" w:color="auto" w:sz="6" w:space="0"/>
              <w:tl2br w:val="nil"/>
              <w:tr2bl w:val="nil"/>
            </w:tcBorders>
            <w:noWrap w:val="0"/>
            <w:vAlign w:val="center"/>
          </w:tcPr>
          <w:p w14:paraId="118EECF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效益指标</w:t>
            </w:r>
          </w:p>
        </w:tc>
        <w:tc>
          <w:tcPr>
            <w:tcW w:w="49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0C9589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经济效益指标</w:t>
            </w:r>
          </w:p>
        </w:tc>
        <w:tc>
          <w:tcPr>
            <w:tcW w:w="97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007ABEA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“三公经费”控制率[计算方法为：（三公经费实际支出数/预算安排数]×100%）</w:t>
            </w:r>
          </w:p>
        </w:tc>
        <w:tc>
          <w:tcPr>
            <w:tcW w:w="359"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6A590B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8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3FB31E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100</w:t>
            </w:r>
          </w:p>
        </w:tc>
        <w:tc>
          <w:tcPr>
            <w:tcW w:w="37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796DEF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21"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C075B4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i/>
                <w:color w:val="000000"/>
                <w:sz w:val="16"/>
                <w:szCs w:val="24"/>
              </w:rPr>
            </w:pPr>
          </w:p>
        </w:tc>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08FF28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20</w:t>
            </w:r>
          </w:p>
        </w:tc>
        <w:tc>
          <w:tcPr>
            <w:tcW w:w="2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8123E5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20</w:t>
            </w:r>
          </w:p>
        </w:tc>
        <w:tc>
          <w:tcPr>
            <w:tcW w:w="69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FE711E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i/>
                <w:color w:val="000000"/>
                <w:sz w:val="16"/>
                <w:szCs w:val="24"/>
              </w:rPr>
            </w:pPr>
          </w:p>
        </w:tc>
      </w:tr>
      <w:tr w14:paraId="7DB0E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continue"/>
            <w:tcBorders>
              <w:left w:val="single" w:color="auto" w:sz="6" w:space="0"/>
              <w:bottom w:val="single" w:color="auto" w:sz="6" w:space="0"/>
              <w:right w:val="single" w:color="auto" w:sz="6" w:space="0"/>
              <w:tl2br w:val="nil"/>
              <w:tr2bl w:val="nil"/>
            </w:tcBorders>
            <w:noWrap w:val="0"/>
            <w:vAlign w:val="center"/>
          </w:tcPr>
          <w:p w14:paraId="40CCA04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36" w:type="pct"/>
            <w:vMerge w:val="continue"/>
            <w:tcBorders>
              <w:left w:val="single" w:color="auto" w:sz="6" w:space="0"/>
              <w:bottom w:val="single" w:color="auto" w:sz="6" w:space="0"/>
              <w:right w:val="single" w:color="auto" w:sz="6" w:space="0"/>
              <w:tl2br w:val="nil"/>
              <w:tr2bl w:val="nil"/>
            </w:tcBorders>
            <w:noWrap w:val="0"/>
            <w:vAlign w:val="center"/>
          </w:tcPr>
          <w:p w14:paraId="3934A02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49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A492E8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社会效益指标</w:t>
            </w:r>
          </w:p>
        </w:tc>
        <w:tc>
          <w:tcPr>
            <w:tcW w:w="97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0FDC332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运转保障率</w:t>
            </w:r>
          </w:p>
        </w:tc>
        <w:tc>
          <w:tcPr>
            <w:tcW w:w="359"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7E4D98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8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29BFC2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100</w:t>
            </w:r>
          </w:p>
        </w:tc>
        <w:tc>
          <w:tcPr>
            <w:tcW w:w="37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A9D918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21"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66ED3A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i/>
                <w:color w:val="000000"/>
                <w:sz w:val="16"/>
                <w:szCs w:val="24"/>
              </w:rPr>
            </w:pPr>
          </w:p>
        </w:tc>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6AD5B4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20</w:t>
            </w:r>
          </w:p>
        </w:tc>
        <w:tc>
          <w:tcPr>
            <w:tcW w:w="2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BCD58C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20</w:t>
            </w:r>
          </w:p>
        </w:tc>
        <w:tc>
          <w:tcPr>
            <w:tcW w:w="69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91E81E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i/>
                <w:color w:val="000000"/>
                <w:sz w:val="16"/>
                <w:szCs w:val="24"/>
              </w:rPr>
            </w:pPr>
          </w:p>
        </w:tc>
      </w:tr>
      <w:tr w14:paraId="0EAA0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3759" w:type="pct"/>
            <w:gridSpan w:val="14"/>
            <w:tcBorders>
              <w:top w:val="single" w:color="auto" w:sz="6" w:space="0"/>
              <w:left w:val="single" w:color="auto" w:sz="6" w:space="0"/>
              <w:bottom w:val="single" w:color="auto" w:sz="6" w:space="0"/>
              <w:right w:val="single" w:color="auto" w:sz="6" w:space="0"/>
              <w:tl2br w:val="nil"/>
              <w:tr2bl w:val="nil"/>
            </w:tcBorders>
            <w:noWrap w:val="0"/>
            <w:vAlign w:val="center"/>
          </w:tcPr>
          <w:p w14:paraId="477C20FB">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宋体" w:hAnsi="宋体" w:eastAsia="宋体"/>
                <w:color w:val="000000"/>
                <w:sz w:val="18"/>
                <w:szCs w:val="24"/>
              </w:rPr>
            </w:pPr>
            <w:r>
              <w:rPr>
                <w:rFonts w:hint="eastAsia" w:ascii="宋体" w:hAnsi="宋体" w:eastAsia="宋体"/>
                <w:b w:val="0"/>
                <w:bCs w:val="0"/>
                <w:i w:val="0"/>
                <w:iCs w:val="0"/>
                <w:color w:val="000000"/>
                <w:sz w:val="18"/>
                <w:szCs w:val="24"/>
              </w:rPr>
              <w:t>合计</w:t>
            </w:r>
          </w:p>
        </w:tc>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698CD5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100</w:t>
            </w:r>
          </w:p>
        </w:tc>
        <w:tc>
          <w:tcPr>
            <w:tcW w:w="2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801B46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98</w:t>
            </w:r>
          </w:p>
        </w:tc>
        <w:tc>
          <w:tcPr>
            <w:tcW w:w="69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8CF78F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r>
      <w:tr w14:paraId="77353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42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5A8327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评价结论</w:t>
            </w:r>
          </w:p>
        </w:tc>
        <w:tc>
          <w:tcPr>
            <w:tcW w:w="4573" w:type="pct"/>
            <w:gridSpan w:val="16"/>
            <w:tcBorders>
              <w:top w:val="single" w:color="auto" w:sz="6" w:space="0"/>
              <w:left w:val="single" w:color="auto" w:sz="6" w:space="0"/>
              <w:bottom w:val="single" w:color="auto" w:sz="6" w:space="0"/>
              <w:right w:val="single" w:color="auto" w:sz="6" w:space="0"/>
              <w:tl2br w:val="nil"/>
              <w:tr2bl w:val="nil"/>
            </w:tcBorders>
            <w:noWrap w:val="0"/>
            <w:vAlign w:val="center"/>
          </w:tcPr>
          <w:p w14:paraId="37528DA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i/>
                <w:color w:val="000000"/>
                <w:sz w:val="18"/>
                <w:szCs w:val="18"/>
              </w:rPr>
            </w:pPr>
            <w:r>
              <w:rPr>
                <w:rFonts w:hint="eastAsia" w:ascii="宋体" w:hAnsi="宋体" w:eastAsia="宋体" w:cs="宋体"/>
                <w:b w:val="0"/>
                <w:bCs w:val="0"/>
                <w:i w:val="0"/>
                <w:iCs w:val="0"/>
                <w:color w:val="000000"/>
                <w:sz w:val="18"/>
                <w:szCs w:val="18"/>
              </w:rPr>
              <w:t>结合自评情况，说明项目自评总分98分，保障单位日常运转，提高预算编制质量，严格执行预算     .</w:t>
            </w:r>
          </w:p>
        </w:tc>
      </w:tr>
      <w:tr w14:paraId="1791E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D17A25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存在问题</w:t>
            </w:r>
          </w:p>
        </w:tc>
        <w:tc>
          <w:tcPr>
            <w:tcW w:w="4573" w:type="pct"/>
            <w:gridSpan w:val="16"/>
            <w:tcBorders>
              <w:top w:val="single" w:color="auto" w:sz="6" w:space="0"/>
              <w:left w:val="single" w:color="auto" w:sz="6" w:space="0"/>
              <w:bottom w:val="single" w:color="auto" w:sz="6" w:space="0"/>
              <w:right w:val="single" w:color="auto" w:sz="6" w:space="0"/>
              <w:tl2br w:val="nil"/>
              <w:tr2bl w:val="nil"/>
            </w:tcBorders>
            <w:noWrap w:val="0"/>
            <w:vAlign w:val="center"/>
          </w:tcPr>
          <w:p w14:paraId="021C411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i/>
                <w:color w:val="000000"/>
                <w:sz w:val="18"/>
                <w:szCs w:val="18"/>
              </w:rPr>
            </w:pPr>
            <w:r>
              <w:rPr>
                <w:rFonts w:hint="eastAsia" w:ascii="宋体" w:hAnsi="宋体" w:eastAsia="宋体" w:cs="宋体"/>
                <w:b w:val="0"/>
                <w:bCs w:val="0"/>
                <w:i w:val="0"/>
                <w:iCs w:val="0"/>
                <w:color w:val="000000"/>
                <w:sz w:val="18"/>
                <w:szCs w:val="18"/>
              </w:rPr>
              <w:t>在预算执行过程中，强化绩效监控管理。绩效指标设置的精准性、合理性有待进一步改善。</w:t>
            </w:r>
          </w:p>
        </w:tc>
      </w:tr>
      <w:tr w14:paraId="529F8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BC4923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b w:val="0"/>
                <w:bCs w:val="0"/>
                <w:i w:val="0"/>
                <w:iCs w:val="0"/>
                <w:color w:val="000000"/>
                <w:sz w:val="18"/>
                <w:szCs w:val="24"/>
              </w:rPr>
            </w:pPr>
            <w:r>
              <w:rPr>
                <w:rFonts w:hint="eastAsia" w:ascii="宋体" w:hAnsi="宋体" w:eastAsia="宋体"/>
                <w:b w:val="0"/>
                <w:bCs w:val="0"/>
                <w:i w:val="0"/>
                <w:iCs w:val="0"/>
                <w:color w:val="000000"/>
                <w:sz w:val="18"/>
                <w:szCs w:val="24"/>
              </w:rPr>
              <w:t>改进措施</w:t>
            </w:r>
          </w:p>
        </w:tc>
        <w:tc>
          <w:tcPr>
            <w:tcW w:w="4573" w:type="pct"/>
            <w:gridSpan w:val="16"/>
            <w:tcBorders>
              <w:top w:val="single" w:color="auto" w:sz="6" w:space="0"/>
              <w:left w:val="single" w:color="auto" w:sz="6" w:space="0"/>
              <w:bottom w:val="single" w:color="auto" w:sz="6" w:space="0"/>
              <w:right w:val="single" w:color="auto" w:sz="6" w:space="0"/>
              <w:tl2br w:val="nil"/>
              <w:tr2bl w:val="nil"/>
            </w:tcBorders>
            <w:noWrap w:val="0"/>
            <w:vAlign w:val="center"/>
          </w:tcPr>
          <w:p w14:paraId="61A534C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i/>
                <w:color w:val="000000"/>
                <w:sz w:val="18"/>
                <w:szCs w:val="18"/>
              </w:rPr>
            </w:pPr>
            <w:r>
              <w:rPr>
                <w:rFonts w:hint="eastAsia" w:ascii="宋体" w:hAnsi="宋体" w:eastAsia="宋体" w:cs="宋体"/>
                <w:b w:val="0"/>
                <w:bCs w:val="0"/>
                <w:i w:val="0"/>
                <w:iCs w:val="0"/>
                <w:color w:val="000000"/>
                <w:sz w:val="18"/>
                <w:szCs w:val="18"/>
              </w:rPr>
              <w:t>加强绩效管理，提高绩效管理水平，进一步规范绩效目标编制。</w:t>
            </w:r>
          </w:p>
        </w:tc>
      </w:tr>
      <w:tr w14:paraId="49A82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29" w:type="pct"/>
            <w:gridSpan w:val="8"/>
            <w:tcBorders>
              <w:top w:val="single" w:color="auto" w:sz="6" w:space="0"/>
              <w:left w:val="single" w:color="auto" w:sz="6" w:space="0"/>
              <w:bottom w:val="single" w:color="auto" w:sz="6" w:space="0"/>
              <w:right w:val="single" w:color="auto" w:sz="6" w:space="0"/>
              <w:tl2br w:val="nil"/>
              <w:tr2bl w:val="nil"/>
            </w:tcBorders>
            <w:noWrap w:val="0"/>
            <w:vAlign w:val="center"/>
          </w:tcPr>
          <w:p w14:paraId="23451A62">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宋体" w:hAnsi="宋体" w:eastAsia="宋体" w:cs="宋体"/>
                <w:b w:val="0"/>
                <w:bCs w:val="0"/>
                <w:i w:val="0"/>
                <w:iCs w:val="0"/>
                <w:color w:val="000000"/>
                <w:sz w:val="18"/>
                <w:szCs w:val="18"/>
              </w:rPr>
            </w:pPr>
            <w:r>
              <w:rPr>
                <w:rFonts w:hint="eastAsia" w:ascii="宋体" w:hAnsi="宋体" w:eastAsia="宋体" w:cs="宋体"/>
                <w:b w:val="0"/>
                <w:bCs w:val="0"/>
                <w:i w:val="0"/>
                <w:iCs w:val="0"/>
                <w:color w:val="000000"/>
                <w:sz w:val="18"/>
                <w:szCs w:val="18"/>
              </w:rPr>
              <w:t>项目负责人：</w:t>
            </w:r>
          </w:p>
        </w:tc>
        <w:tc>
          <w:tcPr>
            <w:tcW w:w="2470" w:type="pct"/>
            <w:gridSpan w:val="9"/>
            <w:tcBorders>
              <w:top w:val="single" w:color="auto" w:sz="6" w:space="0"/>
              <w:left w:val="single" w:color="auto" w:sz="6" w:space="0"/>
              <w:bottom w:val="single" w:color="auto" w:sz="6" w:space="0"/>
              <w:right w:val="single" w:color="auto" w:sz="6" w:space="0"/>
              <w:tl2br w:val="nil"/>
              <w:tr2bl w:val="nil"/>
            </w:tcBorders>
            <w:noWrap w:val="0"/>
            <w:vAlign w:val="center"/>
          </w:tcPr>
          <w:p w14:paraId="6DDB97C1">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宋体" w:hAnsi="宋体" w:eastAsia="宋体" w:cs="宋体"/>
                <w:color w:val="000000"/>
                <w:sz w:val="18"/>
                <w:szCs w:val="18"/>
              </w:rPr>
            </w:pPr>
            <w:r>
              <w:rPr>
                <w:rFonts w:hint="eastAsia" w:ascii="宋体" w:hAnsi="宋体" w:eastAsia="宋体" w:cs="宋体"/>
                <w:b w:val="0"/>
                <w:bCs w:val="0"/>
                <w:i w:val="0"/>
                <w:iCs w:val="0"/>
                <w:color w:val="000000"/>
                <w:sz w:val="18"/>
                <w:szCs w:val="18"/>
              </w:rPr>
              <w:t>财务负责人：</w:t>
            </w:r>
          </w:p>
        </w:tc>
      </w:tr>
    </w:tbl>
    <w:p w14:paraId="7AAA7FBF">
      <w:pPr>
        <w:pStyle w:val="2"/>
        <w:spacing w:before="93"/>
        <w:outlineLvl w:val="1"/>
      </w:pPr>
      <w:r>
        <w:rPr>
          <w:rFonts w:hint="eastAsia" w:ascii="黑体" w:hAnsi="黑体" w:eastAsia="黑体" w:cs="黑体"/>
          <w:sz w:val="32"/>
          <w:szCs w:val="32"/>
        </w:rPr>
        <w:t>附件</w:t>
      </w:r>
      <w:r>
        <w:rPr>
          <w:rFonts w:hint="eastAsia" w:ascii="黑体" w:hAnsi="黑体" w:eastAsia="黑体" w:cs="黑体"/>
          <w:sz w:val="32"/>
          <w:szCs w:val="32"/>
          <w:lang w:val="en-US" w:eastAsia="zh-CN"/>
        </w:rPr>
        <w:t>14</w:t>
      </w:r>
    </w:p>
    <w:tbl>
      <w:tblPr>
        <w:tblStyle w:val="12"/>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93"/>
        <w:gridCol w:w="1566"/>
        <w:gridCol w:w="515"/>
        <w:gridCol w:w="850"/>
        <w:gridCol w:w="353"/>
        <w:gridCol w:w="1372"/>
        <w:gridCol w:w="240"/>
        <w:gridCol w:w="986"/>
        <w:gridCol w:w="349"/>
        <w:gridCol w:w="555"/>
        <w:gridCol w:w="870"/>
        <w:gridCol w:w="150"/>
        <w:gridCol w:w="406"/>
        <w:gridCol w:w="344"/>
        <w:gridCol w:w="195"/>
        <w:gridCol w:w="690"/>
        <w:gridCol w:w="646"/>
        <w:gridCol w:w="2705"/>
      </w:tblGrid>
      <w:tr w14:paraId="5663D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5000" w:type="pct"/>
            <w:gridSpan w:val="18"/>
            <w:tcBorders>
              <w:top w:val="single" w:color="auto" w:sz="6" w:space="0"/>
              <w:left w:val="single" w:color="auto" w:sz="6" w:space="0"/>
              <w:bottom w:val="single" w:color="auto" w:sz="6" w:space="0"/>
              <w:right w:val="single" w:color="auto" w:sz="6" w:space="0"/>
              <w:tl2br w:val="nil"/>
              <w:tr2bl w:val="nil"/>
            </w:tcBorders>
            <w:noWrap w:val="0"/>
            <w:vAlign w:val="center"/>
          </w:tcPr>
          <w:p w14:paraId="35DC0002">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黑体" w:hAnsi="黑体" w:eastAsia="黑体"/>
                <w:b w:val="0"/>
                <w:bCs/>
                <w:color w:val="000000"/>
                <w:sz w:val="30"/>
                <w:szCs w:val="24"/>
              </w:rPr>
            </w:pPr>
            <w:r>
              <w:rPr>
                <w:rFonts w:hint="eastAsia" w:ascii="黑体" w:hAnsi="黑体" w:eastAsia="黑体"/>
                <w:b w:val="0"/>
                <w:bCs/>
                <w:color w:val="000000"/>
                <w:sz w:val="30"/>
                <w:szCs w:val="24"/>
              </w:rPr>
              <w:t>部门预算项目支出绩效自评表（2023年度）</w:t>
            </w:r>
          </w:p>
        </w:tc>
      </w:tr>
      <w:tr w14:paraId="6C09A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117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25F7E54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项目名称</w:t>
            </w:r>
          </w:p>
        </w:tc>
        <w:tc>
          <w:tcPr>
            <w:tcW w:w="3829" w:type="pct"/>
            <w:gridSpan w:val="15"/>
            <w:tcBorders>
              <w:top w:val="single" w:color="auto" w:sz="6" w:space="0"/>
              <w:left w:val="single" w:color="auto" w:sz="6" w:space="0"/>
              <w:bottom w:val="single" w:color="auto" w:sz="6" w:space="0"/>
              <w:right w:val="single" w:color="auto" w:sz="6" w:space="0"/>
              <w:tl2br w:val="nil"/>
              <w:tr2bl w:val="nil"/>
            </w:tcBorders>
            <w:noWrap w:val="0"/>
            <w:vAlign w:val="center"/>
          </w:tcPr>
          <w:p w14:paraId="47B8756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51080023R000009698970-单位年度考核奖</w:t>
            </w:r>
          </w:p>
        </w:tc>
      </w:tr>
      <w:tr w14:paraId="7D812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17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706308C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主管部门</w:t>
            </w:r>
          </w:p>
        </w:tc>
        <w:tc>
          <w:tcPr>
            <w:tcW w:w="2191" w:type="pct"/>
            <w:gridSpan w:val="10"/>
            <w:tcBorders>
              <w:top w:val="single" w:color="auto" w:sz="6" w:space="0"/>
              <w:left w:val="single" w:color="auto" w:sz="6" w:space="0"/>
              <w:bottom w:val="single" w:color="auto" w:sz="6" w:space="0"/>
              <w:right w:val="single" w:color="auto" w:sz="6" w:space="0"/>
              <w:tl2br w:val="nil"/>
              <w:tr2bl w:val="nil"/>
            </w:tcBorders>
            <w:noWrap w:val="0"/>
            <w:vAlign w:val="center"/>
          </w:tcPr>
          <w:p w14:paraId="1C1C4AA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广元市文化广播电视和旅游局部门</w:t>
            </w:r>
          </w:p>
        </w:tc>
        <w:tc>
          <w:tcPr>
            <w:tcW w:w="670" w:type="pct"/>
            <w:gridSpan w:val="4"/>
            <w:tcBorders>
              <w:top w:val="single" w:color="auto" w:sz="6" w:space="0"/>
              <w:left w:val="single" w:color="auto" w:sz="6" w:space="0"/>
              <w:bottom w:val="single" w:color="auto" w:sz="6" w:space="0"/>
              <w:right w:val="single" w:color="auto" w:sz="6" w:space="0"/>
              <w:tl2br w:val="nil"/>
              <w:tr2bl w:val="nil"/>
            </w:tcBorders>
            <w:noWrap w:val="0"/>
            <w:vAlign w:val="center"/>
          </w:tcPr>
          <w:p w14:paraId="7AF3650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olor w:val="000000"/>
                <w:sz w:val="18"/>
                <w:szCs w:val="24"/>
              </w:rPr>
            </w:pPr>
            <w:r>
              <w:rPr>
                <w:rFonts w:hint="eastAsia" w:ascii="黑体" w:hAnsi="黑体" w:eastAsia="黑体"/>
                <w:color w:val="000000"/>
                <w:sz w:val="18"/>
                <w:szCs w:val="24"/>
              </w:rPr>
              <w:t>实施单位 （盖章）</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58C5ED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广元市博物馆</w:t>
            </w:r>
          </w:p>
        </w:tc>
      </w:tr>
      <w:tr w14:paraId="77F48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restart"/>
            <w:tcBorders>
              <w:top w:val="single" w:color="auto" w:sz="6" w:space="0"/>
              <w:left w:val="single" w:color="auto" w:sz="6" w:space="0"/>
              <w:right w:val="single" w:color="auto" w:sz="6" w:space="0"/>
              <w:tl2br w:val="nil"/>
              <w:tr2bl w:val="nil"/>
            </w:tcBorders>
            <w:noWrap w:val="0"/>
            <w:vAlign w:val="center"/>
          </w:tcPr>
          <w:p w14:paraId="1994A97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项目基本情况</w:t>
            </w:r>
          </w:p>
        </w:tc>
        <w:tc>
          <w:tcPr>
            <w:tcW w:w="744" w:type="pct"/>
            <w:gridSpan w:val="2"/>
            <w:vMerge w:val="restart"/>
            <w:tcBorders>
              <w:top w:val="single" w:color="auto" w:sz="6" w:space="0"/>
              <w:left w:val="single" w:color="auto" w:sz="6" w:space="0"/>
              <w:right w:val="single" w:color="auto" w:sz="6" w:space="0"/>
              <w:tl2br w:val="nil"/>
              <w:tr2bl w:val="nil"/>
            </w:tcBorders>
            <w:noWrap w:val="0"/>
            <w:vAlign w:val="center"/>
          </w:tcPr>
          <w:p w14:paraId="11BFE25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1.项目年度目标完成情况</w:t>
            </w:r>
          </w:p>
        </w:tc>
        <w:tc>
          <w:tcPr>
            <w:tcW w:w="2191" w:type="pct"/>
            <w:gridSpan w:val="10"/>
            <w:tcBorders>
              <w:top w:val="single" w:color="auto" w:sz="6" w:space="0"/>
              <w:left w:val="single" w:color="auto" w:sz="6" w:space="0"/>
              <w:bottom w:val="single" w:color="auto" w:sz="6" w:space="0"/>
              <w:right w:val="single" w:color="auto" w:sz="6" w:space="0"/>
              <w:tl2br w:val="nil"/>
              <w:tr2bl w:val="nil"/>
            </w:tcBorders>
            <w:noWrap w:val="0"/>
            <w:vAlign w:val="center"/>
          </w:tcPr>
          <w:p w14:paraId="2798730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项目年度目标</w:t>
            </w:r>
          </w:p>
        </w:tc>
        <w:tc>
          <w:tcPr>
            <w:tcW w:w="1637" w:type="pct"/>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2F5D4A8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年度目标完成情况</w:t>
            </w:r>
          </w:p>
        </w:tc>
      </w:tr>
      <w:tr w14:paraId="4DF91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continue"/>
            <w:tcBorders>
              <w:left w:val="single" w:color="auto" w:sz="6" w:space="0"/>
              <w:right w:val="single" w:color="auto" w:sz="6" w:space="0"/>
              <w:tl2br w:val="nil"/>
              <w:tr2bl w:val="nil"/>
            </w:tcBorders>
            <w:noWrap w:val="0"/>
            <w:vAlign w:val="center"/>
          </w:tcPr>
          <w:p w14:paraId="5102050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vMerge w:val="continue"/>
            <w:tcBorders>
              <w:left w:val="single" w:color="auto" w:sz="6" w:space="0"/>
              <w:bottom w:val="single" w:color="auto" w:sz="6" w:space="0"/>
              <w:right w:val="single" w:color="auto" w:sz="6" w:space="0"/>
              <w:tl2br w:val="nil"/>
              <w:tr2bl w:val="nil"/>
            </w:tcBorders>
            <w:noWrap w:val="0"/>
            <w:vAlign w:val="center"/>
          </w:tcPr>
          <w:p w14:paraId="2BE4842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2191" w:type="pct"/>
            <w:gridSpan w:val="10"/>
            <w:tcBorders>
              <w:top w:val="single" w:color="auto" w:sz="6" w:space="0"/>
              <w:left w:val="single" w:color="auto" w:sz="6" w:space="0"/>
              <w:bottom w:val="single" w:color="auto" w:sz="6" w:space="0"/>
              <w:right w:val="single" w:color="auto" w:sz="6" w:space="0"/>
              <w:tl2br w:val="nil"/>
              <w:tr2bl w:val="nil"/>
            </w:tcBorders>
            <w:noWrap w:val="0"/>
            <w:vAlign w:val="center"/>
          </w:tcPr>
          <w:p w14:paraId="3C3D985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严格执行相关政策，保障工资及时、足额发放或社保及时、足额缴纳，预算编制科学合理，减少结余资金</w:t>
            </w:r>
          </w:p>
        </w:tc>
        <w:tc>
          <w:tcPr>
            <w:tcW w:w="1637" w:type="pct"/>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5323416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18"/>
                <w:szCs w:val="24"/>
              </w:rPr>
            </w:pPr>
            <w:r>
              <w:rPr>
                <w:rFonts w:hint="eastAsia" w:ascii="宋体" w:hAnsi="宋体" w:eastAsia="宋体" w:cs="宋体"/>
                <w:color w:val="000000"/>
                <w:sz w:val="18"/>
                <w:szCs w:val="24"/>
              </w:rPr>
              <w:t>严格执行相关政策，保障工资及时、足额发放或社保及时、足额缴纳，预算编制科学合理，减少结余资金</w:t>
            </w:r>
          </w:p>
        </w:tc>
      </w:tr>
      <w:tr w14:paraId="6CFD8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continue"/>
            <w:tcBorders>
              <w:left w:val="single" w:color="auto" w:sz="6" w:space="0"/>
              <w:bottom w:val="single" w:color="auto" w:sz="6" w:space="0"/>
              <w:right w:val="single" w:color="auto" w:sz="6" w:space="0"/>
              <w:tl2br w:val="nil"/>
              <w:tr2bl w:val="nil"/>
            </w:tcBorders>
            <w:noWrap w:val="0"/>
            <w:vAlign w:val="center"/>
          </w:tcPr>
          <w:p w14:paraId="3A452AE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9ACD6A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2.项目实施内容及过程概述</w:t>
            </w:r>
          </w:p>
        </w:tc>
        <w:tc>
          <w:tcPr>
            <w:tcW w:w="3829" w:type="pct"/>
            <w:gridSpan w:val="15"/>
            <w:tcBorders>
              <w:top w:val="single" w:color="auto" w:sz="6" w:space="0"/>
              <w:left w:val="single" w:color="auto" w:sz="6" w:space="0"/>
              <w:bottom w:val="single" w:color="auto" w:sz="6" w:space="0"/>
              <w:right w:val="single" w:color="auto" w:sz="6" w:space="0"/>
              <w:tl2br w:val="nil"/>
              <w:tr2bl w:val="nil"/>
            </w:tcBorders>
            <w:noWrap w:val="0"/>
            <w:vAlign w:val="center"/>
          </w:tcPr>
          <w:p w14:paraId="7A56008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严格执行相关政策，保障工资及时。</w:t>
            </w:r>
          </w:p>
        </w:tc>
      </w:tr>
      <w:tr w14:paraId="31D07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restart"/>
            <w:tcBorders>
              <w:top w:val="single" w:color="auto" w:sz="6" w:space="0"/>
              <w:left w:val="single" w:color="auto" w:sz="6" w:space="0"/>
              <w:right w:val="single" w:color="auto" w:sz="6" w:space="0"/>
              <w:tl2br w:val="nil"/>
              <w:tr2bl w:val="nil"/>
            </w:tcBorders>
            <w:noWrap w:val="0"/>
            <w:vAlign w:val="center"/>
          </w:tcPr>
          <w:p w14:paraId="389A17E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预算执行情况（10分）</w:t>
            </w: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980B80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年度预算数（万元）</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507087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年初预算</w:t>
            </w:r>
          </w:p>
        </w:tc>
        <w:tc>
          <w:tcPr>
            <w:tcW w:w="49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56123D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调整后预算数</w:t>
            </w:r>
          </w:p>
        </w:tc>
        <w:tc>
          <w:tcPr>
            <w:tcW w:w="563"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70D4339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预算执行数</w:t>
            </w:r>
          </w:p>
        </w:tc>
        <w:tc>
          <w:tcPr>
            <w:tcW w:w="509"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8CBAEB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预算执行率</w:t>
            </w:r>
          </w:p>
        </w:tc>
        <w:tc>
          <w:tcPr>
            <w:tcW w:w="321"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4D65FBC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权重</w:t>
            </w:r>
          </w:p>
        </w:tc>
        <w:tc>
          <w:tcPr>
            <w:tcW w:w="31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2DA86C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得分</w:t>
            </w:r>
          </w:p>
        </w:tc>
        <w:tc>
          <w:tcPr>
            <w:tcW w:w="119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7EA1DA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原因</w:t>
            </w:r>
          </w:p>
        </w:tc>
      </w:tr>
      <w:tr w14:paraId="376C5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continue"/>
            <w:tcBorders>
              <w:left w:val="single" w:color="auto" w:sz="6" w:space="0"/>
              <w:right w:val="single" w:color="auto" w:sz="6" w:space="0"/>
              <w:tl2br w:val="nil"/>
              <w:tr2bl w:val="nil"/>
            </w:tcBorders>
            <w:noWrap w:val="0"/>
            <w:vAlign w:val="center"/>
          </w:tcPr>
          <w:p w14:paraId="2982178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6B160E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总额</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AE66EB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49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02756F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4.20</w:t>
            </w:r>
          </w:p>
        </w:tc>
        <w:tc>
          <w:tcPr>
            <w:tcW w:w="563"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3A9EE92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4.20</w:t>
            </w:r>
          </w:p>
        </w:tc>
        <w:tc>
          <w:tcPr>
            <w:tcW w:w="509"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6282E8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100.00%</w:t>
            </w:r>
          </w:p>
        </w:tc>
        <w:tc>
          <w:tcPr>
            <w:tcW w:w="321"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2563642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w:t>
            </w:r>
          </w:p>
        </w:tc>
        <w:tc>
          <w:tcPr>
            <w:tcW w:w="31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8A287A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w:t>
            </w:r>
          </w:p>
        </w:tc>
        <w:tc>
          <w:tcPr>
            <w:tcW w:w="1198" w:type="pct"/>
            <w:gridSpan w:val="2"/>
            <w:vMerge w:val="restart"/>
            <w:tcBorders>
              <w:top w:val="single" w:color="auto" w:sz="6" w:space="0"/>
              <w:left w:val="single" w:color="auto" w:sz="6" w:space="0"/>
              <w:right w:val="single" w:color="auto" w:sz="6" w:space="0"/>
              <w:tl2br w:val="nil"/>
              <w:tr2bl w:val="nil"/>
            </w:tcBorders>
            <w:noWrap w:val="0"/>
            <w:vAlign w:val="center"/>
          </w:tcPr>
          <w:p w14:paraId="2CCE5CB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i w:val="0"/>
                <w:iCs/>
                <w:color w:val="000000"/>
                <w:sz w:val="18"/>
                <w:szCs w:val="24"/>
              </w:rPr>
            </w:pPr>
            <w:r>
              <w:rPr>
                <w:rFonts w:hint="eastAsia" w:ascii="宋体" w:hAnsi="宋体" w:eastAsia="宋体" w:cs="宋体"/>
                <w:i w:val="0"/>
                <w:iCs/>
                <w:color w:val="000000"/>
                <w:sz w:val="18"/>
                <w:szCs w:val="24"/>
              </w:rPr>
              <w:t>1.预算执行率=预算执行数/调整后预算数，预算执行率未达到90%的需说明原因（100字以内）;2.年中发生预算调整的（追加或调减）</w:t>
            </w:r>
            <w:r>
              <w:rPr>
                <w:rFonts w:hint="eastAsia" w:ascii="宋体" w:hAnsi="宋体" w:cs="宋体"/>
                <w:i w:val="0"/>
                <w:iCs/>
                <w:color w:val="000000"/>
                <w:sz w:val="18"/>
                <w:szCs w:val="24"/>
                <w:lang w:eastAsia="zh-CN"/>
              </w:rPr>
              <w:t>，</w:t>
            </w:r>
            <w:r>
              <w:rPr>
                <w:rFonts w:hint="eastAsia" w:ascii="宋体" w:hAnsi="宋体" w:eastAsia="宋体" w:cs="宋体"/>
                <w:i w:val="0"/>
                <w:iCs/>
                <w:color w:val="000000"/>
                <w:sz w:val="18"/>
                <w:szCs w:val="24"/>
              </w:rPr>
              <w:t>应单独说明理由；3.其他资金包括：社会投入资金、银行贷款.</w:t>
            </w:r>
          </w:p>
        </w:tc>
      </w:tr>
      <w:tr w14:paraId="7D125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continue"/>
            <w:tcBorders>
              <w:left w:val="single" w:color="auto" w:sz="6" w:space="0"/>
              <w:right w:val="single" w:color="auto" w:sz="6" w:space="0"/>
              <w:tl2br w:val="nil"/>
              <w:tr2bl w:val="nil"/>
            </w:tcBorders>
            <w:noWrap w:val="0"/>
            <w:vAlign w:val="center"/>
          </w:tcPr>
          <w:p w14:paraId="6DC1559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49CC98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其中：财政资金</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451C01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49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F24531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4.20</w:t>
            </w:r>
          </w:p>
        </w:tc>
        <w:tc>
          <w:tcPr>
            <w:tcW w:w="563"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0F276BB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4.20</w:t>
            </w:r>
          </w:p>
        </w:tc>
        <w:tc>
          <w:tcPr>
            <w:tcW w:w="509"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13AF1F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100.00%</w:t>
            </w:r>
          </w:p>
        </w:tc>
        <w:tc>
          <w:tcPr>
            <w:tcW w:w="321"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2903826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1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B8A735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1198" w:type="pct"/>
            <w:gridSpan w:val="2"/>
            <w:vMerge w:val="continue"/>
            <w:tcBorders>
              <w:left w:val="single" w:color="auto" w:sz="6" w:space="0"/>
              <w:right w:val="single" w:color="auto" w:sz="6" w:space="0"/>
              <w:tl2br w:val="nil"/>
              <w:tr2bl w:val="nil"/>
            </w:tcBorders>
            <w:noWrap w:val="0"/>
            <w:vAlign w:val="center"/>
          </w:tcPr>
          <w:p w14:paraId="38F9DD5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i/>
                <w:color w:val="000000"/>
                <w:sz w:val="18"/>
                <w:szCs w:val="24"/>
              </w:rPr>
            </w:pPr>
          </w:p>
        </w:tc>
      </w:tr>
      <w:tr w14:paraId="01C29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continue"/>
            <w:tcBorders>
              <w:left w:val="single" w:color="auto" w:sz="6" w:space="0"/>
              <w:right w:val="single" w:color="auto" w:sz="6" w:space="0"/>
              <w:tl2br w:val="nil"/>
              <w:tr2bl w:val="nil"/>
            </w:tcBorders>
            <w:noWrap w:val="0"/>
            <w:vAlign w:val="center"/>
          </w:tcPr>
          <w:p w14:paraId="45204D1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952055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财政专户管理资金</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820BA3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49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69CC58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563"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3763BF0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509"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4C8AC8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321"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12360D5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1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D76AFE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1198" w:type="pct"/>
            <w:gridSpan w:val="2"/>
            <w:vMerge w:val="continue"/>
            <w:tcBorders>
              <w:left w:val="single" w:color="auto" w:sz="6" w:space="0"/>
              <w:right w:val="single" w:color="auto" w:sz="6" w:space="0"/>
              <w:tl2br w:val="nil"/>
              <w:tr2bl w:val="nil"/>
            </w:tcBorders>
            <w:noWrap w:val="0"/>
            <w:vAlign w:val="center"/>
          </w:tcPr>
          <w:p w14:paraId="36A79D2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i/>
                <w:color w:val="000000"/>
                <w:sz w:val="18"/>
                <w:szCs w:val="24"/>
              </w:rPr>
            </w:pPr>
          </w:p>
        </w:tc>
      </w:tr>
      <w:tr w14:paraId="7A605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continue"/>
            <w:tcBorders>
              <w:left w:val="single" w:color="auto" w:sz="6" w:space="0"/>
              <w:right w:val="single" w:color="auto" w:sz="6" w:space="0"/>
              <w:tl2br w:val="nil"/>
              <w:tr2bl w:val="nil"/>
            </w:tcBorders>
            <w:noWrap w:val="0"/>
            <w:vAlign w:val="center"/>
          </w:tcPr>
          <w:p w14:paraId="47EE52E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CDFA26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单位资金</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A3CB5E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49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460A1F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563"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69015FA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509"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B93BCB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0.00%</w:t>
            </w:r>
          </w:p>
        </w:tc>
        <w:tc>
          <w:tcPr>
            <w:tcW w:w="321"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30B8C69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1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5D9C02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1198" w:type="pct"/>
            <w:gridSpan w:val="2"/>
            <w:vMerge w:val="continue"/>
            <w:tcBorders>
              <w:left w:val="single" w:color="auto" w:sz="6" w:space="0"/>
              <w:right w:val="single" w:color="auto" w:sz="6" w:space="0"/>
              <w:tl2br w:val="nil"/>
              <w:tr2bl w:val="nil"/>
            </w:tcBorders>
            <w:noWrap w:val="0"/>
            <w:vAlign w:val="center"/>
          </w:tcPr>
          <w:p w14:paraId="1D98C01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i/>
                <w:color w:val="000000"/>
                <w:sz w:val="18"/>
                <w:szCs w:val="24"/>
              </w:rPr>
            </w:pPr>
          </w:p>
        </w:tc>
      </w:tr>
      <w:tr w14:paraId="52096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continue"/>
            <w:tcBorders>
              <w:left w:val="single" w:color="auto" w:sz="6" w:space="0"/>
              <w:bottom w:val="single" w:color="auto" w:sz="6" w:space="0"/>
              <w:right w:val="single" w:color="auto" w:sz="6" w:space="0"/>
              <w:tl2br w:val="nil"/>
              <w:tr2bl w:val="nil"/>
            </w:tcBorders>
            <w:noWrap w:val="0"/>
            <w:vAlign w:val="center"/>
          </w:tcPr>
          <w:p w14:paraId="27803C1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74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76EBC5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其他资金</w:t>
            </w:r>
          </w:p>
        </w:tc>
        <w:tc>
          <w:tcPr>
            <w:tcW w:w="430"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8E593B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i/>
                <w:color w:val="000000"/>
                <w:sz w:val="16"/>
                <w:szCs w:val="24"/>
              </w:rPr>
            </w:pPr>
          </w:p>
        </w:tc>
        <w:tc>
          <w:tcPr>
            <w:tcW w:w="49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F1B251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i/>
                <w:color w:val="000000"/>
                <w:sz w:val="16"/>
                <w:szCs w:val="24"/>
              </w:rPr>
            </w:pPr>
          </w:p>
        </w:tc>
        <w:tc>
          <w:tcPr>
            <w:tcW w:w="563"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33E6DBD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i/>
                <w:color w:val="000000"/>
                <w:sz w:val="16"/>
                <w:szCs w:val="24"/>
              </w:rPr>
            </w:pPr>
          </w:p>
        </w:tc>
        <w:tc>
          <w:tcPr>
            <w:tcW w:w="509"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1EDCF9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i/>
                <w:color w:val="000000"/>
                <w:sz w:val="16"/>
                <w:szCs w:val="24"/>
              </w:rPr>
            </w:pPr>
          </w:p>
        </w:tc>
        <w:tc>
          <w:tcPr>
            <w:tcW w:w="321"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76945D9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16"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97B43F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1198" w:type="pct"/>
            <w:gridSpan w:val="2"/>
            <w:vMerge w:val="continue"/>
            <w:tcBorders>
              <w:left w:val="single" w:color="auto" w:sz="6" w:space="0"/>
              <w:bottom w:val="single" w:color="auto" w:sz="6" w:space="0"/>
              <w:right w:val="single" w:color="auto" w:sz="6" w:space="0"/>
              <w:tl2br w:val="nil"/>
              <w:tr2bl w:val="nil"/>
            </w:tcBorders>
            <w:noWrap w:val="0"/>
            <w:vAlign w:val="center"/>
          </w:tcPr>
          <w:p w14:paraId="7F17D79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i/>
                <w:color w:val="000000"/>
                <w:sz w:val="18"/>
                <w:szCs w:val="24"/>
              </w:rPr>
            </w:pPr>
          </w:p>
        </w:tc>
      </w:tr>
      <w:tr w14:paraId="16A58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restart"/>
            <w:tcBorders>
              <w:top w:val="single" w:color="auto" w:sz="6" w:space="0"/>
              <w:left w:val="single" w:color="auto" w:sz="6" w:space="0"/>
              <w:right w:val="single" w:color="auto" w:sz="6" w:space="0"/>
              <w:tl2br w:val="nil"/>
              <w:tr2bl w:val="nil"/>
            </w:tcBorders>
            <w:noWrap w:val="0"/>
            <w:vAlign w:val="center"/>
          </w:tcPr>
          <w:p w14:paraId="07C1699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绩效指标（90分）</w:t>
            </w:r>
          </w:p>
        </w:tc>
        <w:tc>
          <w:tcPr>
            <w:tcW w:w="55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38432D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一级指标</w:t>
            </w:r>
          </w:p>
        </w:tc>
        <w:tc>
          <w:tcPr>
            <w:tcW w:w="48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FE2B3F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二级指标</w:t>
            </w:r>
          </w:p>
        </w:tc>
        <w:tc>
          <w:tcPr>
            <w:tcW w:w="702"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09936E9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三级指标</w:t>
            </w:r>
          </w:p>
        </w:tc>
        <w:tc>
          <w:tcPr>
            <w:tcW w:w="35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9E5B34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指标性质</w:t>
            </w:r>
          </w:p>
        </w:tc>
        <w:tc>
          <w:tcPr>
            <w:tcW w:w="32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B63AAC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指标值</w:t>
            </w:r>
          </w:p>
        </w:tc>
        <w:tc>
          <w:tcPr>
            <w:tcW w:w="36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F37F78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度量单位</w:t>
            </w:r>
          </w:p>
        </w:tc>
        <w:tc>
          <w:tcPr>
            <w:tcW w:w="337"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7D5EA3A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完成值</w:t>
            </w:r>
          </w:p>
        </w:tc>
        <w:tc>
          <w:tcPr>
            <w:tcW w:w="24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3057C1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权重</w:t>
            </w:r>
          </w:p>
        </w:tc>
        <w:tc>
          <w:tcPr>
            <w:tcW w:w="23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74587C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得分</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8DD9EA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未完成原因分析</w:t>
            </w:r>
          </w:p>
        </w:tc>
      </w:tr>
      <w:tr w14:paraId="1BDA0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continue"/>
            <w:tcBorders>
              <w:left w:val="single" w:color="auto" w:sz="6" w:space="0"/>
              <w:right w:val="single" w:color="auto" w:sz="6" w:space="0"/>
              <w:tl2br w:val="nil"/>
              <w:tr2bl w:val="nil"/>
            </w:tcBorders>
            <w:noWrap w:val="0"/>
            <w:vAlign w:val="center"/>
          </w:tcPr>
          <w:p w14:paraId="4AE9C07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55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53F657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产出指标</w:t>
            </w:r>
          </w:p>
        </w:tc>
        <w:tc>
          <w:tcPr>
            <w:tcW w:w="48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2585F3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数量指标</w:t>
            </w:r>
          </w:p>
        </w:tc>
        <w:tc>
          <w:tcPr>
            <w:tcW w:w="702"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4BB29E1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发放（缴纳）覆盖率</w:t>
            </w:r>
          </w:p>
        </w:tc>
        <w:tc>
          <w:tcPr>
            <w:tcW w:w="35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E0BC71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2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AECA0D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100</w:t>
            </w:r>
          </w:p>
        </w:tc>
        <w:tc>
          <w:tcPr>
            <w:tcW w:w="36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CEEA87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37"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0C24699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i/>
                <w:color w:val="000000"/>
                <w:sz w:val="16"/>
                <w:szCs w:val="24"/>
              </w:rPr>
            </w:pPr>
          </w:p>
        </w:tc>
        <w:tc>
          <w:tcPr>
            <w:tcW w:w="24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80BAA1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60</w:t>
            </w:r>
          </w:p>
        </w:tc>
        <w:tc>
          <w:tcPr>
            <w:tcW w:w="23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0F48A5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60</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549FB6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i/>
                <w:color w:val="000000"/>
                <w:sz w:val="16"/>
                <w:szCs w:val="24"/>
              </w:rPr>
            </w:pPr>
          </w:p>
        </w:tc>
      </w:tr>
      <w:tr w14:paraId="371FF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vMerge w:val="continue"/>
            <w:tcBorders>
              <w:left w:val="single" w:color="auto" w:sz="6" w:space="0"/>
              <w:bottom w:val="single" w:color="auto" w:sz="6" w:space="0"/>
              <w:right w:val="single" w:color="auto" w:sz="6" w:space="0"/>
              <w:tl2br w:val="nil"/>
              <w:tr2bl w:val="nil"/>
            </w:tcBorders>
            <w:noWrap w:val="0"/>
            <w:vAlign w:val="center"/>
          </w:tcPr>
          <w:p w14:paraId="4E4BDE2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c>
          <w:tcPr>
            <w:tcW w:w="55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123544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效益指标</w:t>
            </w:r>
          </w:p>
        </w:tc>
        <w:tc>
          <w:tcPr>
            <w:tcW w:w="488"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21A0DB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社会效益指标</w:t>
            </w:r>
          </w:p>
        </w:tc>
        <w:tc>
          <w:tcPr>
            <w:tcW w:w="702"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357DAE6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足额保障率（参保率）</w:t>
            </w:r>
          </w:p>
        </w:tc>
        <w:tc>
          <w:tcPr>
            <w:tcW w:w="35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AACB42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2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B7BABC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100</w:t>
            </w:r>
          </w:p>
        </w:tc>
        <w:tc>
          <w:tcPr>
            <w:tcW w:w="364"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17C551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w:t>
            </w:r>
          </w:p>
        </w:tc>
        <w:tc>
          <w:tcPr>
            <w:tcW w:w="337"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54196AC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i/>
                <w:color w:val="000000"/>
                <w:sz w:val="16"/>
                <w:szCs w:val="24"/>
              </w:rPr>
            </w:pPr>
          </w:p>
        </w:tc>
        <w:tc>
          <w:tcPr>
            <w:tcW w:w="24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319AD3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30</w:t>
            </w:r>
          </w:p>
        </w:tc>
        <w:tc>
          <w:tcPr>
            <w:tcW w:w="23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DC9B5A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30</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D9A24E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微软雅黑" w:hAnsi="微软雅黑" w:eastAsia="微软雅黑"/>
                <w:i/>
                <w:color w:val="000000"/>
                <w:sz w:val="16"/>
                <w:szCs w:val="24"/>
              </w:rPr>
            </w:pPr>
          </w:p>
        </w:tc>
      </w:tr>
      <w:tr w14:paraId="70E25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3555" w:type="pct"/>
            <w:gridSpan w:val="15"/>
            <w:tcBorders>
              <w:top w:val="single" w:color="auto" w:sz="6" w:space="0"/>
              <w:left w:val="single" w:color="auto" w:sz="6" w:space="0"/>
              <w:bottom w:val="single" w:color="auto" w:sz="6" w:space="0"/>
              <w:right w:val="single" w:color="auto" w:sz="6" w:space="0"/>
              <w:tl2br w:val="nil"/>
              <w:tr2bl w:val="nil"/>
            </w:tcBorders>
            <w:noWrap w:val="0"/>
            <w:vAlign w:val="center"/>
          </w:tcPr>
          <w:p w14:paraId="6FF5BF8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i w:val="0"/>
                <w:iCs w:val="0"/>
                <w:color w:val="000000"/>
                <w:sz w:val="18"/>
                <w:szCs w:val="24"/>
              </w:rPr>
              <w:t>合计</w:t>
            </w:r>
          </w:p>
        </w:tc>
        <w:tc>
          <w:tcPr>
            <w:tcW w:w="24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51D23C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100</w:t>
            </w:r>
          </w:p>
        </w:tc>
        <w:tc>
          <w:tcPr>
            <w:tcW w:w="23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C83E42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r>
              <w:rPr>
                <w:rFonts w:hint="eastAsia" w:ascii="宋体" w:hAnsi="宋体" w:eastAsia="宋体"/>
                <w:color w:val="000000"/>
                <w:sz w:val="18"/>
                <w:szCs w:val="24"/>
              </w:rPr>
              <w:t>100</w:t>
            </w:r>
          </w:p>
        </w:tc>
        <w:tc>
          <w:tcPr>
            <w:tcW w:w="9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9C0D31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olor w:val="000000"/>
                <w:sz w:val="18"/>
                <w:szCs w:val="24"/>
              </w:rPr>
            </w:pPr>
          </w:p>
        </w:tc>
      </w:tr>
      <w:tr w14:paraId="29BB6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EC773A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i w:val="0"/>
                <w:iCs w:val="0"/>
                <w:color w:val="000000"/>
                <w:sz w:val="18"/>
                <w:szCs w:val="24"/>
              </w:rPr>
            </w:pPr>
            <w:r>
              <w:rPr>
                <w:rFonts w:hint="eastAsia" w:ascii="宋体" w:hAnsi="宋体" w:eastAsia="宋体"/>
                <w:i w:val="0"/>
                <w:iCs w:val="0"/>
                <w:color w:val="000000"/>
                <w:sz w:val="18"/>
                <w:szCs w:val="24"/>
              </w:rPr>
              <w:t>评价结论</w:t>
            </w:r>
          </w:p>
        </w:tc>
        <w:tc>
          <w:tcPr>
            <w:tcW w:w="4573" w:type="pct"/>
            <w:gridSpan w:val="17"/>
            <w:tcBorders>
              <w:top w:val="single" w:color="auto" w:sz="6" w:space="0"/>
              <w:left w:val="single" w:color="auto" w:sz="6" w:space="0"/>
              <w:bottom w:val="single" w:color="auto" w:sz="6" w:space="0"/>
              <w:right w:val="single" w:color="auto" w:sz="6" w:space="0"/>
              <w:tl2br w:val="nil"/>
              <w:tr2bl w:val="nil"/>
            </w:tcBorders>
            <w:noWrap w:val="0"/>
            <w:vAlign w:val="center"/>
          </w:tcPr>
          <w:p w14:paraId="436D098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i/>
                <w:color w:val="000000"/>
                <w:sz w:val="18"/>
                <w:szCs w:val="18"/>
              </w:rPr>
            </w:pPr>
            <w:r>
              <w:rPr>
                <w:rFonts w:hint="eastAsia" w:ascii="宋体" w:hAnsi="宋体" w:eastAsia="宋体" w:cs="宋体"/>
                <w:i w:val="0"/>
                <w:iCs w:val="0"/>
                <w:color w:val="000000"/>
                <w:sz w:val="18"/>
                <w:szCs w:val="18"/>
              </w:rPr>
              <w:t>结合自评情况，项目自评总分100分，按时发放职工工资并交纳五险一金。</w:t>
            </w:r>
          </w:p>
        </w:tc>
      </w:tr>
      <w:tr w14:paraId="01CF7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F3A371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i w:val="0"/>
                <w:iCs w:val="0"/>
                <w:color w:val="000000"/>
                <w:sz w:val="18"/>
                <w:szCs w:val="24"/>
              </w:rPr>
            </w:pPr>
            <w:r>
              <w:rPr>
                <w:rFonts w:hint="eastAsia" w:ascii="宋体" w:hAnsi="宋体" w:eastAsia="宋体"/>
                <w:i w:val="0"/>
                <w:iCs w:val="0"/>
                <w:color w:val="000000"/>
                <w:sz w:val="18"/>
                <w:szCs w:val="24"/>
              </w:rPr>
              <w:t>存在问题</w:t>
            </w:r>
          </w:p>
        </w:tc>
        <w:tc>
          <w:tcPr>
            <w:tcW w:w="4573" w:type="pct"/>
            <w:gridSpan w:val="17"/>
            <w:tcBorders>
              <w:top w:val="single" w:color="auto" w:sz="6" w:space="0"/>
              <w:left w:val="single" w:color="auto" w:sz="6" w:space="0"/>
              <w:bottom w:val="single" w:color="auto" w:sz="6" w:space="0"/>
              <w:right w:val="single" w:color="auto" w:sz="6" w:space="0"/>
              <w:tl2br w:val="nil"/>
              <w:tr2bl w:val="nil"/>
            </w:tcBorders>
            <w:noWrap w:val="0"/>
            <w:vAlign w:val="center"/>
          </w:tcPr>
          <w:p w14:paraId="1564E68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i/>
                <w:color w:val="000000"/>
                <w:sz w:val="18"/>
                <w:szCs w:val="18"/>
              </w:rPr>
            </w:pPr>
            <w:r>
              <w:rPr>
                <w:rFonts w:hint="eastAsia" w:ascii="宋体" w:hAnsi="宋体" w:eastAsia="宋体" w:cs="宋体"/>
                <w:i w:val="0"/>
                <w:iCs w:val="0"/>
                <w:color w:val="000000"/>
                <w:sz w:val="18"/>
                <w:szCs w:val="18"/>
              </w:rPr>
              <w:t>在预算执行过程中，强化绩效监控管理。绩效指标设置的精准性、合理性有待进一步改善。</w:t>
            </w:r>
          </w:p>
        </w:tc>
      </w:tr>
      <w:tr w14:paraId="3E5E7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426" w:type="pct"/>
            <w:tcBorders>
              <w:top w:val="single" w:color="auto" w:sz="6" w:space="0"/>
              <w:left w:val="single" w:color="auto" w:sz="6" w:space="0"/>
              <w:bottom w:val="single" w:color="auto" w:sz="4" w:space="0"/>
              <w:right w:val="single" w:color="auto" w:sz="6" w:space="0"/>
              <w:tl2br w:val="nil"/>
              <w:tr2bl w:val="nil"/>
            </w:tcBorders>
            <w:noWrap w:val="0"/>
            <w:vAlign w:val="center"/>
          </w:tcPr>
          <w:p w14:paraId="554E14D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i w:val="0"/>
                <w:iCs w:val="0"/>
                <w:color w:val="000000"/>
                <w:sz w:val="18"/>
                <w:szCs w:val="24"/>
              </w:rPr>
            </w:pPr>
            <w:r>
              <w:rPr>
                <w:rFonts w:hint="eastAsia" w:ascii="宋体" w:hAnsi="宋体" w:eastAsia="宋体"/>
                <w:i w:val="0"/>
                <w:iCs w:val="0"/>
                <w:color w:val="000000"/>
                <w:sz w:val="18"/>
                <w:szCs w:val="24"/>
              </w:rPr>
              <w:t>改进措施</w:t>
            </w:r>
          </w:p>
        </w:tc>
        <w:tc>
          <w:tcPr>
            <w:tcW w:w="4573" w:type="pct"/>
            <w:gridSpan w:val="17"/>
            <w:tcBorders>
              <w:top w:val="single" w:color="auto" w:sz="6" w:space="0"/>
              <w:left w:val="single" w:color="auto" w:sz="6" w:space="0"/>
              <w:bottom w:val="single" w:color="auto" w:sz="4" w:space="0"/>
              <w:right w:val="single" w:color="auto" w:sz="6" w:space="0"/>
              <w:tl2br w:val="nil"/>
              <w:tr2bl w:val="nil"/>
            </w:tcBorders>
            <w:noWrap w:val="0"/>
            <w:vAlign w:val="center"/>
          </w:tcPr>
          <w:p w14:paraId="348A2E8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i/>
                <w:color w:val="000000"/>
                <w:sz w:val="18"/>
                <w:szCs w:val="18"/>
              </w:rPr>
            </w:pPr>
            <w:r>
              <w:rPr>
                <w:rFonts w:hint="eastAsia" w:ascii="宋体" w:hAnsi="宋体" w:eastAsia="宋体" w:cs="宋体"/>
                <w:i w:val="0"/>
                <w:iCs w:val="0"/>
                <w:color w:val="000000"/>
                <w:sz w:val="18"/>
                <w:szCs w:val="18"/>
              </w:rPr>
              <w:t>加强绩效管理，提高绩效管理水平，进一步规范绩效目标编制。</w:t>
            </w:r>
          </w:p>
        </w:tc>
      </w:tr>
      <w:tr w14:paraId="56074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529" w:type="pct"/>
            <w:gridSpan w:val="8"/>
            <w:tcBorders>
              <w:top w:val="single" w:color="auto" w:sz="4" w:space="0"/>
              <w:left w:val="single" w:color="auto" w:sz="4" w:space="0"/>
              <w:bottom w:val="single" w:color="auto" w:sz="4" w:space="0"/>
              <w:right w:val="single" w:color="auto" w:sz="4" w:space="0"/>
              <w:tl2br w:val="nil"/>
              <w:tr2bl w:val="nil"/>
            </w:tcBorders>
            <w:noWrap w:val="0"/>
            <w:vAlign w:val="center"/>
          </w:tcPr>
          <w:p w14:paraId="01802663">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项目负责人：</w:t>
            </w:r>
          </w:p>
        </w:tc>
        <w:tc>
          <w:tcPr>
            <w:tcW w:w="2470" w:type="pct"/>
            <w:gridSpan w:val="10"/>
            <w:tcBorders>
              <w:top w:val="single" w:color="auto" w:sz="4" w:space="0"/>
              <w:left w:val="single" w:color="auto" w:sz="4" w:space="0"/>
              <w:bottom w:val="single" w:color="auto" w:sz="4" w:space="0"/>
              <w:right w:val="single" w:color="auto" w:sz="4" w:space="0"/>
              <w:tl2br w:val="nil"/>
              <w:tr2bl w:val="nil"/>
            </w:tcBorders>
            <w:noWrap w:val="0"/>
            <w:vAlign w:val="center"/>
          </w:tcPr>
          <w:p w14:paraId="3F33C114">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财务负责人：</w:t>
            </w:r>
          </w:p>
        </w:tc>
      </w:tr>
    </w:tbl>
    <w:p w14:paraId="266167ED">
      <w:pPr>
        <w:numPr>
          <w:ilvl w:val="0"/>
          <w:numId w:val="7"/>
        </w:numPr>
        <w:rPr>
          <w:rFonts w:hint="eastAsia" w:ascii="宋体" w:hAnsi="宋体" w:eastAsia="宋体"/>
          <w:color w:val="auto"/>
          <w:sz w:val="18"/>
          <w:szCs w:val="24"/>
        </w:rPr>
      </w:pPr>
      <w:r>
        <w:rPr>
          <w:rFonts w:hint="eastAsia" w:ascii="宋体" w:hAnsi="宋体" w:eastAsia="宋体"/>
          <w:color w:val="auto"/>
          <w:sz w:val="18"/>
          <w:szCs w:val="24"/>
        </w:rPr>
        <w:t>报表说明</w:t>
      </w:r>
      <w:r>
        <w:rPr>
          <w:rFonts w:hint="eastAsia" w:ascii="宋体" w:hAnsi="宋体"/>
          <w:color w:val="auto"/>
          <w:sz w:val="18"/>
          <w:szCs w:val="24"/>
          <w:lang w:eastAsia="zh-CN"/>
        </w:rPr>
        <w:t>：</w:t>
      </w:r>
      <w:r>
        <w:rPr>
          <w:rFonts w:hint="eastAsia" w:ascii="宋体" w:hAnsi="宋体" w:eastAsia="宋体"/>
          <w:color w:val="auto"/>
          <w:sz w:val="18"/>
          <w:szCs w:val="24"/>
        </w:rPr>
        <w:t>该报表查询项目信息、绩效目标信息、预算及执行情况，用于预算单位查询导出开展项目自评。</w:t>
      </w:r>
    </w:p>
    <w:p w14:paraId="048795DE">
      <w:pPr>
        <w:numPr>
          <w:ilvl w:val="0"/>
          <w:numId w:val="7"/>
        </w:numPr>
        <w:rPr>
          <w:rFonts w:hint="eastAsia" w:ascii="宋体" w:hAnsi="宋体" w:eastAsia="宋体"/>
          <w:color w:val="auto"/>
          <w:sz w:val="18"/>
          <w:szCs w:val="24"/>
        </w:rPr>
      </w:pPr>
      <w:r>
        <w:rPr>
          <w:rFonts w:hint="eastAsia" w:ascii="宋体" w:hAnsi="宋体" w:eastAsia="宋体"/>
          <w:color w:val="auto"/>
          <w:sz w:val="18"/>
          <w:szCs w:val="24"/>
        </w:rPr>
        <w:t>取数口径：部门项目绩效目标表信息，包括年初预算、追加预算、结转预算和调整预算的绩效目标（以项目的最终绩效目标为准）。</w:t>
      </w:r>
    </w:p>
    <w:p w14:paraId="5FAC105B">
      <w:pPr>
        <w:numPr>
          <w:ilvl w:val="0"/>
          <w:numId w:val="0"/>
        </w:numPr>
        <w:rPr>
          <w:rFonts w:hint="eastAsia" w:ascii="宋体" w:hAnsi="宋体" w:eastAsia="宋体"/>
          <w:color w:val="auto"/>
          <w:sz w:val="18"/>
          <w:szCs w:val="24"/>
        </w:rPr>
      </w:pPr>
      <w:r>
        <w:rPr>
          <w:rFonts w:hint="eastAsia" w:ascii="宋体" w:hAnsi="宋体" w:eastAsia="宋体"/>
          <w:color w:val="auto"/>
          <w:sz w:val="18"/>
          <w:szCs w:val="24"/>
        </w:rPr>
        <w:t>适用地区：全省范围</w:t>
      </w:r>
    </w:p>
    <w:p w14:paraId="27D0BFC1">
      <w:pPr>
        <w:numPr>
          <w:ilvl w:val="0"/>
          <w:numId w:val="0"/>
        </w:numPr>
        <w:rPr>
          <w:rFonts w:ascii="黑体" w:hAnsi="黑体" w:eastAsia="黑体"/>
          <w:sz w:val="44"/>
          <w:szCs w:val="44"/>
        </w:rPr>
      </w:pPr>
      <w:r>
        <w:rPr>
          <w:rFonts w:hint="eastAsia" w:ascii="宋体" w:hAnsi="宋体" w:eastAsia="宋体"/>
          <w:color w:val="auto"/>
          <w:sz w:val="18"/>
          <w:szCs w:val="24"/>
        </w:rPr>
        <w:t>适用用户：部门用户、单位用户</w:t>
      </w:r>
    </w:p>
    <w:p w14:paraId="5E769DDB">
      <w:pPr>
        <w:spacing w:line="576" w:lineRule="exact"/>
        <w:jc w:val="both"/>
        <w:outlineLvl w:val="9"/>
        <w:rPr>
          <w:rFonts w:asciiTheme="majorEastAsia" w:hAnsiTheme="majorEastAsia" w:eastAsiaTheme="majorEastAsia" w:cstheme="majorEastAsia"/>
          <w:b/>
          <w:bCs/>
          <w:sz w:val="44"/>
          <w:szCs w:val="44"/>
        </w:rPr>
        <w:sectPr>
          <w:pgSz w:w="16838" w:h="11906" w:orient="landscape"/>
          <w:pgMar w:top="1417" w:right="1474" w:bottom="850" w:left="1587" w:header="851" w:footer="992" w:gutter="0"/>
          <w:pgNumType w:fmt="decimal"/>
          <w:cols w:space="425" w:num="1"/>
          <w:titlePg/>
          <w:docGrid w:type="lines" w:linePitch="312" w:charSpace="0"/>
        </w:sectPr>
      </w:pPr>
    </w:p>
    <w:p w14:paraId="38851B55">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0"/>
        <w:rPr>
          <w:rFonts w:asciiTheme="majorEastAsia" w:hAnsiTheme="majorEastAsia" w:eastAsiaTheme="majorEastAsia" w:cstheme="majorEastAsia"/>
          <w:b/>
          <w:bCs/>
          <w:sz w:val="44"/>
          <w:szCs w:val="44"/>
        </w:rPr>
      </w:pPr>
      <w:bookmarkStart w:id="79" w:name="_Toc28837"/>
      <w:r>
        <w:rPr>
          <w:rFonts w:hint="eastAsia" w:asciiTheme="majorEastAsia" w:hAnsiTheme="majorEastAsia" w:eastAsiaTheme="majorEastAsia" w:cstheme="majorEastAsia"/>
          <w:b/>
          <w:bCs/>
          <w:sz w:val="44"/>
          <w:szCs w:val="44"/>
        </w:rPr>
        <w:t>第</w:t>
      </w:r>
      <w:r>
        <w:rPr>
          <w:rStyle w:val="16"/>
          <w:rFonts w:hint="eastAsia" w:asciiTheme="majorEastAsia" w:hAnsiTheme="majorEastAsia" w:eastAsiaTheme="majorEastAsia" w:cstheme="majorEastAsia"/>
        </w:rPr>
        <w:t xml:space="preserve">五部分 </w:t>
      </w:r>
      <w:r>
        <w:rPr>
          <w:rStyle w:val="16"/>
          <w:rFonts w:hint="eastAsia" w:asciiTheme="majorEastAsia" w:hAnsiTheme="majorEastAsia" w:eastAsiaTheme="majorEastAsia" w:cstheme="majorEastAsia"/>
          <w:lang w:val="en-US" w:eastAsia="zh-CN"/>
        </w:rPr>
        <w:t xml:space="preserve"> </w:t>
      </w:r>
      <w:r>
        <w:rPr>
          <w:rStyle w:val="16"/>
          <w:rFonts w:hint="eastAsia" w:asciiTheme="majorEastAsia" w:hAnsiTheme="majorEastAsia" w:eastAsiaTheme="majorEastAsia" w:cstheme="majorEastAsia"/>
        </w:rPr>
        <w:t>附表</w:t>
      </w:r>
      <w:bookmarkEnd w:id="73"/>
      <w:bookmarkEnd w:id="78"/>
      <w:bookmarkEnd w:id="79"/>
      <w:bookmarkStart w:id="80" w:name="_Toc15396619"/>
    </w:p>
    <w:p w14:paraId="28878759">
      <w:pPr>
        <w:pStyle w:val="4"/>
        <w:keepNext/>
        <w:keepLines/>
        <w:pageBreakBefore w:val="0"/>
        <w:widowControl w:val="0"/>
        <w:kinsoku/>
        <w:wordWrap/>
        <w:overflowPunct/>
        <w:topLinePunct w:val="0"/>
        <w:autoSpaceDE/>
        <w:autoSpaceDN/>
        <w:bidi w:val="0"/>
        <w:adjustRightInd/>
        <w:snapToGrid/>
        <w:spacing w:before="0" w:after="0" w:line="576" w:lineRule="exact"/>
        <w:ind w:firstLine="640" w:firstLineChars="200"/>
        <w:textAlignment w:val="auto"/>
        <w:outlineLvl w:val="9"/>
        <w:rPr>
          <w:rFonts w:ascii="仿宋" w:hAnsi="仿宋" w:eastAsia="仿宋"/>
          <w:b w:val="0"/>
        </w:rPr>
      </w:pPr>
    </w:p>
    <w:p w14:paraId="35DC58A7">
      <w:pPr>
        <w:pStyle w:val="4"/>
        <w:keepNext/>
        <w:keepLines/>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ascii="仿宋" w:hAnsi="仿宋" w:eastAsia="仿宋"/>
        </w:rPr>
      </w:pPr>
      <w:bookmarkStart w:id="81" w:name="_Toc9226"/>
      <w:r>
        <w:rPr>
          <w:rFonts w:hint="eastAsia" w:ascii="黑体" w:hAnsi="黑体" w:eastAsia="黑体" w:cs="黑体"/>
          <w:b w:val="0"/>
        </w:rPr>
        <w:t>一、</w:t>
      </w:r>
      <w:r>
        <w:rPr>
          <w:rFonts w:hint="eastAsia" w:ascii="仿宋" w:hAnsi="仿宋" w:eastAsia="仿宋"/>
          <w:b w:val="0"/>
        </w:rPr>
        <w:t>收</w:t>
      </w:r>
      <w:r>
        <w:rPr>
          <w:rStyle w:val="17"/>
          <w:rFonts w:hint="eastAsia" w:ascii="仿宋" w:hAnsi="仿宋" w:eastAsia="仿宋"/>
          <w:b w:val="0"/>
          <w:bCs w:val="0"/>
        </w:rPr>
        <w:t>入支出决算总表</w:t>
      </w:r>
      <w:bookmarkEnd w:id="80"/>
      <w:bookmarkEnd w:id="81"/>
    </w:p>
    <w:p w14:paraId="6C36C6CF">
      <w:pPr>
        <w:pStyle w:val="4"/>
        <w:keepNext/>
        <w:keepLines/>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Style w:val="17"/>
          <w:rFonts w:ascii="仿宋" w:hAnsi="仿宋" w:eastAsia="仿宋"/>
          <w:b w:val="0"/>
          <w:bCs w:val="0"/>
        </w:rPr>
      </w:pPr>
      <w:bookmarkStart w:id="82" w:name="_Toc15396620"/>
      <w:bookmarkStart w:id="83" w:name="_Toc21837"/>
      <w:r>
        <w:rPr>
          <w:rFonts w:hint="eastAsia" w:ascii="黑体" w:hAnsi="黑体" w:eastAsia="黑体" w:cs="黑体"/>
          <w:b w:val="0"/>
        </w:rPr>
        <w:t>二、</w:t>
      </w:r>
      <w:r>
        <w:rPr>
          <w:rFonts w:hint="eastAsia" w:ascii="仿宋" w:hAnsi="仿宋" w:eastAsia="仿宋"/>
          <w:b w:val="0"/>
        </w:rPr>
        <w:t>收</w:t>
      </w:r>
      <w:r>
        <w:rPr>
          <w:rStyle w:val="17"/>
          <w:rFonts w:hint="eastAsia" w:ascii="仿宋" w:hAnsi="仿宋" w:eastAsia="仿宋"/>
          <w:b w:val="0"/>
          <w:bCs w:val="0"/>
        </w:rPr>
        <w:t>入决算表</w:t>
      </w:r>
      <w:bookmarkEnd w:id="82"/>
      <w:bookmarkStart w:id="84" w:name="_Toc15396621"/>
      <w:r>
        <w:rPr>
          <w:rStyle w:val="17"/>
          <w:rFonts w:hint="eastAsia" w:ascii="仿宋" w:hAnsi="仿宋" w:eastAsia="仿宋"/>
          <w:b w:val="0"/>
          <w:bCs w:val="0"/>
        </w:rPr>
        <w:t>、</w:t>
      </w:r>
      <w:bookmarkEnd w:id="83"/>
    </w:p>
    <w:p w14:paraId="28C232F4">
      <w:pPr>
        <w:pStyle w:val="4"/>
        <w:keepNext/>
        <w:keepLines/>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ascii="仿宋" w:hAnsi="仿宋" w:eastAsia="仿宋"/>
        </w:rPr>
      </w:pPr>
      <w:bookmarkStart w:id="85" w:name="_Toc30752"/>
      <w:r>
        <w:rPr>
          <w:rStyle w:val="17"/>
          <w:rFonts w:hint="eastAsia" w:ascii="黑体" w:hAnsi="黑体" w:eastAsia="黑体" w:cs="黑体"/>
          <w:b w:val="0"/>
          <w:bCs w:val="0"/>
        </w:rPr>
        <w:t>三、</w:t>
      </w:r>
      <w:r>
        <w:rPr>
          <w:rFonts w:hint="eastAsia" w:ascii="仿宋" w:hAnsi="仿宋" w:eastAsia="仿宋"/>
          <w:b w:val="0"/>
        </w:rPr>
        <w:t>支</w:t>
      </w:r>
      <w:r>
        <w:rPr>
          <w:rStyle w:val="17"/>
          <w:rFonts w:hint="eastAsia" w:ascii="仿宋" w:hAnsi="仿宋" w:eastAsia="仿宋"/>
          <w:b w:val="0"/>
          <w:bCs w:val="0"/>
        </w:rPr>
        <w:t>出决算表</w:t>
      </w:r>
      <w:bookmarkEnd w:id="84"/>
      <w:bookmarkEnd w:id="85"/>
    </w:p>
    <w:p w14:paraId="769B1FE7">
      <w:pPr>
        <w:pStyle w:val="4"/>
        <w:keepNext/>
        <w:keepLines/>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ascii="仿宋" w:hAnsi="仿宋" w:eastAsia="仿宋"/>
          <w:b w:val="0"/>
        </w:rPr>
      </w:pPr>
      <w:bookmarkStart w:id="86" w:name="_Toc24837"/>
      <w:bookmarkStart w:id="87" w:name="_Toc15396622"/>
      <w:r>
        <w:rPr>
          <w:rStyle w:val="17"/>
          <w:rFonts w:hint="eastAsia" w:ascii="黑体" w:hAnsi="黑体" w:eastAsia="黑体" w:cs="黑体"/>
          <w:b w:val="0"/>
          <w:bCs w:val="0"/>
        </w:rPr>
        <w:t>四、</w:t>
      </w:r>
      <w:r>
        <w:rPr>
          <w:rFonts w:hint="eastAsia" w:ascii="仿宋" w:hAnsi="仿宋" w:eastAsia="仿宋"/>
          <w:b w:val="0"/>
        </w:rPr>
        <w:t>财</w:t>
      </w:r>
      <w:r>
        <w:rPr>
          <w:rStyle w:val="17"/>
          <w:rFonts w:hint="eastAsia" w:ascii="仿宋" w:hAnsi="仿宋" w:eastAsia="仿宋"/>
          <w:b w:val="0"/>
          <w:bCs w:val="0"/>
        </w:rPr>
        <w:t>政拨款收入支出决算总表</w:t>
      </w:r>
      <w:bookmarkEnd w:id="86"/>
      <w:bookmarkEnd w:id="87"/>
    </w:p>
    <w:p w14:paraId="4F9120D3">
      <w:pPr>
        <w:pStyle w:val="4"/>
        <w:keepNext/>
        <w:keepLines/>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Style w:val="17"/>
          <w:rFonts w:ascii="仿宋" w:hAnsi="仿宋" w:eastAsia="仿宋"/>
          <w:b w:val="0"/>
          <w:bCs w:val="0"/>
        </w:rPr>
      </w:pPr>
      <w:bookmarkStart w:id="88" w:name="_Toc4781"/>
      <w:bookmarkStart w:id="89" w:name="_Toc15396623"/>
      <w:r>
        <w:rPr>
          <w:rStyle w:val="17"/>
          <w:rFonts w:hint="eastAsia" w:ascii="黑体" w:hAnsi="黑体" w:eastAsia="黑体" w:cs="黑体"/>
          <w:b w:val="0"/>
          <w:bCs w:val="0"/>
        </w:rPr>
        <w:t>五、</w:t>
      </w:r>
      <w:r>
        <w:rPr>
          <w:rFonts w:hint="eastAsia" w:ascii="仿宋" w:hAnsi="仿宋" w:eastAsia="仿宋"/>
          <w:b w:val="0"/>
        </w:rPr>
        <w:t>财</w:t>
      </w:r>
      <w:r>
        <w:rPr>
          <w:rStyle w:val="17"/>
          <w:rFonts w:hint="eastAsia" w:ascii="仿宋" w:hAnsi="仿宋" w:eastAsia="仿宋"/>
          <w:b w:val="0"/>
          <w:bCs w:val="0"/>
        </w:rPr>
        <w:t>政拨款支出决算明细表</w:t>
      </w:r>
      <w:bookmarkEnd w:id="88"/>
      <w:bookmarkEnd w:id="89"/>
      <w:bookmarkStart w:id="90" w:name="_Toc15396624"/>
    </w:p>
    <w:p w14:paraId="5056C327">
      <w:pPr>
        <w:pStyle w:val="4"/>
        <w:keepNext/>
        <w:keepLines/>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ascii="仿宋" w:hAnsi="仿宋" w:eastAsia="仿宋"/>
        </w:rPr>
      </w:pPr>
      <w:bookmarkStart w:id="91" w:name="_Toc22366"/>
      <w:r>
        <w:rPr>
          <w:rStyle w:val="17"/>
          <w:rFonts w:hint="eastAsia" w:ascii="黑体" w:hAnsi="黑体" w:eastAsia="黑体" w:cs="黑体"/>
          <w:b w:val="0"/>
          <w:bCs w:val="0"/>
        </w:rPr>
        <w:t>六、</w:t>
      </w:r>
      <w:r>
        <w:rPr>
          <w:rFonts w:hint="eastAsia" w:ascii="仿宋" w:hAnsi="仿宋" w:eastAsia="仿宋"/>
          <w:b w:val="0"/>
        </w:rPr>
        <w:t>一</w:t>
      </w:r>
      <w:r>
        <w:rPr>
          <w:rStyle w:val="17"/>
          <w:rFonts w:hint="eastAsia" w:ascii="仿宋" w:hAnsi="仿宋" w:eastAsia="仿宋"/>
          <w:b w:val="0"/>
          <w:bCs w:val="0"/>
        </w:rPr>
        <w:t>般公共预算财政拨款支出决算表</w:t>
      </w:r>
      <w:bookmarkEnd w:id="90"/>
      <w:bookmarkEnd w:id="91"/>
    </w:p>
    <w:p w14:paraId="6987AB40">
      <w:pPr>
        <w:pStyle w:val="4"/>
        <w:keepNext/>
        <w:keepLines/>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ascii="仿宋" w:hAnsi="仿宋" w:eastAsia="仿宋"/>
        </w:rPr>
      </w:pPr>
      <w:bookmarkStart w:id="92" w:name="_Toc24640"/>
      <w:bookmarkStart w:id="93" w:name="_Toc15396625"/>
      <w:r>
        <w:rPr>
          <w:rStyle w:val="17"/>
          <w:rFonts w:hint="eastAsia" w:ascii="黑体" w:hAnsi="黑体" w:eastAsia="黑体" w:cs="黑体"/>
          <w:b w:val="0"/>
          <w:bCs w:val="0"/>
        </w:rPr>
        <w:t>七、</w:t>
      </w:r>
      <w:r>
        <w:rPr>
          <w:rFonts w:hint="eastAsia" w:ascii="仿宋" w:hAnsi="仿宋" w:eastAsia="仿宋"/>
          <w:b w:val="0"/>
        </w:rPr>
        <w:t>一</w:t>
      </w:r>
      <w:r>
        <w:rPr>
          <w:rStyle w:val="17"/>
          <w:rFonts w:hint="eastAsia" w:ascii="仿宋" w:hAnsi="仿宋" w:eastAsia="仿宋"/>
          <w:b w:val="0"/>
          <w:bCs w:val="0"/>
        </w:rPr>
        <w:t>般公共预算财政拨款支出决算明细表</w:t>
      </w:r>
      <w:bookmarkEnd w:id="92"/>
      <w:bookmarkEnd w:id="93"/>
    </w:p>
    <w:p w14:paraId="48885B55">
      <w:pPr>
        <w:pStyle w:val="4"/>
        <w:keepNext/>
        <w:keepLines/>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ascii="仿宋" w:hAnsi="仿宋" w:eastAsia="仿宋"/>
        </w:rPr>
      </w:pPr>
      <w:bookmarkStart w:id="94" w:name="_Toc15396626"/>
      <w:bookmarkStart w:id="95" w:name="_Toc21733"/>
      <w:r>
        <w:rPr>
          <w:rStyle w:val="17"/>
          <w:rFonts w:hint="eastAsia" w:ascii="黑体" w:hAnsi="黑体" w:eastAsia="黑体" w:cs="黑体"/>
          <w:b w:val="0"/>
          <w:bCs w:val="0"/>
        </w:rPr>
        <w:t>八、</w:t>
      </w:r>
      <w:r>
        <w:rPr>
          <w:rFonts w:hint="eastAsia" w:ascii="仿宋" w:hAnsi="仿宋" w:eastAsia="仿宋"/>
          <w:b w:val="0"/>
        </w:rPr>
        <w:t>一</w:t>
      </w:r>
      <w:r>
        <w:rPr>
          <w:rStyle w:val="17"/>
          <w:rFonts w:hint="eastAsia" w:ascii="仿宋" w:hAnsi="仿宋" w:eastAsia="仿宋"/>
          <w:b w:val="0"/>
          <w:bCs w:val="0"/>
        </w:rPr>
        <w:t>般公共预算财政拨款基本支出决算表</w:t>
      </w:r>
      <w:bookmarkEnd w:id="94"/>
      <w:bookmarkEnd w:id="95"/>
    </w:p>
    <w:p w14:paraId="6D692A1E">
      <w:pPr>
        <w:pStyle w:val="4"/>
        <w:keepNext/>
        <w:keepLines/>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ascii="仿宋" w:hAnsi="仿宋" w:eastAsia="仿宋"/>
        </w:rPr>
      </w:pPr>
      <w:bookmarkStart w:id="96" w:name="_Toc19592"/>
      <w:bookmarkStart w:id="97" w:name="_Toc15396627"/>
      <w:r>
        <w:rPr>
          <w:rStyle w:val="17"/>
          <w:rFonts w:hint="eastAsia" w:ascii="黑体" w:hAnsi="黑体" w:eastAsia="黑体" w:cs="黑体"/>
          <w:b w:val="0"/>
          <w:bCs w:val="0"/>
        </w:rPr>
        <w:t>九、</w:t>
      </w:r>
      <w:r>
        <w:rPr>
          <w:rFonts w:hint="eastAsia" w:ascii="仿宋" w:hAnsi="仿宋" w:eastAsia="仿宋"/>
          <w:b w:val="0"/>
        </w:rPr>
        <w:t>一</w:t>
      </w:r>
      <w:r>
        <w:rPr>
          <w:rStyle w:val="17"/>
          <w:rFonts w:hint="eastAsia" w:ascii="仿宋" w:hAnsi="仿宋" w:eastAsia="仿宋"/>
          <w:b w:val="0"/>
          <w:bCs w:val="0"/>
        </w:rPr>
        <w:t>般公共预算财政拨款项目支出决算表</w:t>
      </w:r>
      <w:bookmarkEnd w:id="96"/>
      <w:bookmarkEnd w:id="97"/>
    </w:p>
    <w:p w14:paraId="7AEA2F5C">
      <w:pPr>
        <w:pStyle w:val="4"/>
        <w:keepNext/>
        <w:keepLines/>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ascii="仿宋" w:hAnsi="仿宋" w:eastAsia="仿宋"/>
        </w:rPr>
      </w:pPr>
      <w:bookmarkStart w:id="98" w:name="_Toc15396628"/>
      <w:bookmarkStart w:id="99" w:name="_Toc6811"/>
      <w:r>
        <w:rPr>
          <w:rStyle w:val="17"/>
          <w:rFonts w:hint="eastAsia" w:ascii="黑体" w:hAnsi="黑体" w:eastAsia="黑体" w:cs="黑体"/>
          <w:b w:val="0"/>
          <w:bCs w:val="0"/>
        </w:rPr>
        <w:t>十、</w:t>
      </w:r>
      <w:bookmarkEnd w:id="98"/>
      <w:r>
        <w:rPr>
          <w:rFonts w:hint="eastAsia" w:ascii="仿宋" w:hAnsi="仿宋" w:eastAsia="仿宋"/>
          <w:b w:val="0"/>
        </w:rPr>
        <w:t>政</w:t>
      </w:r>
      <w:r>
        <w:rPr>
          <w:rStyle w:val="17"/>
          <w:rFonts w:hint="eastAsia" w:ascii="仿宋" w:hAnsi="仿宋" w:eastAsia="仿宋"/>
          <w:b w:val="0"/>
          <w:bCs w:val="0"/>
        </w:rPr>
        <w:t>府性基金预算财政拨款收入支出决算表</w:t>
      </w:r>
      <w:bookmarkEnd w:id="99"/>
    </w:p>
    <w:p w14:paraId="2CDF8D09">
      <w:pPr>
        <w:pStyle w:val="4"/>
        <w:keepNext/>
        <w:keepLines/>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ascii="仿宋" w:hAnsi="仿宋" w:eastAsia="仿宋"/>
        </w:rPr>
      </w:pPr>
      <w:bookmarkStart w:id="100" w:name="_Toc15396629"/>
      <w:bookmarkStart w:id="101" w:name="_Toc12385"/>
      <w:r>
        <w:rPr>
          <w:rStyle w:val="17"/>
          <w:rFonts w:hint="eastAsia" w:ascii="黑体" w:hAnsi="黑体" w:eastAsia="黑体" w:cs="黑体"/>
          <w:b w:val="0"/>
          <w:bCs w:val="0"/>
        </w:rPr>
        <w:t>十一、</w:t>
      </w:r>
      <w:bookmarkEnd w:id="100"/>
      <w:r>
        <w:rPr>
          <w:rFonts w:hint="eastAsia" w:ascii="仿宋" w:hAnsi="仿宋" w:eastAsia="仿宋"/>
          <w:b w:val="0"/>
        </w:rPr>
        <w:t>国</w:t>
      </w:r>
      <w:r>
        <w:rPr>
          <w:rStyle w:val="17"/>
          <w:rFonts w:hint="eastAsia" w:ascii="仿宋" w:hAnsi="仿宋" w:eastAsia="仿宋"/>
          <w:b w:val="0"/>
          <w:bCs w:val="0"/>
        </w:rPr>
        <w:t>有资本经营预算财政拨款收入支出决算表</w:t>
      </w:r>
      <w:bookmarkEnd w:id="101"/>
    </w:p>
    <w:p w14:paraId="426F260E">
      <w:pPr>
        <w:pStyle w:val="4"/>
        <w:keepNext/>
        <w:keepLines/>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ascii="仿宋" w:hAnsi="仿宋" w:eastAsia="仿宋"/>
        </w:rPr>
      </w:pPr>
      <w:bookmarkStart w:id="102" w:name="_Toc15396630"/>
      <w:bookmarkStart w:id="103" w:name="_Toc21057"/>
      <w:r>
        <w:rPr>
          <w:rStyle w:val="17"/>
          <w:rFonts w:hint="eastAsia" w:ascii="黑体" w:hAnsi="黑体" w:eastAsia="黑体" w:cs="黑体"/>
          <w:b w:val="0"/>
          <w:bCs w:val="0"/>
        </w:rPr>
        <w:t>十二、</w:t>
      </w:r>
      <w:bookmarkEnd w:id="102"/>
      <w:r>
        <w:rPr>
          <w:rStyle w:val="17"/>
          <w:rFonts w:hint="eastAsia" w:ascii="仿宋" w:hAnsi="仿宋" w:eastAsia="仿宋"/>
          <w:b w:val="0"/>
          <w:bCs w:val="0"/>
        </w:rPr>
        <w:t>国有资本经营预算财政拨款支出决算表</w:t>
      </w:r>
      <w:bookmarkEnd w:id="103"/>
    </w:p>
    <w:p w14:paraId="6F78DF0D">
      <w:pPr>
        <w:pStyle w:val="4"/>
        <w:keepNext/>
        <w:keepLines/>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eastAsia="仿宋"/>
        </w:rPr>
      </w:pPr>
      <w:bookmarkStart w:id="104" w:name="_Toc15396631"/>
      <w:bookmarkStart w:id="105" w:name="_Toc22903"/>
      <w:r>
        <w:rPr>
          <w:rStyle w:val="17"/>
          <w:rFonts w:hint="eastAsia" w:ascii="黑体" w:hAnsi="黑体" w:eastAsia="黑体" w:cs="黑体"/>
          <w:b w:val="0"/>
          <w:bCs w:val="0"/>
        </w:rPr>
        <w:t>十三、</w:t>
      </w:r>
      <w:bookmarkEnd w:id="104"/>
      <w:r>
        <w:rPr>
          <w:rStyle w:val="17"/>
          <w:rFonts w:hint="eastAsia" w:ascii="仿宋" w:hAnsi="仿宋" w:eastAsia="仿宋"/>
          <w:b w:val="0"/>
          <w:bCs w:val="0"/>
        </w:rPr>
        <w:t>财政拨款“三公”经费支出决算表</w:t>
      </w:r>
      <w:bookmarkEnd w:id="105"/>
    </w:p>
    <w:sectPr>
      <w:pgSz w:w="11906" w:h="16838"/>
      <w:pgMar w:top="2098" w:right="1474" w:bottom="1984" w:left="1587"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1A9F7">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4E99D">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1D72CD">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jwVlMkBAACZ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gIljlsc+Pnnj/Ovx/PDd/I2&#10;y9MHqDHrLmBeGt77IadOfkBnZj2oaPMX+RCMo7ini7hySETkR6vlalVhSGBsviAOe3oeIqQP0luS&#10;jYZGnF4RlR8/QRpT55RczflbbQz6eW3cXw7EzB6Wex97zFYadsPU+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iPBWUyQEAAJkDAAAOAAAAAAAAAAEAIAAAAB4BAABkcnMvZTJvRG9j&#10;LnhtbFBLBQYAAAAABgAGAFkBAABZBQAAAAA=&#10;">
              <v:fill on="f" focussize="0,0"/>
              <v:stroke on="f"/>
              <v:imagedata o:title=""/>
              <o:lock v:ext="edit" aspectratio="f"/>
              <v:textbox inset="0mm,0mm,0mm,0mm" style="mso-fit-shape-to-text:t;">
                <w:txbxContent>
                  <w:p w14:paraId="641D72CD">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E3A0A">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70BBFB">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sbe8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dE2J4xYHfvnx/fLz9+XXN1Jn&#10;eYYADWbdB8xL41s/4tIsfkBnZj2qaPMX+RCMo7jnq7hyTETkR/W6ri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qsbe8cBAACZAwAADgAAAAAAAAABACAAAAAeAQAAZHJzL2Uyb0RvYy54&#10;bWxQSwUGAAAAAAYABgBZAQAAVwUAAAAA&#10;">
              <v:fill on="f" focussize="0,0"/>
              <v:stroke on="f"/>
              <v:imagedata o:title=""/>
              <o:lock v:ext="edit" aspectratio="f"/>
              <v:textbox inset="0mm,0mm,0mm,0mm" style="mso-fit-shape-to-text:t;">
                <w:txbxContent>
                  <w:p w14:paraId="7470BBFB">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4B816">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88991">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C66C2"/>
    <w:multiLevelType w:val="singleLevel"/>
    <w:tmpl w:val="A00C66C2"/>
    <w:lvl w:ilvl="0" w:tentative="0">
      <w:start w:val="1"/>
      <w:numFmt w:val="chineseCounting"/>
      <w:suff w:val="nothing"/>
      <w:lvlText w:val="%1、"/>
      <w:lvlJc w:val="left"/>
      <w:pPr>
        <w:ind w:left="0" w:firstLine="420"/>
      </w:pPr>
      <w:rPr>
        <w:rFonts w:hint="eastAsia" w:ascii="黑体" w:hAnsi="黑体" w:eastAsia="黑体" w:cs="黑体"/>
        <w:b w:val="0"/>
        <w:bCs w:val="0"/>
      </w:rPr>
    </w:lvl>
  </w:abstractNum>
  <w:abstractNum w:abstractNumId="1">
    <w:nsid w:val="C258BD46"/>
    <w:multiLevelType w:val="singleLevel"/>
    <w:tmpl w:val="C258BD46"/>
    <w:lvl w:ilvl="0" w:tentative="0">
      <w:start w:val="1"/>
      <w:numFmt w:val="decimal"/>
      <w:suff w:val="nothing"/>
      <w:lvlText w:val="%1."/>
      <w:lvlJc w:val="left"/>
    </w:lvl>
  </w:abstractNum>
  <w:abstractNum w:abstractNumId="2">
    <w:nsid w:val="CCA57360"/>
    <w:multiLevelType w:val="singleLevel"/>
    <w:tmpl w:val="CCA57360"/>
    <w:lvl w:ilvl="0" w:tentative="0">
      <w:start w:val="10"/>
      <w:numFmt w:val="chineseCounting"/>
      <w:suff w:val="nothing"/>
      <w:lvlText w:val="%1、"/>
      <w:lvlJc w:val="left"/>
      <w:rPr>
        <w:rFonts w:hint="eastAsia"/>
      </w:rPr>
    </w:lvl>
  </w:abstractNum>
  <w:abstractNum w:abstractNumId="3">
    <w:nsid w:val="FF1C1DFE"/>
    <w:multiLevelType w:val="singleLevel"/>
    <w:tmpl w:val="FF1C1DFE"/>
    <w:lvl w:ilvl="0" w:tentative="0">
      <w:start w:val="2"/>
      <w:numFmt w:val="chineseCounting"/>
      <w:suff w:val="nothing"/>
      <w:lvlText w:val="（%1）"/>
      <w:lvlJc w:val="left"/>
      <w:rPr>
        <w:rFonts w:hint="eastAsia"/>
      </w:rPr>
    </w:lvl>
  </w:abstractNum>
  <w:abstractNum w:abstractNumId="4">
    <w:nsid w:val="3818A09A"/>
    <w:multiLevelType w:val="singleLevel"/>
    <w:tmpl w:val="3818A09A"/>
    <w:lvl w:ilvl="0" w:tentative="0">
      <w:start w:val="1"/>
      <w:numFmt w:val="chineseCounting"/>
      <w:suff w:val="nothing"/>
      <w:lvlText w:val="%1、"/>
      <w:lvlJc w:val="left"/>
      <w:rPr>
        <w:rFonts w:hint="eastAsia"/>
      </w:rPr>
    </w:lvl>
  </w:abstractNum>
  <w:abstractNum w:abstractNumId="5">
    <w:nsid w:val="5E3235CE"/>
    <w:multiLevelType w:val="singleLevel"/>
    <w:tmpl w:val="5E3235CE"/>
    <w:lvl w:ilvl="0" w:tentative="0">
      <w:start w:val="1"/>
      <w:numFmt w:val="decimal"/>
      <w:suff w:val="nothing"/>
      <w:lvlText w:val="%1、"/>
      <w:lvlJc w:val="left"/>
    </w:lvl>
  </w:abstractNum>
  <w:abstractNum w:abstractNumId="6">
    <w:nsid w:val="7188509B"/>
    <w:multiLevelType w:val="singleLevel"/>
    <w:tmpl w:val="7188509B"/>
    <w:lvl w:ilvl="0" w:tentative="0">
      <w:start w:val="1"/>
      <w:numFmt w:val="decimal"/>
      <w:suff w:val="nothing"/>
      <w:lvlText w:val="%1、"/>
      <w:lvlJc w:val="left"/>
    </w:lvl>
  </w:abstractNum>
  <w:num w:numId="1">
    <w:abstractNumId w:val="4"/>
  </w:num>
  <w:num w:numId="2">
    <w:abstractNumId w:val="3"/>
  </w:num>
  <w:num w:numId="3">
    <w:abstractNumId w:val="1"/>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iNWJiM2YxNzllODBlMDE1YWIwOTQ2YTU3MTY0YTgifQ=="/>
  </w:docVars>
  <w:rsids>
    <w:rsidRoot w:val="00172A27"/>
    <w:rsid w:val="000222C6"/>
    <w:rsid w:val="0002549F"/>
    <w:rsid w:val="0002775E"/>
    <w:rsid w:val="0003529B"/>
    <w:rsid w:val="000468DB"/>
    <w:rsid w:val="000506F6"/>
    <w:rsid w:val="0006487A"/>
    <w:rsid w:val="00065F8F"/>
    <w:rsid w:val="00065FF2"/>
    <w:rsid w:val="00070A43"/>
    <w:rsid w:val="000768F2"/>
    <w:rsid w:val="000837B5"/>
    <w:rsid w:val="0008481F"/>
    <w:rsid w:val="0009184B"/>
    <w:rsid w:val="00094236"/>
    <w:rsid w:val="0009545A"/>
    <w:rsid w:val="0009593C"/>
    <w:rsid w:val="00097322"/>
    <w:rsid w:val="000A3A76"/>
    <w:rsid w:val="000A6A92"/>
    <w:rsid w:val="000B047F"/>
    <w:rsid w:val="000B5923"/>
    <w:rsid w:val="000B5A48"/>
    <w:rsid w:val="000B6FF3"/>
    <w:rsid w:val="000C3467"/>
    <w:rsid w:val="000C3CA6"/>
    <w:rsid w:val="000D1267"/>
    <w:rsid w:val="000D1D50"/>
    <w:rsid w:val="000D20E0"/>
    <w:rsid w:val="000D5782"/>
    <w:rsid w:val="000E4387"/>
    <w:rsid w:val="000E6613"/>
    <w:rsid w:val="000E7119"/>
    <w:rsid w:val="000F39EA"/>
    <w:rsid w:val="000F4342"/>
    <w:rsid w:val="00114E9B"/>
    <w:rsid w:val="001309AD"/>
    <w:rsid w:val="00130F22"/>
    <w:rsid w:val="00142216"/>
    <w:rsid w:val="00144D6A"/>
    <w:rsid w:val="0014729F"/>
    <w:rsid w:val="00157BAB"/>
    <w:rsid w:val="001654D1"/>
    <w:rsid w:val="00171BB0"/>
    <w:rsid w:val="00174518"/>
    <w:rsid w:val="001805DE"/>
    <w:rsid w:val="0018106D"/>
    <w:rsid w:val="001877A7"/>
    <w:rsid w:val="0019076E"/>
    <w:rsid w:val="00191187"/>
    <w:rsid w:val="00191536"/>
    <w:rsid w:val="00196687"/>
    <w:rsid w:val="001A0E84"/>
    <w:rsid w:val="001C0962"/>
    <w:rsid w:val="001D7531"/>
    <w:rsid w:val="001E737D"/>
    <w:rsid w:val="001F0592"/>
    <w:rsid w:val="001F7506"/>
    <w:rsid w:val="002006CD"/>
    <w:rsid w:val="00202B36"/>
    <w:rsid w:val="00204B7A"/>
    <w:rsid w:val="00204CDE"/>
    <w:rsid w:val="0021101A"/>
    <w:rsid w:val="00220536"/>
    <w:rsid w:val="0022107B"/>
    <w:rsid w:val="00235629"/>
    <w:rsid w:val="002569E0"/>
    <w:rsid w:val="00257754"/>
    <w:rsid w:val="00260C38"/>
    <w:rsid w:val="002616C0"/>
    <w:rsid w:val="00265372"/>
    <w:rsid w:val="002662AA"/>
    <w:rsid w:val="0026659E"/>
    <w:rsid w:val="00280496"/>
    <w:rsid w:val="0028477F"/>
    <w:rsid w:val="00294DC9"/>
    <w:rsid w:val="00295495"/>
    <w:rsid w:val="002A31DE"/>
    <w:rsid w:val="002B1A60"/>
    <w:rsid w:val="002B2613"/>
    <w:rsid w:val="002C5FFF"/>
    <w:rsid w:val="002D6D05"/>
    <w:rsid w:val="002F1818"/>
    <w:rsid w:val="002F567B"/>
    <w:rsid w:val="003216A9"/>
    <w:rsid w:val="00330D5B"/>
    <w:rsid w:val="00335638"/>
    <w:rsid w:val="00335A74"/>
    <w:rsid w:val="0036561B"/>
    <w:rsid w:val="0037013F"/>
    <w:rsid w:val="00380C92"/>
    <w:rsid w:val="00394958"/>
    <w:rsid w:val="003974B2"/>
    <w:rsid w:val="003A4797"/>
    <w:rsid w:val="003A484F"/>
    <w:rsid w:val="003A4883"/>
    <w:rsid w:val="003B054E"/>
    <w:rsid w:val="003B0BE0"/>
    <w:rsid w:val="003B0C1B"/>
    <w:rsid w:val="003B688C"/>
    <w:rsid w:val="003C0291"/>
    <w:rsid w:val="003C39AE"/>
    <w:rsid w:val="003C7B60"/>
    <w:rsid w:val="003D0C0F"/>
    <w:rsid w:val="003D1FB2"/>
    <w:rsid w:val="003D66DA"/>
    <w:rsid w:val="003E1310"/>
    <w:rsid w:val="003E6F55"/>
    <w:rsid w:val="003F7C12"/>
    <w:rsid w:val="00406254"/>
    <w:rsid w:val="00412996"/>
    <w:rsid w:val="00420787"/>
    <w:rsid w:val="004223DE"/>
    <w:rsid w:val="00424C4C"/>
    <w:rsid w:val="00426F54"/>
    <w:rsid w:val="00434489"/>
    <w:rsid w:val="0043494A"/>
    <w:rsid w:val="00437085"/>
    <w:rsid w:val="00443880"/>
    <w:rsid w:val="004464F4"/>
    <w:rsid w:val="00471401"/>
    <w:rsid w:val="00472999"/>
    <w:rsid w:val="00473F31"/>
    <w:rsid w:val="0048263A"/>
    <w:rsid w:val="00483745"/>
    <w:rsid w:val="00487E5D"/>
    <w:rsid w:val="004A6014"/>
    <w:rsid w:val="004A711F"/>
    <w:rsid w:val="004B199D"/>
    <w:rsid w:val="004B4690"/>
    <w:rsid w:val="004D2B2A"/>
    <w:rsid w:val="004E0A2D"/>
    <w:rsid w:val="004E206B"/>
    <w:rsid w:val="004E6DF7"/>
    <w:rsid w:val="004F0FBD"/>
    <w:rsid w:val="00505A47"/>
    <w:rsid w:val="00507C6F"/>
    <w:rsid w:val="00512FDA"/>
    <w:rsid w:val="00520DA0"/>
    <w:rsid w:val="00525354"/>
    <w:rsid w:val="005277AC"/>
    <w:rsid w:val="00551809"/>
    <w:rsid w:val="005567B7"/>
    <w:rsid w:val="005635A9"/>
    <w:rsid w:val="005664BB"/>
    <w:rsid w:val="00566FFA"/>
    <w:rsid w:val="0057481D"/>
    <w:rsid w:val="005760C7"/>
    <w:rsid w:val="0058486E"/>
    <w:rsid w:val="00585B33"/>
    <w:rsid w:val="0059014D"/>
    <w:rsid w:val="005958B6"/>
    <w:rsid w:val="005A198D"/>
    <w:rsid w:val="005A54F6"/>
    <w:rsid w:val="005B5C64"/>
    <w:rsid w:val="005C5337"/>
    <w:rsid w:val="005C6BD0"/>
    <w:rsid w:val="005D1C8B"/>
    <w:rsid w:val="005D468D"/>
    <w:rsid w:val="005D5CED"/>
    <w:rsid w:val="005F1A4C"/>
    <w:rsid w:val="005F7331"/>
    <w:rsid w:val="00605688"/>
    <w:rsid w:val="006070AF"/>
    <w:rsid w:val="00607E6C"/>
    <w:rsid w:val="006101B1"/>
    <w:rsid w:val="00614E44"/>
    <w:rsid w:val="00615079"/>
    <w:rsid w:val="0062270A"/>
    <w:rsid w:val="00622830"/>
    <w:rsid w:val="00623DA0"/>
    <w:rsid w:val="00630AEF"/>
    <w:rsid w:val="006325F8"/>
    <w:rsid w:val="00633463"/>
    <w:rsid w:val="00634C9A"/>
    <w:rsid w:val="006440E4"/>
    <w:rsid w:val="0064762E"/>
    <w:rsid w:val="0066343B"/>
    <w:rsid w:val="00664777"/>
    <w:rsid w:val="006748A4"/>
    <w:rsid w:val="00681A31"/>
    <w:rsid w:val="00682BD2"/>
    <w:rsid w:val="00683E73"/>
    <w:rsid w:val="00697BCA"/>
    <w:rsid w:val="006A3141"/>
    <w:rsid w:val="006A5E34"/>
    <w:rsid w:val="006B2422"/>
    <w:rsid w:val="006B2B9A"/>
    <w:rsid w:val="006C1937"/>
    <w:rsid w:val="006C7FE7"/>
    <w:rsid w:val="006E7167"/>
    <w:rsid w:val="006F020C"/>
    <w:rsid w:val="007127B7"/>
    <w:rsid w:val="0071798E"/>
    <w:rsid w:val="007211FC"/>
    <w:rsid w:val="00722F1E"/>
    <w:rsid w:val="007268A9"/>
    <w:rsid w:val="007416B6"/>
    <w:rsid w:val="00746F48"/>
    <w:rsid w:val="007528ED"/>
    <w:rsid w:val="0075404D"/>
    <w:rsid w:val="0076182A"/>
    <w:rsid w:val="00767B7E"/>
    <w:rsid w:val="007770C3"/>
    <w:rsid w:val="00780757"/>
    <w:rsid w:val="00784D24"/>
    <w:rsid w:val="00785FBA"/>
    <w:rsid w:val="00786E4A"/>
    <w:rsid w:val="007875EB"/>
    <w:rsid w:val="00792603"/>
    <w:rsid w:val="0079426B"/>
    <w:rsid w:val="00797B5A"/>
    <w:rsid w:val="007A2795"/>
    <w:rsid w:val="007D1682"/>
    <w:rsid w:val="007D312A"/>
    <w:rsid w:val="007D3F19"/>
    <w:rsid w:val="007E23B0"/>
    <w:rsid w:val="007E23E5"/>
    <w:rsid w:val="007F1991"/>
    <w:rsid w:val="007F2C2F"/>
    <w:rsid w:val="007F55FC"/>
    <w:rsid w:val="007F5665"/>
    <w:rsid w:val="00800112"/>
    <w:rsid w:val="00813348"/>
    <w:rsid w:val="0081373B"/>
    <w:rsid w:val="008253BB"/>
    <w:rsid w:val="0083706E"/>
    <w:rsid w:val="008408F6"/>
    <w:rsid w:val="008423A5"/>
    <w:rsid w:val="00842B37"/>
    <w:rsid w:val="00850625"/>
    <w:rsid w:val="00853718"/>
    <w:rsid w:val="00855221"/>
    <w:rsid w:val="00860645"/>
    <w:rsid w:val="00871F71"/>
    <w:rsid w:val="00872B29"/>
    <w:rsid w:val="00872FD8"/>
    <w:rsid w:val="00885AF4"/>
    <w:rsid w:val="008939CD"/>
    <w:rsid w:val="008B768C"/>
    <w:rsid w:val="008C0CC8"/>
    <w:rsid w:val="008C4DB1"/>
    <w:rsid w:val="008C4EAF"/>
    <w:rsid w:val="008C5176"/>
    <w:rsid w:val="008C7FD0"/>
    <w:rsid w:val="008D0FE5"/>
    <w:rsid w:val="008E1DE7"/>
    <w:rsid w:val="008E707C"/>
    <w:rsid w:val="00900B08"/>
    <w:rsid w:val="00902155"/>
    <w:rsid w:val="00902FA3"/>
    <w:rsid w:val="00923564"/>
    <w:rsid w:val="0092392E"/>
    <w:rsid w:val="009315F9"/>
    <w:rsid w:val="00931A9F"/>
    <w:rsid w:val="00933499"/>
    <w:rsid w:val="00935C98"/>
    <w:rsid w:val="00944047"/>
    <w:rsid w:val="00946945"/>
    <w:rsid w:val="00951248"/>
    <w:rsid w:val="0095152F"/>
    <w:rsid w:val="00954C49"/>
    <w:rsid w:val="00955E37"/>
    <w:rsid w:val="0097099F"/>
    <w:rsid w:val="00971997"/>
    <w:rsid w:val="00971FFC"/>
    <w:rsid w:val="0097208D"/>
    <w:rsid w:val="00977790"/>
    <w:rsid w:val="009845FF"/>
    <w:rsid w:val="0098660A"/>
    <w:rsid w:val="009931C3"/>
    <w:rsid w:val="009B1CA1"/>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4DA5"/>
    <w:rsid w:val="00A268C4"/>
    <w:rsid w:val="00A307CD"/>
    <w:rsid w:val="00A331C8"/>
    <w:rsid w:val="00A3504A"/>
    <w:rsid w:val="00A40A00"/>
    <w:rsid w:val="00A4142F"/>
    <w:rsid w:val="00A422EB"/>
    <w:rsid w:val="00A45BB7"/>
    <w:rsid w:val="00A51A14"/>
    <w:rsid w:val="00A56DF2"/>
    <w:rsid w:val="00A56E6E"/>
    <w:rsid w:val="00A67AB5"/>
    <w:rsid w:val="00A733B2"/>
    <w:rsid w:val="00A741C2"/>
    <w:rsid w:val="00A81AF0"/>
    <w:rsid w:val="00A86352"/>
    <w:rsid w:val="00A91760"/>
    <w:rsid w:val="00A93B00"/>
    <w:rsid w:val="00A93C21"/>
    <w:rsid w:val="00AB1141"/>
    <w:rsid w:val="00AB64C9"/>
    <w:rsid w:val="00AC3C6A"/>
    <w:rsid w:val="00AD5620"/>
    <w:rsid w:val="00AD656B"/>
    <w:rsid w:val="00AD7C1B"/>
    <w:rsid w:val="00AE16BA"/>
    <w:rsid w:val="00AE1EBE"/>
    <w:rsid w:val="00AF53B9"/>
    <w:rsid w:val="00B03C9D"/>
    <w:rsid w:val="00B060AE"/>
    <w:rsid w:val="00B10517"/>
    <w:rsid w:val="00B12414"/>
    <w:rsid w:val="00B1323B"/>
    <w:rsid w:val="00B14E76"/>
    <w:rsid w:val="00B161B8"/>
    <w:rsid w:val="00B2048C"/>
    <w:rsid w:val="00B310B9"/>
    <w:rsid w:val="00B35F3F"/>
    <w:rsid w:val="00B36CBB"/>
    <w:rsid w:val="00B425E0"/>
    <w:rsid w:val="00B440AA"/>
    <w:rsid w:val="00B44B70"/>
    <w:rsid w:val="00B508A5"/>
    <w:rsid w:val="00B517A9"/>
    <w:rsid w:val="00B526AA"/>
    <w:rsid w:val="00B53C56"/>
    <w:rsid w:val="00B564E3"/>
    <w:rsid w:val="00B57DAF"/>
    <w:rsid w:val="00B64982"/>
    <w:rsid w:val="00B77EA6"/>
    <w:rsid w:val="00B81598"/>
    <w:rsid w:val="00B841F1"/>
    <w:rsid w:val="00B944D6"/>
    <w:rsid w:val="00BB4DF0"/>
    <w:rsid w:val="00BC289F"/>
    <w:rsid w:val="00BC2D50"/>
    <w:rsid w:val="00BC5361"/>
    <w:rsid w:val="00BC5460"/>
    <w:rsid w:val="00BC6B50"/>
    <w:rsid w:val="00BD0E25"/>
    <w:rsid w:val="00BE5603"/>
    <w:rsid w:val="00BF174B"/>
    <w:rsid w:val="00BF5BD6"/>
    <w:rsid w:val="00C03E31"/>
    <w:rsid w:val="00C33E72"/>
    <w:rsid w:val="00C354B2"/>
    <w:rsid w:val="00C35554"/>
    <w:rsid w:val="00C42709"/>
    <w:rsid w:val="00C533CC"/>
    <w:rsid w:val="00C544ED"/>
    <w:rsid w:val="00C5751C"/>
    <w:rsid w:val="00C61BFC"/>
    <w:rsid w:val="00C62B85"/>
    <w:rsid w:val="00C65438"/>
    <w:rsid w:val="00C87FD8"/>
    <w:rsid w:val="00C91381"/>
    <w:rsid w:val="00C91CBB"/>
    <w:rsid w:val="00C97408"/>
    <w:rsid w:val="00CA6C60"/>
    <w:rsid w:val="00CB4E70"/>
    <w:rsid w:val="00CC09B6"/>
    <w:rsid w:val="00CC666F"/>
    <w:rsid w:val="00CD1E3F"/>
    <w:rsid w:val="00CD61A3"/>
    <w:rsid w:val="00CE44F6"/>
    <w:rsid w:val="00CE49DA"/>
    <w:rsid w:val="00CE7B61"/>
    <w:rsid w:val="00CF0F3B"/>
    <w:rsid w:val="00D00095"/>
    <w:rsid w:val="00D114F0"/>
    <w:rsid w:val="00D20620"/>
    <w:rsid w:val="00D254F7"/>
    <w:rsid w:val="00D26091"/>
    <w:rsid w:val="00D2685C"/>
    <w:rsid w:val="00D34E7C"/>
    <w:rsid w:val="00D35489"/>
    <w:rsid w:val="00D35627"/>
    <w:rsid w:val="00D36AFE"/>
    <w:rsid w:val="00D36FFC"/>
    <w:rsid w:val="00D46132"/>
    <w:rsid w:val="00D51276"/>
    <w:rsid w:val="00D55BE3"/>
    <w:rsid w:val="00D7035F"/>
    <w:rsid w:val="00DA634F"/>
    <w:rsid w:val="00DA65AC"/>
    <w:rsid w:val="00DB1913"/>
    <w:rsid w:val="00DC410D"/>
    <w:rsid w:val="00DC5A81"/>
    <w:rsid w:val="00DC68CA"/>
    <w:rsid w:val="00DC7CBA"/>
    <w:rsid w:val="00DD345A"/>
    <w:rsid w:val="00DD5F84"/>
    <w:rsid w:val="00DD73B7"/>
    <w:rsid w:val="00DF01D8"/>
    <w:rsid w:val="00DF28BC"/>
    <w:rsid w:val="00DF34B9"/>
    <w:rsid w:val="00E01053"/>
    <w:rsid w:val="00E07ACF"/>
    <w:rsid w:val="00E20AE5"/>
    <w:rsid w:val="00E331A1"/>
    <w:rsid w:val="00E33202"/>
    <w:rsid w:val="00E336A9"/>
    <w:rsid w:val="00E472B1"/>
    <w:rsid w:val="00E50624"/>
    <w:rsid w:val="00E568DF"/>
    <w:rsid w:val="00E60578"/>
    <w:rsid w:val="00E63C40"/>
    <w:rsid w:val="00E64269"/>
    <w:rsid w:val="00E818BC"/>
    <w:rsid w:val="00E82267"/>
    <w:rsid w:val="00E853CE"/>
    <w:rsid w:val="00E867B6"/>
    <w:rsid w:val="00EA010F"/>
    <w:rsid w:val="00ED1B63"/>
    <w:rsid w:val="00ED3C1F"/>
    <w:rsid w:val="00ED4085"/>
    <w:rsid w:val="00ED420E"/>
    <w:rsid w:val="00ED6FBE"/>
    <w:rsid w:val="00EE2F57"/>
    <w:rsid w:val="00EF407B"/>
    <w:rsid w:val="00EF4C34"/>
    <w:rsid w:val="00EF77C6"/>
    <w:rsid w:val="00F05438"/>
    <w:rsid w:val="00F1361C"/>
    <w:rsid w:val="00F156F0"/>
    <w:rsid w:val="00F160C7"/>
    <w:rsid w:val="00F17EA4"/>
    <w:rsid w:val="00F2408F"/>
    <w:rsid w:val="00F240E9"/>
    <w:rsid w:val="00F36D8F"/>
    <w:rsid w:val="00F417B1"/>
    <w:rsid w:val="00F45853"/>
    <w:rsid w:val="00F602DF"/>
    <w:rsid w:val="00F754A1"/>
    <w:rsid w:val="00F81FD9"/>
    <w:rsid w:val="00F841AA"/>
    <w:rsid w:val="00F84A94"/>
    <w:rsid w:val="00F87E96"/>
    <w:rsid w:val="00FA23E8"/>
    <w:rsid w:val="00FC519B"/>
    <w:rsid w:val="00FC6D22"/>
    <w:rsid w:val="00FD3CC1"/>
    <w:rsid w:val="00FD6337"/>
    <w:rsid w:val="00FF1E02"/>
    <w:rsid w:val="00FF30B4"/>
    <w:rsid w:val="01CE57B8"/>
    <w:rsid w:val="01E274B5"/>
    <w:rsid w:val="03CA097D"/>
    <w:rsid w:val="03D80B70"/>
    <w:rsid w:val="053A62B5"/>
    <w:rsid w:val="0A2032A3"/>
    <w:rsid w:val="0B8A37D8"/>
    <w:rsid w:val="0CD71161"/>
    <w:rsid w:val="10C055FF"/>
    <w:rsid w:val="118107EC"/>
    <w:rsid w:val="11DD6519"/>
    <w:rsid w:val="16BB723D"/>
    <w:rsid w:val="18015F3F"/>
    <w:rsid w:val="1BE8440E"/>
    <w:rsid w:val="1D155CEE"/>
    <w:rsid w:val="1D4B5AB7"/>
    <w:rsid w:val="1E8D0F1F"/>
    <w:rsid w:val="1EAE2E9E"/>
    <w:rsid w:val="2004675B"/>
    <w:rsid w:val="20F57F95"/>
    <w:rsid w:val="240371BF"/>
    <w:rsid w:val="25711CC6"/>
    <w:rsid w:val="25C741E6"/>
    <w:rsid w:val="27842671"/>
    <w:rsid w:val="27DE4339"/>
    <w:rsid w:val="28560A38"/>
    <w:rsid w:val="29FD04D3"/>
    <w:rsid w:val="2AA131BA"/>
    <w:rsid w:val="2ABE7A3E"/>
    <w:rsid w:val="2CA234A8"/>
    <w:rsid w:val="2D3A16A4"/>
    <w:rsid w:val="2D9E1C33"/>
    <w:rsid w:val="2DBD477A"/>
    <w:rsid w:val="2EFA178C"/>
    <w:rsid w:val="305667F5"/>
    <w:rsid w:val="30B46D73"/>
    <w:rsid w:val="319F7F4E"/>
    <w:rsid w:val="3278141B"/>
    <w:rsid w:val="32AA2E28"/>
    <w:rsid w:val="3758038A"/>
    <w:rsid w:val="383D272C"/>
    <w:rsid w:val="389B56ED"/>
    <w:rsid w:val="38E31684"/>
    <w:rsid w:val="39AE70AB"/>
    <w:rsid w:val="3C0C0783"/>
    <w:rsid w:val="3EDA73ED"/>
    <w:rsid w:val="3F9F3A96"/>
    <w:rsid w:val="3FC75019"/>
    <w:rsid w:val="41630D72"/>
    <w:rsid w:val="42E36B0E"/>
    <w:rsid w:val="42F740C0"/>
    <w:rsid w:val="43525542"/>
    <w:rsid w:val="44F63366"/>
    <w:rsid w:val="46116FEE"/>
    <w:rsid w:val="48BF60AB"/>
    <w:rsid w:val="48DF1360"/>
    <w:rsid w:val="49334868"/>
    <w:rsid w:val="493C27E9"/>
    <w:rsid w:val="496F39ED"/>
    <w:rsid w:val="49FF41D3"/>
    <w:rsid w:val="4AEF1AAB"/>
    <w:rsid w:val="4BE068DB"/>
    <w:rsid w:val="4BF6002B"/>
    <w:rsid w:val="4E2A50F1"/>
    <w:rsid w:val="4ECE2238"/>
    <w:rsid w:val="51C84257"/>
    <w:rsid w:val="51DB4B86"/>
    <w:rsid w:val="5218298C"/>
    <w:rsid w:val="53065A01"/>
    <w:rsid w:val="55333C3E"/>
    <w:rsid w:val="5A3C21B4"/>
    <w:rsid w:val="5C9127DF"/>
    <w:rsid w:val="5D67545B"/>
    <w:rsid w:val="64934FC6"/>
    <w:rsid w:val="64987C6E"/>
    <w:rsid w:val="64CA39A1"/>
    <w:rsid w:val="656D2C75"/>
    <w:rsid w:val="66482160"/>
    <w:rsid w:val="69630ADE"/>
    <w:rsid w:val="6B53D109"/>
    <w:rsid w:val="6C4A05C8"/>
    <w:rsid w:val="6CDFDD20"/>
    <w:rsid w:val="6D3B1A89"/>
    <w:rsid w:val="6FB22E58"/>
    <w:rsid w:val="6FFF94FD"/>
    <w:rsid w:val="70182BA3"/>
    <w:rsid w:val="71BF4EC2"/>
    <w:rsid w:val="72094499"/>
    <w:rsid w:val="72734D90"/>
    <w:rsid w:val="73DF1F7A"/>
    <w:rsid w:val="7412278C"/>
    <w:rsid w:val="7571060B"/>
    <w:rsid w:val="759F48C3"/>
    <w:rsid w:val="76337739"/>
    <w:rsid w:val="79E7B28D"/>
    <w:rsid w:val="7B6DC811"/>
    <w:rsid w:val="7C227817"/>
    <w:rsid w:val="7ED246DC"/>
    <w:rsid w:val="7F9F20EE"/>
    <w:rsid w:val="8EFDE9AC"/>
    <w:rsid w:val="957E6477"/>
    <w:rsid w:val="9E3A10E2"/>
    <w:rsid w:val="9FE654CB"/>
    <w:rsid w:val="D7B7B19D"/>
    <w:rsid w:val="EBCFA97B"/>
    <w:rsid w:val="EFFF084C"/>
    <w:rsid w:val="F2E1F9D4"/>
    <w:rsid w:val="F7880819"/>
    <w:rsid w:val="FCFF7C1B"/>
    <w:rsid w:val="FF3F6FB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标题 1 Char"/>
    <w:basedOn w:val="13"/>
    <w:link w:val="3"/>
    <w:qFormat/>
    <w:uiPriority w:val="9"/>
    <w:rPr>
      <w:rFonts w:ascii="Times New Roman" w:hAnsi="Times New Roman"/>
      <w:b/>
      <w:bCs/>
      <w:kern w:val="44"/>
      <w:sz w:val="44"/>
      <w:szCs w:val="44"/>
    </w:rPr>
  </w:style>
  <w:style w:type="character" w:customStyle="1" w:styleId="17">
    <w:name w:val="标题 2 Char"/>
    <w:basedOn w:val="13"/>
    <w:link w:val="4"/>
    <w:qFormat/>
    <w:uiPriority w:val="9"/>
    <w:rPr>
      <w:rFonts w:asciiTheme="majorHAnsi" w:hAnsiTheme="majorHAnsi" w:eastAsiaTheme="majorEastAsia" w:cstheme="majorBidi"/>
      <w:b/>
      <w:bCs/>
      <w:kern w:val="2"/>
      <w:sz w:val="32"/>
      <w:szCs w:val="32"/>
    </w:rPr>
  </w:style>
  <w:style w:type="character" w:customStyle="1" w:styleId="18">
    <w:name w:val="标题 3 Char"/>
    <w:basedOn w:val="13"/>
    <w:link w:val="5"/>
    <w:qFormat/>
    <w:uiPriority w:val="9"/>
    <w:rPr>
      <w:rFonts w:ascii="Times New Roman" w:hAnsi="Times New Roman"/>
      <w:b/>
      <w:bCs/>
      <w:kern w:val="2"/>
      <w:sz w:val="32"/>
      <w:szCs w:val="32"/>
    </w:rPr>
  </w:style>
  <w:style w:type="character" w:customStyle="1" w:styleId="19">
    <w:name w:val="Header Char"/>
    <w:basedOn w:val="13"/>
    <w:semiHidden/>
    <w:qFormat/>
    <w:uiPriority w:val="99"/>
    <w:rPr>
      <w:rFonts w:ascii="Times New Roman" w:hAnsi="Times New Roman"/>
      <w:sz w:val="18"/>
      <w:szCs w:val="18"/>
    </w:rPr>
  </w:style>
  <w:style w:type="character" w:customStyle="1" w:styleId="20">
    <w:name w:val="页眉 Char"/>
    <w:link w:val="9"/>
    <w:semiHidden/>
    <w:qFormat/>
    <w:locked/>
    <w:uiPriority w:val="99"/>
    <w:rPr>
      <w:sz w:val="18"/>
    </w:rPr>
  </w:style>
  <w:style w:type="character" w:customStyle="1" w:styleId="21">
    <w:name w:val="Footer Char"/>
    <w:basedOn w:val="13"/>
    <w:semiHidden/>
    <w:qFormat/>
    <w:uiPriority w:val="99"/>
    <w:rPr>
      <w:rFonts w:ascii="Times New Roman" w:hAnsi="Times New Roman"/>
      <w:sz w:val="18"/>
      <w:szCs w:val="18"/>
    </w:rPr>
  </w:style>
  <w:style w:type="character" w:customStyle="1" w:styleId="22">
    <w:name w:val="页脚 Char"/>
    <w:link w:val="8"/>
    <w:qFormat/>
    <w:locked/>
    <w:uiPriority w:val="99"/>
    <w:rPr>
      <w:sz w:val="18"/>
    </w:rPr>
  </w:style>
  <w:style w:type="character" w:customStyle="1" w:styleId="23">
    <w:name w:val="Body Text Char"/>
    <w:basedOn w:val="13"/>
    <w:semiHidden/>
    <w:qFormat/>
    <w:uiPriority w:val="99"/>
    <w:rPr>
      <w:rFonts w:ascii="Times New Roman" w:hAnsi="Times New Roman"/>
      <w:szCs w:val="24"/>
    </w:rPr>
  </w:style>
  <w:style w:type="character" w:customStyle="1" w:styleId="24">
    <w:name w:val="正文文本 Char"/>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99"/>
    <w:pPr>
      <w:ind w:firstLine="420" w:firstLineChars="200"/>
    </w:p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3"/>
    <w:link w:val="7"/>
    <w:semiHidden/>
    <w:qFormat/>
    <w:uiPriority w:val="99"/>
    <w:rPr>
      <w:rFonts w:ascii="Times New Roman" w:hAnsi="Times New Roman"/>
      <w:kern w:val="2"/>
      <w:sz w:val="18"/>
      <w:szCs w:val="18"/>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15"/>
    <w:basedOn w:val="13"/>
    <w:qFormat/>
    <w:uiPriority w:val="0"/>
    <w:rPr>
      <w:rFonts w:hint="default" w:ascii="Times New Roman" w:hAnsi="Times New Roman" w:cs="Times New Roman"/>
      <w:b/>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收、支决算总计变动情况图</a:t>
            </a:r>
            <a:endParaRPr lang="en-US" altLang="zh-CN"/>
          </a:p>
        </c:rich>
      </c:tx>
      <c:layout>
        <c:manualLayout>
          <c:xMode val="edge"/>
          <c:yMode val="edge"/>
          <c:x val="0.307727775454893"/>
          <c:y val="0.0395589200677921"/>
        </c:manualLayout>
      </c:layout>
      <c:overlay val="0"/>
      <c:spPr>
        <a:noFill/>
        <a:ln>
          <a:noFill/>
        </a:ln>
        <a:effectLst/>
      </c:spPr>
    </c:title>
    <c:autoTitleDeleted val="0"/>
    <c:plotArea>
      <c:layout>
        <c:manualLayout>
          <c:layoutTarget val="inner"/>
          <c:xMode val="edge"/>
          <c:yMode val="edge"/>
          <c:x val="0.07968108238705"/>
          <c:y val="0.178708032299195"/>
          <c:w val="0.885769509543368"/>
          <c:h val="0.671780705482363"/>
        </c:manualLayout>
      </c:layout>
      <c:barChart>
        <c:barDir val="col"/>
        <c:grouping val="clustered"/>
        <c:varyColors val="0"/>
        <c:ser>
          <c:idx val="0"/>
          <c:order val="0"/>
          <c:tx>
            <c:strRef>
              <c:f>Sheet1!$B$1</c:f>
              <c:strCache>
                <c:ptCount val="1"/>
                <c:pt idx="0">
                  <c:v>2022年</c:v>
                </c:pt>
              </c:strCache>
            </c:strRef>
          </c:tx>
          <c:spPr>
            <a:solidFill>
              <a:srgbClr val="907876"/>
            </a:solidFill>
            <a:ln>
              <a:noFill/>
            </a:ln>
            <a:effectLst/>
          </c:spPr>
          <c:invertIfNegative val="0"/>
          <c:dLbls>
            <c:dLbl>
              <c:idx val="0"/>
              <c:layout>
                <c:manualLayout>
                  <c:x val="0.00289925102681807"/>
                  <c:y val="-0.0737282346865731"/>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收支</c:v>
                </c:pt>
              </c:strCache>
            </c:strRef>
          </c:cat>
          <c:val>
            <c:numRef>
              <c:f>Sheet1!$B$2</c:f>
              <c:numCache>
                <c:formatCode>General</c:formatCode>
                <c:ptCount val="1"/>
                <c:pt idx="0">
                  <c:v>443.66</c:v>
                </c:pt>
              </c:numCache>
            </c:numRef>
          </c:val>
        </c:ser>
        <c:ser>
          <c:idx val="1"/>
          <c:order val="1"/>
          <c:tx>
            <c:strRef>
              <c:f>Sheet1!$C$1</c:f>
              <c:strCache>
                <c:ptCount val="1"/>
                <c:pt idx="0">
                  <c:v>2023年</c:v>
                </c:pt>
              </c:strCache>
            </c:strRef>
          </c:tx>
          <c:spPr>
            <a:solidFill>
              <a:srgbClr val="EE5037"/>
            </a:solidFill>
            <a:ln>
              <a:noFill/>
            </a:ln>
            <a:effectLst/>
          </c:spPr>
          <c:invertIfNegative val="0"/>
          <c:dLbls>
            <c:dLbl>
              <c:idx val="0"/>
              <c:layout>
                <c:manualLayout>
                  <c:x val="0"/>
                  <c:y val="-0.0386462009416226"/>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收支</c:v>
                </c:pt>
              </c:strCache>
            </c:strRef>
          </c:cat>
          <c:val>
            <c:numRef>
              <c:f>Sheet1!$C$2</c:f>
              <c:numCache>
                <c:formatCode>General</c:formatCode>
                <c:ptCount val="1"/>
                <c:pt idx="0">
                  <c:v>528.09</c:v>
                </c:pt>
              </c:numCache>
            </c:numRef>
          </c:val>
        </c:ser>
        <c:dLbls>
          <c:showLegendKey val="0"/>
          <c:showVal val="1"/>
          <c:showCatName val="0"/>
          <c:showSerName val="0"/>
          <c:showPercent val="0"/>
          <c:showBubbleSize val="0"/>
        </c:dLbls>
        <c:gapWidth val="298"/>
        <c:overlap val="-7"/>
        <c:axId val="54167808"/>
        <c:axId val="54180480"/>
      </c:barChart>
      <c:catAx>
        <c:axId val="54167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54180480"/>
        <c:crosses val="autoZero"/>
        <c:auto val="1"/>
        <c:lblAlgn val="ctr"/>
        <c:lblOffset val="100"/>
        <c:noMultiLvlLbl val="0"/>
      </c:catAx>
      <c:valAx>
        <c:axId val="54180480"/>
        <c:scaling>
          <c:orientation val="minMax"/>
          <c:max val="500"/>
          <c:min val="0"/>
        </c:scaling>
        <c:delete val="0"/>
        <c:axPos val="l"/>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54167808"/>
        <c:crosses val="autoZero"/>
        <c:crossBetween val="between"/>
      </c:valAx>
      <c:spPr>
        <a:pattFill prst="wdUpDiag">
          <a:fgClr>
            <a:schemeClr val="bg1">
              <a:lumMod val="95000"/>
            </a:schemeClr>
          </a:fgClr>
          <a:bgClr>
            <a:schemeClr val="bg1"/>
          </a:bgClr>
        </a:pattFill>
        <a:ln>
          <a:solidFill>
            <a:schemeClr val="bg1">
              <a:lumMod val="95000"/>
            </a:schemeClr>
          </a:solidFill>
        </a:ln>
        <a:effectLst/>
      </c:spPr>
    </c:plotArea>
    <c:legend>
      <c:legendPos val="t"/>
      <c:layout>
        <c:manualLayout>
          <c:xMode val="edge"/>
          <c:yMode val="edge"/>
          <c:x val="0.426817506971138"/>
          <c:y val="0.922439439014025"/>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c1d8d48-362b-409e-ba80-a1037b698069}"/>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chemeClr val="tx1">
              <a:lumMod val="65000"/>
              <a:lumOff val="35000"/>
            </a:schemeClr>
          </a:solidFill>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265026587112616"/>
                  <c:y val="0"/>
                </c:manualLayout>
              </c:layout>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284242570669244"/>
                      <c:h val="0.124521886952826"/>
                    </c:manualLayout>
                  </c15:layout>
                </c:ext>
              </c:extLst>
            </c:dLbl>
            <c:dLbl>
              <c:idx val="1"/>
              <c:layout>
                <c:manualLayout>
                  <c:x val="-0.0223483933317226"/>
                  <c:y val="-0.00871228219294518"/>
                </c:manualLayout>
              </c:layout>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519.9</c:v>
                </c:pt>
                <c:pt idx="1">
                  <c:v>0.47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1898a1c-aa6a-4a4a-ab07-d04b5916bfe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0441575684320982"/>
                  <c:y val="-0.0434605427534616"/>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302478501025816"/>
                  <c:y val="-0.0168126854075803"/>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266.87</c:v>
                </c:pt>
                <c:pt idx="1">
                  <c:v>260.83</c:v>
                </c:pt>
              </c:numCache>
            </c:numRef>
          </c:val>
        </c:ser>
        <c:dLbls>
          <c:showLegendKey val="1"/>
          <c:showVal val="1"/>
          <c:showCatName val="1"/>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f1778303-cfcd-442d-80b2-57d80cc90ef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财政拨款收、支决算总计变动情况图</a:t>
            </a:r>
            <a:endParaRPr lang="en-US" altLang="zh-CN"/>
          </a:p>
        </c:rich>
      </c:tx>
      <c:layout>
        <c:manualLayout>
          <c:xMode val="edge"/>
          <c:yMode val="edge"/>
          <c:x val="0.224691954578401"/>
          <c:y val="0.0324146454101221"/>
        </c:manualLayout>
      </c:layout>
      <c:overlay val="0"/>
      <c:spPr>
        <a:noFill/>
        <a:ln>
          <a:noFill/>
        </a:ln>
        <a:effectLst/>
      </c:spPr>
    </c:title>
    <c:autoTitleDeleted val="0"/>
    <c:plotArea>
      <c:layout>
        <c:manualLayout>
          <c:layoutTarget val="inner"/>
          <c:xMode val="edge"/>
          <c:yMode val="edge"/>
          <c:x val="0.0755905451631613"/>
          <c:y val="0.175224520919724"/>
          <c:w val="0.885769509543368"/>
          <c:h val="0.671780705482363"/>
        </c:manualLayout>
      </c:layout>
      <c:barChart>
        <c:barDir val="col"/>
        <c:grouping val="clustered"/>
        <c:varyColors val="0"/>
        <c:ser>
          <c:idx val="0"/>
          <c:order val="0"/>
          <c:tx>
            <c:strRef>
              <c:f>Sheet1!$B$1</c:f>
              <c:strCache>
                <c:ptCount val="1"/>
                <c:pt idx="0">
                  <c:v>2022年</c:v>
                </c:pt>
              </c:strCache>
            </c:strRef>
          </c:tx>
          <c:spPr>
            <a:solidFill>
              <a:srgbClr val="907876"/>
            </a:solidFill>
            <a:ln>
              <a:noFill/>
            </a:ln>
            <a:effectLst/>
          </c:spPr>
          <c:invertIfNegative val="0"/>
          <c:dLbls>
            <c:dLbl>
              <c:idx val="0"/>
              <c:layout>
                <c:manualLayout>
                  <c:x val="0.00289925102681807"/>
                  <c:y val="-0.0737282346865731"/>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财政拨款收入、支出</c:v>
                </c:pt>
              </c:strCache>
            </c:strRef>
          </c:cat>
          <c:val>
            <c:numRef>
              <c:f>Sheet1!$B$2</c:f>
              <c:numCache>
                <c:formatCode>General</c:formatCode>
                <c:ptCount val="1"/>
                <c:pt idx="0">
                  <c:v>443.32</c:v>
                </c:pt>
              </c:numCache>
            </c:numRef>
          </c:val>
        </c:ser>
        <c:ser>
          <c:idx val="1"/>
          <c:order val="1"/>
          <c:tx>
            <c:strRef>
              <c:f>Sheet1!$C$1</c:f>
              <c:strCache>
                <c:ptCount val="1"/>
                <c:pt idx="0">
                  <c:v>2023年</c:v>
                </c:pt>
              </c:strCache>
            </c:strRef>
          </c:tx>
          <c:spPr>
            <a:solidFill>
              <a:srgbClr val="EE5037"/>
            </a:solidFill>
            <a:ln>
              <a:noFill/>
            </a:ln>
            <a:effectLst/>
          </c:spPr>
          <c:invertIfNegative val="0"/>
          <c:dLbls>
            <c:dLbl>
              <c:idx val="0"/>
              <c:layout>
                <c:manualLayout>
                  <c:x val="0"/>
                  <c:y val="-0.0416229820489852"/>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财政拨款收入、支出</c:v>
                </c:pt>
              </c:strCache>
            </c:strRef>
          </c:cat>
          <c:val>
            <c:numRef>
              <c:f>Sheet1!$C$2</c:f>
              <c:numCache>
                <c:formatCode>General</c:formatCode>
                <c:ptCount val="1"/>
                <c:pt idx="0">
                  <c:v>527.62</c:v>
                </c:pt>
              </c:numCache>
            </c:numRef>
          </c:val>
        </c:ser>
        <c:dLbls>
          <c:showLegendKey val="0"/>
          <c:showVal val="1"/>
          <c:showCatName val="0"/>
          <c:showSerName val="0"/>
          <c:showPercent val="0"/>
          <c:showBubbleSize val="0"/>
        </c:dLbls>
        <c:gapWidth val="298"/>
        <c:overlap val="-7"/>
        <c:axId val="60207488"/>
        <c:axId val="60209408"/>
      </c:barChart>
      <c:catAx>
        <c:axId val="60207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60209408"/>
        <c:crosses val="autoZero"/>
        <c:auto val="1"/>
        <c:lblAlgn val="ctr"/>
        <c:lblOffset val="100"/>
        <c:noMultiLvlLbl val="0"/>
      </c:catAx>
      <c:valAx>
        <c:axId val="60209408"/>
        <c:scaling>
          <c:orientation val="minMax"/>
          <c:max val="500"/>
          <c:min val="0"/>
        </c:scaling>
        <c:delete val="0"/>
        <c:axPos val="l"/>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60207488"/>
        <c:crosses val="autoZero"/>
        <c:crossBetween val="between"/>
      </c:valAx>
      <c:spPr>
        <a:pattFill prst="wdUpDiag">
          <a:fgClr>
            <a:schemeClr val="bg1">
              <a:lumMod val="95000"/>
            </a:schemeClr>
          </a:fgClr>
          <a:bgClr>
            <a:schemeClr val="bg1"/>
          </a:bgClr>
        </a:pattFill>
        <a:ln>
          <a:solidFill>
            <a:schemeClr val="bg1">
              <a:lumMod val="95000"/>
            </a:schemeClr>
          </a:solidFill>
        </a:ln>
        <a:effectLst/>
      </c:spPr>
    </c:plotArea>
    <c:legend>
      <c:legendPos val="t"/>
      <c:layout>
        <c:manualLayout>
          <c:xMode val="edge"/>
          <c:yMode val="edge"/>
          <c:x val="0.426817506971138"/>
          <c:y val="0.922439439014025"/>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f465350-09ee-4f0b-958a-91ea0d351d62}"/>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chemeClr val="tx1">
              <a:lumMod val="65000"/>
              <a:lumOff val="35000"/>
            </a:schemeClr>
          </a:solidFill>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一般公共预算财政拨款支出决算变动情况</a:t>
            </a:r>
            <a:endParaRPr lang="en-US" altLang="zh-CN"/>
          </a:p>
        </c:rich>
      </c:tx>
      <c:layout>
        <c:manualLayout>
          <c:xMode val="edge"/>
          <c:yMode val="edge"/>
          <c:x val="0.24358184648654"/>
          <c:y val="0.026461083195397"/>
        </c:manualLayout>
      </c:layout>
      <c:overlay val="0"/>
      <c:spPr>
        <a:noFill/>
        <a:ln>
          <a:noFill/>
        </a:ln>
        <a:effectLst/>
      </c:spPr>
    </c:title>
    <c:autoTitleDeleted val="0"/>
    <c:plotArea>
      <c:layout>
        <c:manualLayout>
          <c:layoutTarget val="inner"/>
          <c:xMode val="edge"/>
          <c:yMode val="edge"/>
          <c:x val="0.07968108238705"/>
          <c:y val="0.178708032299195"/>
          <c:w val="0.885769509543368"/>
          <c:h val="0.671780705482363"/>
        </c:manualLayout>
      </c:layout>
      <c:barChart>
        <c:barDir val="col"/>
        <c:grouping val="clustered"/>
        <c:varyColors val="0"/>
        <c:ser>
          <c:idx val="0"/>
          <c:order val="0"/>
          <c:tx>
            <c:strRef>
              <c:f>Sheet1!$B$1</c:f>
              <c:strCache>
                <c:ptCount val="1"/>
                <c:pt idx="0">
                  <c:v>2022年</c:v>
                </c:pt>
              </c:strCache>
            </c:strRef>
          </c:tx>
          <c:spPr>
            <a:solidFill>
              <a:srgbClr val="907876"/>
            </a:solidFill>
            <a:ln>
              <a:noFill/>
            </a:ln>
            <a:effectLst/>
          </c:spPr>
          <c:invertIfNegative val="0"/>
          <c:dLbls>
            <c:dLbl>
              <c:idx val="0"/>
              <c:layout>
                <c:manualLayout>
                  <c:x val="0.00108721913505678"/>
                  <c:y val="-0.0707514535792105"/>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财政拨款收入、支出</c:v>
                </c:pt>
              </c:strCache>
            </c:strRef>
          </c:cat>
          <c:val>
            <c:numRef>
              <c:f>Sheet1!$B$2</c:f>
              <c:numCache>
                <c:formatCode>General</c:formatCode>
                <c:ptCount val="1"/>
                <c:pt idx="0">
                  <c:v>436.5</c:v>
                </c:pt>
              </c:numCache>
            </c:numRef>
          </c:val>
        </c:ser>
        <c:ser>
          <c:idx val="1"/>
          <c:order val="1"/>
          <c:tx>
            <c:strRef>
              <c:f>Sheet1!$C$1</c:f>
              <c:strCache>
                <c:ptCount val="1"/>
                <c:pt idx="0">
                  <c:v>2023年</c:v>
                </c:pt>
              </c:strCache>
            </c:strRef>
          </c:tx>
          <c:spPr>
            <a:solidFill>
              <a:srgbClr val="EE5037"/>
            </a:solidFill>
            <a:ln>
              <a:noFill/>
            </a:ln>
            <a:effectLst/>
          </c:spPr>
          <c:invertIfNegative val="0"/>
          <c:dLbls>
            <c:dLbl>
              <c:idx val="0"/>
              <c:layout>
                <c:manualLayout>
                  <c:x val="-0.00181203189176129"/>
                  <c:y val="-0.0356694198342601"/>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财政拨款收入、支出</c:v>
                </c:pt>
              </c:strCache>
            </c:strRef>
          </c:cat>
          <c:val>
            <c:numRef>
              <c:f>Sheet1!$C$2</c:f>
              <c:numCache>
                <c:formatCode>General</c:formatCode>
                <c:ptCount val="1"/>
                <c:pt idx="0">
                  <c:v>527.23</c:v>
                </c:pt>
              </c:numCache>
            </c:numRef>
          </c:val>
        </c:ser>
        <c:dLbls>
          <c:showLegendKey val="0"/>
          <c:showVal val="1"/>
          <c:showCatName val="0"/>
          <c:showSerName val="0"/>
          <c:showPercent val="0"/>
          <c:showBubbleSize val="0"/>
        </c:dLbls>
        <c:gapWidth val="298"/>
        <c:overlap val="-7"/>
        <c:axId val="64211968"/>
        <c:axId val="64467328"/>
      </c:barChart>
      <c:catAx>
        <c:axId val="64211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64467328"/>
        <c:crosses val="autoZero"/>
        <c:auto val="1"/>
        <c:lblAlgn val="ctr"/>
        <c:lblOffset val="100"/>
        <c:noMultiLvlLbl val="0"/>
      </c:catAx>
      <c:valAx>
        <c:axId val="64467328"/>
        <c:scaling>
          <c:orientation val="minMax"/>
          <c:max val="500"/>
          <c:min val="0"/>
        </c:scaling>
        <c:delete val="0"/>
        <c:axPos val="l"/>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64211968"/>
        <c:crosses val="autoZero"/>
        <c:crossBetween val="between"/>
      </c:valAx>
      <c:spPr>
        <a:pattFill prst="wdUpDiag">
          <a:fgClr>
            <a:schemeClr val="bg1">
              <a:lumMod val="95000"/>
            </a:schemeClr>
          </a:fgClr>
          <a:bgClr>
            <a:schemeClr val="bg1"/>
          </a:bgClr>
        </a:pattFill>
        <a:ln>
          <a:solidFill>
            <a:schemeClr val="bg1">
              <a:lumMod val="95000"/>
            </a:schemeClr>
          </a:solidFill>
        </a:ln>
        <a:effectLst/>
      </c:spPr>
    </c:plotArea>
    <c:legend>
      <c:legendPos val="t"/>
      <c:layout>
        <c:manualLayout>
          <c:xMode val="edge"/>
          <c:yMode val="edge"/>
          <c:x val="0.426817506971138"/>
          <c:y val="0.922439439014025"/>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708d2f8-0c64-4691-a03d-321e1d92d7c8}"/>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chemeClr val="tx1">
              <a:lumMod val="65000"/>
              <a:lumOff val="35000"/>
            </a:schemeClr>
          </a:solidFill>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12007731336073"/>
          <c:y val="0.0254993625159373"/>
        </c:manualLayout>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manualLayout>
                  <c:x val="0.182652814689539"/>
                  <c:y val="-0.061410964725881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61190138513775"/>
                  <c:y val="0.161690302153525"/>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91310881898888"/>
                  <c:y val="0.0415320014495631"/>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230248852379802"/>
                  <c:y val="0.0828729281767956"/>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文化旅游体育与传媒支出</c:v>
                </c:pt>
                <c:pt idx="1">
                  <c:v>社会保障和就业支出</c:v>
                </c:pt>
                <c:pt idx="2">
                  <c:v>卫生健康支出</c:v>
                </c:pt>
                <c:pt idx="3">
                  <c:v>住房保障支出</c:v>
                </c:pt>
              </c:strCache>
            </c:strRef>
          </c:cat>
          <c:val>
            <c:numRef>
              <c:f>Sheet1!$B$2:$B$5</c:f>
              <c:numCache>
                <c:formatCode>General</c:formatCode>
                <c:ptCount val="4"/>
                <c:pt idx="0">
                  <c:v>453.64</c:v>
                </c:pt>
                <c:pt idx="1">
                  <c:v>46.68</c:v>
                </c:pt>
                <c:pt idx="2">
                  <c:v>8.51</c:v>
                </c:pt>
                <c:pt idx="3">
                  <c:v>18.4</c:v>
                </c:pt>
              </c:numCache>
            </c:numRef>
          </c:val>
        </c:ser>
        <c:dLbls>
          <c:showLegendKey val="0"/>
          <c:showVal val="1"/>
          <c:showCatName val="1"/>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e78c7b28-939f-4b18-816b-9880d7bfa04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“三公”经费财政拨款支出结构图</a:t>
            </a:r>
          </a:p>
        </c:rich>
      </c:tx>
      <c:layout>
        <c:manualLayout>
          <c:xMode val="edge"/>
          <c:yMode val="edge"/>
          <c:x val="0.298502053636145"/>
          <c:y val="0.0254993625159373"/>
        </c:manualLayout>
      </c:layout>
      <c:overlay val="0"/>
      <c:spPr>
        <a:noFill/>
        <a:ln>
          <a:noFill/>
        </a:ln>
        <a:effectLst/>
      </c:spPr>
    </c:title>
    <c:autoTitleDeleted val="0"/>
    <c:plotArea>
      <c:layout/>
      <c:pieChart>
        <c:varyColors val="1"/>
        <c:ser>
          <c:idx val="0"/>
          <c:order val="0"/>
          <c:tx>
            <c:strRef>
              <c:f>Sheet1!$B$1</c:f>
              <c:strCache>
                <c:ptCount val="1"/>
                <c:pt idx="0">
                  <c:v>“三公”经费财政拨款支出结构图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Lbl>
              <c:idx val="0"/>
              <c:layout>
                <c:manualLayout>
                  <c:x val="0.204517999516792"/>
                  <c:y val="0.063748406289842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869938790113137"/>
                  <c:y val="-0.0416489587760306"/>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572205219085524"/>
                  <c:y val="-0.0158415642112954"/>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v>3.62</c:v>
                </c:pt>
                <c:pt idx="2">
                  <c:v>1.19</c:v>
                </c:pt>
              </c:numCache>
            </c:numRef>
          </c:val>
        </c:ser>
        <c:dLbls>
          <c:showLegendKey val="0"/>
          <c:showVal val="1"/>
          <c:showCatName val="1"/>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90e2835a-c864-474d-8acd-e4e38205fc0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3.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4.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35</Pages>
  <Words>5306</Words>
  <Characters>5863</Characters>
  <Lines>119</Lines>
  <Paragraphs>33</Paragraphs>
  <TotalTime>0</TotalTime>
  <ScaleCrop>false</ScaleCrop>
  <LinksUpToDate>false</LinksUpToDate>
  <CharactersWithSpaces>5936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2020-08-06T01:49:00Z</dcterms:created>
  <dc:creator>曹颖</dc:creator>
  <cp:lastModifiedBy>土匪唱情歌</cp:lastModifiedBy>
  <cp:lastPrinted>2024-10-08T15:00:00Z</cp:lastPrinted>
  <dcterms:modified xsi:type="dcterms:W3CDTF">2024-10-12T07:23:20Z</dcterms:modified>
  <dc:title>四川省***</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3BF6E169B57B4D988712EDDE536CDC1E_13</vt:lpwstr>
  </property>
</Properties>
</file>