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outlineLvl w:val="0"/>
        <w:rPr>
          <w:rFonts w:hint="eastAsia" w:ascii="宋体" w:hAnsi="宋体" w:eastAsia="宋体" w:cs="宋体"/>
          <w:b/>
          <w:bCs/>
          <w:i w:val="0"/>
          <w:caps w:val="0"/>
          <w:color w:val="333333"/>
          <w:spacing w:val="0"/>
          <w:kern w:val="0"/>
          <w:sz w:val="44"/>
          <w:szCs w:val="44"/>
          <w:shd w:val="clear" w:color="auto" w:fill="FFFFFF"/>
          <w:lang w:val="en-US" w:eastAsia="zh-CN" w:bidi="ar"/>
        </w:rPr>
      </w:pPr>
      <w:bookmarkStart w:id="0" w:name="_Toc25386"/>
      <w:r>
        <w:rPr>
          <w:rFonts w:hint="eastAsia" w:ascii="宋体" w:hAnsi="宋体" w:eastAsia="宋体" w:cs="宋体"/>
          <w:b/>
          <w:bCs/>
          <w:i w:val="0"/>
          <w:caps w:val="0"/>
          <w:color w:val="333333"/>
          <w:spacing w:val="0"/>
          <w:kern w:val="0"/>
          <w:sz w:val="44"/>
          <w:szCs w:val="44"/>
          <w:shd w:val="clear" w:color="auto" w:fill="FFFFFF"/>
          <w:lang w:val="en-US" w:eastAsia="zh-CN" w:bidi="ar"/>
        </w:rPr>
        <w:t>广元市图书馆</w:t>
      </w:r>
      <w:bookmarkEnd w:id="0"/>
    </w:p>
    <w:p>
      <w:pPr>
        <w:ind w:left="0" w:leftChars="0" w:firstLine="0" w:firstLineChars="0"/>
        <w:jc w:val="center"/>
        <w:rPr>
          <w:rFonts w:hint="eastAsia" w:ascii="宋体" w:hAnsi="宋体" w:eastAsia="宋体" w:cs="宋体"/>
          <w:b/>
          <w:bCs/>
          <w:i w:val="0"/>
          <w:caps w:val="0"/>
          <w:color w:val="333333"/>
          <w:spacing w:val="0"/>
          <w:kern w:val="0"/>
          <w:sz w:val="44"/>
          <w:szCs w:val="44"/>
          <w:shd w:val="clear" w:color="auto" w:fill="FFFFFF"/>
          <w:lang w:val="en-US" w:eastAsia="zh-CN" w:bidi="ar"/>
        </w:rPr>
      </w:pPr>
      <w:r>
        <w:rPr>
          <w:rFonts w:hint="eastAsia" w:ascii="宋体" w:hAnsi="宋体" w:eastAsia="宋体" w:cs="宋体"/>
          <w:b/>
          <w:bCs/>
          <w:i w:val="0"/>
          <w:caps w:val="0"/>
          <w:color w:val="333333"/>
          <w:spacing w:val="0"/>
          <w:kern w:val="0"/>
          <w:sz w:val="44"/>
          <w:szCs w:val="44"/>
          <w:shd w:val="clear" w:color="auto" w:fill="FFFFFF"/>
          <w:lang w:val="en-US" w:eastAsia="zh-CN" w:bidi="ar"/>
        </w:rPr>
        <w:t>2023年部门预算编制说明</w:t>
      </w:r>
    </w:p>
    <w:sdt>
      <w:sdtPr>
        <w:rPr>
          <w:rFonts w:ascii="宋体" w:hAnsi="宋体" w:eastAsia="宋体" w:cs="Times New Roman"/>
          <w:color w:val="auto"/>
          <w:kern w:val="2"/>
          <w:sz w:val="21"/>
          <w:szCs w:val="24"/>
          <w:lang w:val="en-US" w:eastAsia="zh-CN" w:bidi="ar-SA"/>
        </w:rPr>
        <w:id w:val="147481580"/>
        <w15:color w:val="DBDBDB"/>
        <w:docPartObj>
          <w:docPartGallery w:val="Table of Contents"/>
          <w:docPartUnique/>
        </w:docPartObj>
      </w:sdtPr>
      <w:sdtEndPr>
        <w:rPr>
          <w:rFonts w:hint="eastAsia" w:ascii="宋体" w:hAnsi="宋体" w:eastAsia="宋体" w:cs="宋体"/>
          <w:b/>
          <w:bCs w:val="0"/>
          <w:i w:val="0"/>
          <w:caps w:val="0"/>
          <w:color w:val="333333"/>
          <w:spacing w:val="0"/>
          <w:kern w:val="0"/>
          <w:sz w:val="21"/>
          <w:szCs w:val="28"/>
          <w:shd w:val="clear" w:color="auto" w:fill="FFFFFF"/>
          <w:lang w:val="en-US" w:eastAsia="zh-CN" w:bidi="ar"/>
        </w:rPr>
      </w:sdtEndPr>
      <w:sdtContent>
        <w:p>
          <w:pPr>
            <w:spacing w:before="0" w:beforeLines="0" w:after="0" w:afterLines="0" w:line="240" w:lineRule="auto"/>
            <w:ind w:left="0" w:leftChars="0" w:right="0" w:rightChars="0" w:firstLine="0" w:firstLineChars="0"/>
            <w:jc w:val="center"/>
          </w:pPr>
          <w:bookmarkStart w:id="27" w:name="_GoBack"/>
          <w:bookmarkEnd w:id="27"/>
          <w:r>
            <w:rPr>
              <w:rFonts w:ascii="宋体" w:hAnsi="宋体" w:eastAsia="宋体"/>
              <w:sz w:val="28"/>
              <w:szCs w:val="36"/>
            </w:rPr>
            <w:t>目</w:t>
          </w:r>
          <w:r>
            <w:rPr>
              <w:rFonts w:hint="eastAsia" w:ascii="宋体" w:hAnsi="宋体"/>
              <w:sz w:val="28"/>
              <w:szCs w:val="36"/>
              <w:lang w:val="en-US" w:eastAsia="zh-CN"/>
            </w:rPr>
            <w:t xml:space="preserve">  </w:t>
          </w:r>
          <w:r>
            <w:rPr>
              <w:rFonts w:ascii="宋体" w:hAnsi="宋体" w:eastAsia="宋体"/>
              <w:sz w:val="28"/>
              <w:szCs w:val="36"/>
            </w:rPr>
            <w:t>录</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宋体" w:hAnsi="宋体" w:eastAsia="宋体" w:cs="宋体"/>
              <w:b w:val="0"/>
              <w:bCs w:val="0"/>
              <w:i w:val="0"/>
              <w:caps w:val="0"/>
              <w:color w:val="333333"/>
              <w:spacing w:val="0"/>
              <w:kern w:val="0"/>
              <w:sz w:val="28"/>
              <w:szCs w:val="28"/>
              <w:shd w:val="clear" w:color="auto" w:fill="FFFFFF"/>
              <w:lang w:val="en-US" w:eastAsia="zh-CN" w:bidi="ar"/>
            </w:rPr>
            <w:fldChar w:fldCharType="begin"/>
          </w:r>
          <w:r>
            <w:rPr>
              <w:rFonts w:hint="eastAsia" w:ascii="宋体" w:hAnsi="宋体" w:eastAsia="宋体" w:cs="宋体"/>
              <w:b w:val="0"/>
              <w:bCs w:val="0"/>
              <w:i w:val="0"/>
              <w:caps w:val="0"/>
              <w:color w:val="333333"/>
              <w:spacing w:val="0"/>
              <w:kern w:val="0"/>
              <w:sz w:val="28"/>
              <w:szCs w:val="28"/>
              <w:shd w:val="clear" w:color="auto" w:fill="FFFFFF"/>
              <w:lang w:val="en-US" w:eastAsia="zh-CN" w:bidi="ar"/>
            </w:rPr>
            <w:instrText xml:space="preserve">TOC \o "1-2" \h \u </w:instrText>
          </w:r>
          <w:r>
            <w:rPr>
              <w:rFonts w:hint="eastAsia" w:ascii="宋体" w:hAnsi="宋体" w:eastAsia="宋体" w:cs="宋体"/>
              <w:b w:val="0"/>
              <w:bCs w:val="0"/>
              <w:i w:val="0"/>
              <w:caps w:val="0"/>
              <w:color w:val="333333"/>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_Toc15589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基本职能及主要工作</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_Toc15589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_Toc24550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广元市图书馆职能简介</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_Toc24550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_Toc28953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广元市图书馆2023年重点工作</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_Toc28953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_Toc25356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部门预算单位构成</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_Toc25356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_Toc8196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三、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收支预算情况说明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_Toc8196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_Toc26199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收入预算情况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_Toc26199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_Toc15003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支出预算情况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_Toc15003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_Toc11075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四、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财政拨款收支预算情况说明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_Toc11075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_Toc10083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五、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一般公共预算当年拨款情况说明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_Toc10083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_Toc17773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一般公共预算当年拨款规模变化情况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_Toc17773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_Toc32256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一般公共预算当年拨款结构情况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_Toc32256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_Toc32351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（三）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一般公共预算当年拨款具体使用情况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_Toc32351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_Toc6252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六、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一般公共预算基本支出情况说明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_Toc6252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_Toc27768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七、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“三公”经费财政拨款预算安排情况说明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_Toc27768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_Toc28328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公务接待费与2022年预算相比，减少0.03万元</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_Toc28328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_Toc32336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公务用车购置及运行维护费与2022年预算相比持平</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_Toc32336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_Toc6431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（三）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因公出国（境）经费与2022年预算相比持平</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_Toc6431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_Toc1550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八、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政府性基金预算支出情况说明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_Toc1550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_Toc30495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九、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国有资本经营预算支出情况说明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_Toc30495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_Toc27776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十、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其他重要事项的情况说明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_Toc27776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_Toc8719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机关运行经费</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_Toc8719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_Toc12799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（二）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政府采购情况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_Toc12799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_Toc23364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（三）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国有资产占有使用情况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_Toc23364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_Toc21347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（四）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绩效目标设置情况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_Toc21347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begin"/>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instrText xml:space="preserve"> HYPERLINK \l _Toc20909 </w:instrTex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fldChar w:fldCharType="separate"/>
          </w:r>
          <w:r>
            <w:rPr>
              <w:rFonts w:hint="eastAsia" w:asciiTheme="minorEastAsia" w:hAnsiTheme="minorEastAsia" w:eastAsiaTheme="minorEastAsia" w:cstheme="minorEastAsia"/>
              <w:b w:val="0"/>
              <w:bCs/>
              <w:i w:val="0"/>
              <w:caps w:val="0"/>
              <w:spacing w:val="0"/>
              <w:kern w:val="0"/>
              <w:sz w:val="28"/>
              <w:szCs w:val="28"/>
              <w:shd w:val="clear" w:fill="FFFFFF"/>
              <w:lang w:val="en-US" w:eastAsia="zh-CN" w:bidi="ar"/>
            </w:rPr>
            <w:t xml:space="preserve">十一、 </w:t>
          </w:r>
          <w:r>
            <w:rPr>
              <w:rFonts w:hint="eastAsia" w:asciiTheme="minorEastAsia" w:hAnsiTheme="minorEastAsia" w:eastAsiaTheme="minorEastAsia" w:cstheme="minorEastAsia"/>
              <w:b w:val="0"/>
              <w:bCs/>
              <w:i w:val="0"/>
              <w:caps w:val="0"/>
              <w:spacing w:val="0"/>
              <w:kern w:val="0"/>
              <w:sz w:val="28"/>
              <w:szCs w:val="28"/>
              <w:shd w:val="clear" w:color="auto" w:fill="FFFFFF"/>
              <w:lang w:val="en-US" w:eastAsia="zh-CN" w:bidi="ar"/>
            </w:rPr>
            <w:t>名词解释</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_Toc20909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7</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i w:val="0"/>
              <w:caps w:val="0"/>
              <w:color w:val="333333"/>
              <w:spacing w:val="0"/>
              <w:kern w:val="0"/>
              <w:sz w:val="28"/>
              <w:szCs w:val="28"/>
              <w:shd w:val="clear" w:color="auto" w:fill="FFFFFF"/>
              <w:lang w:val="en-US" w:eastAsia="zh-CN" w:bidi="ar"/>
            </w:rPr>
            <w:fldChar w:fldCharType="end"/>
          </w:r>
        </w:p>
        <w:p>
          <w:pPr>
            <w:ind w:left="0" w:leftChars="0" w:firstLine="0" w:firstLineChars="0"/>
            <w:jc w:val="center"/>
            <w:rPr>
              <w:rFonts w:hint="eastAsia" w:ascii="宋体" w:hAnsi="宋体" w:eastAsia="宋体" w:cs="宋体"/>
              <w:b/>
              <w:bCs w:val="0"/>
              <w:i w:val="0"/>
              <w:caps w:val="0"/>
              <w:color w:val="333333"/>
              <w:spacing w:val="0"/>
              <w:kern w:val="0"/>
              <w:szCs w:val="28"/>
              <w:shd w:val="clear" w:color="auto" w:fill="FFFFFF"/>
              <w:lang w:val="en-US" w:eastAsia="zh-CN" w:bidi="ar"/>
            </w:rPr>
          </w:pPr>
          <w:r>
            <w:rPr>
              <w:rFonts w:hint="eastAsia" w:ascii="宋体" w:hAnsi="宋体" w:eastAsia="宋体" w:cs="宋体"/>
              <w:b/>
              <w:bCs w:val="0"/>
              <w:i w:val="0"/>
              <w:caps w:val="0"/>
              <w:color w:val="333333"/>
              <w:spacing w:val="0"/>
              <w:kern w:val="0"/>
              <w:szCs w:val="28"/>
              <w:shd w:val="clear" w:color="auto" w:fill="FFFFFF"/>
              <w:lang w:val="en-US" w:eastAsia="zh-CN" w:bidi="ar"/>
            </w:rPr>
            <w:fldChar w:fldCharType="end"/>
          </w:r>
        </w:p>
        <w:p>
          <w:pPr>
            <w:rPr>
              <w:rFonts w:hint="eastAsia" w:ascii="宋体" w:hAnsi="宋体" w:eastAsia="宋体" w:cs="宋体"/>
              <w:b w:val="0"/>
              <w:bCs w:val="0"/>
              <w:i w:val="0"/>
              <w:caps w:val="0"/>
              <w:color w:val="333333"/>
              <w:spacing w:val="0"/>
              <w:kern w:val="0"/>
              <w:sz w:val="28"/>
              <w:szCs w:val="28"/>
              <w:shd w:val="clear" w:color="auto" w:fill="FFFFFF"/>
              <w:lang w:val="en-US" w:eastAsia="zh-CN" w:bidi="ar"/>
            </w:rPr>
          </w:pPr>
          <w:r>
            <w:rPr>
              <w:rFonts w:hint="eastAsia" w:ascii="宋体" w:hAnsi="宋体" w:eastAsia="宋体" w:cs="宋体"/>
              <w:b/>
              <w:bCs w:val="0"/>
              <w:i w:val="0"/>
              <w:caps w:val="0"/>
              <w:color w:val="333333"/>
              <w:spacing w:val="0"/>
              <w:kern w:val="0"/>
              <w:szCs w:val="28"/>
              <w:shd w:val="clear" w:color="auto" w:fill="FFFFFF"/>
              <w:lang w:val="en-US" w:eastAsia="zh-CN" w:bidi="ar"/>
            </w:rPr>
            <w:br w:type="page"/>
          </w:r>
        </w:p>
      </w:sdtContent>
    </w:sdt>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eastAsia" w:ascii="宋体" w:hAnsi="宋体" w:eastAsia="宋体" w:cs="宋体"/>
          <w:b/>
          <w:bCs/>
          <w:i w:val="0"/>
          <w:caps w:val="0"/>
          <w:color w:val="333333"/>
          <w:spacing w:val="0"/>
          <w:kern w:val="0"/>
          <w:sz w:val="28"/>
          <w:szCs w:val="28"/>
          <w:shd w:val="clear" w:color="auto" w:fill="FFFFFF"/>
          <w:lang w:val="en-US" w:eastAsia="zh-CN" w:bidi="ar"/>
        </w:rPr>
      </w:pPr>
      <w:bookmarkStart w:id="1" w:name="_Toc15589"/>
      <w:r>
        <w:rPr>
          <w:rFonts w:hint="eastAsia" w:ascii="宋体" w:hAnsi="宋体" w:eastAsia="宋体" w:cs="宋体"/>
          <w:b/>
          <w:bCs/>
          <w:i w:val="0"/>
          <w:caps w:val="0"/>
          <w:color w:val="333333"/>
          <w:spacing w:val="0"/>
          <w:kern w:val="0"/>
          <w:sz w:val="28"/>
          <w:szCs w:val="28"/>
          <w:shd w:val="clear" w:color="auto" w:fill="FFFFFF"/>
          <w:lang w:val="en-US" w:eastAsia="zh-CN" w:bidi="ar"/>
        </w:rPr>
        <w:t>基本职能及主要工作</w:t>
      </w:r>
      <w:bookmarkEnd w:id="1"/>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eastAsia" w:ascii="宋体" w:hAnsi="宋体" w:eastAsia="宋体" w:cs="宋体"/>
          <w:i w:val="0"/>
          <w:caps w:val="0"/>
          <w:color w:val="333333"/>
          <w:spacing w:val="0"/>
          <w:kern w:val="0"/>
          <w:sz w:val="28"/>
          <w:szCs w:val="28"/>
          <w:shd w:val="clear" w:color="auto" w:fill="FFFFFF"/>
          <w:lang w:val="en-US" w:eastAsia="zh-CN" w:bidi="ar"/>
        </w:rPr>
      </w:pPr>
      <w:bookmarkStart w:id="2" w:name="_Toc24550"/>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eastAsia" w:ascii="宋体" w:hAnsi="宋体" w:eastAsia="宋体" w:cs="宋体"/>
          <w:i w:val="0"/>
          <w:caps w:val="0"/>
          <w:color w:val="333333"/>
          <w:spacing w:val="0"/>
          <w:kern w:val="0"/>
          <w:sz w:val="28"/>
          <w:szCs w:val="28"/>
          <w:shd w:val="clear" w:color="auto" w:fill="FFFFFF"/>
          <w:lang w:val="en-US" w:eastAsia="zh-CN" w:bidi="ar"/>
        </w:rPr>
        <w:t>职能简介</w:t>
      </w:r>
      <w:bookmarkEnd w:id="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i w:val="0"/>
          <w:caps w:val="0"/>
          <w:color w:val="333333"/>
          <w:spacing w:val="0"/>
          <w:kern w:val="0"/>
          <w:sz w:val="28"/>
          <w:szCs w:val="28"/>
          <w:shd w:val="clear" w:color="auto" w:fill="FFFFFF"/>
          <w:lang w:val="en-US" w:eastAsia="zh-CN" w:bidi="ar"/>
        </w:rPr>
      </w:pPr>
      <w:r>
        <w:rPr>
          <w:rFonts w:hint="eastAsia" w:ascii="宋体" w:hAnsi="宋体" w:eastAsia="宋体" w:cs="宋体"/>
          <w:i w:val="0"/>
          <w:caps w:val="0"/>
          <w:color w:val="333333"/>
          <w:spacing w:val="0"/>
          <w:kern w:val="0"/>
          <w:sz w:val="28"/>
          <w:szCs w:val="28"/>
          <w:shd w:val="clear" w:color="auto" w:fill="FFFFFF"/>
          <w:lang w:val="en-US" w:eastAsia="zh-CN" w:bidi="ar"/>
        </w:rPr>
        <w:t>本馆主要是免费对外开放馆内设施，收集、整理、保存、开发、应用各种载体文献资源，承担保存人类文化遗产，开发文献资源，传递社会信息；负责地方文献的收集、整理、储存和研究工作；提供文献借阅、阅读辅导、信息咨询等公益服务；组织开展各类阅读推广、读书讲座、图书展览等活动，开展图书管理与服务的理论研究，指导县区公共图书馆、图书服务网点（分馆、社区阅览室</w:t>
      </w:r>
      <w:r>
        <w:rPr>
          <w:rFonts w:hint="eastAsia" w:ascii="宋体" w:hAnsi="宋体" w:cs="宋体"/>
          <w:i w:val="0"/>
          <w:caps w:val="0"/>
          <w:color w:val="333333"/>
          <w:spacing w:val="0"/>
          <w:kern w:val="0"/>
          <w:sz w:val="28"/>
          <w:szCs w:val="28"/>
          <w:shd w:val="clear" w:color="auto" w:fill="FFFFFF"/>
          <w:lang w:val="en-US" w:eastAsia="zh-CN" w:bidi="ar"/>
        </w:rPr>
        <w:t>、城市书房</w:t>
      </w:r>
      <w:r>
        <w:rPr>
          <w:rFonts w:hint="eastAsia" w:ascii="宋体" w:hAnsi="宋体" w:eastAsia="宋体" w:cs="宋体"/>
          <w:i w:val="0"/>
          <w:caps w:val="0"/>
          <w:color w:val="333333"/>
          <w:spacing w:val="0"/>
          <w:kern w:val="0"/>
          <w:sz w:val="28"/>
          <w:szCs w:val="28"/>
          <w:shd w:val="clear" w:color="auto" w:fill="FFFFFF"/>
          <w:lang w:val="en-US" w:eastAsia="zh-CN" w:bidi="ar"/>
        </w:rPr>
        <w:t>等）建设；完成上级交办的其他工作。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eastAsia" w:ascii="宋体" w:hAnsi="宋体" w:eastAsia="宋体" w:cs="宋体"/>
          <w:i w:val="0"/>
          <w:caps w:val="0"/>
          <w:color w:val="333333"/>
          <w:spacing w:val="0"/>
          <w:kern w:val="0"/>
          <w:sz w:val="28"/>
          <w:szCs w:val="28"/>
          <w:shd w:val="clear" w:color="auto" w:fill="FFFFFF"/>
          <w:lang w:val="en-US" w:eastAsia="zh-CN" w:bidi="ar"/>
        </w:rPr>
      </w:pPr>
      <w:bookmarkStart w:id="3" w:name="_Toc28953"/>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eastAsia" w:ascii="宋体" w:hAnsi="宋体" w:eastAsia="宋体" w:cs="宋体"/>
          <w:i w:val="0"/>
          <w:caps w:val="0"/>
          <w:color w:val="333333"/>
          <w:spacing w:val="0"/>
          <w:kern w:val="0"/>
          <w:sz w:val="28"/>
          <w:szCs w:val="28"/>
          <w:shd w:val="clear" w:color="auto" w:fill="FFFFFF"/>
          <w:lang w:val="en-US" w:eastAsia="zh-CN" w:bidi="ar"/>
        </w:rPr>
        <w:t>2023年重点工作</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1.不断提升服务能力。2023年市图书馆将持续以提升服务能力为中心工作。不断提升服务水平，完善服务模式，扩展服务外延，积极多渠道争取资金解决好馆舍面积、购书经费、馆藏图书严重不足等实际问题。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2.推动图书馆+景区融合发展，丰富景区文化内涵。一是大力开展蜀道文化、红色文化、武则天文化等本地特色文化的文献收集、整理、研究，助力学术成果推广。二是主动研究落实曾家山、唐家河、皇泽寺、千佛崖等景区智慧书房建设，与当地党委政府主管部门、景区业主一道，合力为游客提供便捷的阅读服务。三是积极推动在城市人员密集区建设城市智慧书房，如市委政府大院、市政务服务中心、澳源体育中心、火车站等，提升城市文化品位，方便读者阅读。让外来游客感受到广元厚重的文化底蕴，推动生态康养旅游名市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3.做好智慧图书馆建设项目申报工作。一是争取上级资金购置自助借还设备、监控设备、安检设备和建设智慧化数字平台，实现市级馆智慧化，助推全市公共图书馆现代化建设。二是多措并举，打破技术壁垒，全市各级公共图书馆尽量做到管理软件统一，建设全市“一张网”，早日实现我市图书借阅“通借通还”，最大限度方便读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4.打造品牌活动，扩大影响力。通过系统化的规划探索，使得馆内形式多样、内容丰富的活动形成一系列极具特色品牌的活动，进一步发挥品牌效应，扩大图书馆影响力，为读者提供更为优质的服务。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5.其它工作。继续认真做好免费开放工作；加强广元市图书馆移动图书馆宣传推广工作；加强业务培训和学术交流工作，积极组织参与国家，省市图书馆、学会组织的培训和业务交流；加强项目资金的申报工作；加强人才培养和引进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4" w:name="_Toc25356"/>
      <w:r>
        <w:rPr>
          <w:rFonts w:hint="default" w:ascii="宋体" w:hAnsi="宋体" w:eastAsia="宋体" w:cs="宋体"/>
          <w:b/>
          <w:bCs/>
          <w:i w:val="0"/>
          <w:caps w:val="0"/>
          <w:color w:val="333333"/>
          <w:spacing w:val="0"/>
          <w:kern w:val="0"/>
          <w:sz w:val="28"/>
          <w:szCs w:val="28"/>
          <w:shd w:val="clear" w:color="auto" w:fill="FFFFFF"/>
          <w:lang w:val="en-US" w:eastAsia="zh-CN" w:bidi="ar"/>
        </w:rPr>
        <w:t>部门预算单位构成</w:t>
      </w:r>
      <w:bookmarkEnd w:id="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i w:val="0"/>
          <w:caps w:val="0"/>
          <w:color w:val="333333"/>
          <w:spacing w:val="0"/>
          <w:kern w:val="0"/>
          <w:sz w:val="28"/>
          <w:szCs w:val="28"/>
          <w:shd w:val="clear" w:color="auto" w:fill="FFFFFF"/>
          <w:lang w:val="en-US" w:eastAsia="zh-CN" w:bidi="ar"/>
        </w:rPr>
      </w:pPr>
      <w:r>
        <w:rPr>
          <w:rFonts w:hint="default" w:ascii="宋体" w:hAnsi="宋体" w:eastAsia="宋体" w:cs="宋体"/>
          <w:i w:val="0"/>
          <w:caps w:val="0"/>
          <w:color w:val="333333"/>
          <w:spacing w:val="0"/>
          <w:kern w:val="0"/>
          <w:sz w:val="28"/>
          <w:szCs w:val="28"/>
          <w:shd w:val="clear" w:color="auto" w:fill="FFFFFF"/>
          <w:lang w:val="en-US" w:eastAsia="zh-CN" w:bidi="ar"/>
        </w:rPr>
        <w:t>本单位为广元市文化广播电视和旅游局所属二级预算单位，单位性质为财政补助事业单位。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5" w:name="_Toc8196"/>
      <w:r>
        <w:rPr>
          <w:rFonts w:hint="default" w:ascii="宋体" w:hAnsi="宋体" w:eastAsia="宋体" w:cs="宋体"/>
          <w:b/>
          <w:bCs/>
          <w:i w:val="0"/>
          <w:caps w:val="0"/>
          <w:color w:val="333333"/>
          <w:spacing w:val="0"/>
          <w:kern w:val="0"/>
          <w:sz w:val="28"/>
          <w:szCs w:val="28"/>
          <w:shd w:val="clear" w:color="auto" w:fill="FFFFFF"/>
          <w:lang w:val="en-US" w:eastAsia="zh-CN" w:bidi="ar"/>
        </w:rPr>
        <w:t>收支预算情况说明</w:t>
      </w:r>
      <w:bookmarkEnd w:id="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i w:val="0"/>
          <w:caps w:val="0"/>
          <w:color w:val="333333"/>
          <w:spacing w:val="0"/>
          <w:kern w:val="0"/>
          <w:sz w:val="28"/>
          <w:szCs w:val="28"/>
          <w:shd w:val="clear" w:color="auto" w:fill="FFFFFF"/>
          <w:lang w:val="en-US" w:eastAsia="zh-CN" w:bidi="ar"/>
        </w:rPr>
      </w:pPr>
      <w:r>
        <w:rPr>
          <w:rFonts w:hint="default" w:ascii="宋体" w:hAnsi="宋体" w:eastAsia="宋体" w:cs="宋体"/>
          <w:i w:val="0"/>
          <w:caps w:val="0"/>
          <w:color w:val="333333"/>
          <w:spacing w:val="0"/>
          <w:kern w:val="0"/>
          <w:sz w:val="28"/>
          <w:szCs w:val="28"/>
          <w:shd w:val="clear" w:color="auto" w:fill="FFFFFF"/>
          <w:lang w:val="en-US" w:eastAsia="zh-CN" w:bidi="ar"/>
        </w:rPr>
        <w:t>按照综合预算的原则，</w:t>
      </w:r>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default" w:ascii="宋体" w:hAnsi="宋体" w:eastAsia="宋体" w:cs="宋体"/>
          <w:i w:val="0"/>
          <w:caps w:val="0"/>
          <w:color w:val="333333"/>
          <w:spacing w:val="0"/>
          <w:kern w:val="0"/>
          <w:sz w:val="28"/>
          <w:szCs w:val="28"/>
          <w:shd w:val="clear" w:color="auto" w:fill="FFFFFF"/>
          <w:lang w:val="en-US" w:eastAsia="zh-CN" w:bidi="ar"/>
        </w:rPr>
        <w:t>所有收入和支出均纳入部门预算管理。收入包括：一般公共预算拨款收入；支出包括：文化旅游体育与传媒支出、社会保障和就业支出、卫生健康支出、住房保障支出。</w:t>
      </w:r>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default" w:ascii="宋体" w:hAnsi="宋体" w:eastAsia="宋体" w:cs="宋体"/>
          <w:i w:val="0"/>
          <w:caps w:val="0"/>
          <w:color w:val="333333"/>
          <w:spacing w:val="0"/>
          <w:kern w:val="0"/>
          <w:sz w:val="28"/>
          <w:szCs w:val="28"/>
          <w:shd w:val="clear" w:color="auto" w:fill="FFFFFF"/>
          <w:lang w:val="en-US" w:eastAsia="zh-CN" w:bidi="ar"/>
        </w:rPr>
        <w:t>2023年收支总预算</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eastAsia="宋体" w:cs="宋体"/>
          <w:i w:val="0"/>
          <w:caps w:val="0"/>
          <w:color w:val="333333"/>
          <w:spacing w:val="0"/>
          <w:kern w:val="0"/>
          <w:sz w:val="28"/>
          <w:szCs w:val="28"/>
          <w:shd w:val="clear" w:color="auto" w:fill="FFFFFF"/>
          <w:lang w:val="en-US" w:eastAsia="zh-CN" w:bidi="ar"/>
        </w:rPr>
        <w:t>万元,比2022年收支预算总数增加</w:t>
      </w:r>
      <w:r>
        <w:rPr>
          <w:rFonts w:hint="eastAsia" w:ascii="宋体" w:hAnsi="宋体" w:cs="宋体"/>
          <w:i w:val="0"/>
          <w:caps w:val="0"/>
          <w:color w:val="333333"/>
          <w:spacing w:val="0"/>
          <w:kern w:val="0"/>
          <w:sz w:val="28"/>
          <w:szCs w:val="28"/>
          <w:shd w:val="clear" w:color="auto" w:fill="FFFFFF"/>
          <w:lang w:val="en-US" w:eastAsia="zh-CN" w:bidi="ar"/>
        </w:rPr>
        <w:t>44.45</w:t>
      </w:r>
      <w:r>
        <w:rPr>
          <w:rFonts w:hint="default" w:ascii="宋体" w:hAnsi="宋体" w:eastAsia="宋体" w:cs="宋体"/>
          <w:i w:val="0"/>
          <w:caps w:val="0"/>
          <w:color w:val="333333"/>
          <w:spacing w:val="0"/>
          <w:kern w:val="0"/>
          <w:sz w:val="28"/>
          <w:szCs w:val="28"/>
          <w:shd w:val="clear" w:color="auto" w:fill="FFFFFF"/>
          <w:lang w:val="en-US" w:eastAsia="zh-CN" w:bidi="ar"/>
        </w:rPr>
        <w:t>万元，扣除一次性安排等因素后</w:t>
      </w:r>
      <w:r>
        <w:rPr>
          <w:rFonts w:hint="eastAsia" w:ascii="宋体" w:hAnsi="宋体" w:cs="宋体"/>
          <w:i w:val="0"/>
          <w:caps w:val="0"/>
          <w:color w:val="333333"/>
          <w:spacing w:val="0"/>
          <w:kern w:val="0"/>
          <w:sz w:val="28"/>
          <w:szCs w:val="28"/>
          <w:shd w:val="clear" w:color="auto" w:fill="FFFFFF"/>
          <w:lang w:val="en-US" w:eastAsia="zh-CN" w:bidi="ar"/>
        </w:rPr>
        <w:t>，</w:t>
      </w:r>
      <w:r>
        <w:rPr>
          <w:rFonts w:hint="default" w:ascii="宋体" w:hAnsi="宋体" w:eastAsia="宋体" w:cs="宋体"/>
          <w:i w:val="0"/>
          <w:caps w:val="0"/>
          <w:color w:val="333333"/>
          <w:spacing w:val="0"/>
          <w:kern w:val="0"/>
          <w:sz w:val="28"/>
          <w:szCs w:val="28"/>
          <w:shd w:val="clear" w:color="auto" w:fill="FFFFFF"/>
          <w:lang w:val="en-US" w:eastAsia="zh-CN" w:bidi="ar"/>
        </w:rPr>
        <w:t>同口径增加</w:t>
      </w:r>
      <w:r>
        <w:rPr>
          <w:rFonts w:hint="eastAsia" w:ascii="宋体" w:hAnsi="宋体" w:cs="宋体"/>
          <w:i w:val="0"/>
          <w:caps w:val="0"/>
          <w:color w:val="333333"/>
          <w:spacing w:val="0"/>
          <w:kern w:val="0"/>
          <w:sz w:val="28"/>
          <w:szCs w:val="28"/>
          <w:shd w:val="clear" w:color="auto" w:fill="FFFFFF"/>
          <w:lang w:val="en-US" w:eastAsia="zh-CN" w:bidi="ar"/>
        </w:rPr>
        <w:t>78.54</w:t>
      </w:r>
      <w:r>
        <w:rPr>
          <w:rFonts w:hint="default" w:ascii="宋体" w:hAnsi="宋体" w:eastAsia="宋体" w:cs="宋体"/>
          <w:i w:val="0"/>
          <w:caps w:val="0"/>
          <w:color w:val="333333"/>
          <w:spacing w:val="0"/>
          <w:kern w:val="0"/>
          <w:sz w:val="28"/>
          <w:szCs w:val="28"/>
          <w:shd w:val="clear" w:color="auto" w:fill="FFFFFF"/>
          <w:lang w:val="en-US" w:eastAsia="zh-CN" w:bidi="ar"/>
        </w:rPr>
        <w:t>万元，主要原因是</w:t>
      </w:r>
      <w:r>
        <w:rPr>
          <w:rFonts w:hint="eastAsia" w:ascii="宋体" w:hAnsi="宋体" w:cs="宋体"/>
          <w:i w:val="0"/>
          <w:caps w:val="0"/>
          <w:color w:val="333333"/>
          <w:spacing w:val="0"/>
          <w:kern w:val="0"/>
          <w:sz w:val="28"/>
          <w:szCs w:val="28"/>
          <w:shd w:val="clear" w:color="auto" w:fill="FFFFFF"/>
          <w:lang w:val="en-US" w:eastAsia="zh-CN" w:bidi="ar"/>
        </w:rPr>
        <w:t>基础绩效奖、机关事业单位基本养老保险缴费、</w:t>
      </w:r>
      <w:r>
        <w:rPr>
          <w:rFonts w:hint="default" w:ascii="宋体" w:hAnsi="宋体" w:eastAsia="宋体" w:cs="宋体"/>
          <w:i w:val="0"/>
          <w:caps w:val="0"/>
          <w:color w:val="333333"/>
          <w:spacing w:val="0"/>
          <w:kern w:val="0"/>
          <w:sz w:val="28"/>
          <w:szCs w:val="28"/>
          <w:shd w:val="clear" w:color="auto" w:fill="FFFFFF"/>
          <w:lang w:val="en-US" w:eastAsia="zh-CN" w:bidi="ar"/>
        </w:rPr>
        <w:t>社会保障和就业支出</w:t>
      </w:r>
      <w:r>
        <w:rPr>
          <w:rFonts w:hint="eastAsia" w:ascii="宋体" w:hAnsi="宋体" w:cs="宋体"/>
          <w:i w:val="0"/>
          <w:caps w:val="0"/>
          <w:color w:val="333333"/>
          <w:spacing w:val="0"/>
          <w:kern w:val="0"/>
          <w:sz w:val="28"/>
          <w:szCs w:val="28"/>
          <w:shd w:val="clear" w:color="auto" w:fill="FFFFFF"/>
          <w:lang w:val="en-US" w:eastAsia="zh-CN" w:bidi="ar"/>
        </w:rPr>
        <w:t>和退休人员绩效补助增加。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jc w:val="both"/>
        <w:textAlignment w:val="auto"/>
        <w:outlineLvl w:val="1"/>
        <w:rPr>
          <w:rFonts w:hint="default" w:ascii="宋体" w:hAnsi="宋体" w:eastAsia="宋体" w:cs="宋体"/>
          <w:i w:val="0"/>
          <w:caps w:val="0"/>
          <w:color w:val="333333"/>
          <w:spacing w:val="0"/>
          <w:kern w:val="0"/>
          <w:sz w:val="28"/>
          <w:szCs w:val="28"/>
          <w:shd w:val="clear" w:color="auto" w:fill="FFFFFF"/>
          <w:lang w:val="en-US" w:eastAsia="zh-CN" w:bidi="ar"/>
        </w:rPr>
      </w:pPr>
      <w:bookmarkStart w:id="6" w:name="_Toc26199"/>
      <w:r>
        <w:rPr>
          <w:rFonts w:hint="default" w:ascii="宋体" w:hAnsi="宋体" w:eastAsia="宋体" w:cs="宋体"/>
          <w:i w:val="0"/>
          <w:caps w:val="0"/>
          <w:color w:val="333333"/>
          <w:spacing w:val="0"/>
          <w:kern w:val="0"/>
          <w:sz w:val="28"/>
          <w:szCs w:val="28"/>
          <w:shd w:val="clear" w:color="auto" w:fill="FFFFFF"/>
          <w:lang w:val="en-US" w:eastAsia="zh-CN" w:bidi="ar"/>
        </w:rPr>
        <w:t>收入</w:t>
      </w:r>
      <w:r>
        <w:rPr>
          <w:rFonts w:hint="eastAsia" w:ascii="宋体" w:hAnsi="宋体" w:cs="宋体"/>
          <w:i w:val="0"/>
          <w:caps w:val="0"/>
          <w:color w:val="333333"/>
          <w:spacing w:val="0"/>
          <w:kern w:val="0"/>
          <w:sz w:val="28"/>
          <w:szCs w:val="28"/>
          <w:shd w:val="clear" w:color="auto" w:fill="FFFFFF"/>
          <w:lang w:val="en-US" w:eastAsia="zh-CN" w:bidi="ar"/>
        </w:rPr>
        <w:t>预</w:t>
      </w:r>
      <w:r>
        <w:rPr>
          <w:rFonts w:hint="default" w:ascii="宋体" w:hAnsi="宋体" w:eastAsia="宋体" w:cs="宋体"/>
          <w:i w:val="0"/>
          <w:caps w:val="0"/>
          <w:color w:val="333333"/>
          <w:spacing w:val="0"/>
          <w:kern w:val="0"/>
          <w:sz w:val="28"/>
          <w:szCs w:val="28"/>
          <w:shd w:val="clear" w:color="auto" w:fill="FFFFFF"/>
          <w:lang w:val="en-US" w:eastAsia="zh-CN" w:bidi="ar"/>
        </w:rPr>
        <w:t>算情况</w:t>
      </w:r>
      <w:bookmarkEnd w:id="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default" w:ascii="宋体" w:hAnsi="宋体" w:eastAsia="宋体" w:cs="宋体"/>
          <w:i w:val="0"/>
          <w:caps w:val="0"/>
          <w:color w:val="333333"/>
          <w:spacing w:val="0"/>
          <w:kern w:val="0"/>
          <w:sz w:val="28"/>
          <w:szCs w:val="28"/>
          <w:shd w:val="clear" w:color="auto" w:fill="FFFFFF"/>
          <w:lang w:val="en-US" w:eastAsia="zh-CN" w:bidi="ar"/>
        </w:rPr>
        <w:t>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eastAsia="宋体" w:cs="宋体"/>
          <w:i w:val="0"/>
          <w:caps w:val="0"/>
          <w:color w:val="333333"/>
          <w:spacing w:val="0"/>
          <w:kern w:val="0"/>
          <w:sz w:val="28"/>
          <w:szCs w:val="28"/>
          <w:shd w:val="clear" w:color="auto" w:fill="FFFFFF"/>
          <w:lang w:val="en-US" w:eastAsia="zh-CN" w:bidi="ar"/>
        </w:rPr>
        <w:t>年收入预算</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eastAsia="宋体" w:cs="宋体"/>
          <w:i w:val="0"/>
          <w:caps w:val="0"/>
          <w:color w:val="333333"/>
          <w:spacing w:val="0"/>
          <w:kern w:val="0"/>
          <w:sz w:val="28"/>
          <w:szCs w:val="28"/>
          <w:shd w:val="clear" w:color="auto" w:fill="FFFFFF"/>
          <w:lang w:val="en-US" w:eastAsia="zh-CN" w:bidi="ar"/>
        </w:rPr>
        <w:t>万元，其中：一般公共预算拨款收入</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eastAsia="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100</w:t>
      </w:r>
      <w:r>
        <w:rPr>
          <w:rFonts w:hint="default" w:ascii="宋体" w:hAnsi="宋体" w:eastAsia="宋体" w:cs="宋体"/>
          <w:i w:val="0"/>
          <w:caps w:val="0"/>
          <w:color w:val="333333"/>
          <w:spacing w:val="0"/>
          <w:kern w:val="0"/>
          <w:sz w:val="28"/>
          <w:szCs w:val="28"/>
          <w:shd w:val="clear" w:color="auto" w:fill="FFFFFF"/>
          <w:lang w:val="en-US" w:eastAsia="zh-CN" w:bidi="ar"/>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jc w:val="both"/>
        <w:textAlignment w:val="auto"/>
        <w:outlineLvl w:val="1"/>
        <w:rPr>
          <w:rFonts w:hint="default" w:ascii="宋体" w:hAnsi="宋体" w:eastAsia="宋体" w:cs="宋体"/>
          <w:i w:val="0"/>
          <w:caps w:val="0"/>
          <w:color w:val="333333"/>
          <w:spacing w:val="0"/>
          <w:kern w:val="0"/>
          <w:sz w:val="28"/>
          <w:szCs w:val="28"/>
          <w:shd w:val="clear" w:color="auto" w:fill="FFFFFF"/>
          <w:lang w:val="en-US" w:eastAsia="zh-CN" w:bidi="ar"/>
        </w:rPr>
      </w:pPr>
      <w:bookmarkStart w:id="7" w:name="_Toc15003"/>
      <w:r>
        <w:rPr>
          <w:rFonts w:hint="eastAsia" w:ascii="宋体" w:hAnsi="宋体" w:cs="宋体"/>
          <w:i w:val="0"/>
          <w:caps w:val="0"/>
          <w:color w:val="333333"/>
          <w:spacing w:val="0"/>
          <w:kern w:val="0"/>
          <w:sz w:val="28"/>
          <w:szCs w:val="28"/>
          <w:shd w:val="clear" w:color="auto" w:fill="FFFFFF"/>
          <w:lang w:val="en-US" w:eastAsia="zh-CN" w:bidi="ar"/>
        </w:rPr>
        <w:t>支出预算情况</w:t>
      </w:r>
      <w:bookmarkEnd w:id="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年支出预算</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cs="宋体"/>
          <w:i w:val="0"/>
          <w:caps w:val="0"/>
          <w:color w:val="333333"/>
          <w:spacing w:val="0"/>
          <w:kern w:val="0"/>
          <w:sz w:val="28"/>
          <w:szCs w:val="28"/>
          <w:shd w:val="clear" w:color="auto" w:fill="FFFFFF"/>
          <w:lang w:val="en-US" w:eastAsia="zh-CN" w:bidi="ar"/>
        </w:rPr>
        <w:t>万元，其中：基本支出</w:t>
      </w:r>
      <w:r>
        <w:rPr>
          <w:rFonts w:hint="eastAsia" w:ascii="宋体" w:hAnsi="宋体" w:cs="宋体"/>
          <w:i w:val="0"/>
          <w:caps w:val="0"/>
          <w:color w:val="333333"/>
          <w:spacing w:val="0"/>
          <w:kern w:val="0"/>
          <w:sz w:val="28"/>
          <w:szCs w:val="28"/>
          <w:shd w:val="clear" w:color="auto" w:fill="FFFFFF"/>
          <w:lang w:val="en-US" w:eastAsia="zh-CN" w:bidi="ar"/>
        </w:rPr>
        <w:t>527.72</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94</w:t>
      </w:r>
      <w:r>
        <w:rPr>
          <w:rFonts w:hint="default" w:ascii="宋体" w:hAnsi="宋体" w:cs="宋体"/>
          <w:i w:val="0"/>
          <w:caps w:val="0"/>
          <w:color w:val="333333"/>
          <w:spacing w:val="0"/>
          <w:kern w:val="0"/>
          <w:sz w:val="28"/>
          <w:szCs w:val="28"/>
          <w:shd w:val="clear" w:color="auto" w:fill="FFFFFF"/>
          <w:lang w:val="en-US" w:eastAsia="zh-CN" w:bidi="ar"/>
        </w:rPr>
        <w:t>%；项目支出</w:t>
      </w:r>
      <w:r>
        <w:rPr>
          <w:rFonts w:hint="eastAsia" w:ascii="宋体" w:hAnsi="宋体" w:cs="宋体"/>
          <w:i w:val="0"/>
          <w:caps w:val="0"/>
          <w:color w:val="333333"/>
          <w:spacing w:val="0"/>
          <w:kern w:val="0"/>
          <w:sz w:val="28"/>
          <w:szCs w:val="28"/>
          <w:shd w:val="clear" w:color="auto" w:fill="FFFFFF"/>
          <w:lang w:val="en-US" w:eastAsia="zh-CN" w:bidi="ar"/>
        </w:rPr>
        <w:t>36.04</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6</w:t>
      </w:r>
      <w:r>
        <w:rPr>
          <w:rFonts w:hint="default" w:ascii="宋体" w:hAnsi="宋体" w:cs="宋体"/>
          <w:i w:val="0"/>
          <w:caps w:val="0"/>
          <w:color w:val="333333"/>
          <w:spacing w:val="0"/>
          <w:kern w:val="0"/>
          <w:sz w:val="28"/>
          <w:szCs w:val="28"/>
          <w:shd w:val="clear" w:color="auto" w:fill="FFFFFF"/>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8" w:name="_Toc11075"/>
      <w:r>
        <w:rPr>
          <w:rFonts w:hint="default" w:ascii="宋体" w:hAnsi="宋体" w:eastAsia="宋体" w:cs="宋体"/>
          <w:b/>
          <w:bCs/>
          <w:i w:val="0"/>
          <w:caps w:val="0"/>
          <w:color w:val="333333"/>
          <w:spacing w:val="0"/>
          <w:kern w:val="0"/>
          <w:sz w:val="28"/>
          <w:szCs w:val="28"/>
          <w:shd w:val="clear" w:color="auto" w:fill="FFFFFF"/>
          <w:lang w:val="en-US" w:eastAsia="zh-CN" w:bidi="ar"/>
        </w:rPr>
        <w:t>财政拨款收支预算情况说明</w:t>
      </w:r>
      <w:bookmarkEnd w:id="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广元市图书馆2023年财政拨款收支总预算</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cs="宋体"/>
          <w:i w:val="0"/>
          <w:caps w:val="0"/>
          <w:color w:val="333333"/>
          <w:spacing w:val="0"/>
          <w:kern w:val="0"/>
          <w:sz w:val="28"/>
          <w:szCs w:val="28"/>
          <w:shd w:val="clear" w:color="auto" w:fill="FFFFFF"/>
          <w:lang w:val="en-US" w:eastAsia="zh-CN" w:bidi="ar"/>
        </w:rPr>
        <w:t>万元,比2022年财政拨款收支总预算增加</w:t>
      </w:r>
      <w:r>
        <w:rPr>
          <w:rFonts w:hint="eastAsia" w:ascii="宋体" w:hAnsi="宋体" w:cs="宋体"/>
          <w:i w:val="0"/>
          <w:caps w:val="0"/>
          <w:color w:val="333333"/>
          <w:spacing w:val="0"/>
          <w:kern w:val="0"/>
          <w:sz w:val="28"/>
          <w:szCs w:val="28"/>
          <w:shd w:val="clear" w:color="auto" w:fill="FFFFFF"/>
          <w:lang w:val="en-US" w:eastAsia="zh-CN" w:bidi="ar"/>
        </w:rPr>
        <w:t>78.54</w:t>
      </w:r>
      <w:r>
        <w:rPr>
          <w:rFonts w:hint="default" w:ascii="宋体" w:hAnsi="宋体" w:cs="宋体"/>
          <w:i w:val="0"/>
          <w:caps w:val="0"/>
          <w:color w:val="333333"/>
          <w:spacing w:val="0"/>
          <w:kern w:val="0"/>
          <w:sz w:val="28"/>
          <w:szCs w:val="28"/>
          <w:shd w:val="clear" w:color="auto" w:fill="FFFFFF"/>
          <w:lang w:val="en-US" w:eastAsia="zh-CN" w:bidi="ar"/>
        </w:rPr>
        <w:t>万元，扣除一次性安排等因素后，同口径增加</w:t>
      </w:r>
      <w:r>
        <w:rPr>
          <w:rFonts w:hint="eastAsia" w:ascii="宋体" w:hAnsi="宋体" w:cs="宋体"/>
          <w:i w:val="0"/>
          <w:caps w:val="0"/>
          <w:color w:val="333333"/>
          <w:spacing w:val="0"/>
          <w:kern w:val="0"/>
          <w:sz w:val="28"/>
          <w:szCs w:val="28"/>
          <w:shd w:val="clear" w:color="auto" w:fill="FFFFFF"/>
          <w:lang w:val="en-US" w:eastAsia="zh-CN" w:bidi="ar"/>
        </w:rPr>
        <w:t>78.54</w:t>
      </w:r>
      <w:r>
        <w:rPr>
          <w:rFonts w:hint="default" w:ascii="宋体" w:hAnsi="宋体" w:cs="宋体"/>
          <w:i w:val="0"/>
          <w:caps w:val="0"/>
          <w:color w:val="333333"/>
          <w:spacing w:val="0"/>
          <w:kern w:val="0"/>
          <w:sz w:val="28"/>
          <w:szCs w:val="28"/>
          <w:shd w:val="clear" w:color="auto" w:fill="FFFFFF"/>
          <w:lang w:val="en-US" w:eastAsia="zh-CN" w:bidi="ar"/>
        </w:rPr>
        <w:t>万元，主要原因是基础绩效奖、机关事业单位基本养老保险缴费、社会保障和就业支出和退休人员绩效补助增加</w:t>
      </w:r>
      <w:r>
        <w:rPr>
          <w:rFonts w:hint="eastAsia" w:ascii="宋体" w:hAnsi="宋体" w:cs="宋体"/>
          <w:i w:val="0"/>
          <w:caps w:val="0"/>
          <w:color w:val="333333"/>
          <w:spacing w:val="0"/>
          <w:kern w:val="0"/>
          <w:sz w:val="28"/>
          <w:szCs w:val="28"/>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收入包括：本年一般公共预算拨款收入</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cs="宋体"/>
          <w:i w:val="0"/>
          <w:caps w:val="0"/>
          <w:color w:val="333333"/>
          <w:spacing w:val="0"/>
          <w:kern w:val="0"/>
          <w:sz w:val="28"/>
          <w:szCs w:val="28"/>
          <w:shd w:val="clear" w:color="auto" w:fill="FFFFFF"/>
          <w:lang w:val="en-US" w:eastAsia="zh-CN" w:bidi="ar"/>
        </w:rPr>
        <w:t>万元</w:t>
      </w:r>
      <w:r>
        <w:rPr>
          <w:rFonts w:hint="eastAsia" w:ascii="宋体" w:hAnsi="宋体" w:cs="宋体"/>
          <w:i w:val="0"/>
          <w:caps w:val="0"/>
          <w:color w:val="333333"/>
          <w:spacing w:val="0"/>
          <w:kern w:val="0"/>
          <w:sz w:val="28"/>
          <w:szCs w:val="28"/>
          <w:shd w:val="clear" w:color="auto" w:fill="FFFFFF"/>
          <w:lang w:val="en-US" w:eastAsia="zh-CN" w:bidi="ar"/>
        </w:rPr>
        <w:t>；</w:t>
      </w:r>
      <w:r>
        <w:rPr>
          <w:rFonts w:hint="default" w:ascii="宋体" w:hAnsi="宋体" w:cs="宋体"/>
          <w:i w:val="0"/>
          <w:caps w:val="0"/>
          <w:color w:val="333333"/>
          <w:spacing w:val="0"/>
          <w:kern w:val="0"/>
          <w:sz w:val="28"/>
          <w:szCs w:val="28"/>
          <w:shd w:val="clear" w:color="auto" w:fill="FFFFFF"/>
          <w:lang w:val="en-US" w:eastAsia="zh-CN" w:bidi="ar"/>
        </w:rPr>
        <w:t>支出包括：文化旅游体育与传媒支出</w:t>
      </w:r>
      <w:r>
        <w:rPr>
          <w:rFonts w:hint="eastAsia" w:ascii="宋体" w:hAnsi="宋体" w:cs="宋体"/>
          <w:i w:val="0"/>
          <w:caps w:val="0"/>
          <w:color w:val="333333"/>
          <w:spacing w:val="0"/>
          <w:kern w:val="0"/>
          <w:sz w:val="28"/>
          <w:szCs w:val="28"/>
          <w:shd w:val="clear" w:color="auto" w:fill="FFFFFF"/>
          <w:lang w:val="en-US" w:eastAsia="zh-CN" w:bidi="ar"/>
        </w:rPr>
        <w:t>389.43</w:t>
      </w:r>
      <w:r>
        <w:rPr>
          <w:rFonts w:hint="default" w:ascii="宋体" w:hAnsi="宋体" w:cs="宋体"/>
          <w:i w:val="0"/>
          <w:caps w:val="0"/>
          <w:color w:val="333333"/>
          <w:spacing w:val="0"/>
          <w:kern w:val="0"/>
          <w:sz w:val="28"/>
          <w:szCs w:val="28"/>
          <w:shd w:val="clear" w:color="auto" w:fill="FFFFFF"/>
          <w:lang w:val="en-US" w:eastAsia="zh-CN" w:bidi="ar"/>
        </w:rPr>
        <w:t>万元、社会保障和就业支出</w:t>
      </w:r>
      <w:r>
        <w:rPr>
          <w:rFonts w:hint="eastAsia" w:ascii="宋体" w:hAnsi="宋体" w:cs="宋体"/>
          <w:i w:val="0"/>
          <w:caps w:val="0"/>
          <w:color w:val="333333"/>
          <w:spacing w:val="0"/>
          <w:kern w:val="0"/>
          <w:sz w:val="28"/>
          <w:szCs w:val="28"/>
          <w:shd w:val="clear" w:color="auto" w:fill="FFFFFF"/>
          <w:lang w:val="en-US" w:eastAsia="zh-CN" w:bidi="ar"/>
        </w:rPr>
        <w:t>116.03</w:t>
      </w:r>
      <w:r>
        <w:rPr>
          <w:rFonts w:hint="default" w:ascii="宋体" w:hAnsi="宋体" w:cs="宋体"/>
          <w:i w:val="0"/>
          <w:caps w:val="0"/>
          <w:color w:val="333333"/>
          <w:spacing w:val="0"/>
          <w:kern w:val="0"/>
          <w:sz w:val="28"/>
          <w:szCs w:val="28"/>
          <w:shd w:val="clear" w:color="auto" w:fill="FFFFFF"/>
          <w:lang w:val="en-US" w:eastAsia="zh-CN" w:bidi="ar"/>
        </w:rPr>
        <w:t>万元、卫生健康支出</w:t>
      </w:r>
      <w:r>
        <w:rPr>
          <w:rFonts w:hint="eastAsia" w:ascii="宋体" w:hAnsi="宋体" w:cs="宋体"/>
          <w:i w:val="0"/>
          <w:caps w:val="0"/>
          <w:color w:val="333333"/>
          <w:spacing w:val="0"/>
          <w:kern w:val="0"/>
          <w:sz w:val="28"/>
          <w:szCs w:val="28"/>
          <w:shd w:val="clear" w:color="auto" w:fill="FFFFFF"/>
          <w:lang w:val="en-US" w:eastAsia="zh-CN" w:bidi="ar"/>
        </w:rPr>
        <w:t>16.36</w:t>
      </w:r>
      <w:r>
        <w:rPr>
          <w:rFonts w:hint="default" w:ascii="宋体" w:hAnsi="宋体" w:cs="宋体"/>
          <w:i w:val="0"/>
          <w:caps w:val="0"/>
          <w:color w:val="333333"/>
          <w:spacing w:val="0"/>
          <w:kern w:val="0"/>
          <w:sz w:val="28"/>
          <w:szCs w:val="28"/>
          <w:shd w:val="clear" w:color="auto" w:fill="FFFFFF"/>
          <w:lang w:val="en-US" w:eastAsia="zh-CN" w:bidi="ar"/>
        </w:rPr>
        <w:t>万元、住房保障支出</w:t>
      </w:r>
      <w:r>
        <w:rPr>
          <w:rFonts w:hint="eastAsia" w:ascii="宋体" w:hAnsi="宋体" w:cs="宋体"/>
          <w:i w:val="0"/>
          <w:caps w:val="0"/>
          <w:color w:val="333333"/>
          <w:spacing w:val="0"/>
          <w:kern w:val="0"/>
          <w:sz w:val="28"/>
          <w:szCs w:val="28"/>
          <w:shd w:val="clear" w:color="auto" w:fill="FFFFFF"/>
          <w:lang w:val="en-US" w:eastAsia="zh-CN" w:bidi="ar"/>
        </w:rPr>
        <w:t>41.89</w:t>
      </w:r>
      <w:r>
        <w:rPr>
          <w:rFonts w:hint="default" w:ascii="宋体" w:hAnsi="宋体" w:cs="宋体"/>
          <w:i w:val="0"/>
          <w:caps w:val="0"/>
          <w:color w:val="333333"/>
          <w:spacing w:val="0"/>
          <w:kern w:val="0"/>
          <w:sz w:val="28"/>
          <w:szCs w:val="28"/>
          <w:shd w:val="clear" w:color="auto" w:fill="FFFFFF"/>
          <w:lang w:val="en-US" w:eastAsia="zh-CN" w:bidi="ar"/>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9" w:name="_Toc10083"/>
      <w:r>
        <w:rPr>
          <w:rFonts w:hint="default" w:ascii="宋体" w:hAnsi="宋体" w:eastAsia="宋体" w:cs="宋体"/>
          <w:b/>
          <w:bCs/>
          <w:i w:val="0"/>
          <w:caps w:val="0"/>
          <w:color w:val="333333"/>
          <w:spacing w:val="0"/>
          <w:kern w:val="0"/>
          <w:sz w:val="28"/>
          <w:szCs w:val="28"/>
          <w:shd w:val="clear" w:color="auto" w:fill="FFFFFF"/>
          <w:lang w:val="en-US" w:eastAsia="zh-CN" w:bidi="ar"/>
        </w:rPr>
        <w:t>一般公共预算当年拨款情况说明</w:t>
      </w:r>
      <w:bookmarkEnd w:id="9"/>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0" w:name="_Toc17773"/>
      <w:r>
        <w:rPr>
          <w:rFonts w:hint="default" w:ascii="宋体" w:hAnsi="宋体" w:cs="宋体"/>
          <w:i w:val="0"/>
          <w:caps w:val="0"/>
          <w:color w:val="333333"/>
          <w:spacing w:val="0"/>
          <w:kern w:val="0"/>
          <w:sz w:val="28"/>
          <w:szCs w:val="28"/>
          <w:shd w:val="clear" w:color="auto" w:fill="FFFFFF"/>
          <w:lang w:val="en-US" w:eastAsia="zh-CN" w:bidi="ar"/>
        </w:rPr>
        <w:t>一般公共预算当年拨款规模变化情况</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广元市图书馆2023年一般公共预算当年拨款</w:t>
      </w:r>
      <w:r>
        <w:rPr>
          <w:rFonts w:hint="eastAsia" w:ascii="宋体" w:hAnsi="宋体" w:cs="宋体"/>
          <w:i w:val="0"/>
          <w:caps w:val="0"/>
          <w:color w:val="333333"/>
          <w:spacing w:val="0"/>
          <w:kern w:val="0"/>
          <w:sz w:val="28"/>
          <w:szCs w:val="28"/>
          <w:shd w:val="clear" w:color="auto" w:fill="FFFFFF"/>
          <w:lang w:val="en-US" w:eastAsia="zh-CN" w:bidi="ar"/>
        </w:rPr>
        <w:t>563.72</w:t>
      </w:r>
      <w:r>
        <w:rPr>
          <w:rFonts w:hint="default" w:ascii="宋体" w:hAnsi="宋体" w:cs="宋体"/>
          <w:i w:val="0"/>
          <w:caps w:val="0"/>
          <w:color w:val="333333"/>
          <w:spacing w:val="0"/>
          <w:kern w:val="0"/>
          <w:sz w:val="28"/>
          <w:szCs w:val="28"/>
          <w:shd w:val="clear" w:color="auto" w:fill="FFFFFF"/>
          <w:lang w:val="en-US" w:eastAsia="zh-CN" w:bidi="ar"/>
        </w:rPr>
        <w:t>万元，比2022年预算数增加</w:t>
      </w:r>
      <w:r>
        <w:rPr>
          <w:rFonts w:hint="eastAsia" w:ascii="宋体" w:hAnsi="宋体" w:cs="宋体"/>
          <w:i w:val="0"/>
          <w:caps w:val="0"/>
          <w:color w:val="333333"/>
          <w:spacing w:val="0"/>
          <w:kern w:val="0"/>
          <w:sz w:val="28"/>
          <w:szCs w:val="28"/>
          <w:shd w:val="clear" w:color="auto" w:fill="FFFFFF"/>
          <w:lang w:val="en-US" w:eastAsia="zh-CN" w:bidi="ar"/>
        </w:rPr>
        <w:t>78.54</w:t>
      </w:r>
      <w:r>
        <w:rPr>
          <w:rFonts w:hint="default" w:ascii="宋体" w:hAnsi="宋体" w:cs="宋体"/>
          <w:i w:val="0"/>
          <w:caps w:val="0"/>
          <w:color w:val="333333"/>
          <w:spacing w:val="0"/>
          <w:kern w:val="0"/>
          <w:sz w:val="28"/>
          <w:szCs w:val="28"/>
          <w:shd w:val="clear" w:color="auto" w:fill="FFFFFF"/>
          <w:lang w:val="en-US" w:eastAsia="zh-CN" w:bidi="ar"/>
        </w:rPr>
        <w:t>万元，主要原因是社会保障和就业支出增加。</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1" w:name="_Toc32256"/>
      <w:r>
        <w:rPr>
          <w:rFonts w:hint="default" w:ascii="宋体" w:hAnsi="宋体" w:cs="宋体"/>
          <w:i w:val="0"/>
          <w:caps w:val="0"/>
          <w:color w:val="333333"/>
          <w:spacing w:val="0"/>
          <w:kern w:val="0"/>
          <w:sz w:val="28"/>
          <w:szCs w:val="28"/>
          <w:shd w:val="clear" w:color="auto" w:fill="FFFFFF"/>
          <w:lang w:val="en-US" w:eastAsia="zh-CN" w:bidi="ar"/>
        </w:rPr>
        <w:t>一般公共预算当年拨款结构情况</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文化旅游体育与传媒支出</w:t>
      </w:r>
      <w:r>
        <w:rPr>
          <w:rFonts w:hint="eastAsia" w:ascii="宋体" w:hAnsi="宋体" w:cs="宋体"/>
          <w:i w:val="0"/>
          <w:caps w:val="0"/>
          <w:color w:val="333333"/>
          <w:spacing w:val="0"/>
          <w:kern w:val="0"/>
          <w:sz w:val="28"/>
          <w:szCs w:val="28"/>
          <w:shd w:val="clear" w:color="auto" w:fill="FFFFFF"/>
          <w:lang w:val="en-US" w:eastAsia="zh-CN" w:bidi="ar"/>
        </w:rPr>
        <w:t>389.43</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69</w:t>
      </w:r>
      <w:r>
        <w:rPr>
          <w:rFonts w:hint="default" w:ascii="宋体" w:hAnsi="宋体" w:cs="宋体"/>
          <w:i w:val="0"/>
          <w:caps w:val="0"/>
          <w:color w:val="333333"/>
          <w:spacing w:val="0"/>
          <w:kern w:val="0"/>
          <w:sz w:val="28"/>
          <w:szCs w:val="28"/>
          <w:shd w:val="clear" w:color="auto" w:fill="FFFFFF"/>
          <w:lang w:val="en-US" w:eastAsia="zh-CN" w:bidi="ar"/>
        </w:rPr>
        <w:t>%；社会保障和就业支出</w:t>
      </w:r>
      <w:r>
        <w:rPr>
          <w:rFonts w:hint="eastAsia" w:ascii="宋体" w:hAnsi="宋体" w:cs="宋体"/>
          <w:i w:val="0"/>
          <w:caps w:val="0"/>
          <w:color w:val="333333"/>
          <w:spacing w:val="0"/>
          <w:kern w:val="0"/>
          <w:sz w:val="28"/>
          <w:szCs w:val="28"/>
          <w:shd w:val="clear" w:color="auto" w:fill="FFFFFF"/>
          <w:lang w:val="en-US" w:eastAsia="zh-CN" w:bidi="ar"/>
        </w:rPr>
        <w:t>116.03</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21</w:t>
      </w:r>
      <w:r>
        <w:rPr>
          <w:rFonts w:hint="default" w:ascii="宋体" w:hAnsi="宋体" w:cs="宋体"/>
          <w:i w:val="0"/>
          <w:caps w:val="0"/>
          <w:color w:val="333333"/>
          <w:spacing w:val="0"/>
          <w:kern w:val="0"/>
          <w:sz w:val="28"/>
          <w:szCs w:val="28"/>
          <w:shd w:val="clear" w:color="auto" w:fill="FFFFFF"/>
          <w:lang w:val="en-US" w:eastAsia="zh-CN" w:bidi="ar"/>
        </w:rPr>
        <w:t>%；卫生健康支出</w:t>
      </w:r>
      <w:r>
        <w:rPr>
          <w:rFonts w:hint="eastAsia" w:ascii="宋体" w:hAnsi="宋体" w:cs="宋体"/>
          <w:i w:val="0"/>
          <w:caps w:val="0"/>
          <w:color w:val="333333"/>
          <w:spacing w:val="0"/>
          <w:kern w:val="0"/>
          <w:sz w:val="28"/>
          <w:szCs w:val="28"/>
          <w:shd w:val="clear" w:color="auto" w:fill="FFFFFF"/>
          <w:lang w:val="en-US" w:eastAsia="zh-CN" w:bidi="ar"/>
        </w:rPr>
        <w:t>16.36</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%；住房保障支出</w:t>
      </w:r>
      <w:r>
        <w:rPr>
          <w:rFonts w:hint="eastAsia" w:ascii="宋体" w:hAnsi="宋体" w:cs="宋体"/>
          <w:i w:val="0"/>
          <w:caps w:val="0"/>
          <w:color w:val="333333"/>
          <w:spacing w:val="0"/>
          <w:kern w:val="0"/>
          <w:sz w:val="28"/>
          <w:szCs w:val="28"/>
          <w:shd w:val="clear" w:color="auto" w:fill="FFFFFF"/>
          <w:lang w:val="en-US" w:eastAsia="zh-CN" w:bidi="ar"/>
        </w:rPr>
        <w:t>41.89</w:t>
      </w:r>
      <w:r>
        <w:rPr>
          <w:rFonts w:hint="default" w:ascii="宋体" w:hAnsi="宋体" w:cs="宋体"/>
          <w:i w:val="0"/>
          <w:caps w:val="0"/>
          <w:color w:val="333333"/>
          <w:spacing w:val="0"/>
          <w:kern w:val="0"/>
          <w:sz w:val="28"/>
          <w:szCs w:val="28"/>
          <w:shd w:val="clear" w:color="auto" w:fill="FFFFFF"/>
          <w:lang w:val="en-US" w:eastAsia="zh-CN" w:bidi="ar"/>
        </w:rPr>
        <w:t>万元，占</w:t>
      </w:r>
      <w:r>
        <w:rPr>
          <w:rFonts w:hint="eastAsia" w:ascii="宋体" w:hAnsi="宋体" w:cs="宋体"/>
          <w:i w:val="0"/>
          <w:caps w:val="0"/>
          <w:color w:val="333333"/>
          <w:spacing w:val="0"/>
          <w:kern w:val="0"/>
          <w:sz w:val="28"/>
          <w:szCs w:val="28"/>
          <w:shd w:val="clear" w:color="auto" w:fill="FFFFFF"/>
          <w:lang w:val="en-US" w:eastAsia="zh-CN" w:bidi="ar"/>
        </w:rPr>
        <w:t>7</w:t>
      </w:r>
      <w:r>
        <w:rPr>
          <w:rFonts w:hint="default" w:ascii="宋体" w:hAnsi="宋体" w:cs="宋体"/>
          <w:i w:val="0"/>
          <w:caps w:val="0"/>
          <w:color w:val="333333"/>
          <w:spacing w:val="0"/>
          <w:kern w:val="0"/>
          <w:sz w:val="28"/>
          <w:szCs w:val="28"/>
          <w:shd w:val="clear" w:color="auto" w:fill="FFFFFF"/>
          <w:lang w:val="en-US" w:eastAsia="zh-CN" w:bidi="ar"/>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2" w:name="_Toc32351"/>
      <w:r>
        <w:rPr>
          <w:rFonts w:hint="default" w:ascii="宋体" w:hAnsi="宋体" w:cs="宋体"/>
          <w:i w:val="0"/>
          <w:caps w:val="0"/>
          <w:color w:val="333333"/>
          <w:spacing w:val="0"/>
          <w:kern w:val="0"/>
          <w:sz w:val="28"/>
          <w:szCs w:val="28"/>
          <w:shd w:val="clear" w:color="auto" w:fill="FFFFFF"/>
          <w:lang w:val="en-US" w:eastAsia="zh-CN" w:bidi="ar"/>
        </w:rPr>
        <w:t>一般公共预算当年拨款具体使用情况</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1.文化旅游体育与传媒支出（类）文化和旅游（款）图书馆（项）202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年预算数为</w:t>
      </w:r>
      <w:r>
        <w:rPr>
          <w:rFonts w:hint="eastAsia" w:ascii="宋体" w:hAnsi="宋体" w:cs="宋体"/>
          <w:i w:val="0"/>
          <w:caps w:val="0"/>
          <w:color w:val="333333"/>
          <w:spacing w:val="0"/>
          <w:kern w:val="0"/>
          <w:sz w:val="28"/>
          <w:szCs w:val="28"/>
          <w:shd w:val="clear" w:color="auto" w:fill="FFFFFF"/>
          <w:lang w:val="en-US" w:eastAsia="zh-CN" w:bidi="ar"/>
        </w:rPr>
        <w:t>389.43</w:t>
      </w:r>
      <w:r>
        <w:rPr>
          <w:rFonts w:hint="default" w:ascii="宋体" w:hAnsi="宋体" w:cs="宋体"/>
          <w:i w:val="0"/>
          <w:caps w:val="0"/>
          <w:color w:val="333333"/>
          <w:spacing w:val="0"/>
          <w:kern w:val="0"/>
          <w:sz w:val="28"/>
          <w:szCs w:val="28"/>
          <w:shd w:val="clear" w:color="auto" w:fill="FFFFFF"/>
          <w:lang w:val="en-US" w:eastAsia="zh-CN" w:bidi="ar"/>
        </w:rPr>
        <w:t>万元，主要用于：人员经费、日常公用经费、党建经费、工会经费及项目经费等。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2.社会保障和就业（类）行政事业单位养老支出（款）事业单位离退休（项）202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年预算数为</w:t>
      </w:r>
      <w:r>
        <w:rPr>
          <w:rFonts w:hint="eastAsia" w:ascii="宋体" w:hAnsi="宋体" w:cs="宋体"/>
          <w:i w:val="0"/>
          <w:caps w:val="0"/>
          <w:color w:val="333333"/>
          <w:spacing w:val="0"/>
          <w:kern w:val="0"/>
          <w:sz w:val="28"/>
          <w:szCs w:val="28"/>
          <w:shd w:val="clear" w:color="auto" w:fill="FFFFFF"/>
          <w:lang w:val="en-US" w:eastAsia="zh-CN" w:bidi="ar"/>
        </w:rPr>
        <w:t>66.54</w:t>
      </w:r>
      <w:r>
        <w:rPr>
          <w:rFonts w:hint="default" w:ascii="宋体" w:hAnsi="宋体" w:cs="宋体"/>
          <w:i w:val="0"/>
          <w:caps w:val="0"/>
          <w:color w:val="333333"/>
          <w:spacing w:val="0"/>
          <w:kern w:val="0"/>
          <w:sz w:val="28"/>
          <w:szCs w:val="28"/>
          <w:shd w:val="clear" w:color="auto" w:fill="FFFFFF"/>
          <w:lang w:val="en-US" w:eastAsia="zh-CN" w:bidi="ar"/>
        </w:rPr>
        <w:t>万元，主要用于：事业单位退休人员经费支出。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3.社会保障和就业（类）行政事业单位养老支出（款）机关事业单位基本养老保险缴费支出（项）202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年预算数为</w:t>
      </w:r>
      <w:r>
        <w:rPr>
          <w:rFonts w:hint="eastAsia" w:ascii="宋体" w:hAnsi="宋体" w:cs="宋体"/>
          <w:i w:val="0"/>
          <w:caps w:val="0"/>
          <w:color w:val="333333"/>
          <w:spacing w:val="0"/>
          <w:kern w:val="0"/>
          <w:sz w:val="28"/>
          <w:szCs w:val="28"/>
          <w:shd w:val="clear" w:color="auto" w:fill="FFFFFF"/>
          <w:lang w:val="en-US" w:eastAsia="zh-CN" w:bidi="ar"/>
        </w:rPr>
        <w:t>47.24</w:t>
      </w:r>
      <w:r>
        <w:rPr>
          <w:rFonts w:hint="default" w:ascii="宋体" w:hAnsi="宋体" w:cs="宋体"/>
          <w:i w:val="0"/>
          <w:caps w:val="0"/>
          <w:color w:val="333333"/>
          <w:spacing w:val="0"/>
          <w:kern w:val="0"/>
          <w:sz w:val="28"/>
          <w:szCs w:val="28"/>
          <w:shd w:val="clear" w:color="auto" w:fill="FFFFFF"/>
          <w:lang w:val="en-US" w:eastAsia="zh-CN" w:bidi="ar"/>
        </w:rPr>
        <w:t>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4.卫生健康（类）行政事业单位医疗（款）事业单位医疗（项）202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年预算数为16.</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6万元，主要用于：按规定由单位缴纳的基本医疗保险支出。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5.住房保障（类）住房改革支出（款）住房公积金（项）202</w:t>
      </w:r>
      <w:r>
        <w:rPr>
          <w:rFonts w:hint="eastAsia" w:ascii="宋体" w:hAnsi="宋体" w:cs="宋体"/>
          <w:i w:val="0"/>
          <w:caps w:val="0"/>
          <w:color w:val="333333"/>
          <w:spacing w:val="0"/>
          <w:kern w:val="0"/>
          <w:sz w:val="28"/>
          <w:szCs w:val="28"/>
          <w:shd w:val="clear" w:color="auto" w:fill="FFFFFF"/>
          <w:lang w:val="en-US" w:eastAsia="zh-CN" w:bidi="ar"/>
        </w:rPr>
        <w:t>3</w:t>
      </w:r>
      <w:r>
        <w:rPr>
          <w:rFonts w:hint="default" w:ascii="宋体" w:hAnsi="宋体" w:cs="宋体"/>
          <w:i w:val="0"/>
          <w:caps w:val="0"/>
          <w:color w:val="333333"/>
          <w:spacing w:val="0"/>
          <w:kern w:val="0"/>
          <w:sz w:val="28"/>
          <w:szCs w:val="28"/>
          <w:shd w:val="clear" w:color="auto" w:fill="FFFFFF"/>
          <w:lang w:val="en-US" w:eastAsia="zh-CN" w:bidi="ar"/>
        </w:rPr>
        <w:t>年预算数为</w:t>
      </w:r>
      <w:r>
        <w:rPr>
          <w:rFonts w:hint="eastAsia" w:ascii="宋体" w:hAnsi="宋体" w:cs="宋体"/>
          <w:i w:val="0"/>
          <w:caps w:val="0"/>
          <w:color w:val="333333"/>
          <w:spacing w:val="0"/>
          <w:kern w:val="0"/>
          <w:sz w:val="28"/>
          <w:szCs w:val="28"/>
          <w:shd w:val="clear" w:color="auto" w:fill="FFFFFF"/>
          <w:lang w:val="en-US" w:eastAsia="zh-CN" w:bidi="ar"/>
        </w:rPr>
        <w:t>47.24</w:t>
      </w:r>
      <w:r>
        <w:rPr>
          <w:rFonts w:hint="default" w:ascii="宋体" w:hAnsi="宋体" w:cs="宋体"/>
          <w:i w:val="0"/>
          <w:caps w:val="0"/>
          <w:color w:val="333333"/>
          <w:spacing w:val="0"/>
          <w:kern w:val="0"/>
          <w:sz w:val="28"/>
          <w:szCs w:val="28"/>
          <w:shd w:val="clear" w:color="auto" w:fill="FFFFFF"/>
          <w:lang w:val="en-US" w:eastAsia="zh-CN" w:bidi="ar"/>
        </w:rPr>
        <w:t>万元，主要用于：按规定为职工缴纳的住房公积金支出。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13" w:name="_Toc6252"/>
      <w:r>
        <w:rPr>
          <w:rFonts w:hint="default" w:ascii="宋体" w:hAnsi="宋体" w:eastAsia="宋体" w:cs="宋体"/>
          <w:b/>
          <w:bCs/>
          <w:i w:val="0"/>
          <w:caps w:val="0"/>
          <w:color w:val="333333"/>
          <w:spacing w:val="0"/>
          <w:kern w:val="0"/>
          <w:sz w:val="28"/>
          <w:szCs w:val="28"/>
          <w:shd w:val="clear" w:color="auto" w:fill="FFFFFF"/>
          <w:lang w:val="en-US" w:eastAsia="zh-CN" w:bidi="ar"/>
        </w:rPr>
        <w:t>一般公共预算基本支出情况说明</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广元市图书馆2023年一般公共预算基本支出</w:t>
      </w:r>
      <w:r>
        <w:rPr>
          <w:rFonts w:hint="eastAsia" w:ascii="宋体" w:hAnsi="宋体" w:cs="宋体"/>
          <w:i w:val="0"/>
          <w:caps w:val="0"/>
          <w:color w:val="333333"/>
          <w:spacing w:val="0"/>
          <w:kern w:val="0"/>
          <w:sz w:val="28"/>
          <w:szCs w:val="28"/>
          <w:shd w:val="clear" w:color="auto" w:fill="FFFFFF"/>
          <w:lang w:val="en-US" w:eastAsia="zh-CN" w:bidi="ar"/>
        </w:rPr>
        <w:t>527.72</w:t>
      </w:r>
      <w:r>
        <w:rPr>
          <w:rFonts w:hint="default" w:ascii="宋体" w:hAnsi="宋体" w:cs="宋体"/>
          <w:i w:val="0"/>
          <w:caps w:val="0"/>
          <w:color w:val="333333"/>
          <w:spacing w:val="0"/>
          <w:kern w:val="0"/>
          <w:sz w:val="28"/>
          <w:szCs w:val="28"/>
          <w:shd w:val="clear" w:color="auto" w:fill="FFFFFF"/>
          <w:lang w:val="en-US" w:eastAsia="zh-CN" w:bidi="ar"/>
        </w:rPr>
        <w:t>万元，其中：人员经费</w:t>
      </w:r>
      <w:r>
        <w:rPr>
          <w:rFonts w:hint="eastAsia" w:ascii="宋体" w:hAnsi="宋体" w:cs="宋体"/>
          <w:i w:val="0"/>
          <w:caps w:val="0"/>
          <w:color w:val="333333"/>
          <w:spacing w:val="0"/>
          <w:kern w:val="0"/>
          <w:sz w:val="28"/>
          <w:szCs w:val="28"/>
          <w:shd w:val="clear" w:color="auto" w:fill="FFFFFF"/>
          <w:lang w:val="en-US" w:eastAsia="zh-CN" w:bidi="ar"/>
        </w:rPr>
        <w:t>480.77</w:t>
      </w:r>
      <w:r>
        <w:rPr>
          <w:rFonts w:hint="default" w:ascii="宋体" w:hAnsi="宋体" w:cs="宋体"/>
          <w:i w:val="0"/>
          <w:caps w:val="0"/>
          <w:color w:val="333333"/>
          <w:spacing w:val="0"/>
          <w:kern w:val="0"/>
          <w:sz w:val="28"/>
          <w:szCs w:val="28"/>
          <w:shd w:val="clear" w:color="auto" w:fill="FFFFFF"/>
          <w:lang w:val="en-US" w:eastAsia="zh-CN" w:bidi="ar"/>
        </w:rPr>
        <w:t>万元，主要包括：基本工资、</w:t>
      </w:r>
      <w:r>
        <w:rPr>
          <w:rFonts w:hint="eastAsia" w:ascii="宋体" w:hAnsi="宋体" w:cs="宋体"/>
          <w:i w:val="0"/>
          <w:caps w:val="0"/>
          <w:color w:val="333333"/>
          <w:spacing w:val="0"/>
          <w:kern w:val="0"/>
          <w:sz w:val="28"/>
          <w:szCs w:val="28"/>
          <w:shd w:val="clear" w:color="auto" w:fill="FFFFFF"/>
          <w:lang w:val="en-US" w:eastAsia="zh-CN" w:bidi="ar"/>
        </w:rPr>
        <w:t>绩效工资、</w:t>
      </w:r>
      <w:r>
        <w:rPr>
          <w:rFonts w:hint="default" w:ascii="宋体" w:hAnsi="宋体" w:cs="宋体"/>
          <w:i w:val="0"/>
          <w:caps w:val="0"/>
          <w:color w:val="333333"/>
          <w:spacing w:val="0"/>
          <w:kern w:val="0"/>
          <w:sz w:val="28"/>
          <w:szCs w:val="28"/>
          <w:shd w:val="clear" w:color="auto" w:fill="FFFFFF"/>
          <w:lang w:val="en-US" w:eastAsia="zh-CN" w:bidi="ar"/>
        </w:rPr>
        <w:t>津贴补贴、</w:t>
      </w:r>
      <w:r>
        <w:rPr>
          <w:rFonts w:hint="eastAsia" w:ascii="宋体" w:hAnsi="宋体" w:cs="宋体"/>
          <w:i w:val="0"/>
          <w:caps w:val="0"/>
          <w:color w:val="333333"/>
          <w:spacing w:val="0"/>
          <w:kern w:val="0"/>
          <w:sz w:val="28"/>
          <w:szCs w:val="28"/>
          <w:shd w:val="clear" w:color="auto" w:fill="FFFFFF"/>
          <w:lang w:val="en-US" w:eastAsia="zh-CN" w:bidi="ar"/>
        </w:rPr>
        <w:t>基础绩效奖</w:t>
      </w: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机关事业单位基本养老保险缴费、其他</w:t>
      </w:r>
      <w:r>
        <w:rPr>
          <w:rFonts w:hint="default" w:ascii="宋体" w:hAnsi="宋体" w:cs="宋体"/>
          <w:i w:val="0"/>
          <w:caps w:val="0"/>
          <w:color w:val="333333"/>
          <w:spacing w:val="0"/>
          <w:kern w:val="0"/>
          <w:sz w:val="28"/>
          <w:szCs w:val="28"/>
          <w:shd w:val="clear" w:color="auto" w:fill="FFFFFF"/>
          <w:lang w:val="en-US" w:eastAsia="zh-CN" w:bidi="ar"/>
        </w:rPr>
        <w:t>社会</w:t>
      </w:r>
      <w:r>
        <w:rPr>
          <w:rFonts w:hint="eastAsia" w:ascii="宋体" w:hAnsi="宋体" w:cs="宋体"/>
          <w:i w:val="0"/>
          <w:caps w:val="0"/>
          <w:color w:val="333333"/>
          <w:spacing w:val="0"/>
          <w:kern w:val="0"/>
          <w:sz w:val="28"/>
          <w:szCs w:val="28"/>
          <w:shd w:val="clear" w:color="auto" w:fill="FFFFFF"/>
          <w:lang w:val="en-US" w:eastAsia="zh-CN" w:bidi="ar"/>
        </w:rPr>
        <w:t>保障</w:t>
      </w:r>
      <w:r>
        <w:rPr>
          <w:rFonts w:hint="default" w:ascii="宋体" w:hAnsi="宋体" w:cs="宋体"/>
          <w:i w:val="0"/>
          <w:caps w:val="0"/>
          <w:color w:val="333333"/>
          <w:spacing w:val="0"/>
          <w:kern w:val="0"/>
          <w:sz w:val="28"/>
          <w:szCs w:val="28"/>
          <w:shd w:val="clear" w:color="auto" w:fill="FFFFFF"/>
          <w:lang w:val="en-US" w:eastAsia="zh-CN" w:bidi="ar"/>
        </w:rPr>
        <w:t>缴费、</w:t>
      </w:r>
      <w:r>
        <w:rPr>
          <w:rFonts w:hint="eastAsia" w:ascii="宋体" w:hAnsi="宋体" w:cs="宋体"/>
          <w:i w:val="0"/>
          <w:caps w:val="0"/>
          <w:color w:val="333333"/>
          <w:spacing w:val="0"/>
          <w:kern w:val="0"/>
          <w:sz w:val="28"/>
          <w:szCs w:val="28"/>
          <w:shd w:val="clear" w:color="auto" w:fill="FFFFFF"/>
          <w:lang w:val="en-US" w:eastAsia="zh-CN" w:bidi="ar"/>
        </w:rPr>
        <w:t>职工基本医疗保险缴费、</w:t>
      </w:r>
      <w:r>
        <w:rPr>
          <w:rFonts w:hint="default" w:ascii="宋体" w:hAnsi="宋体" w:cs="宋体"/>
          <w:i w:val="0"/>
          <w:caps w:val="0"/>
          <w:color w:val="333333"/>
          <w:spacing w:val="0"/>
          <w:kern w:val="0"/>
          <w:sz w:val="28"/>
          <w:szCs w:val="28"/>
          <w:shd w:val="clear" w:color="auto" w:fill="FFFFFF"/>
          <w:lang w:val="en-US" w:eastAsia="zh-CN" w:bidi="ar"/>
        </w:rPr>
        <w:t>住房公积金等支出。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公用经费</w:t>
      </w:r>
      <w:r>
        <w:rPr>
          <w:rFonts w:hint="eastAsia" w:ascii="宋体" w:hAnsi="宋体" w:cs="宋体"/>
          <w:i w:val="0"/>
          <w:caps w:val="0"/>
          <w:color w:val="333333"/>
          <w:spacing w:val="0"/>
          <w:kern w:val="0"/>
          <w:sz w:val="28"/>
          <w:szCs w:val="28"/>
          <w:shd w:val="clear" w:color="auto" w:fill="FFFFFF"/>
          <w:lang w:val="en-US" w:eastAsia="zh-CN" w:bidi="ar"/>
        </w:rPr>
        <w:t>46.95</w:t>
      </w:r>
      <w:r>
        <w:rPr>
          <w:rFonts w:hint="default" w:ascii="宋体" w:hAnsi="宋体" w:cs="宋体"/>
          <w:i w:val="0"/>
          <w:caps w:val="0"/>
          <w:color w:val="333333"/>
          <w:spacing w:val="0"/>
          <w:kern w:val="0"/>
          <w:sz w:val="28"/>
          <w:szCs w:val="28"/>
          <w:shd w:val="clear" w:color="auto" w:fill="FFFFFF"/>
          <w:lang w:val="en-US" w:eastAsia="zh-CN" w:bidi="ar"/>
        </w:rPr>
        <w:t>万元，主要包括：办公费、印刷费、水费、电费、邮电费、差旅费、维修（护）费、会议费、培训费、公务接待费、劳务费、工会经费、其他交通费用等支出。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14" w:name="_Toc27768"/>
      <w:r>
        <w:rPr>
          <w:rFonts w:hint="default" w:ascii="宋体" w:hAnsi="宋体" w:eastAsia="宋体" w:cs="宋体"/>
          <w:b/>
          <w:bCs/>
          <w:i w:val="0"/>
          <w:caps w:val="0"/>
          <w:color w:val="333333"/>
          <w:spacing w:val="0"/>
          <w:kern w:val="0"/>
          <w:sz w:val="28"/>
          <w:szCs w:val="28"/>
          <w:shd w:val="clear" w:color="auto" w:fill="FFFFFF"/>
          <w:lang w:val="en-US" w:eastAsia="zh-CN" w:bidi="ar"/>
        </w:rPr>
        <w:t>“三公”经费财政拨款预算安排情况说明</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广元市图书馆2023年“三公”经费财政拨款预算数</w:t>
      </w:r>
      <w:r>
        <w:rPr>
          <w:rFonts w:hint="eastAsia" w:ascii="宋体" w:hAnsi="宋体" w:cs="宋体"/>
          <w:i w:val="0"/>
          <w:caps w:val="0"/>
          <w:color w:val="333333"/>
          <w:spacing w:val="0"/>
          <w:kern w:val="0"/>
          <w:sz w:val="28"/>
          <w:szCs w:val="28"/>
          <w:shd w:val="clear" w:color="auto" w:fill="FFFFFF"/>
          <w:lang w:val="en-US" w:eastAsia="zh-CN" w:bidi="ar"/>
        </w:rPr>
        <w:t>0.12</w:t>
      </w:r>
      <w:r>
        <w:rPr>
          <w:rFonts w:hint="default" w:ascii="宋体" w:hAnsi="宋体" w:cs="宋体"/>
          <w:i w:val="0"/>
          <w:caps w:val="0"/>
          <w:color w:val="333333"/>
          <w:spacing w:val="0"/>
          <w:kern w:val="0"/>
          <w:sz w:val="28"/>
          <w:szCs w:val="28"/>
          <w:shd w:val="clear" w:color="auto" w:fill="FFFFFF"/>
          <w:lang w:val="en-US" w:eastAsia="zh-CN" w:bidi="ar"/>
        </w:rPr>
        <w:t>万元，其中：公务接待费</w:t>
      </w:r>
      <w:r>
        <w:rPr>
          <w:rFonts w:hint="eastAsia" w:ascii="宋体" w:hAnsi="宋体" w:cs="宋体"/>
          <w:i w:val="0"/>
          <w:caps w:val="0"/>
          <w:color w:val="333333"/>
          <w:spacing w:val="0"/>
          <w:kern w:val="0"/>
          <w:sz w:val="28"/>
          <w:szCs w:val="28"/>
          <w:shd w:val="clear" w:color="auto" w:fill="FFFFFF"/>
          <w:lang w:val="en-US" w:eastAsia="zh-CN" w:bidi="ar"/>
        </w:rPr>
        <w:t>0.12</w:t>
      </w:r>
      <w:r>
        <w:rPr>
          <w:rFonts w:hint="default" w:ascii="宋体" w:hAnsi="宋体" w:cs="宋体"/>
          <w:i w:val="0"/>
          <w:caps w:val="0"/>
          <w:color w:val="333333"/>
          <w:spacing w:val="0"/>
          <w:kern w:val="0"/>
          <w:sz w:val="28"/>
          <w:szCs w:val="28"/>
          <w:shd w:val="clear" w:color="auto" w:fill="FFFFFF"/>
          <w:lang w:val="en-US" w:eastAsia="zh-CN" w:bidi="ar"/>
        </w:rPr>
        <w:t>万元，公务用车购置及运行维护费</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万元，因公出国（境）经费</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万元。</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5" w:name="_Toc28328"/>
      <w:r>
        <w:rPr>
          <w:rFonts w:hint="default" w:ascii="宋体" w:hAnsi="宋体" w:cs="宋体"/>
          <w:i w:val="0"/>
          <w:caps w:val="0"/>
          <w:color w:val="333333"/>
          <w:spacing w:val="0"/>
          <w:kern w:val="0"/>
          <w:sz w:val="28"/>
          <w:szCs w:val="28"/>
          <w:shd w:val="clear" w:color="auto" w:fill="FFFFFF"/>
          <w:lang w:val="en-US" w:eastAsia="zh-CN" w:bidi="ar"/>
        </w:rPr>
        <w:t>公务接待费与2022年预算相比</w:t>
      </w:r>
      <w:r>
        <w:rPr>
          <w:rFonts w:hint="eastAsia" w:ascii="宋体" w:hAnsi="宋体" w:cs="宋体"/>
          <w:i w:val="0"/>
          <w:caps w:val="0"/>
          <w:color w:val="333333"/>
          <w:spacing w:val="0"/>
          <w:kern w:val="0"/>
          <w:sz w:val="28"/>
          <w:szCs w:val="28"/>
          <w:shd w:val="clear" w:color="auto" w:fill="FFFFFF"/>
          <w:lang w:val="en-US" w:eastAsia="zh-CN" w:bidi="ar"/>
        </w:rPr>
        <w:t>，减少0.03万元</w:t>
      </w:r>
      <w:r>
        <w:rPr>
          <w:rFonts w:hint="default" w:ascii="宋体" w:hAnsi="宋体" w:cs="宋体"/>
          <w:i w:val="0"/>
          <w:caps w:val="0"/>
          <w:color w:val="333333"/>
          <w:spacing w:val="0"/>
          <w:kern w:val="0"/>
          <w:sz w:val="28"/>
          <w:szCs w:val="28"/>
          <w:shd w:val="clear" w:color="auto" w:fill="FFFFFF"/>
          <w:lang w:val="en-US" w:eastAsia="zh-CN" w:bidi="ar"/>
        </w:rPr>
        <w:t>。</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2023年公务接待费计划用于执行接待考察调研、检查指导等公务活动开支的交通费、住宿费、用餐费等。</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6" w:name="_Toc32336"/>
      <w:r>
        <w:rPr>
          <w:rFonts w:hint="default" w:ascii="宋体" w:hAnsi="宋体" w:cs="宋体"/>
          <w:i w:val="0"/>
          <w:caps w:val="0"/>
          <w:color w:val="333333"/>
          <w:spacing w:val="0"/>
          <w:kern w:val="0"/>
          <w:sz w:val="28"/>
          <w:szCs w:val="28"/>
          <w:shd w:val="clear" w:color="auto" w:fill="FFFFFF"/>
          <w:lang w:val="en-US" w:eastAsia="zh-CN" w:bidi="ar"/>
        </w:rPr>
        <w:t>公务用车购置及运行维护费与2022年预算相比持平。</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单位现有公务用车</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2023年安排公务用车运行维护费</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万元。</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17" w:name="_Toc6431"/>
      <w:r>
        <w:rPr>
          <w:rFonts w:hint="default" w:ascii="宋体" w:hAnsi="宋体" w:cs="宋体"/>
          <w:i w:val="0"/>
          <w:caps w:val="0"/>
          <w:color w:val="333333"/>
          <w:spacing w:val="0"/>
          <w:kern w:val="0"/>
          <w:sz w:val="28"/>
          <w:szCs w:val="28"/>
          <w:shd w:val="clear" w:color="auto" w:fill="FFFFFF"/>
          <w:lang w:val="en-US" w:eastAsia="zh-CN" w:bidi="ar"/>
        </w:rPr>
        <w:t>因公出国（境）经费与2022年预算相比持平。</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未安排</w:t>
      </w:r>
      <w:r>
        <w:rPr>
          <w:rFonts w:hint="default" w:ascii="宋体" w:hAnsi="宋体" w:cs="宋体"/>
          <w:i w:val="0"/>
          <w:caps w:val="0"/>
          <w:color w:val="333333"/>
          <w:spacing w:val="0"/>
          <w:kern w:val="0"/>
          <w:sz w:val="28"/>
          <w:szCs w:val="28"/>
          <w:shd w:val="clear" w:color="auto" w:fill="FFFFFF"/>
          <w:lang w:val="en-US" w:eastAsia="zh-CN" w:bidi="ar"/>
        </w:rPr>
        <w:t>出国（境）</w:t>
      </w:r>
      <w:r>
        <w:rPr>
          <w:rFonts w:hint="eastAsia" w:ascii="宋体" w:hAnsi="宋体" w:cs="宋体"/>
          <w:i w:val="0"/>
          <w:caps w:val="0"/>
          <w:color w:val="333333"/>
          <w:spacing w:val="0"/>
          <w:kern w:val="0"/>
          <w:sz w:val="28"/>
          <w:szCs w:val="28"/>
          <w:shd w:val="clear" w:color="auto" w:fill="FFFFFF"/>
          <w:lang w:val="en-US" w:eastAsia="zh-CN" w:bidi="ar"/>
        </w:rPr>
        <w:t>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eastAsia" w:ascii="宋体" w:hAnsi="宋体" w:eastAsia="宋体" w:cs="宋体"/>
          <w:b/>
          <w:bCs/>
          <w:i w:val="0"/>
          <w:caps w:val="0"/>
          <w:color w:val="333333"/>
          <w:spacing w:val="0"/>
          <w:kern w:val="0"/>
          <w:sz w:val="28"/>
          <w:szCs w:val="28"/>
          <w:shd w:val="clear" w:color="auto" w:fill="FFFFFF"/>
          <w:lang w:val="en-US" w:eastAsia="zh-CN" w:bidi="ar"/>
        </w:rPr>
      </w:pPr>
      <w:bookmarkStart w:id="18" w:name="_Toc1550"/>
      <w:r>
        <w:rPr>
          <w:rFonts w:hint="eastAsia" w:ascii="宋体" w:hAnsi="宋体" w:eastAsia="宋体" w:cs="宋体"/>
          <w:b/>
          <w:bCs/>
          <w:i w:val="0"/>
          <w:caps w:val="0"/>
          <w:color w:val="333333"/>
          <w:spacing w:val="0"/>
          <w:kern w:val="0"/>
          <w:sz w:val="28"/>
          <w:szCs w:val="28"/>
          <w:shd w:val="clear" w:color="auto" w:fill="FFFFFF"/>
          <w:lang w:val="en-US" w:eastAsia="zh-CN" w:bidi="ar"/>
        </w:rPr>
        <w:t>政府性基金预算支出情况说明</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广元市图书馆2023年没有使用政府性基金预算拨款安排的支出。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19" w:name="_Toc30495"/>
      <w:r>
        <w:rPr>
          <w:rFonts w:hint="default" w:ascii="宋体" w:hAnsi="宋体" w:eastAsia="宋体" w:cs="宋体"/>
          <w:b/>
          <w:bCs/>
          <w:i w:val="0"/>
          <w:caps w:val="0"/>
          <w:color w:val="333333"/>
          <w:spacing w:val="0"/>
          <w:kern w:val="0"/>
          <w:sz w:val="28"/>
          <w:szCs w:val="28"/>
          <w:shd w:val="clear" w:color="auto" w:fill="FFFFFF"/>
          <w:lang w:val="en-US" w:eastAsia="zh-CN" w:bidi="ar"/>
        </w:rPr>
        <w:t>国有资本经营预算支出情况说明</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广元市图书馆2023年没有使用国有资本经营预算拨款安排的支出。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20" w:name="_Toc27776"/>
      <w:r>
        <w:rPr>
          <w:rFonts w:hint="default" w:ascii="宋体" w:hAnsi="宋体" w:eastAsia="宋体" w:cs="宋体"/>
          <w:b/>
          <w:bCs/>
          <w:i w:val="0"/>
          <w:caps w:val="0"/>
          <w:color w:val="333333"/>
          <w:spacing w:val="0"/>
          <w:kern w:val="0"/>
          <w:sz w:val="28"/>
          <w:szCs w:val="28"/>
          <w:shd w:val="clear" w:color="auto" w:fill="FFFFFF"/>
          <w:lang w:val="en-US" w:eastAsia="zh-CN" w:bidi="ar"/>
        </w:rPr>
        <w:t>其他重要事项的情况说明</w:t>
      </w:r>
      <w:bookmarkEnd w:id="20"/>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21" w:name="_Toc8719"/>
      <w:r>
        <w:rPr>
          <w:rFonts w:hint="default" w:ascii="宋体" w:hAnsi="宋体" w:cs="宋体"/>
          <w:i w:val="0"/>
          <w:caps w:val="0"/>
          <w:color w:val="333333"/>
          <w:spacing w:val="0"/>
          <w:kern w:val="0"/>
          <w:sz w:val="28"/>
          <w:szCs w:val="28"/>
          <w:shd w:val="clear" w:color="auto" w:fill="FFFFFF"/>
          <w:lang w:val="en-US" w:eastAsia="zh-CN" w:bidi="ar"/>
        </w:rPr>
        <w:t>机关运行经费</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广元市图书馆</w:t>
      </w:r>
      <w:r>
        <w:rPr>
          <w:rFonts w:hint="default" w:ascii="宋体" w:hAnsi="宋体" w:cs="宋体"/>
          <w:i w:val="0"/>
          <w:caps w:val="0"/>
          <w:color w:val="333333"/>
          <w:spacing w:val="0"/>
          <w:kern w:val="0"/>
          <w:sz w:val="28"/>
          <w:szCs w:val="28"/>
          <w:shd w:val="clear" w:color="auto" w:fill="FFFFFF"/>
          <w:lang w:val="en-US" w:eastAsia="zh-CN" w:bidi="ar"/>
        </w:rPr>
        <w:t>为事业单位，机关运行经费为0万元。</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22" w:name="_Toc12799"/>
      <w:r>
        <w:rPr>
          <w:rFonts w:hint="default" w:ascii="宋体" w:hAnsi="宋体" w:cs="宋体"/>
          <w:i w:val="0"/>
          <w:caps w:val="0"/>
          <w:color w:val="333333"/>
          <w:spacing w:val="0"/>
          <w:kern w:val="0"/>
          <w:sz w:val="28"/>
          <w:szCs w:val="28"/>
          <w:shd w:val="clear" w:color="auto" w:fill="FFFFFF"/>
          <w:lang w:val="en-US" w:eastAsia="zh-CN" w:bidi="ar"/>
        </w:rPr>
        <w:t>政府采购情况</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广元市图书馆2023年</w:t>
      </w:r>
      <w:r>
        <w:rPr>
          <w:rFonts w:hint="default" w:ascii="宋体" w:hAnsi="宋体" w:cs="宋体"/>
          <w:i w:val="0"/>
          <w:caps w:val="0"/>
          <w:color w:val="333333"/>
          <w:spacing w:val="0"/>
          <w:kern w:val="0"/>
          <w:sz w:val="28"/>
          <w:szCs w:val="28"/>
          <w:shd w:val="clear" w:color="auto" w:fill="FFFFFF"/>
          <w:lang w:val="en-US" w:eastAsia="zh-CN" w:bidi="ar"/>
        </w:rPr>
        <w:t>安排政府采购预算</w:t>
      </w:r>
      <w:r>
        <w:rPr>
          <w:rFonts w:hint="eastAsia" w:ascii="宋体" w:hAnsi="宋体" w:cs="宋体"/>
          <w:i w:val="0"/>
          <w:caps w:val="0"/>
          <w:color w:val="333333"/>
          <w:spacing w:val="0"/>
          <w:kern w:val="0"/>
          <w:sz w:val="28"/>
          <w:szCs w:val="28"/>
          <w:shd w:val="clear" w:color="auto" w:fill="FFFFFF"/>
          <w:lang w:val="en-US" w:eastAsia="zh-CN" w:bidi="ar"/>
        </w:rPr>
        <w:t>为</w:t>
      </w:r>
      <w:r>
        <w:rPr>
          <w:rFonts w:hint="default" w:ascii="宋体" w:hAnsi="宋体" w:cs="宋体"/>
          <w:i w:val="0"/>
          <w:caps w:val="0"/>
          <w:color w:val="333333"/>
          <w:spacing w:val="0"/>
          <w:kern w:val="0"/>
          <w:sz w:val="28"/>
          <w:szCs w:val="28"/>
          <w:shd w:val="clear" w:color="auto" w:fill="FFFFFF"/>
          <w:lang w:val="en-US" w:eastAsia="zh-CN" w:bidi="ar"/>
        </w:rPr>
        <w:t>0万元。</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23" w:name="_Toc23364"/>
      <w:r>
        <w:rPr>
          <w:rFonts w:hint="default" w:ascii="宋体" w:hAnsi="宋体" w:cs="宋体"/>
          <w:i w:val="0"/>
          <w:caps w:val="0"/>
          <w:color w:val="333333"/>
          <w:spacing w:val="0"/>
          <w:kern w:val="0"/>
          <w:sz w:val="28"/>
          <w:szCs w:val="28"/>
          <w:shd w:val="clear" w:color="auto" w:fill="FFFFFF"/>
          <w:lang w:val="en-US" w:eastAsia="zh-CN" w:bidi="ar"/>
        </w:rPr>
        <w:t>国有资产占有使用情况</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截至2022年底，广元市图书馆共有车辆</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辆，其中，领导干部用车</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辆、定向保障用车</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辆、执法执勤用车</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辆。单位价值</w:t>
      </w:r>
      <w:r>
        <w:rPr>
          <w:rFonts w:hint="eastAsia" w:ascii="宋体" w:hAnsi="宋体" w:cs="宋体"/>
          <w:i w:val="0"/>
          <w:caps w:val="0"/>
          <w:color w:val="333333"/>
          <w:spacing w:val="0"/>
          <w:kern w:val="0"/>
          <w:sz w:val="28"/>
          <w:szCs w:val="28"/>
          <w:shd w:val="clear" w:color="auto" w:fill="FFFFFF"/>
          <w:lang w:val="en-US" w:eastAsia="zh-CN" w:bidi="ar"/>
        </w:rPr>
        <w:t>50</w:t>
      </w:r>
      <w:r>
        <w:rPr>
          <w:rFonts w:hint="default" w:ascii="宋体" w:hAnsi="宋体" w:cs="宋体"/>
          <w:i w:val="0"/>
          <w:caps w:val="0"/>
          <w:color w:val="333333"/>
          <w:spacing w:val="0"/>
          <w:kern w:val="0"/>
          <w:sz w:val="28"/>
          <w:szCs w:val="28"/>
          <w:shd w:val="clear" w:color="auto" w:fill="FFFFFF"/>
          <w:lang w:val="en-US" w:eastAsia="zh-CN" w:bidi="ar"/>
        </w:rPr>
        <w:t>万元以上大型设备</w:t>
      </w:r>
      <w:r>
        <w:rPr>
          <w:rFonts w:hint="eastAsia" w:ascii="宋体" w:hAnsi="宋体" w:cs="宋体"/>
          <w:i w:val="0"/>
          <w:caps w:val="0"/>
          <w:color w:val="333333"/>
          <w:spacing w:val="0"/>
          <w:kern w:val="0"/>
          <w:sz w:val="28"/>
          <w:szCs w:val="28"/>
          <w:shd w:val="clear" w:color="auto" w:fill="FFFFFF"/>
          <w:lang w:val="en-US" w:eastAsia="zh-CN" w:bidi="ar"/>
        </w:rPr>
        <w:t>0</w:t>
      </w:r>
      <w:r>
        <w:rPr>
          <w:rFonts w:hint="default" w:ascii="宋体" w:hAnsi="宋体" w:cs="宋体"/>
          <w:i w:val="0"/>
          <w:caps w:val="0"/>
          <w:color w:val="333333"/>
          <w:spacing w:val="0"/>
          <w:kern w:val="0"/>
          <w:sz w:val="28"/>
          <w:szCs w:val="28"/>
          <w:shd w:val="clear" w:color="auto" w:fill="FFFFFF"/>
          <w:lang w:val="en-US" w:eastAsia="zh-CN" w:bidi="ar"/>
        </w:rPr>
        <w:t>台（套）。</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24" w:name="_Toc21347"/>
      <w:r>
        <w:rPr>
          <w:rFonts w:hint="default" w:ascii="宋体" w:hAnsi="宋体" w:cs="宋体"/>
          <w:i w:val="0"/>
          <w:caps w:val="0"/>
          <w:color w:val="333333"/>
          <w:spacing w:val="0"/>
          <w:kern w:val="0"/>
          <w:sz w:val="28"/>
          <w:szCs w:val="28"/>
          <w:shd w:val="clear" w:color="auto" w:fill="FFFFFF"/>
          <w:lang w:val="en-US" w:eastAsia="zh-CN" w:bidi="ar"/>
        </w:rPr>
        <w:t>绩效目标设置情况</w:t>
      </w:r>
      <w:bookmarkEnd w:id="2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绩效目标是预算编制的前提和基础，2023年广元市图书馆部门预算项目均按要求编制了绩效目标,从项目完成、项目效益、满意度等方面设置了绩效指标，综合反映项目预期完成的数量、成本、时效、质量，预期达到的社会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both"/>
        <w:textAlignment w:val="auto"/>
        <w:outlineLvl w:val="0"/>
        <w:rPr>
          <w:rFonts w:hint="default" w:ascii="宋体" w:hAnsi="宋体" w:eastAsia="宋体" w:cs="宋体"/>
          <w:b/>
          <w:bCs/>
          <w:i w:val="0"/>
          <w:caps w:val="0"/>
          <w:color w:val="333333"/>
          <w:spacing w:val="0"/>
          <w:kern w:val="0"/>
          <w:sz w:val="28"/>
          <w:szCs w:val="28"/>
          <w:shd w:val="clear" w:color="auto" w:fill="FFFFFF"/>
          <w:lang w:val="en-US" w:eastAsia="zh-CN" w:bidi="ar"/>
        </w:rPr>
      </w:pPr>
      <w:bookmarkStart w:id="25" w:name="_Toc20909"/>
      <w:r>
        <w:rPr>
          <w:rFonts w:hint="default" w:ascii="宋体" w:hAnsi="宋体" w:eastAsia="宋体" w:cs="宋体"/>
          <w:b/>
          <w:bCs/>
          <w:i w:val="0"/>
          <w:caps w:val="0"/>
          <w:color w:val="333333"/>
          <w:spacing w:val="0"/>
          <w:kern w:val="0"/>
          <w:sz w:val="28"/>
          <w:szCs w:val="28"/>
          <w:shd w:val="clear" w:color="auto" w:fill="FFFFFF"/>
          <w:lang w:val="en-US" w:eastAsia="zh-CN" w:bidi="ar"/>
        </w:rPr>
        <w:t>名词解释</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1"/>
        <w:rPr>
          <w:rFonts w:hint="default" w:ascii="宋体" w:hAnsi="宋体" w:cs="宋体"/>
          <w:i w:val="0"/>
          <w:caps w:val="0"/>
          <w:color w:val="333333"/>
          <w:spacing w:val="0"/>
          <w:kern w:val="0"/>
          <w:sz w:val="28"/>
          <w:szCs w:val="28"/>
          <w:shd w:val="clear" w:color="auto" w:fill="FFFFFF"/>
          <w:lang w:val="en-US" w:eastAsia="zh-CN" w:bidi="ar"/>
        </w:rPr>
      </w:pPr>
      <w:bookmarkStart w:id="26" w:name="_Toc7051"/>
      <w:r>
        <w:rPr>
          <w:rFonts w:hint="default" w:ascii="宋体" w:hAnsi="宋体" w:cs="宋体"/>
          <w:i w:val="0"/>
          <w:caps w:val="0"/>
          <w:color w:val="333333"/>
          <w:spacing w:val="0"/>
          <w:kern w:val="0"/>
          <w:sz w:val="28"/>
          <w:szCs w:val="28"/>
          <w:shd w:val="clear" w:color="auto" w:fill="FFFFFF"/>
          <w:lang w:val="en-US" w:eastAsia="zh-CN" w:bidi="ar"/>
        </w:rPr>
        <w:t>（一）一般公共预算拨款收入：指省级财政当年拨付的资金。</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二</w:t>
      </w:r>
      <w:r>
        <w:rPr>
          <w:rFonts w:hint="default" w:ascii="宋体" w:hAnsi="宋体" w:cs="宋体"/>
          <w:i w:val="0"/>
          <w:caps w:val="0"/>
          <w:color w:val="333333"/>
          <w:spacing w:val="0"/>
          <w:kern w:val="0"/>
          <w:sz w:val="28"/>
          <w:szCs w:val="28"/>
          <w:shd w:val="clear" w:color="auto" w:fill="FFFFFF"/>
          <w:lang w:val="en-US" w:eastAsia="zh-CN" w:bidi="ar"/>
        </w:rPr>
        <w:t>）文化旅游体育与传媒支出（类）文化和旅游（款）图书馆（项）</w:t>
      </w:r>
      <w:r>
        <w:rPr>
          <w:rFonts w:hint="eastAsia" w:ascii="宋体" w:hAnsi="宋体" w:cs="宋体"/>
          <w:i w:val="0"/>
          <w:caps w:val="0"/>
          <w:color w:val="333333"/>
          <w:spacing w:val="0"/>
          <w:kern w:val="0"/>
          <w:sz w:val="28"/>
          <w:szCs w:val="28"/>
          <w:shd w:val="clear" w:color="auto" w:fill="FFFFFF"/>
          <w:lang w:val="en-US" w:eastAsia="zh-CN" w:bidi="ar"/>
        </w:rPr>
        <w:t>:</w:t>
      </w:r>
      <w:r>
        <w:rPr>
          <w:rFonts w:hint="default" w:ascii="宋体" w:hAnsi="宋体" w:cs="宋体"/>
          <w:i w:val="0"/>
          <w:caps w:val="0"/>
          <w:color w:val="333333"/>
          <w:spacing w:val="0"/>
          <w:kern w:val="0"/>
          <w:sz w:val="28"/>
          <w:szCs w:val="28"/>
          <w:shd w:val="clear" w:color="auto" w:fill="FFFFFF"/>
          <w:lang w:val="en-US" w:eastAsia="zh-CN" w:bidi="ar"/>
        </w:rPr>
        <w:t>指</w:t>
      </w:r>
      <w:r>
        <w:rPr>
          <w:rFonts w:hint="eastAsia" w:ascii="宋体" w:hAnsi="宋体" w:cs="宋体"/>
          <w:i w:val="0"/>
          <w:caps w:val="0"/>
          <w:color w:val="333333"/>
          <w:spacing w:val="0"/>
          <w:kern w:val="0"/>
          <w:sz w:val="28"/>
          <w:szCs w:val="28"/>
          <w:shd w:val="clear" w:color="auto" w:fill="FFFFFF"/>
          <w:lang w:val="en-US" w:eastAsia="zh-CN" w:bidi="ar"/>
        </w:rPr>
        <w:t>图书馆</w:t>
      </w:r>
      <w:r>
        <w:rPr>
          <w:rFonts w:hint="default" w:ascii="宋体" w:hAnsi="宋体" w:cs="宋体"/>
          <w:i w:val="0"/>
          <w:caps w:val="0"/>
          <w:color w:val="333333"/>
          <w:spacing w:val="0"/>
          <w:kern w:val="0"/>
          <w:sz w:val="28"/>
          <w:szCs w:val="28"/>
          <w:shd w:val="clear" w:color="auto" w:fill="FFFFFF"/>
          <w:lang w:val="en-US" w:eastAsia="zh-CN" w:bidi="ar"/>
        </w:rPr>
        <w:t>用于保障机构正常运行、开展日常工作的基本及项目支出。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三</w:t>
      </w:r>
      <w:r>
        <w:rPr>
          <w:rFonts w:hint="default" w:ascii="宋体" w:hAnsi="宋体" w:cs="宋体"/>
          <w:i w:val="0"/>
          <w:caps w:val="0"/>
          <w:color w:val="333333"/>
          <w:spacing w:val="0"/>
          <w:kern w:val="0"/>
          <w:sz w:val="28"/>
          <w:szCs w:val="28"/>
          <w:shd w:val="clear" w:color="auto" w:fill="FFFFFF"/>
          <w:lang w:val="en-US" w:eastAsia="zh-CN" w:bidi="ar"/>
        </w:rPr>
        <w:t>）社会保障和就业（类）行政事业单位养老支出（款）事业单位离退休（项）：指事业单位离退休人员的支出。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四</w:t>
      </w:r>
      <w:r>
        <w:rPr>
          <w:rFonts w:hint="default" w:ascii="宋体" w:hAnsi="宋体" w:cs="宋体"/>
          <w:i w:val="0"/>
          <w:caps w:val="0"/>
          <w:color w:val="333333"/>
          <w:spacing w:val="0"/>
          <w:kern w:val="0"/>
          <w:sz w:val="28"/>
          <w:szCs w:val="28"/>
          <w:shd w:val="clear" w:color="auto" w:fill="FFFFFF"/>
          <w:lang w:val="en-US" w:eastAsia="zh-CN" w:bidi="ar"/>
        </w:rPr>
        <w:t>）社会保障和就业（类）行政事业单位养老支出（款）机关事业单位基本养老保险缴费支出（项）：指部门实施养老保险制度由单位缴纳的养老保险的支出。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五</w:t>
      </w:r>
      <w:r>
        <w:rPr>
          <w:rFonts w:hint="default" w:ascii="宋体" w:hAnsi="宋体" w:cs="宋体"/>
          <w:i w:val="0"/>
          <w:caps w:val="0"/>
          <w:color w:val="333333"/>
          <w:spacing w:val="0"/>
          <w:kern w:val="0"/>
          <w:sz w:val="28"/>
          <w:szCs w:val="28"/>
          <w:shd w:val="clear" w:color="auto" w:fill="FFFFFF"/>
          <w:lang w:val="en-US" w:eastAsia="zh-CN" w:bidi="ar"/>
        </w:rPr>
        <w:t>）卫生健康（类）行政事业单位医疗（款）事业单位医疗（项）：指事业单位用于单位应缴纳基本医疗保险支出。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六</w:t>
      </w:r>
      <w:r>
        <w:rPr>
          <w:rFonts w:hint="default" w:ascii="宋体" w:hAnsi="宋体" w:cs="宋体"/>
          <w:i w:val="0"/>
          <w:caps w:val="0"/>
          <w:color w:val="333333"/>
          <w:spacing w:val="0"/>
          <w:kern w:val="0"/>
          <w:sz w:val="28"/>
          <w:szCs w:val="28"/>
          <w:shd w:val="clear" w:color="auto" w:fill="FFFFFF"/>
          <w:lang w:val="en-US" w:eastAsia="zh-CN" w:bidi="ar"/>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七</w:t>
      </w:r>
      <w:r>
        <w:rPr>
          <w:rFonts w:hint="default" w:ascii="宋体" w:hAnsi="宋体" w:cs="宋体"/>
          <w:i w:val="0"/>
          <w:caps w:val="0"/>
          <w:color w:val="333333"/>
          <w:spacing w:val="0"/>
          <w:kern w:val="0"/>
          <w:sz w:val="28"/>
          <w:szCs w:val="28"/>
          <w:shd w:val="clear" w:color="auto" w:fill="FFFFFF"/>
          <w:lang w:val="en-US" w:eastAsia="zh-CN" w:bidi="ar"/>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八</w:t>
      </w:r>
      <w:r>
        <w:rPr>
          <w:rFonts w:hint="default" w:ascii="宋体" w:hAnsi="宋体" w:cs="宋体"/>
          <w:i w:val="0"/>
          <w:caps w:val="0"/>
          <w:color w:val="333333"/>
          <w:spacing w:val="0"/>
          <w:kern w:val="0"/>
          <w:sz w:val="28"/>
          <w:szCs w:val="28"/>
          <w:shd w:val="clear" w:color="auto" w:fill="FFFFFF"/>
          <w:lang w:val="en-US" w:eastAsia="zh-CN" w:bidi="ar"/>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w:t>
      </w:r>
      <w:r>
        <w:rPr>
          <w:rFonts w:hint="eastAsia" w:ascii="宋体" w:hAnsi="宋体" w:cs="宋体"/>
          <w:i w:val="0"/>
          <w:caps w:val="0"/>
          <w:color w:val="333333"/>
          <w:spacing w:val="0"/>
          <w:kern w:val="0"/>
          <w:sz w:val="28"/>
          <w:szCs w:val="28"/>
          <w:shd w:val="clear" w:color="auto" w:fill="FFFFFF"/>
          <w:lang w:val="en-US" w:eastAsia="zh-CN" w:bidi="ar"/>
        </w:rPr>
        <w:t>九</w:t>
      </w:r>
      <w:r>
        <w:rPr>
          <w:rFonts w:hint="default" w:ascii="宋体" w:hAnsi="宋体" w:cs="宋体"/>
          <w:i w:val="0"/>
          <w:caps w:val="0"/>
          <w:color w:val="333333"/>
          <w:spacing w:val="0"/>
          <w:kern w:val="0"/>
          <w:sz w:val="28"/>
          <w:szCs w:val="28"/>
          <w:shd w:val="clear" w:color="auto" w:fill="FFFFFF"/>
          <w:lang w:val="en-US" w:eastAsia="zh-CN" w:bidi="ar"/>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default" w:ascii="宋体" w:hAnsi="宋体" w:cs="宋体"/>
          <w:i w:val="0"/>
          <w:caps w:val="0"/>
          <w:color w:val="333333"/>
          <w:spacing w:val="0"/>
          <w:kern w:val="0"/>
          <w:sz w:val="28"/>
          <w:szCs w:val="28"/>
          <w:shd w:val="clear" w:color="auto" w:fill="FFFFFF"/>
          <w:lang w:val="en-US" w:eastAsia="zh-CN" w:bidi="ar"/>
        </w:rPr>
        <w:t>附件：部门预算公开表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i w:val="0"/>
          <w:caps w:val="0"/>
          <w:color w:val="333333"/>
          <w:spacing w:val="0"/>
          <w:kern w:val="0"/>
          <w:sz w:val="28"/>
          <w:szCs w:val="28"/>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5678" w:leftChars="2704" w:firstLine="560" w:firstLineChars="200"/>
        <w:jc w:val="center"/>
        <w:textAlignment w:val="auto"/>
        <w:rPr>
          <w:rFonts w:hint="eastAsia"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广元市图书馆</w:t>
      </w:r>
    </w:p>
    <w:p>
      <w:pPr>
        <w:keepNext w:val="0"/>
        <w:keepLines w:val="0"/>
        <w:pageBreakBefore w:val="0"/>
        <w:widowControl w:val="0"/>
        <w:kinsoku/>
        <w:wordWrap/>
        <w:overflowPunct/>
        <w:topLinePunct w:val="0"/>
        <w:autoSpaceDE/>
        <w:autoSpaceDN/>
        <w:bidi w:val="0"/>
        <w:adjustRightInd/>
        <w:snapToGrid/>
        <w:spacing w:line="560" w:lineRule="exact"/>
        <w:ind w:left="5678" w:leftChars="2704" w:firstLine="560" w:firstLineChars="200"/>
        <w:jc w:val="center"/>
        <w:textAlignment w:val="auto"/>
        <w:rPr>
          <w:rFonts w:hint="default" w:ascii="宋体" w:hAnsi="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2023年2月2日</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2EA96"/>
    <w:multiLevelType w:val="singleLevel"/>
    <w:tmpl w:val="8C02EA96"/>
    <w:lvl w:ilvl="0" w:tentative="0">
      <w:start w:val="1"/>
      <w:numFmt w:val="chineseCounting"/>
      <w:suff w:val="nothing"/>
      <w:lvlText w:val="（%1）"/>
      <w:lvlJc w:val="left"/>
      <w:pPr>
        <w:ind w:left="0" w:firstLine="420"/>
      </w:pPr>
      <w:rPr>
        <w:rFonts w:hint="eastAsia"/>
      </w:rPr>
    </w:lvl>
  </w:abstractNum>
  <w:abstractNum w:abstractNumId="1">
    <w:nsid w:val="F97644B2"/>
    <w:multiLevelType w:val="singleLevel"/>
    <w:tmpl w:val="F97644B2"/>
    <w:lvl w:ilvl="0" w:tentative="0">
      <w:start w:val="1"/>
      <w:numFmt w:val="chineseCounting"/>
      <w:suff w:val="nothing"/>
      <w:lvlText w:val="（%1）"/>
      <w:lvlJc w:val="left"/>
      <w:pPr>
        <w:ind w:left="0" w:firstLine="420"/>
      </w:pPr>
      <w:rPr>
        <w:rFonts w:hint="eastAsia"/>
      </w:rPr>
    </w:lvl>
  </w:abstractNum>
  <w:abstractNum w:abstractNumId="2">
    <w:nsid w:val="4C063959"/>
    <w:multiLevelType w:val="singleLevel"/>
    <w:tmpl w:val="4C063959"/>
    <w:lvl w:ilvl="0" w:tentative="0">
      <w:start w:val="1"/>
      <w:numFmt w:val="chineseCounting"/>
      <w:suff w:val="nothing"/>
      <w:lvlText w:val="（%1）"/>
      <w:lvlJc w:val="left"/>
      <w:rPr>
        <w:rFonts w:hint="eastAsia"/>
      </w:rPr>
    </w:lvl>
  </w:abstractNum>
  <w:abstractNum w:abstractNumId="3">
    <w:nsid w:val="648DC0E2"/>
    <w:multiLevelType w:val="singleLevel"/>
    <w:tmpl w:val="648DC0E2"/>
    <w:lvl w:ilvl="0" w:tentative="0">
      <w:start w:val="1"/>
      <w:numFmt w:val="chineseCounting"/>
      <w:suff w:val="nothing"/>
      <w:lvlText w:val="（%1）"/>
      <w:lvlJc w:val="left"/>
      <w:pPr>
        <w:ind w:left="0" w:firstLine="420"/>
      </w:pPr>
      <w:rPr>
        <w:rFonts w:hint="eastAsia"/>
      </w:rPr>
    </w:lvl>
  </w:abstractNum>
  <w:abstractNum w:abstractNumId="4">
    <w:nsid w:val="6CA87348"/>
    <w:multiLevelType w:val="singleLevel"/>
    <w:tmpl w:val="6CA87348"/>
    <w:lvl w:ilvl="0" w:tentative="0">
      <w:start w:val="1"/>
      <w:numFmt w:val="chineseCounting"/>
      <w:suff w:val="nothing"/>
      <w:lvlText w:val="（%1）"/>
      <w:lvlJc w:val="left"/>
      <w:pPr>
        <w:ind w:left="0" w:firstLine="420"/>
      </w:pPr>
      <w:rPr>
        <w:rFonts w:hint="eastAsia"/>
      </w:rPr>
    </w:lvl>
  </w:abstractNum>
  <w:abstractNum w:abstractNumId="5">
    <w:nsid w:val="77B9FC37"/>
    <w:multiLevelType w:val="singleLevel"/>
    <w:tmpl w:val="77B9FC37"/>
    <w:lvl w:ilvl="0" w:tentative="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YjQ2NDQwMzg5YjY4NTkxYzFmODVlZGI3YzA3MTMifQ=="/>
  </w:docVars>
  <w:rsids>
    <w:rsidRoot w:val="00000000"/>
    <w:rsid w:val="052A3EAD"/>
    <w:rsid w:val="1B5C03C7"/>
    <w:rsid w:val="242B0434"/>
    <w:rsid w:val="29152385"/>
    <w:rsid w:val="3A241712"/>
    <w:rsid w:val="3F6A729D"/>
    <w:rsid w:val="41276A5B"/>
    <w:rsid w:val="41F65354"/>
    <w:rsid w:val="506F06B9"/>
    <w:rsid w:val="63EDCF55"/>
    <w:rsid w:val="67791697"/>
    <w:rsid w:val="6DA46FDD"/>
    <w:rsid w:val="6E1F2F07"/>
    <w:rsid w:val="74FD2C12"/>
    <w:rsid w:val="D3DD9064"/>
    <w:rsid w:val="F6FFA89B"/>
    <w:rsid w:val="FBB66A4A"/>
    <w:rsid w:val="FF5E7D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paragraph" w:styleId="7">
    <w:name w:val="Normal (Web)"/>
    <w:basedOn w:val="1"/>
    <w:qFormat/>
    <w:uiPriority w:val="0"/>
    <w:rPr>
      <w:sz w:val="24"/>
    </w:rPr>
  </w:style>
  <w:style w:type="character" w:customStyle="1" w:styleId="10">
    <w:name w:val="默认段落字体1"/>
    <w:qFormat/>
    <w:uiPriority w:val="0"/>
  </w:style>
  <w:style w:type="paragraph" w:customStyle="1" w:styleId="11">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qFormat/>
    <w:uiPriority w:val="0"/>
    <w:pPr>
      <w:widowControl w:val="0"/>
      <w:suppressLineNumbers/>
      <w:suppressAutoHyphens/>
    </w:p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3742</Words>
  <Characters>4011</Characters>
  <TotalTime>1</TotalTime>
  <ScaleCrop>false</ScaleCrop>
  <LinksUpToDate>false</LinksUpToDate>
  <CharactersWithSpaces>4113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Administrator</dc:creator>
  <cp:lastModifiedBy>ChinaKow</cp:lastModifiedBy>
  <dcterms:modified xsi:type="dcterms:W3CDTF">2023-02-07T01:50:28Z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6A8D4E5EF3FA468A8D2C07D5352A6219</vt:lpwstr>
  </property>
</Properties>
</file>