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广元市博物</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2021年部门预算编制说明</w:t>
      </w:r>
    </w:p>
    <w:p>
      <w:pPr>
        <w:spacing w:line="576" w:lineRule="atLeast"/>
        <w:ind w:firstLine="640" w:firstLineChars="200"/>
        <w:rPr>
          <w:rFonts w:ascii="黑体" w:hAnsi="黑体" w:eastAsia="黑体" w:cs="黑体"/>
          <w:sz w:val="32"/>
          <w:szCs w:val="32"/>
        </w:rPr>
      </w:pPr>
    </w:p>
    <w:p>
      <w:pPr>
        <w:widowControl/>
        <w:shd w:val="clear" w:color="auto" w:fill="FFFFFF"/>
        <w:jc w:val="center"/>
        <w:rPr>
          <w:rFonts w:ascii="Calibri" w:hAnsi="Calibri" w:eastAsia="宋体" w:cs="宋体"/>
          <w:color w:val="000000"/>
          <w:kern w:val="0"/>
          <w:sz w:val="32"/>
          <w:szCs w:val="32"/>
        </w:rPr>
      </w:pPr>
      <w:r>
        <w:rPr>
          <w:rFonts w:hint="eastAsia" w:ascii="微软雅黑" w:hAnsi="微软雅黑" w:eastAsia="微软雅黑" w:cs="宋体"/>
          <w:b/>
          <w:bCs/>
          <w:color w:val="000000"/>
          <w:kern w:val="0"/>
          <w:sz w:val="32"/>
          <w:szCs w:val="32"/>
        </w:rPr>
        <w:t>目  录</w:t>
      </w:r>
    </w:p>
    <w:p>
      <w:pPr>
        <w:widowControl/>
        <w:shd w:val="clear" w:color="auto" w:fill="FFFFFF"/>
        <w:ind w:firstLine="640"/>
        <w:rPr>
          <w:rFonts w:ascii="微软雅黑" w:hAnsi="微软雅黑" w:eastAsia="微软雅黑" w:cs="宋体"/>
          <w:color w:val="000000"/>
          <w:kern w:val="0"/>
          <w:sz w:val="27"/>
          <w:szCs w:val="27"/>
        </w:rPr>
      </w:pPr>
    </w:p>
    <w:p>
      <w:pPr>
        <w:widowControl/>
        <w:shd w:val="clear" w:color="auto" w:fill="FFFFFF"/>
        <w:ind w:firstLine="640"/>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一、单位基本职能及主要工作</w:t>
      </w:r>
    </w:p>
    <w:p>
      <w:pPr>
        <w:widowControl/>
        <w:shd w:val="clear" w:color="auto" w:fill="FFFFFF"/>
        <w:ind w:firstLine="640"/>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二、部门预算单位构成</w:t>
      </w:r>
    </w:p>
    <w:p>
      <w:pPr>
        <w:widowControl/>
        <w:shd w:val="clear" w:color="auto" w:fill="FFFFFF"/>
        <w:ind w:firstLine="640"/>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三、2021年财政拨款部门预算情况的总体说明</w:t>
      </w:r>
    </w:p>
    <w:p>
      <w:pPr>
        <w:widowControl/>
        <w:shd w:val="clear" w:color="auto" w:fill="FFFFFF"/>
        <w:ind w:firstLine="640"/>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四、一般公共预算当年财政拨款情况说明</w:t>
      </w:r>
    </w:p>
    <w:p>
      <w:pPr>
        <w:widowControl/>
        <w:shd w:val="clear" w:color="auto" w:fill="FFFFFF"/>
        <w:ind w:firstLine="640"/>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五、2021年一般公共预算基本支出情况说明</w:t>
      </w:r>
    </w:p>
    <w:p>
      <w:pPr>
        <w:widowControl/>
        <w:shd w:val="clear" w:color="auto" w:fill="FFFFFF"/>
        <w:ind w:firstLine="640"/>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六、财政拨款安排“三公”经费预算情况说明</w:t>
      </w:r>
    </w:p>
    <w:p>
      <w:pPr>
        <w:widowControl/>
        <w:shd w:val="clear" w:color="auto" w:fill="FFFFFF"/>
        <w:ind w:firstLine="640"/>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七、2021年政府性基金预算收支及变化情况的说明</w:t>
      </w:r>
    </w:p>
    <w:p>
      <w:pPr>
        <w:widowControl/>
        <w:shd w:val="clear" w:color="auto" w:fill="FFFFFF"/>
        <w:ind w:firstLine="640"/>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八、国有资本经营预算支出情况说明</w:t>
      </w:r>
    </w:p>
    <w:p>
      <w:pPr>
        <w:widowControl/>
        <w:shd w:val="clear" w:color="auto" w:fill="FFFFFF"/>
        <w:ind w:firstLine="640"/>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九、其他重要事项的情况说明</w:t>
      </w:r>
    </w:p>
    <w:p>
      <w:pPr>
        <w:widowControl/>
        <w:shd w:val="clear" w:color="auto" w:fill="FFFFFF"/>
        <w:ind w:firstLine="640"/>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十、名词解释</w:t>
      </w:r>
    </w:p>
    <w:p>
      <w:pPr>
        <w:spacing w:line="576" w:lineRule="atLeast"/>
        <w:ind w:firstLine="640" w:firstLineChars="200"/>
        <w:rPr>
          <w:rFonts w:ascii="黑体" w:hAnsi="黑体" w:eastAsia="黑体" w:cs="黑体"/>
          <w:sz w:val="32"/>
          <w:szCs w:val="32"/>
        </w:rPr>
      </w:pPr>
    </w:p>
    <w:p>
      <w:pPr>
        <w:spacing w:line="576" w:lineRule="atLeast"/>
        <w:ind w:firstLine="640" w:firstLineChars="200"/>
        <w:rPr>
          <w:rFonts w:ascii="黑体" w:hAnsi="黑体" w:eastAsia="黑体" w:cs="黑体"/>
          <w:sz w:val="32"/>
          <w:szCs w:val="32"/>
        </w:rPr>
      </w:pPr>
    </w:p>
    <w:p>
      <w:pPr>
        <w:spacing w:line="576" w:lineRule="atLeast"/>
        <w:ind w:firstLine="640" w:firstLineChars="200"/>
        <w:rPr>
          <w:rFonts w:ascii="黑体" w:hAnsi="黑体" w:eastAsia="黑体" w:cs="黑体"/>
          <w:sz w:val="32"/>
          <w:szCs w:val="32"/>
        </w:rPr>
      </w:pPr>
    </w:p>
    <w:p>
      <w:pPr>
        <w:spacing w:line="576" w:lineRule="atLeast"/>
        <w:ind w:firstLine="640" w:firstLineChars="200"/>
        <w:rPr>
          <w:rFonts w:ascii="黑体" w:hAnsi="黑体" w:eastAsia="黑体" w:cs="黑体"/>
          <w:sz w:val="32"/>
          <w:szCs w:val="32"/>
        </w:rPr>
      </w:pPr>
    </w:p>
    <w:p>
      <w:pPr>
        <w:spacing w:line="576" w:lineRule="atLeast"/>
        <w:ind w:firstLine="640" w:firstLineChars="200"/>
        <w:rPr>
          <w:rFonts w:ascii="黑体" w:hAnsi="黑体" w:eastAsia="黑体" w:cs="黑体"/>
          <w:sz w:val="32"/>
          <w:szCs w:val="32"/>
        </w:rPr>
      </w:pPr>
    </w:p>
    <w:p>
      <w:pPr>
        <w:numPr>
          <w:ilvl w:val="0"/>
          <w:numId w:val="1"/>
        </w:num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基本职能及主要工作</w:t>
      </w:r>
    </w:p>
    <w:p>
      <w:pPr>
        <w:spacing w:line="576" w:lineRule="exact"/>
        <w:ind w:firstLine="640" w:firstLineChars="200"/>
        <w:rPr>
          <w:rFonts w:ascii="仿宋" w:hAnsi="仿宋" w:eastAsia="仿宋" w:cs="仿宋"/>
          <w:sz w:val="32"/>
          <w:szCs w:val="32"/>
        </w:rPr>
      </w:pPr>
      <w:r>
        <w:rPr>
          <w:rFonts w:hint="eastAsia" w:ascii="楷体" w:hAnsi="楷体" w:eastAsia="楷体" w:cs="楷体"/>
          <w:sz w:val="32"/>
          <w:szCs w:val="32"/>
        </w:rPr>
        <w:t>（一）职能简介</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我馆主要是搜集、保管广元地方历史文物、自然标本；全市不可移动文物的考古、发掘、征集、收藏、研究等工作；研究地方文化和地方自然资源；利用文物、标本收藏品举办历史、艺术和自然专题的陈列宣传。</w:t>
      </w:r>
    </w:p>
    <w:p>
      <w:pPr>
        <w:spacing w:line="576" w:lineRule="exact"/>
        <w:ind w:firstLine="640" w:firstLineChars="200"/>
        <w:rPr>
          <w:rFonts w:ascii="楷体" w:hAnsi="楷体" w:eastAsia="楷体" w:cs="楷体"/>
          <w:sz w:val="32"/>
          <w:szCs w:val="32"/>
        </w:rPr>
      </w:pPr>
      <w:r>
        <w:rPr>
          <w:rFonts w:hint="eastAsia" w:ascii="楷体" w:hAnsi="楷体" w:eastAsia="楷体" w:cs="楷体"/>
          <w:sz w:val="32"/>
          <w:szCs w:val="32"/>
        </w:rPr>
        <w:t>（二）2021年重点工作</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1.做好文物安全防护工作，确保管辖文物安全无事故。</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2.做好博物馆宣传推广和免费开放工作。</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3.完成是博物馆优化提升展陈大纲和概念性设计方案。</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4.举办临时展览一次以上、文博讲坛一次以上。</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5.开展文物建筑、文物库房、展柜、藏品安全专项排查工作，并建立台账做好整改。</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6.推动博物馆的规范化、标准化建设，规范文物库房管理，规范账本登记，规范临时展览各种报批手续。</w:t>
      </w:r>
    </w:p>
    <w:p>
      <w:pPr>
        <w:spacing w:line="576" w:lineRule="exact"/>
        <w:ind w:firstLine="640" w:firstLineChars="200"/>
        <w:rPr>
          <w:rFonts w:ascii="仿宋" w:hAnsi="仿宋" w:eastAsia="仿宋"/>
          <w:color w:val="000000"/>
          <w:sz w:val="32"/>
          <w:szCs w:val="32"/>
        </w:rPr>
      </w:pPr>
      <w:r>
        <w:rPr>
          <w:rFonts w:hint="eastAsia" w:ascii="仿宋" w:hAnsi="仿宋" w:eastAsia="仿宋"/>
          <w:sz w:val="32"/>
          <w:szCs w:val="32"/>
        </w:rPr>
        <w:t>7.完成上级交办的其他工作任务。</w:t>
      </w:r>
    </w:p>
    <w:p>
      <w:pPr>
        <w:spacing w:line="576" w:lineRule="exact"/>
        <w:ind w:firstLine="640" w:firstLineChars="200"/>
        <w:rPr>
          <w:rFonts w:ascii="宋体" w:hAnsi="宋体" w:eastAsia="宋体" w:cs="宋体"/>
          <w:kern w:val="0"/>
          <w:sz w:val="24"/>
          <w:szCs w:val="24"/>
        </w:rPr>
      </w:pPr>
      <w:r>
        <w:rPr>
          <w:rFonts w:hint="eastAsia" w:ascii="黑体" w:hAnsi="黑体" w:eastAsia="黑体" w:cs="黑体"/>
          <w:sz w:val="32"/>
          <w:szCs w:val="32"/>
        </w:rPr>
        <w:t>二、部门预算单位构成</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本单位为广元市文化广播电视和旅游局所属二级预算单位，单位性质为财政补助事业单位。</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三、2021年财政拨款部门预算情况的总体说明</w:t>
      </w:r>
    </w:p>
    <w:p>
      <w:pPr>
        <w:spacing w:line="576" w:lineRule="exact"/>
        <w:ind w:firstLine="640" w:firstLineChars="200"/>
        <w:rPr>
          <w:rFonts w:hint="default" w:ascii="仿宋" w:hAnsi="仿宋" w:eastAsia="仿宋_GB2312" w:cs="仿宋"/>
          <w:sz w:val="32"/>
          <w:szCs w:val="32"/>
          <w:lang w:val="en-US" w:eastAsia="zh-CN"/>
        </w:rPr>
      </w:pPr>
      <w:r>
        <w:rPr>
          <w:rFonts w:hint="eastAsia" w:ascii="仿宋" w:hAnsi="仿宋" w:eastAsia="仿宋" w:cs="仿宋"/>
          <w:sz w:val="32"/>
          <w:szCs w:val="32"/>
        </w:rPr>
        <w:t>2021年部门预算收入总数212.74万元，较2020年部门预算收入总数181.92万元，增长16.94%；2021年部门预算支出总数212.74万元，较2020年部门预算支出总数181.92万元增长16.94%。</w:t>
      </w:r>
      <w:r>
        <w:rPr>
          <w:rFonts w:hint="eastAsia" w:ascii="仿宋_GB2312" w:hAnsi="仿宋_GB2312" w:eastAsia="仿宋_GB2312" w:cs="仿宋_GB2312"/>
          <w:sz w:val="32"/>
          <w:szCs w:val="32"/>
          <w:lang w:eastAsia="zh-Hans"/>
        </w:rPr>
        <w:t>变动的主要原因是</w:t>
      </w:r>
      <w:r>
        <w:rPr>
          <w:rFonts w:hint="eastAsia" w:ascii="仿宋_GB2312" w:hAnsi="仿宋_GB2312" w:eastAsia="仿宋_GB2312" w:cs="仿宋_GB2312"/>
          <w:sz w:val="32"/>
          <w:szCs w:val="32"/>
          <w:lang w:eastAsia="zh-CN"/>
        </w:rPr>
        <w:t>包含</w:t>
      </w:r>
      <w:r>
        <w:rPr>
          <w:rFonts w:hint="eastAsia" w:ascii="仿宋_GB2312" w:hAnsi="仿宋_GB2312" w:eastAsia="仿宋_GB2312" w:cs="仿宋_GB2312"/>
          <w:sz w:val="32"/>
          <w:szCs w:val="32"/>
          <w:lang w:val="en-US" w:eastAsia="zh-CN"/>
        </w:rPr>
        <w:t>2020年上年结转项目。</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部门基本支出预算166.52万元，其中：人员支出147.75万元，公用支出18.77万元。 </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部门专项项目预算18.69万元(明细项目见附表)。 </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部门政府采购预算0万元。</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2021年财政拨款收支总预算212.74万元。收入包括：一般公共预算当年拨款收入185.21万元</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highlight w:val="none"/>
          <w:lang w:eastAsia="zh-CN"/>
        </w:rPr>
        <w:t>上年结余结转</w:t>
      </w:r>
      <w:r>
        <w:rPr>
          <w:rFonts w:hint="eastAsia" w:ascii="仿宋_GB2312" w:hAnsi="仿宋_GB2312" w:eastAsia="仿宋_GB2312" w:cs="仿宋_GB2312"/>
          <w:sz w:val="32"/>
          <w:szCs w:val="32"/>
          <w:highlight w:val="none"/>
          <w:lang w:val="en-US" w:eastAsia="zh-CN"/>
        </w:rPr>
        <w:t>27.53万元</w:t>
      </w:r>
      <w:r>
        <w:rPr>
          <w:rFonts w:hint="eastAsia" w:ascii="仿宋" w:hAnsi="仿宋" w:eastAsia="仿宋" w:cs="仿宋"/>
          <w:sz w:val="32"/>
          <w:szCs w:val="32"/>
          <w:highlight w:val="none"/>
        </w:rPr>
        <w:t>；</w:t>
      </w:r>
      <w:r>
        <w:rPr>
          <w:rFonts w:hint="eastAsia" w:ascii="仿宋" w:hAnsi="仿宋" w:eastAsia="仿宋" w:cs="仿宋"/>
          <w:sz w:val="32"/>
          <w:szCs w:val="32"/>
        </w:rPr>
        <w:t xml:space="preserve">支出包括：一般公共服务支出177.04万元、社会保障和就业支出13.82万元、卫生健康支出6.91万元、住房保障支出14.97万元。 </w:t>
      </w:r>
    </w:p>
    <w:p>
      <w:pPr>
        <w:spacing w:line="576" w:lineRule="exact"/>
        <w:ind w:firstLine="640" w:firstLineChars="200"/>
        <w:rPr>
          <w:rFonts w:ascii="仿宋" w:hAnsi="仿宋" w:eastAsia="仿宋" w:cs="仿宋"/>
          <w:sz w:val="32"/>
          <w:szCs w:val="32"/>
        </w:rPr>
      </w:pPr>
      <w:r>
        <w:rPr>
          <w:rFonts w:hint="eastAsia" w:ascii="黑体" w:hAnsi="黑体" w:eastAsia="黑体" w:cs="黑体"/>
          <w:sz w:val="32"/>
          <w:szCs w:val="32"/>
        </w:rPr>
        <w:t>四、一般公共预算当年财政拨款情况说明</w:t>
      </w:r>
    </w:p>
    <w:p>
      <w:pPr>
        <w:spacing w:line="576" w:lineRule="exact"/>
        <w:ind w:firstLine="640" w:firstLineChars="200"/>
        <w:rPr>
          <w:rFonts w:ascii="楷体" w:hAnsi="楷体" w:eastAsia="楷体" w:cs="楷体"/>
          <w:sz w:val="32"/>
          <w:szCs w:val="32"/>
        </w:rPr>
      </w:pPr>
      <w:r>
        <w:rPr>
          <w:rFonts w:hint="eastAsia" w:ascii="楷体" w:hAnsi="楷体" w:eastAsia="楷体" w:cs="楷体"/>
          <w:sz w:val="32"/>
          <w:szCs w:val="32"/>
        </w:rPr>
        <w:t>（一）一般公共预算当年财政拨款规模变化情况</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2021年一般公共预算当年财政拨款185.21万元，比2020年财政预算数181.92万元增加3.29万元，增加1.81%，变动的主要原因是人员工资正常晋级及保险基数增加。</w:t>
      </w:r>
    </w:p>
    <w:p>
      <w:pPr>
        <w:spacing w:line="576" w:lineRule="exact"/>
        <w:ind w:firstLine="640" w:firstLineChars="200"/>
        <w:rPr>
          <w:rFonts w:ascii="仿宋" w:hAnsi="仿宋" w:eastAsia="仿宋" w:cs="仿宋"/>
          <w:sz w:val="32"/>
          <w:szCs w:val="32"/>
        </w:rPr>
      </w:pPr>
      <w:r>
        <w:rPr>
          <w:rFonts w:hint="eastAsia" w:ascii="楷体" w:hAnsi="楷体" w:eastAsia="楷体" w:cs="楷体"/>
          <w:sz w:val="32"/>
          <w:szCs w:val="32"/>
        </w:rPr>
        <w:t>（二）一般公共预算当年财政拨款结构情况</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一般公共服务（类）支出149.51万元，占80.7 %；社会保障和就业支出13.82万元，占7.5%；卫生健康支出6.91万元，占3.7 %；住房保障支出14.97万元，占8.1 %。 </w:t>
      </w:r>
    </w:p>
    <w:p>
      <w:pPr>
        <w:spacing w:line="576"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（三）一般公共预算当年财政拨款具体使用情况</w:t>
      </w:r>
    </w:p>
    <w:p>
      <w:pPr>
        <w:spacing w:line="576"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文化旅游体育与传媒支出（类）文化（款）</w:t>
      </w:r>
      <w:r>
        <w:rPr>
          <w:rFonts w:hint="eastAsia" w:ascii="仿宋" w:hAnsi="仿宋" w:eastAsia="仿宋" w:cs="仿宋"/>
          <w:sz w:val="32"/>
          <w:szCs w:val="32"/>
          <w:lang w:eastAsia="zh-CN"/>
        </w:rPr>
        <w:t>文物保护（项）预算数为</w:t>
      </w:r>
      <w:r>
        <w:rPr>
          <w:rFonts w:hint="eastAsia" w:ascii="仿宋" w:hAnsi="仿宋" w:eastAsia="仿宋" w:cs="仿宋"/>
          <w:sz w:val="32"/>
          <w:szCs w:val="32"/>
          <w:lang w:val="en-US" w:eastAsia="zh-CN"/>
        </w:rPr>
        <w:t>25万元，</w:t>
      </w:r>
      <w:r>
        <w:rPr>
          <w:rFonts w:hint="eastAsia" w:ascii="仿宋" w:hAnsi="仿宋" w:eastAsia="仿宋" w:cs="仿宋"/>
          <w:sz w:val="32"/>
          <w:szCs w:val="32"/>
        </w:rPr>
        <w:t>比2020年预算数增加</w:t>
      </w:r>
      <w:r>
        <w:rPr>
          <w:rFonts w:hint="eastAsia" w:ascii="仿宋" w:hAnsi="仿宋" w:eastAsia="仿宋" w:cs="仿宋"/>
          <w:sz w:val="32"/>
          <w:szCs w:val="32"/>
          <w:lang w:val="en-US" w:eastAsia="zh-CN"/>
        </w:rPr>
        <w:t>25</w:t>
      </w:r>
      <w:r>
        <w:rPr>
          <w:rFonts w:hint="eastAsia" w:ascii="仿宋" w:hAnsi="仿宋" w:eastAsia="仿宋" w:cs="仿宋"/>
          <w:sz w:val="32"/>
          <w:szCs w:val="32"/>
        </w:rPr>
        <w:t>万元，变动的主要原因是</w:t>
      </w:r>
      <w:r>
        <w:rPr>
          <w:rFonts w:hint="eastAsia" w:ascii="仿宋" w:hAnsi="仿宋" w:eastAsia="仿宋" w:cs="仿宋"/>
          <w:sz w:val="32"/>
          <w:szCs w:val="32"/>
          <w:lang w:eastAsia="zh-CN"/>
        </w:rPr>
        <w:t>该款项</w:t>
      </w:r>
      <w:r>
        <w:rPr>
          <w:rFonts w:hint="eastAsia" w:ascii="仿宋" w:hAnsi="仿宋" w:eastAsia="仿宋" w:cs="仿宋"/>
          <w:sz w:val="32"/>
          <w:szCs w:val="32"/>
          <w:lang w:val="en-US" w:eastAsia="zh-CN"/>
        </w:rPr>
        <w:t>2021年向上争取的一次性项目资金。</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.文化旅游体育与传媒支出（类）文化（款）博物馆（项）预算数为</w:t>
      </w:r>
      <w:r>
        <w:rPr>
          <w:rFonts w:hint="eastAsia" w:ascii="仿宋" w:hAnsi="仿宋" w:eastAsia="仿宋" w:cs="仿宋"/>
          <w:sz w:val="32"/>
          <w:szCs w:val="32"/>
          <w:lang w:val="en-US" w:eastAsia="zh-CN"/>
        </w:rPr>
        <w:t>152.04</w:t>
      </w:r>
      <w:r>
        <w:rPr>
          <w:rFonts w:hint="eastAsia" w:ascii="仿宋" w:hAnsi="仿宋" w:eastAsia="仿宋" w:cs="仿宋"/>
          <w:sz w:val="32"/>
          <w:szCs w:val="32"/>
        </w:rPr>
        <w:t>万元，比2020年预算数增加</w:t>
      </w:r>
      <w:r>
        <w:rPr>
          <w:rFonts w:hint="eastAsia" w:ascii="仿宋" w:hAnsi="仿宋" w:eastAsia="仿宋" w:cs="仿宋"/>
          <w:sz w:val="32"/>
          <w:szCs w:val="32"/>
          <w:lang w:val="en-US" w:eastAsia="zh-CN"/>
        </w:rPr>
        <w:t>3.68</w:t>
      </w:r>
      <w:r>
        <w:rPr>
          <w:rFonts w:hint="eastAsia" w:ascii="仿宋" w:hAnsi="仿宋" w:eastAsia="仿宋" w:cs="仿宋"/>
          <w:sz w:val="32"/>
          <w:szCs w:val="32"/>
        </w:rPr>
        <w:t>万元，变动的主要原因是人员工资晋级及保险基数增加。主要用于：人员经费、日常公用经费、党建经费、工会经费及项目经费等。</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.社会保障和就业支出（类）行政事业单位养老保险 （款）机关事业单位基本养老保险缴费支出（项）预算数为 13.82万元,比2020年预算数增加 0.23 万元，变动的主要原因是职工工资正常晋升养老保险基数增加。主要用于机关事业单位养老保险缴费支出。</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卫生健康支出（类）行政事业单位医疗（款）事业单位医疗（项）预算数为6.91万元,比2020年预算数增加0.54万元，变动的主要原因是职工工资正常晋升医疗保险基数增加。主要用于对事业单位经常性补助的社会保障缴费。 </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.住房保障支出（类）住房改革支出（款）住房公积金（项）预算数为14.97万元,比2020年预算数增加1.67万元，变动的主要原因是职工工资正常晋升住房公积金基数增加。主要用主要用于行政事业单位住房公积金。 </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五、2021年一般公共预算基本支出情况说明</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2021年一般公共预算基本支出166.52万元，其中： 人员经费147.75万元，主要包括：基本工资、津贴补贴、奖金、绩效工资、机关事业单位养老保险缴费、基本医疗保险缴费、其他社会保险缴费、住房公积金、其他工资福利支出、生活补助、奖励金、其他对个人和家庭的补助支出。 公用经费18.77万元，主要包括：办公费、印刷费、 咨询费、手续费、水费、电费、邮电费、物业管理费、差旅费、维修（护）费、租赁费、会议费、培训费、公务接待费、劳务费、委托业务费、工会经费、福利费、公务用车运行维护费、其他交通费用、其他商品和服务支出、办公设备购置等。 </w:t>
      </w:r>
    </w:p>
    <w:p>
      <w:pPr>
        <w:numPr>
          <w:ilvl w:val="0"/>
          <w:numId w:val="2"/>
        </w:numPr>
        <w:spacing w:line="576" w:lineRule="exact"/>
        <w:ind w:firstLine="640" w:firstLineChars="200"/>
        <w:rPr>
          <w:rFonts w:ascii="仿宋" w:hAnsi="仿宋" w:eastAsia="仿宋" w:cs="仿宋"/>
          <w:sz w:val="32"/>
          <w:szCs w:val="32"/>
        </w:rPr>
      </w:pPr>
      <w:r>
        <w:rPr>
          <w:rFonts w:hint="eastAsia" w:ascii="黑体" w:hAnsi="黑体" w:eastAsia="黑体" w:cs="黑体"/>
          <w:sz w:val="32"/>
          <w:szCs w:val="32"/>
        </w:rPr>
        <w:t>财政拨款安排“三公”经费预算情况说明</w:t>
      </w:r>
    </w:p>
    <w:p>
      <w:pPr>
        <w:numPr>
          <w:ilvl w:val="0"/>
          <w:numId w:val="0"/>
        </w:numPr>
        <w:spacing w:line="576" w:lineRule="exact"/>
        <w:ind w:firstLine="640" w:firstLineChars="200"/>
        <w:rPr>
          <w:rFonts w:ascii="仿宋" w:hAnsi="仿宋" w:eastAsia="仿宋" w:cs="仿宋"/>
          <w:sz w:val="32"/>
          <w:szCs w:val="32"/>
          <w:highlight w:val="cyan"/>
        </w:rPr>
      </w:pPr>
      <w:r>
        <w:rPr>
          <w:rFonts w:hint="eastAsia" w:ascii="楷体" w:hAnsi="楷体" w:eastAsia="楷体" w:cs="楷体"/>
          <w:sz w:val="32"/>
          <w:szCs w:val="32"/>
          <w:highlight w:val="none"/>
          <w:lang w:eastAsia="zh-CN"/>
        </w:rPr>
        <w:t>（一）</w:t>
      </w:r>
      <w:r>
        <w:rPr>
          <w:rFonts w:hint="eastAsia" w:ascii="楷体" w:hAnsi="楷体" w:eastAsia="楷体" w:cs="楷体"/>
          <w:sz w:val="32"/>
          <w:szCs w:val="32"/>
          <w:highlight w:val="none"/>
        </w:rPr>
        <w:t>公务接待费。</w:t>
      </w:r>
    </w:p>
    <w:p>
      <w:pPr>
        <w:numPr>
          <w:ilvl w:val="0"/>
          <w:numId w:val="0"/>
        </w:num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2021年预算安排1.15 万元，较2020年预算无变动。继续本着厉行节约原则，严格控制公务接待费。 </w:t>
      </w:r>
    </w:p>
    <w:p>
      <w:pPr>
        <w:numPr>
          <w:ilvl w:val="0"/>
          <w:numId w:val="0"/>
        </w:numPr>
        <w:spacing w:line="576" w:lineRule="exact"/>
        <w:ind w:firstLine="640" w:firstLineChars="200"/>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（二）公务用车购置及运行维护费。</w:t>
      </w:r>
    </w:p>
    <w:p>
      <w:pPr>
        <w:numPr>
          <w:ilvl w:val="0"/>
          <w:numId w:val="0"/>
        </w:num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我单位核定车编1辆，目前实际车辆保有量为1辆。2021年预算安排公务用车运行维护费6.4万元，较2020年预算6.4万元增加（减少）0 万元，增长（下降）0%，继续本着厉行节约原则，严格控制公务用车运行维护费。 </w:t>
      </w:r>
    </w:p>
    <w:p>
      <w:pPr>
        <w:numPr>
          <w:ilvl w:val="0"/>
          <w:numId w:val="0"/>
        </w:num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2021年财政拨款安排公务用车购置费0万元。 2021年安排公务用车运行维护费 6.4万元。用于1辆公务用车燃油、维修、保险等方面支出。主要是用于市内办事、考古调查、文物保护等。</w:t>
      </w:r>
    </w:p>
    <w:p>
      <w:pPr>
        <w:numPr>
          <w:ilvl w:val="0"/>
          <w:numId w:val="0"/>
        </w:numPr>
        <w:spacing w:line="576" w:lineRule="exact"/>
        <w:ind w:firstLine="640" w:firstLineChars="200"/>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（三）因公出国（境）经费。</w:t>
      </w:r>
    </w:p>
    <w:p>
      <w:pPr>
        <w:spacing w:line="576"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因公出国（境）费用0万元，与2020年预算持平。2021年部门预算未编列因公出国（境）经费，未安排出国（境）任务和计划。</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七、2021年政府性基金预算收支及变化情况的说明</w:t>
      </w:r>
    </w:p>
    <w:p>
      <w:pPr>
        <w:spacing w:line="576"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本单位 2021 年政府性基金预算 0万元，较 2020年预算0万元无增减变动。2021年本单位未在政府性基金预算拨款安排“三公”经费支出</w:t>
      </w:r>
      <w:r>
        <w:rPr>
          <w:rFonts w:hint="eastAsia" w:ascii="仿宋" w:hAnsi="仿宋" w:eastAsia="仿宋" w:cs="仿宋"/>
          <w:sz w:val="32"/>
          <w:szCs w:val="32"/>
          <w:lang w:eastAsia="zh-CN"/>
        </w:rPr>
        <w:t>。</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八、国有资本经营预算支出情况说明</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本单位 2021 年国有资本经营预算0万元，较 2020年预算0万元无增减变动。</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九、其他重要事项的情况说明</w:t>
      </w:r>
    </w:p>
    <w:p>
      <w:pPr>
        <w:spacing w:line="576" w:lineRule="exact"/>
        <w:ind w:firstLine="640" w:firstLineChars="200"/>
        <w:rPr>
          <w:rFonts w:ascii="仿宋" w:hAnsi="仿宋" w:eastAsia="仿宋" w:cs="仿宋"/>
          <w:sz w:val="32"/>
          <w:szCs w:val="32"/>
        </w:rPr>
      </w:pPr>
      <w:r>
        <w:rPr>
          <w:rFonts w:hint="eastAsia" w:ascii="楷体" w:hAnsi="楷体" w:eastAsia="楷体" w:cs="楷体"/>
          <w:sz w:val="32"/>
          <w:szCs w:val="32"/>
        </w:rPr>
        <w:t>（一）机关运行经费。</w:t>
      </w:r>
      <w:r>
        <w:rPr>
          <w:rFonts w:hint="eastAsia" w:ascii="仿宋" w:hAnsi="仿宋" w:eastAsia="仿宋" w:cs="仿宋"/>
          <w:sz w:val="32"/>
          <w:szCs w:val="32"/>
        </w:rPr>
        <w:t xml:space="preserve">本单位是事业单位，在2021年未能履行一般行政管理职能、维持机关日常运转而开支的机关运行经费，合计0万元。 </w:t>
      </w:r>
    </w:p>
    <w:p>
      <w:pPr>
        <w:spacing w:line="576" w:lineRule="exact"/>
        <w:ind w:firstLine="640" w:firstLineChars="200"/>
        <w:rPr>
          <w:rFonts w:ascii="仿宋" w:hAnsi="仿宋" w:eastAsia="仿宋" w:cs="仿宋"/>
          <w:sz w:val="32"/>
          <w:szCs w:val="32"/>
        </w:rPr>
      </w:pPr>
      <w:r>
        <w:rPr>
          <w:rFonts w:hint="eastAsia" w:ascii="楷体" w:hAnsi="楷体" w:eastAsia="楷体" w:cs="楷体"/>
          <w:sz w:val="32"/>
          <w:szCs w:val="32"/>
        </w:rPr>
        <w:t>（二）国有资产占有使用情况。</w:t>
      </w:r>
      <w:r>
        <w:rPr>
          <w:rFonts w:hint="eastAsia" w:ascii="仿宋" w:hAnsi="仿宋" w:eastAsia="仿宋" w:cs="仿宋"/>
          <w:sz w:val="32"/>
          <w:szCs w:val="32"/>
        </w:rPr>
        <w:t>2021 年，广元市博物馆共有车辆 1辆，其中：一般公务用车1辆。</w:t>
      </w:r>
    </w:p>
    <w:p>
      <w:pPr>
        <w:spacing w:line="576" w:lineRule="exact"/>
        <w:ind w:firstLine="640" w:firstLineChars="200"/>
        <w:rPr>
          <w:rFonts w:ascii="仿宋" w:hAnsi="仿宋" w:eastAsia="仿宋" w:cs="仿宋"/>
          <w:sz w:val="32"/>
          <w:szCs w:val="32"/>
        </w:rPr>
      </w:pPr>
      <w:r>
        <w:rPr>
          <w:rFonts w:hint="eastAsia" w:ascii="楷体" w:hAnsi="楷体" w:eastAsia="楷体" w:cs="楷体"/>
          <w:sz w:val="32"/>
          <w:szCs w:val="32"/>
        </w:rPr>
        <w:t>（三）部门政府采购预算0元。</w:t>
      </w:r>
    </w:p>
    <w:p>
      <w:pPr>
        <w:spacing w:line="576" w:lineRule="exact"/>
        <w:ind w:firstLine="640" w:firstLineChars="200"/>
        <w:rPr>
          <w:rFonts w:ascii="仿宋" w:hAnsi="仿宋" w:eastAsia="仿宋" w:cs="仿宋"/>
          <w:sz w:val="32"/>
          <w:szCs w:val="32"/>
        </w:rPr>
      </w:pPr>
      <w:r>
        <w:rPr>
          <w:rFonts w:hint="eastAsia" w:ascii="楷体" w:hAnsi="楷体" w:eastAsia="楷体" w:cs="楷体"/>
          <w:sz w:val="32"/>
          <w:szCs w:val="32"/>
        </w:rPr>
        <w:t>（四）绩效目标设置情况</w:t>
      </w:r>
      <w:r>
        <w:rPr>
          <w:rFonts w:hint="eastAsia" w:ascii="仿宋" w:hAnsi="仿宋" w:eastAsia="仿宋" w:cs="仿宋"/>
          <w:sz w:val="32"/>
          <w:szCs w:val="32"/>
        </w:rPr>
        <w:t xml:space="preserve">。2021广元市博物馆实行绩效目标管理的项目3个涉及预算18.69万元，其中，一般公共预算18.69万元，自有资金收入预算0万元，其他资金预算0万元。 </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十、名词解释</w:t>
      </w:r>
    </w:p>
    <w:p>
      <w:pPr>
        <w:spacing w:line="576" w:lineRule="exact"/>
        <w:ind w:firstLine="640" w:firstLineChars="200"/>
        <w:rPr>
          <w:rFonts w:ascii="楷体" w:hAnsi="楷体" w:eastAsia="楷体" w:cs="楷体"/>
          <w:sz w:val="32"/>
          <w:szCs w:val="32"/>
        </w:rPr>
      </w:pPr>
      <w:r>
        <w:rPr>
          <w:rFonts w:hint="eastAsia" w:ascii="楷体" w:hAnsi="楷体" w:eastAsia="楷体" w:cs="楷体"/>
          <w:sz w:val="32"/>
          <w:szCs w:val="32"/>
        </w:rPr>
        <w:t>（一）收入类名词解释</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一般公共预算拨款收入：指市财政当年拨付的资金。 </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事业单位经营收入：指事业单位在专业业务活动及其辅助活动之外开展非独立核算经营活动取得的收入。 </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其他收入：指除上述“一般公共预算拨款收入”、“事业单位经营收入”等以外的收入。 </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用事业基金弥补收支差额：指事业单位在预计用当年的“一般公共预算拨款收入”、“事业单位经营收入”、不足以安排当年支出的情况下，使用以前年度积累的事业基金(事业单位当年收支相抵后按国家规定提取、用于弥补以后年度收支差额的基金)弥补本年度收支缺口的资金。 </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上年结转：指以前年度尚未完成、结转到本年仍按原规定用途继续使用的资金。 </w:t>
      </w:r>
    </w:p>
    <w:p>
      <w:pPr>
        <w:spacing w:line="576" w:lineRule="exact"/>
        <w:ind w:firstLine="640" w:firstLineChars="200"/>
        <w:rPr>
          <w:rFonts w:ascii="楷体" w:hAnsi="楷体" w:eastAsia="楷体" w:cs="楷体"/>
          <w:sz w:val="32"/>
          <w:szCs w:val="32"/>
        </w:rPr>
      </w:pPr>
      <w:r>
        <w:rPr>
          <w:rFonts w:hint="eastAsia" w:ascii="楷体" w:hAnsi="楷体" w:eastAsia="楷体" w:cs="楷体"/>
          <w:sz w:val="32"/>
          <w:szCs w:val="32"/>
        </w:rPr>
        <w:t>（二）功能科目名词解释</w:t>
      </w:r>
    </w:p>
    <w:p>
      <w:pPr>
        <w:spacing w:line="576" w:lineRule="exact"/>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文化旅游体育与传媒支出(类)文物(款)文物保护(项)：反映考古发掘及文物保护方面的支出。</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文化旅游体育与传媒支出（类）文化（款）博物馆（项）：　指事业单位用于保障机构正常运行、开展日常工作的基本及项目支出。</w:t>
      </w:r>
      <w:r>
        <w:rPr>
          <w:rFonts w:hint="eastAsia" w:ascii="仿宋" w:hAnsi="仿宋" w:eastAsia="仿宋" w:cs="仿宋"/>
          <w:sz w:val="32"/>
          <w:szCs w:val="32"/>
        </w:rPr>
        <w:br w:type="textWrapping"/>
      </w:r>
      <w:r>
        <w:rPr>
          <w:rFonts w:hint="eastAsia" w:ascii="仿宋" w:hAnsi="仿宋" w:eastAsia="仿宋" w:cs="仿宋"/>
          <w:sz w:val="32"/>
          <w:szCs w:val="32"/>
        </w:rPr>
        <w:t xml:space="preserve">   社会保障和就业支出（类）行政事业单位养老支出（款）机关事业单位基本养老保险缴费支出（项）：指广元市博物馆用于实施养老保险制度由单位缴纳的基本养老保险费支出。 </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卫生健康支出（类）行政事业单位医疗（款）事业单位医疗（项）：指广元市博物馆用于所属事业单位基本医疗保险缴费。 </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住房保障支出（类）住房改革支出（款）住房公积金（项）：指广元市博物馆用于按规定的工资基数以及规定比例为职工缴纳的住房公积金。 </w:t>
      </w:r>
    </w:p>
    <w:p>
      <w:pPr>
        <w:spacing w:line="576" w:lineRule="exact"/>
        <w:ind w:firstLine="640" w:firstLineChars="200"/>
        <w:rPr>
          <w:rFonts w:ascii="楷体" w:hAnsi="楷体" w:eastAsia="楷体" w:cs="楷体"/>
          <w:sz w:val="32"/>
          <w:szCs w:val="32"/>
        </w:rPr>
      </w:pPr>
      <w:r>
        <w:rPr>
          <w:rFonts w:hint="eastAsia" w:ascii="楷体" w:hAnsi="楷体" w:eastAsia="楷体" w:cs="楷体"/>
          <w:sz w:val="32"/>
          <w:szCs w:val="32"/>
        </w:rPr>
        <w:t>（三）支出类名词解释</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基本支出：指为保障机构正常运转、完成日常工作任务而发生的人员支出和公用支出。 </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项目支出：指在基本支出之外为完成特定行政任务和事业发展目标所发生的支出。 </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专项资金：指由市级财政性资金安排，用于支持经济社会发展、实现特定政策目标或者完成重大工作任务，在一定时期内具有专门用途的资金。不包括用于满足部门履行职能和自身特殊事项需要的专项业务费。 </w:t>
      </w:r>
    </w:p>
    <w:p>
      <w:pPr>
        <w:spacing w:line="576" w:lineRule="exact"/>
        <w:ind w:firstLine="640" w:firstLineChars="200"/>
        <w:rPr>
          <w:rFonts w:ascii="楷体" w:hAnsi="楷体" w:eastAsia="楷体" w:cs="楷体"/>
          <w:sz w:val="32"/>
          <w:szCs w:val="32"/>
        </w:rPr>
      </w:pPr>
      <w:r>
        <w:rPr>
          <w:rFonts w:hint="eastAsia" w:ascii="楷体" w:hAnsi="楷体" w:eastAsia="楷体" w:cs="楷体"/>
          <w:sz w:val="32"/>
          <w:szCs w:val="32"/>
        </w:rPr>
        <w:t>（四）特殊名词解释</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三公”经费：纳入市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pacing w:line="576" w:lineRule="exact"/>
        <w:rPr>
          <w:rFonts w:ascii="仿宋" w:hAnsi="仿宋" w:eastAsia="仿宋" w:cs="仿宋"/>
          <w:sz w:val="32"/>
          <w:szCs w:val="32"/>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0DF03"/>
    <w:multiLevelType w:val="singleLevel"/>
    <w:tmpl w:val="83F0DF03"/>
    <w:lvl w:ilvl="0" w:tentative="0">
      <w:start w:val="6"/>
      <w:numFmt w:val="chineseCounting"/>
      <w:suff w:val="nothing"/>
      <w:lvlText w:val="%1、"/>
      <w:lvlJc w:val="left"/>
      <w:rPr>
        <w:rFonts w:hint="eastAsia" w:ascii="黑体" w:hAnsi="黑体" w:eastAsia="黑体" w:cs="黑体"/>
      </w:rPr>
    </w:lvl>
  </w:abstractNum>
  <w:abstractNum w:abstractNumId="1">
    <w:nsid w:val="78C8F89A"/>
    <w:multiLevelType w:val="singleLevel"/>
    <w:tmpl w:val="78C8F89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iNWJiM2YxNzllODBlMDE1YWIwOTQ2YTU3MTY0YTgifQ=="/>
  </w:docVars>
  <w:rsids>
    <w:rsidRoot w:val="00F96650"/>
    <w:rsid w:val="00076197"/>
    <w:rsid w:val="00151067"/>
    <w:rsid w:val="00156295"/>
    <w:rsid w:val="001B0049"/>
    <w:rsid w:val="001C52A8"/>
    <w:rsid w:val="002430C6"/>
    <w:rsid w:val="0024560A"/>
    <w:rsid w:val="00266A74"/>
    <w:rsid w:val="002A47A2"/>
    <w:rsid w:val="002A75E3"/>
    <w:rsid w:val="002B46C9"/>
    <w:rsid w:val="002B73B9"/>
    <w:rsid w:val="002C3C84"/>
    <w:rsid w:val="002F1FD7"/>
    <w:rsid w:val="00325FC5"/>
    <w:rsid w:val="00367311"/>
    <w:rsid w:val="003A1EC8"/>
    <w:rsid w:val="003E6619"/>
    <w:rsid w:val="00425617"/>
    <w:rsid w:val="004A0284"/>
    <w:rsid w:val="004D6906"/>
    <w:rsid w:val="004E4965"/>
    <w:rsid w:val="004F5745"/>
    <w:rsid w:val="005664BD"/>
    <w:rsid w:val="00572D09"/>
    <w:rsid w:val="005A5A31"/>
    <w:rsid w:val="005B3FAD"/>
    <w:rsid w:val="005E40AD"/>
    <w:rsid w:val="005E7607"/>
    <w:rsid w:val="00613E08"/>
    <w:rsid w:val="0062733A"/>
    <w:rsid w:val="006314BC"/>
    <w:rsid w:val="006A6E84"/>
    <w:rsid w:val="007609F2"/>
    <w:rsid w:val="00762015"/>
    <w:rsid w:val="007A5B6B"/>
    <w:rsid w:val="007E582D"/>
    <w:rsid w:val="0088387F"/>
    <w:rsid w:val="008D00CA"/>
    <w:rsid w:val="00920A4F"/>
    <w:rsid w:val="00947CFD"/>
    <w:rsid w:val="00996A2F"/>
    <w:rsid w:val="009B48EE"/>
    <w:rsid w:val="009E712E"/>
    <w:rsid w:val="00A35E9A"/>
    <w:rsid w:val="00AD4F79"/>
    <w:rsid w:val="00AE0D78"/>
    <w:rsid w:val="00B32D85"/>
    <w:rsid w:val="00B90D23"/>
    <w:rsid w:val="00C07532"/>
    <w:rsid w:val="00C24ACD"/>
    <w:rsid w:val="00C7779D"/>
    <w:rsid w:val="00C9340C"/>
    <w:rsid w:val="00CF1BC4"/>
    <w:rsid w:val="00D25098"/>
    <w:rsid w:val="00D97623"/>
    <w:rsid w:val="00DA131C"/>
    <w:rsid w:val="00DB58D9"/>
    <w:rsid w:val="00E318D9"/>
    <w:rsid w:val="00E45141"/>
    <w:rsid w:val="00F96650"/>
    <w:rsid w:val="00FA339C"/>
    <w:rsid w:val="09D43B87"/>
    <w:rsid w:val="0CEC3B1B"/>
    <w:rsid w:val="0E780F3B"/>
    <w:rsid w:val="16D265C6"/>
    <w:rsid w:val="21DA38AD"/>
    <w:rsid w:val="26EA1502"/>
    <w:rsid w:val="2770337B"/>
    <w:rsid w:val="2CA8465B"/>
    <w:rsid w:val="31E7004C"/>
    <w:rsid w:val="323963CE"/>
    <w:rsid w:val="46981B53"/>
    <w:rsid w:val="484D2265"/>
    <w:rsid w:val="49BE1FEC"/>
    <w:rsid w:val="4EDE135C"/>
    <w:rsid w:val="554341E0"/>
    <w:rsid w:val="554F774F"/>
    <w:rsid w:val="598D4C82"/>
    <w:rsid w:val="62F15907"/>
    <w:rsid w:val="63F52B25"/>
    <w:rsid w:val="6D2C3888"/>
    <w:rsid w:val="7944048F"/>
    <w:rsid w:val="79B650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5">
    <w:name w:val="Normal (Web)"/>
    <w:basedOn w:val="1"/>
    <w:qFormat/>
    <w:uiPriority w:val="0"/>
    <w:pPr>
      <w:widowControl/>
      <w:spacing w:before="100" w:beforeAutospacing="1" w:after="100" w:afterAutospacing="1"/>
    </w:pPr>
    <w:rPr>
      <w:rFonts w:ascii="Calibri" w:hAnsi="Calibri" w:eastAsia="宋体" w:cs="Times New Roman"/>
      <w:sz w:val="24"/>
      <w:szCs w:val="24"/>
    </w:r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3494</Words>
  <Characters>3806</Characters>
  <Lines>26</Lines>
  <Paragraphs>7</Paragraphs>
  <TotalTime>0</TotalTime>
  <ScaleCrop>false</ScaleCrop>
  <LinksUpToDate>false</LinksUpToDate>
  <CharactersWithSpaces>3858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2021-03-01T07:30:00Z</dcterms:created>
  <dc:creator>admin</dc:creator>
  <cp:lastModifiedBy>土匪唱情歌</cp:lastModifiedBy>
  <dcterms:modified xsi:type="dcterms:W3CDTF">2022-08-31T08:46:13Z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A5F47F9E0057464A81365D5401A8C22F</vt:lpwstr>
  </property>
</Properties>
</file>