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2880" w:firstLineChars="400"/>
        <w:jc w:val="both"/>
        <w:outlineLvl w:val="0"/>
        <w:rPr>
          <w:rFonts w:hint="eastAsia" w:ascii="黑体" w:hAnsi="黑体" w:eastAsia="黑体" w:cs="黑体"/>
          <w:color w:val="000000"/>
          <w:sz w:val="72"/>
          <w:szCs w:val="72"/>
        </w:rPr>
      </w:pPr>
      <w:bookmarkStart w:id="0" w:name="_Toc15378441"/>
      <w:bookmarkStart w:id="1" w:name="_Toc15377425"/>
      <w:bookmarkStart w:id="2" w:name="_Toc15377193"/>
      <w:bookmarkStart w:id="3" w:name="_Toc15396475"/>
      <w:bookmarkStart w:id="4" w:name="_Toc15396597"/>
      <w:bookmarkStart w:id="5" w:name="_Toc15306267"/>
      <w:r>
        <w:rPr>
          <w:rFonts w:hint="eastAsia" w:ascii="黑体" w:hAnsi="黑体" w:eastAsia="黑体" w:cs="黑体"/>
          <w:color w:val="000000"/>
          <w:sz w:val="72"/>
          <w:szCs w:val="72"/>
        </w:rPr>
        <w:t>2020年度</w:t>
      </w:r>
      <w:bookmarkEnd w:id="0"/>
      <w:bookmarkEnd w:id="1"/>
      <w:bookmarkEnd w:id="2"/>
      <w:bookmarkEnd w:id="3"/>
      <w:bookmarkEnd w:id="4"/>
    </w:p>
    <w:bookmarkEnd w:id="5"/>
    <w:p>
      <w:pPr>
        <w:adjustRightInd w:val="0"/>
        <w:snapToGrid w:val="0"/>
        <w:spacing w:line="360" w:lineRule="auto"/>
        <w:jc w:val="center"/>
        <w:outlineLvl w:val="0"/>
        <w:rPr>
          <w:rFonts w:hint="eastAsia" w:ascii="黑体" w:hAnsi="黑体" w:eastAsia="黑体" w:cs="黑体"/>
          <w:color w:val="000000"/>
          <w:sz w:val="72"/>
          <w:szCs w:val="72"/>
          <w:lang w:eastAsia="zh-CN"/>
        </w:rPr>
      </w:pPr>
      <w:bookmarkStart w:id="6" w:name="_Toc15396598"/>
      <w:bookmarkStart w:id="7" w:name="_Toc15378442"/>
      <w:bookmarkStart w:id="8" w:name="_Toc15306268"/>
      <w:bookmarkStart w:id="9" w:name="_Toc15377194"/>
      <w:bookmarkStart w:id="10" w:name="_Toc15377426"/>
      <w:bookmarkStart w:id="11" w:name="_Toc15396476"/>
      <w:r>
        <w:rPr>
          <w:rFonts w:hint="eastAsia" w:ascii="黑体" w:hAnsi="黑体" w:eastAsia="黑体" w:cs="黑体"/>
          <w:color w:val="000000"/>
          <w:sz w:val="72"/>
          <w:szCs w:val="72"/>
          <w:lang w:eastAsia="zh-CN"/>
        </w:rPr>
        <w:t>皇泽寺博物馆</w:t>
      </w:r>
    </w:p>
    <w:p>
      <w:pPr>
        <w:adjustRightInd w:val="0"/>
        <w:snapToGrid w:val="0"/>
        <w:spacing w:line="360" w:lineRule="auto"/>
        <w:jc w:val="center"/>
        <w:outlineLvl w:val="0"/>
        <w:rPr>
          <w:rFonts w:hint="eastAsia" w:ascii="黑体" w:hAnsi="黑体" w:eastAsia="黑体" w:cs="黑体"/>
          <w:color w:val="000000"/>
          <w:sz w:val="72"/>
          <w:szCs w:val="72"/>
        </w:rPr>
      </w:pPr>
      <w:r>
        <w:rPr>
          <w:rFonts w:hint="eastAsia" w:ascii="黑体" w:hAnsi="黑体" w:eastAsia="黑体" w:cs="黑体"/>
          <w:color w:val="000000"/>
          <w:sz w:val="72"/>
          <w:szCs w:val="72"/>
        </w:rPr>
        <w:t>部门决算</w:t>
      </w:r>
      <w:bookmarkEnd w:id="6"/>
      <w:bookmarkEnd w:id="7"/>
      <w:bookmarkEnd w:id="8"/>
      <w:bookmarkEnd w:id="9"/>
      <w:bookmarkEnd w:id="10"/>
      <w:bookmarkEnd w:id="11"/>
    </w:p>
    <w:p>
      <w:pPr>
        <w:pStyle w:val="5"/>
        <w:jc w:val="center"/>
        <w:rPr>
          <w:rFonts w:hint="eastAsia" w:ascii="黑体" w:hAnsi="黑体" w:eastAsia="黑体" w:cs="黑体"/>
          <w:color w:val="000000"/>
          <w:sz w:val="72"/>
          <w:szCs w:val="72"/>
          <w:lang w:val="en-US" w:eastAsia="zh-CN"/>
        </w:rPr>
      </w:pPr>
      <w:r>
        <w:rPr>
          <w:rFonts w:hint="eastAsia" w:ascii="黑体" w:hAnsi="黑体" w:eastAsia="黑体" w:cs="黑体"/>
          <w:color w:val="000000"/>
          <w:sz w:val="72"/>
          <w:szCs w:val="72"/>
          <w:lang w:val="en-US" w:eastAsia="zh-CN"/>
        </w:rPr>
        <w:t>编</w:t>
      </w:r>
    </w:p>
    <w:p>
      <w:pPr>
        <w:pStyle w:val="5"/>
        <w:jc w:val="center"/>
        <w:rPr>
          <w:rFonts w:hint="eastAsia" w:ascii="黑体" w:hAnsi="黑体" w:eastAsia="黑体" w:cs="黑体"/>
          <w:color w:val="000000"/>
          <w:sz w:val="72"/>
          <w:szCs w:val="72"/>
          <w:lang w:val="en-US" w:eastAsia="zh-CN"/>
        </w:rPr>
      </w:pPr>
      <w:r>
        <w:rPr>
          <w:rFonts w:hint="eastAsia" w:ascii="黑体" w:hAnsi="黑体" w:eastAsia="黑体" w:cs="黑体"/>
          <w:color w:val="000000"/>
          <w:sz w:val="72"/>
          <w:szCs w:val="72"/>
          <w:lang w:val="en-US" w:eastAsia="zh-CN"/>
        </w:rPr>
        <w:t>制</w:t>
      </w:r>
    </w:p>
    <w:p>
      <w:pPr>
        <w:pStyle w:val="5"/>
        <w:jc w:val="center"/>
        <w:rPr>
          <w:rFonts w:hint="eastAsia" w:ascii="黑体" w:hAnsi="黑体" w:eastAsia="黑体" w:cs="黑体"/>
          <w:color w:val="000000"/>
          <w:sz w:val="72"/>
          <w:szCs w:val="72"/>
          <w:lang w:val="en-US" w:eastAsia="zh-CN"/>
        </w:rPr>
      </w:pPr>
      <w:r>
        <w:rPr>
          <w:rFonts w:hint="eastAsia" w:ascii="黑体" w:hAnsi="黑体" w:eastAsia="黑体" w:cs="黑体"/>
          <w:color w:val="000000"/>
          <w:sz w:val="72"/>
          <w:szCs w:val="72"/>
          <w:lang w:val="en-US" w:eastAsia="zh-CN"/>
        </w:rPr>
        <w:t>说</w:t>
      </w:r>
    </w:p>
    <w:p>
      <w:pPr>
        <w:pStyle w:val="5"/>
        <w:jc w:val="center"/>
        <w:rPr>
          <w:rFonts w:hint="default" w:ascii="方正小标宋简体" w:hAnsi="宋体" w:eastAsia="方正小标宋简体"/>
          <w:color w:val="000000"/>
          <w:sz w:val="72"/>
          <w:szCs w:val="72"/>
          <w:lang w:val="en-US" w:eastAsia="zh-CN"/>
        </w:rPr>
      </w:pPr>
      <w:r>
        <w:rPr>
          <w:rFonts w:hint="eastAsia" w:ascii="黑体" w:hAnsi="黑体" w:eastAsia="黑体" w:cs="黑体"/>
          <w:color w:val="000000"/>
          <w:sz w:val="72"/>
          <w:szCs w:val="72"/>
          <w:lang w:val="en-US" w:eastAsia="zh-CN"/>
        </w:rPr>
        <w:t>明</w:t>
      </w:r>
    </w:p>
    <w:p>
      <w:pPr>
        <w:pStyle w:val="5"/>
        <w:rPr>
          <w:rFonts w:hint="eastAsia" w:ascii="黑体" w:hAnsi="黑体" w:eastAsia="黑体"/>
          <w:color w:val="000000"/>
          <w:sz w:val="48"/>
          <w:szCs w:val="48"/>
        </w:rPr>
      </w:pPr>
    </w:p>
    <w:p>
      <w:pPr>
        <w:pStyle w:val="5"/>
        <w:rPr>
          <w:rFonts w:hint="eastAsia" w:ascii="黑体" w:hAnsi="黑体" w:eastAsia="黑体"/>
          <w:color w:val="000000"/>
          <w:sz w:val="48"/>
          <w:szCs w:val="4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sz w:val="72"/>
          <w:szCs w:val="72"/>
        </w:rPr>
      </w:pPr>
    </w:p>
    <w:p>
      <w:pPr>
        <w:pStyle w:val="2"/>
        <w:rPr>
          <w:rFonts w:hint="eastAsia" w:ascii="仿宋" w:hAnsi="仿宋" w:eastAsia="仿宋" w:cs="仿宋"/>
          <w:sz w:val="28"/>
          <w:szCs w:val="28"/>
        </w:rPr>
      </w:pPr>
      <w:r>
        <w:rPr>
          <w:rFonts w:hint="eastAsia" w:ascii="仿宋" w:hAnsi="仿宋" w:eastAsia="仿宋" w:cs="仿宋"/>
          <w:sz w:val="28"/>
          <w:szCs w:val="28"/>
        </w:rPr>
        <w:t xml:space="preserve">公开时间：2021年9月 </w:t>
      </w:r>
      <w:r>
        <w:rPr>
          <w:rFonts w:hint="eastAsia" w:ascii="仿宋" w:hAnsi="仿宋" w:eastAsia="仿宋" w:cs="仿宋"/>
          <w:sz w:val="28"/>
          <w:szCs w:val="28"/>
          <w:lang w:val="en-US" w:eastAsia="zh-CN"/>
        </w:rPr>
        <w:t>30</w:t>
      </w:r>
      <w:r>
        <w:rPr>
          <w:rFonts w:hint="eastAsia" w:ascii="仿宋" w:hAnsi="仿宋" w:eastAsia="仿宋" w:cs="仿宋"/>
          <w:sz w:val="28"/>
          <w:szCs w:val="28"/>
        </w:rPr>
        <w:t>日</w:t>
      </w:r>
    </w:p>
    <w:p>
      <w:pPr>
        <w:rPr>
          <w:rFonts w:hint="eastAsia" w:ascii="仿宋" w:hAnsi="仿宋" w:eastAsia="仿宋" w:cs="仿宋"/>
          <w:sz w:val="28"/>
          <w:szCs w:val="28"/>
        </w:rPr>
      </w:pPr>
    </w:p>
    <w:p>
      <w:pPr>
        <w:pStyle w:val="5"/>
        <w:rPr>
          <w:rFonts w:hint="eastAsia" w:ascii="仿宋" w:hAnsi="仿宋" w:eastAsia="仿宋" w:cs="仿宋"/>
          <w:sz w:val="28"/>
          <w:szCs w:val="28"/>
        </w:rPr>
      </w:pPr>
    </w:p>
    <w:p>
      <w:pPr>
        <w:pStyle w:val="2"/>
        <w:tabs>
          <w:tab w:val="right" w:leader="dot" w:pos="8306"/>
          <w:tab w:val="clear" w:pos="8296"/>
        </w:tabs>
        <w:rPr>
          <w:rFonts w:hint="eastAsia" w:ascii="仿宋" w:hAnsi="仿宋" w:eastAsia="仿宋" w:cs="仿宋"/>
          <w:sz w:val="28"/>
          <w:szCs w:val="28"/>
        </w:rPr>
      </w:pPr>
      <w:r>
        <w:fldChar w:fldCharType="begin"/>
      </w:r>
      <w:r>
        <w:instrText xml:space="preserve"> HYPERLINK \l "_Toc10309" </w:instrText>
      </w:r>
      <w:r>
        <w:fldChar w:fldCharType="separate"/>
      </w:r>
      <w:r>
        <w:rPr>
          <w:rFonts w:hint="eastAsia" w:ascii="方正小标宋简体" w:hAnsi="宋体" w:eastAsia="方正小标宋简体"/>
          <w:szCs w:val="72"/>
          <w:lang w:eastAsia="zh-CN"/>
        </w:rPr>
        <w:t>皇泽寺博物馆</w:t>
      </w:r>
      <w:r>
        <w:rPr>
          <w:rFonts w:hint="eastAsia" w:ascii="方正小标宋简体" w:hAnsi="宋体" w:eastAsia="方正小标宋简体"/>
          <w:szCs w:val="72"/>
        </w:rPr>
        <w:t>部门决算目录</w:t>
      </w:r>
      <w:r>
        <w:rPr>
          <w:rFonts w:hint="eastAsia" w:ascii="方正小标宋简体" w:hAnsi="宋体" w:eastAsia="方正小标宋简体"/>
          <w:szCs w:val="72"/>
        </w:rPr>
        <w:fldChar w:fldCharType="end"/>
      </w:r>
    </w:p>
    <w:p>
      <w:pPr>
        <w:pStyle w:val="2"/>
        <w:adjustRightInd w:val="0"/>
        <w:snapToGrid w:val="0"/>
        <w:spacing w:before="0" w:line="440" w:lineRule="exact"/>
        <w:jc w:val="left"/>
        <w:rPr>
          <w:rFonts w:hint="eastAsia" w:ascii="仿宋" w:hAnsi="仿宋" w:eastAsia="仿宋" w:cs="仿宋"/>
          <w:sz w:val="28"/>
          <w:szCs w:val="28"/>
          <w:lang w:val="en-US" w:eastAsia="zh-CN"/>
        </w:rPr>
      </w:pPr>
      <w:r>
        <w:rPr>
          <w:rFonts w:hint="eastAsia" w:ascii="仿宋" w:hAnsi="仿宋" w:eastAsia="仿宋" w:cs="仿宋"/>
          <w:b/>
          <w:bCs/>
          <w:sz w:val="28"/>
          <w:szCs w:val="28"/>
        </w:rPr>
        <w:t>第一部分 部门概况</w:t>
      </w:r>
      <w:r>
        <w:rPr>
          <w:sz w:val="28"/>
          <w:szCs w:val="28"/>
        </w:rPr>
        <w:tab/>
      </w:r>
      <w:r>
        <w:rPr>
          <w:rFonts w:hint="eastAsia"/>
          <w:sz w:val="28"/>
          <w:szCs w:val="28"/>
          <w:lang w:val="en-US" w:eastAsia="zh-CN"/>
        </w:rPr>
        <w:t>4</w:t>
      </w:r>
    </w:p>
    <w:p>
      <w:pPr>
        <w:pStyle w:val="8"/>
        <w:adjustRightInd w:val="0"/>
        <w:snapToGrid w:val="0"/>
        <w:spacing w:line="440" w:lineRule="exact"/>
        <w:jc w:val="left"/>
        <w:rPr>
          <w:rFonts w:hint="eastAsia" w:ascii="仿宋" w:hAnsi="仿宋" w:eastAsia="宋体" w:cs="仿宋"/>
          <w:sz w:val="28"/>
          <w:szCs w:val="28"/>
          <w:lang w:val="en-US" w:eastAsia="zh-CN"/>
        </w:rPr>
      </w:pPr>
      <w:r>
        <w:rPr>
          <w:rFonts w:hint="eastAsia" w:ascii="仿宋" w:hAnsi="仿宋" w:eastAsia="仿宋" w:cs="仿宋"/>
          <w:sz w:val="28"/>
          <w:szCs w:val="28"/>
        </w:rPr>
        <w:t>一、基本职能及主要工作</w:t>
      </w:r>
      <w:r>
        <w:rPr>
          <w:sz w:val="28"/>
          <w:szCs w:val="28"/>
        </w:rPr>
        <w:tab/>
      </w:r>
      <w:r>
        <w:rPr>
          <w:rFonts w:hint="eastAsia"/>
          <w:sz w:val="28"/>
          <w:szCs w:val="28"/>
          <w:lang w:val="en-US" w:eastAsia="zh-CN"/>
        </w:rPr>
        <w:t>4</w:t>
      </w:r>
    </w:p>
    <w:p>
      <w:pPr>
        <w:pStyle w:val="8"/>
        <w:adjustRightInd w:val="0"/>
        <w:snapToGrid w:val="0"/>
        <w:spacing w:line="440" w:lineRule="exact"/>
        <w:jc w:val="left"/>
        <w:rPr>
          <w:rFonts w:hint="default" w:ascii="仿宋" w:hAnsi="仿宋" w:eastAsia="宋体" w:cs="仿宋"/>
          <w:sz w:val="28"/>
          <w:szCs w:val="28"/>
          <w:lang w:val="en-US" w:eastAsia="zh-CN"/>
        </w:rPr>
      </w:pPr>
      <w:r>
        <w:rPr>
          <w:rFonts w:hint="eastAsia" w:ascii="仿宋" w:hAnsi="仿宋" w:eastAsia="仿宋" w:cs="仿宋"/>
          <w:sz w:val="28"/>
          <w:szCs w:val="28"/>
        </w:rPr>
        <w:t>二、机构设置</w:t>
      </w:r>
      <w:r>
        <w:rPr>
          <w:sz w:val="28"/>
          <w:szCs w:val="28"/>
        </w:rPr>
        <w:tab/>
      </w:r>
      <w:r>
        <w:rPr>
          <w:rFonts w:hint="eastAsia"/>
          <w:sz w:val="28"/>
          <w:szCs w:val="28"/>
          <w:lang w:val="en-US" w:eastAsia="zh-CN"/>
        </w:rPr>
        <w:t>11</w:t>
      </w:r>
    </w:p>
    <w:p>
      <w:pPr>
        <w:pStyle w:val="2"/>
        <w:adjustRightInd w:val="0"/>
        <w:snapToGrid w:val="0"/>
        <w:spacing w:before="0" w:line="440" w:lineRule="exact"/>
        <w:jc w:val="left"/>
        <w:rPr>
          <w:rFonts w:hint="default" w:ascii="仿宋" w:hAnsi="仿宋" w:eastAsia="仿宋" w:cs="仿宋"/>
          <w:sz w:val="28"/>
          <w:szCs w:val="28"/>
          <w:lang w:val="en-US" w:eastAsia="zh-CN"/>
        </w:rPr>
      </w:pPr>
      <w:r>
        <w:rPr>
          <w:rFonts w:hint="eastAsia" w:ascii="仿宋" w:hAnsi="仿宋" w:eastAsia="仿宋" w:cs="仿宋"/>
          <w:b/>
          <w:bCs/>
          <w:sz w:val="28"/>
          <w:szCs w:val="28"/>
        </w:rPr>
        <w:t>第二</w:t>
      </w:r>
      <w:r>
        <w:rPr>
          <w:rFonts w:hint="eastAsia" w:cs="仿宋"/>
          <w:b/>
          <w:bCs/>
          <w:sz w:val="28"/>
          <w:szCs w:val="28"/>
          <w:lang w:eastAsia="zh-CN"/>
        </w:rPr>
        <w:t>部分</w:t>
      </w:r>
      <w:r>
        <w:rPr>
          <w:rFonts w:hint="eastAsia" w:cs="仿宋"/>
          <w:b/>
          <w:bCs/>
          <w:sz w:val="28"/>
          <w:szCs w:val="28"/>
          <w:lang w:val="en-US" w:eastAsia="zh-CN"/>
        </w:rPr>
        <w:t xml:space="preserve"> 2020年</w:t>
      </w:r>
      <w:r>
        <w:rPr>
          <w:rFonts w:hint="eastAsia" w:ascii="仿宋" w:hAnsi="仿宋" w:eastAsia="仿宋" w:cs="仿宋"/>
          <w:b/>
          <w:bCs/>
          <w:sz w:val="28"/>
          <w:szCs w:val="28"/>
        </w:rPr>
        <w:t>度部门决算情况说明</w:t>
      </w:r>
      <w:r>
        <w:rPr>
          <w:sz w:val="28"/>
          <w:szCs w:val="28"/>
        </w:rPr>
        <w:tab/>
      </w:r>
      <w:r>
        <w:rPr>
          <w:rFonts w:hint="eastAsia"/>
          <w:sz w:val="28"/>
          <w:szCs w:val="28"/>
          <w:lang w:val="en-US" w:eastAsia="zh-CN"/>
        </w:rPr>
        <w:t>12</w:t>
      </w:r>
    </w:p>
    <w:p>
      <w:pPr>
        <w:pStyle w:val="8"/>
        <w:adjustRightInd w:val="0"/>
        <w:snapToGrid w:val="0"/>
        <w:spacing w:line="440" w:lineRule="exact"/>
        <w:jc w:val="left"/>
        <w:rPr>
          <w:rFonts w:hint="default" w:eastAsia="宋体"/>
          <w:sz w:val="28"/>
          <w:szCs w:val="28"/>
          <w:lang w:val="en-US" w:eastAsia="zh-CN"/>
        </w:rPr>
      </w:pPr>
      <w:r>
        <w:rPr>
          <w:rFonts w:hint="eastAsia" w:ascii="仿宋" w:hAnsi="仿宋" w:eastAsia="仿宋" w:cs="仿宋"/>
          <w:sz w:val="28"/>
          <w:szCs w:val="28"/>
        </w:rPr>
        <w:t>一、收入支出决算总体情况说明</w:t>
      </w:r>
      <w:r>
        <w:rPr>
          <w:sz w:val="28"/>
          <w:szCs w:val="28"/>
        </w:rPr>
        <w:tab/>
      </w:r>
      <w:r>
        <w:rPr>
          <w:rFonts w:hint="eastAsia"/>
          <w:sz w:val="28"/>
          <w:szCs w:val="28"/>
          <w:lang w:val="en-US" w:eastAsia="zh-CN"/>
        </w:rPr>
        <w:t>12</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二、收入决算情况说明</w:t>
      </w:r>
      <w:r>
        <w:rPr>
          <w:sz w:val="28"/>
          <w:szCs w:val="28"/>
        </w:rPr>
        <w:tab/>
      </w:r>
      <w:r>
        <w:rPr>
          <w:rFonts w:hint="eastAsia"/>
          <w:sz w:val="28"/>
          <w:szCs w:val="28"/>
          <w:lang w:val="en-US" w:eastAsia="zh-CN"/>
        </w:rPr>
        <w:t>12</w:t>
      </w:r>
    </w:p>
    <w:p>
      <w:pPr>
        <w:pStyle w:val="8"/>
        <w:adjustRightInd w:val="0"/>
        <w:snapToGrid w:val="0"/>
        <w:spacing w:line="440" w:lineRule="exact"/>
        <w:jc w:val="left"/>
        <w:rPr>
          <w:rFonts w:hint="default" w:ascii="仿宋" w:hAnsi="仿宋" w:eastAsia="仿宋" w:cs="仿宋"/>
          <w:sz w:val="28"/>
          <w:szCs w:val="28"/>
          <w:lang w:val="en-US"/>
        </w:rPr>
      </w:pPr>
      <w:r>
        <w:rPr>
          <w:rFonts w:hint="eastAsia" w:ascii="仿宋" w:hAnsi="仿宋" w:eastAsia="仿宋" w:cs="仿宋"/>
          <w:sz w:val="28"/>
          <w:szCs w:val="28"/>
        </w:rPr>
        <w:t>三、支出决算情况说明</w:t>
      </w:r>
      <w:r>
        <w:rPr>
          <w:sz w:val="28"/>
          <w:szCs w:val="28"/>
        </w:rPr>
        <w:tab/>
      </w:r>
      <w:r>
        <w:rPr>
          <w:rFonts w:hint="eastAsia"/>
          <w:sz w:val="28"/>
          <w:szCs w:val="28"/>
          <w:lang w:val="en-US" w:eastAsia="zh-CN"/>
        </w:rPr>
        <w:t>13</w:t>
      </w:r>
    </w:p>
    <w:p>
      <w:pPr>
        <w:pStyle w:val="8"/>
        <w:adjustRightInd w:val="0"/>
        <w:snapToGrid w:val="0"/>
        <w:spacing w:line="440" w:lineRule="exact"/>
        <w:jc w:val="left"/>
        <w:rPr>
          <w:rFonts w:hint="default" w:ascii="仿宋" w:hAnsi="仿宋" w:eastAsia="宋体" w:cs="仿宋"/>
          <w:sz w:val="28"/>
          <w:szCs w:val="28"/>
          <w:lang w:val="en-US" w:eastAsia="zh-CN"/>
        </w:rPr>
      </w:pPr>
      <w:r>
        <w:rPr>
          <w:rFonts w:hint="eastAsia" w:ascii="仿宋" w:hAnsi="仿宋" w:eastAsia="仿宋" w:cs="仿宋"/>
          <w:sz w:val="28"/>
          <w:szCs w:val="28"/>
        </w:rPr>
        <w:t>四、财政拨款收入支出决算总体情况说明</w:t>
      </w:r>
      <w:r>
        <w:rPr>
          <w:sz w:val="28"/>
          <w:szCs w:val="28"/>
        </w:rPr>
        <w:tab/>
      </w:r>
      <w:r>
        <w:rPr>
          <w:rFonts w:hint="eastAsia"/>
          <w:sz w:val="28"/>
          <w:szCs w:val="28"/>
          <w:lang w:val="en-US" w:eastAsia="zh-CN"/>
        </w:rPr>
        <w:t>13</w:t>
      </w:r>
    </w:p>
    <w:p>
      <w:pPr>
        <w:pStyle w:val="8"/>
        <w:adjustRightInd w:val="0"/>
        <w:snapToGrid w:val="0"/>
        <w:spacing w:line="440" w:lineRule="exact"/>
        <w:jc w:val="left"/>
        <w:rPr>
          <w:rFonts w:hint="default" w:ascii="仿宋" w:hAnsi="仿宋" w:eastAsia="宋体" w:cs="仿宋"/>
          <w:sz w:val="28"/>
          <w:szCs w:val="28"/>
          <w:lang w:val="en-US" w:eastAsia="zh-CN"/>
        </w:rPr>
      </w:pPr>
      <w:r>
        <w:rPr>
          <w:rFonts w:hint="eastAsia" w:ascii="仿宋" w:hAnsi="仿宋" w:eastAsia="仿宋" w:cs="仿宋"/>
          <w:sz w:val="28"/>
          <w:szCs w:val="28"/>
        </w:rPr>
        <w:t>五、一般公共预算财政拨款支出决算情况说明</w:t>
      </w:r>
      <w:r>
        <w:rPr>
          <w:sz w:val="28"/>
          <w:szCs w:val="28"/>
        </w:rPr>
        <w:tab/>
      </w:r>
      <w:r>
        <w:rPr>
          <w:rFonts w:hint="eastAsia"/>
          <w:sz w:val="28"/>
          <w:szCs w:val="28"/>
          <w:lang w:val="en-US" w:eastAsia="zh-CN"/>
        </w:rPr>
        <w:t>14</w:t>
      </w:r>
    </w:p>
    <w:p>
      <w:pPr>
        <w:pStyle w:val="8"/>
        <w:adjustRightInd w:val="0"/>
        <w:snapToGrid w:val="0"/>
        <w:spacing w:line="440" w:lineRule="exact"/>
        <w:jc w:val="left"/>
        <w:rPr>
          <w:rFonts w:hint="default" w:ascii="仿宋" w:hAnsi="仿宋" w:eastAsia="宋体" w:cs="仿宋"/>
          <w:sz w:val="28"/>
          <w:szCs w:val="28"/>
          <w:lang w:val="en-US" w:eastAsia="zh-CN"/>
        </w:rPr>
      </w:pPr>
      <w:r>
        <w:rPr>
          <w:rFonts w:hint="eastAsia" w:ascii="仿宋" w:hAnsi="仿宋" w:eastAsia="仿宋" w:cs="仿宋"/>
          <w:sz w:val="28"/>
          <w:szCs w:val="28"/>
        </w:rPr>
        <w:t>六、一般公共预算财政拨款基本支出决算情况说明</w:t>
      </w:r>
      <w:r>
        <w:rPr>
          <w:sz w:val="28"/>
          <w:szCs w:val="28"/>
        </w:rPr>
        <w:tab/>
      </w:r>
      <w:r>
        <w:rPr>
          <w:rFonts w:hint="eastAsia"/>
          <w:sz w:val="28"/>
          <w:szCs w:val="28"/>
          <w:lang w:val="en-US" w:eastAsia="zh-CN"/>
        </w:rPr>
        <w:t>17</w:t>
      </w:r>
    </w:p>
    <w:p>
      <w:pPr>
        <w:pStyle w:val="8"/>
        <w:adjustRightInd w:val="0"/>
        <w:snapToGrid w:val="0"/>
        <w:spacing w:line="440" w:lineRule="exact"/>
        <w:jc w:val="left"/>
        <w:rPr>
          <w:rFonts w:hint="default" w:ascii="仿宋" w:hAnsi="仿宋" w:eastAsia="宋体" w:cs="仿宋"/>
          <w:sz w:val="28"/>
          <w:szCs w:val="28"/>
          <w:lang w:val="en-US" w:eastAsia="zh-CN"/>
        </w:rPr>
      </w:pPr>
      <w:r>
        <w:rPr>
          <w:rFonts w:hint="eastAsia" w:ascii="仿宋" w:hAnsi="仿宋" w:eastAsia="仿宋" w:cs="仿宋"/>
          <w:sz w:val="28"/>
          <w:szCs w:val="28"/>
        </w:rPr>
        <w:t>七、“三公”经费财政拨款支出决算情况说明</w:t>
      </w:r>
      <w:r>
        <w:rPr>
          <w:sz w:val="28"/>
          <w:szCs w:val="28"/>
        </w:rPr>
        <w:tab/>
      </w:r>
      <w:r>
        <w:rPr>
          <w:rFonts w:hint="eastAsia"/>
          <w:sz w:val="28"/>
          <w:szCs w:val="28"/>
          <w:lang w:val="en-US" w:eastAsia="zh-CN"/>
        </w:rPr>
        <w:t>17</w:t>
      </w:r>
    </w:p>
    <w:p>
      <w:pPr>
        <w:pStyle w:val="8"/>
        <w:adjustRightInd w:val="0"/>
        <w:snapToGrid w:val="0"/>
        <w:spacing w:line="440" w:lineRule="exact"/>
        <w:jc w:val="left"/>
        <w:rPr>
          <w:rFonts w:hint="default" w:ascii="仿宋" w:hAnsi="仿宋" w:eastAsia="宋体" w:cs="仿宋"/>
          <w:sz w:val="28"/>
          <w:szCs w:val="28"/>
          <w:lang w:val="en-US" w:eastAsia="zh-CN"/>
        </w:rPr>
      </w:pPr>
      <w:r>
        <w:rPr>
          <w:rFonts w:hint="eastAsia" w:ascii="仿宋" w:hAnsi="仿宋" w:eastAsia="仿宋" w:cs="仿宋"/>
          <w:sz w:val="28"/>
          <w:szCs w:val="28"/>
        </w:rPr>
        <w:t>八、政府性基金预算支出决算情况说明</w:t>
      </w:r>
      <w:r>
        <w:rPr>
          <w:sz w:val="28"/>
          <w:szCs w:val="28"/>
        </w:rPr>
        <w:tab/>
      </w:r>
      <w:r>
        <w:rPr>
          <w:rFonts w:hint="eastAsia"/>
          <w:sz w:val="28"/>
          <w:szCs w:val="28"/>
          <w:lang w:val="en-US" w:eastAsia="zh-CN"/>
        </w:rPr>
        <w:t>19</w:t>
      </w:r>
    </w:p>
    <w:p>
      <w:pPr>
        <w:pStyle w:val="8"/>
        <w:adjustRightInd w:val="0"/>
        <w:snapToGrid w:val="0"/>
        <w:spacing w:line="440" w:lineRule="exact"/>
        <w:ind w:leftChars="0"/>
        <w:jc w:val="left"/>
        <w:rPr>
          <w:rFonts w:hint="default" w:ascii="仿宋" w:hAnsi="仿宋" w:eastAsia="宋体" w:cs="仿宋"/>
          <w:sz w:val="28"/>
          <w:szCs w:val="28"/>
          <w:lang w:val="en-US" w:eastAsia="zh-CN"/>
        </w:rPr>
      </w:pPr>
      <w:r>
        <w:rPr>
          <w:rFonts w:hint="eastAsia" w:ascii="仿宋" w:hAnsi="仿宋" w:eastAsia="仿宋" w:cs="仿宋"/>
          <w:sz w:val="28"/>
          <w:szCs w:val="28"/>
        </w:rPr>
        <w:t>九、 国有资本经营预算支出决算情况说明</w:t>
      </w:r>
      <w:r>
        <w:rPr>
          <w:sz w:val="28"/>
          <w:szCs w:val="28"/>
        </w:rPr>
        <w:tab/>
      </w:r>
      <w:r>
        <w:rPr>
          <w:rFonts w:hint="eastAsia"/>
          <w:sz w:val="28"/>
          <w:szCs w:val="28"/>
          <w:lang w:val="en-US" w:eastAsia="zh-CN"/>
        </w:rPr>
        <w:t>19</w:t>
      </w:r>
    </w:p>
    <w:p>
      <w:pPr>
        <w:pStyle w:val="8"/>
        <w:adjustRightInd w:val="0"/>
        <w:snapToGrid w:val="0"/>
        <w:spacing w:line="440" w:lineRule="exact"/>
        <w:ind w:leftChars="0"/>
        <w:jc w:val="left"/>
        <w:rPr>
          <w:rFonts w:hint="default" w:ascii="仿宋" w:hAnsi="仿宋" w:eastAsia="宋体" w:cs="仿宋"/>
          <w:sz w:val="28"/>
          <w:szCs w:val="28"/>
          <w:lang w:val="en-US" w:eastAsia="zh-CN"/>
        </w:rPr>
      </w:pPr>
      <w:r>
        <w:rPr>
          <w:rFonts w:hint="eastAsia" w:ascii="仿宋" w:hAnsi="仿宋" w:eastAsia="仿宋" w:cs="仿宋"/>
          <w:sz w:val="28"/>
          <w:szCs w:val="28"/>
          <w:lang w:eastAsia="zh-CN"/>
        </w:rPr>
        <w:t>十</w:t>
      </w:r>
      <w:r>
        <w:rPr>
          <w:rFonts w:hint="eastAsia" w:ascii="仿宋" w:hAnsi="仿宋" w:eastAsia="仿宋" w:cs="仿宋"/>
          <w:sz w:val="28"/>
          <w:szCs w:val="28"/>
        </w:rPr>
        <w:t xml:space="preserve">、 </w:t>
      </w:r>
      <w:r>
        <w:rPr>
          <w:rFonts w:hint="eastAsia" w:ascii="仿宋" w:hAnsi="仿宋" w:eastAsia="仿宋" w:cs="仿宋"/>
          <w:sz w:val="28"/>
          <w:szCs w:val="28"/>
          <w:lang w:eastAsia="zh-CN"/>
        </w:rPr>
        <w:t>其他重要事项的</w:t>
      </w:r>
      <w:r>
        <w:rPr>
          <w:rFonts w:hint="eastAsia" w:ascii="仿宋" w:hAnsi="仿宋" w:eastAsia="仿宋" w:cs="仿宋"/>
          <w:sz w:val="28"/>
          <w:szCs w:val="28"/>
        </w:rPr>
        <w:t>情况说明</w:t>
      </w:r>
      <w:r>
        <w:rPr>
          <w:sz w:val="28"/>
          <w:szCs w:val="28"/>
        </w:rPr>
        <w:tab/>
      </w:r>
      <w:r>
        <w:rPr>
          <w:rFonts w:hint="eastAsia"/>
          <w:sz w:val="28"/>
          <w:szCs w:val="28"/>
          <w:lang w:val="en-US" w:eastAsia="zh-CN"/>
        </w:rPr>
        <w:t>19</w:t>
      </w:r>
    </w:p>
    <w:p>
      <w:pPr>
        <w:pStyle w:val="2"/>
        <w:adjustRightInd w:val="0"/>
        <w:snapToGrid w:val="0"/>
        <w:spacing w:before="0" w:line="440" w:lineRule="exact"/>
        <w:jc w:val="left"/>
        <w:rPr>
          <w:rFonts w:hint="default" w:ascii="仿宋" w:hAnsi="仿宋" w:eastAsia="仿宋" w:cs="仿宋"/>
          <w:sz w:val="28"/>
          <w:szCs w:val="28"/>
          <w:lang w:val="en-US" w:eastAsia="zh-CN"/>
        </w:rPr>
      </w:pPr>
      <w:r>
        <w:rPr>
          <w:rFonts w:hint="eastAsia" w:ascii="仿宋" w:hAnsi="仿宋" w:eastAsia="仿宋" w:cs="仿宋"/>
          <w:b/>
          <w:bCs/>
          <w:sz w:val="28"/>
          <w:szCs w:val="28"/>
        </w:rPr>
        <w:t>第三部分 名词解释</w:t>
      </w:r>
      <w:r>
        <w:rPr>
          <w:sz w:val="28"/>
          <w:szCs w:val="28"/>
        </w:rPr>
        <w:tab/>
      </w:r>
      <w:r>
        <w:rPr>
          <w:rFonts w:hint="eastAsia"/>
          <w:sz w:val="28"/>
          <w:szCs w:val="28"/>
          <w:lang w:val="en-US" w:eastAsia="zh-CN"/>
        </w:rPr>
        <w:t>29</w:t>
      </w:r>
    </w:p>
    <w:p>
      <w:pPr>
        <w:pStyle w:val="2"/>
        <w:adjustRightInd w:val="0"/>
        <w:snapToGrid w:val="0"/>
        <w:spacing w:before="0" w:line="440" w:lineRule="exact"/>
        <w:jc w:val="left"/>
        <w:rPr>
          <w:rFonts w:hint="default" w:ascii="仿宋" w:hAnsi="仿宋" w:eastAsia="仿宋" w:cs="仿宋"/>
          <w:sz w:val="28"/>
          <w:szCs w:val="28"/>
          <w:lang w:val="en-US" w:eastAsia="zh-CN"/>
        </w:rPr>
      </w:pPr>
      <w:r>
        <w:rPr>
          <w:rFonts w:hint="eastAsia" w:ascii="仿宋" w:hAnsi="仿宋" w:eastAsia="仿宋" w:cs="仿宋"/>
          <w:b/>
          <w:bCs/>
          <w:sz w:val="28"/>
          <w:szCs w:val="28"/>
        </w:rPr>
        <w:t>第四部分 附件</w:t>
      </w:r>
      <w:r>
        <w:rPr>
          <w:sz w:val="28"/>
          <w:szCs w:val="28"/>
        </w:rPr>
        <w:tab/>
      </w:r>
      <w:r>
        <w:rPr>
          <w:rFonts w:hint="eastAsia"/>
          <w:sz w:val="28"/>
          <w:szCs w:val="28"/>
          <w:lang w:val="en-US" w:eastAsia="zh-CN"/>
        </w:rPr>
        <w:t>32</w:t>
      </w:r>
    </w:p>
    <w:p>
      <w:pPr>
        <w:pStyle w:val="8"/>
        <w:adjustRightInd w:val="0"/>
        <w:snapToGrid w:val="0"/>
        <w:spacing w:line="440" w:lineRule="exact"/>
        <w:jc w:val="left"/>
        <w:rPr>
          <w:rFonts w:hint="default" w:ascii="仿宋" w:hAnsi="仿宋" w:eastAsia="宋体" w:cs="仿宋"/>
          <w:sz w:val="28"/>
          <w:szCs w:val="28"/>
          <w:lang w:val="en-US" w:eastAsia="zh-CN"/>
        </w:rPr>
      </w:pPr>
      <w:r>
        <w:rPr>
          <w:rFonts w:hint="eastAsia" w:ascii="仿宋" w:hAnsi="仿宋" w:eastAsia="仿宋" w:cs="仿宋"/>
          <w:sz w:val="28"/>
          <w:szCs w:val="28"/>
        </w:rPr>
        <w:t>附件1</w:t>
      </w:r>
      <w:r>
        <w:rPr>
          <w:sz w:val="28"/>
          <w:szCs w:val="28"/>
        </w:rPr>
        <w:tab/>
      </w:r>
      <w:r>
        <w:rPr>
          <w:rFonts w:hint="eastAsia"/>
          <w:sz w:val="28"/>
          <w:szCs w:val="28"/>
          <w:lang w:val="en-US" w:eastAsia="zh-CN"/>
        </w:rPr>
        <w:t>32</w:t>
      </w:r>
    </w:p>
    <w:p>
      <w:pPr>
        <w:pStyle w:val="8"/>
        <w:adjustRightInd w:val="0"/>
        <w:snapToGrid w:val="0"/>
        <w:spacing w:line="440" w:lineRule="exact"/>
        <w:jc w:val="left"/>
        <w:rPr>
          <w:rFonts w:hint="default" w:ascii="仿宋" w:hAnsi="仿宋" w:eastAsia="宋体" w:cs="仿宋"/>
          <w:sz w:val="28"/>
          <w:szCs w:val="28"/>
          <w:lang w:val="en-US" w:eastAsia="zh-CN"/>
        </w:rPr>
      </w:pPr>
      <w:r>
        <w:rPr>
          <w:rFonts w:hint="eastAsia" w:ascii="仿宋" w:hAnsi="仿宋" w:eastAsia="仿宋" w:cs="仿宋"/>
          <w:sz w:val="28"/>
          <w:szCs w:val="28"/>
        </w:rPr>
        <w:t>附件2</w:t>
      </w:r>
      <w:r>
        <w:rPr>
          <w:sz w:val="28"/>
          <w:szCs w:val="28"/>
        </w:rPr>
        <w:tab/>
      </w:r>
      <w:r>
        <w:rPr>
          <w:rFonts w:hint="eastAsia"/>
          <w:sz w:val="28"/>
          <w:szCs w:val="28"/>
          <w:lang w:val="en-US" w:eastAsia="zh-CN"/>
        </w:rPr>
        <w:t>36</w:t>
      </w:r>
    </w:p>
    <w:p>
      <w:pPr>
        <w:pStyle w:val="2"/>
        <w:adjustRightInd w:val="0"/>
        <w:snapToGrid w:val="0"/>
        <w:spacing w:before="0" w:line="440" w:lineRule="exact"/>
        <w:jc w:val="left"/>
        <w:rPr>
          <w:rFonts w:hint="default" w:ascii="仿宋" w:hAnsi="仿宋" w:eastAsia="仿宋" w:cs="仿宋"/>
          <w:sz w:val="28"/>
          <w:szCs w:val="28"/>
          <w:lang w:val="en-US" w:eastAsia="zh-CN"/>
        </w:rPr>
      </w:pPr>
      <w:r>
        <w:rPr>
          <w:rFonts w:hint="eastAsia" w:ascii="仿宋" w:hAnsi="仿宋" w:eastAsia="仿宋" w:cs="仿宋"/>
          <w:b/>
          <w:bCs/>
          <w:sz w:val="28"/>
          <w:szCs w:val="28"/>
        </w:rPr>
        <w:t>第五部分 附表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一、收入支出决算总表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收</w:t>
      </w:r>
      <w:r>
        <w:rPr>
          <w:rFonts w:hint="eastAsia" w:ascii="仿宋" w:hAnsi="仿宋" w:eastAsia="仿宋" w:cs="仿宋"/>
          <w:sz w:val="28"/>
          <w:szCs w:val="28"/>
        </w:rPr>
        <w:t>出决算表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三、支出决算表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四、财政拨款收入支出决算总表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五、财政拨款支出决算明细表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六、一般公共预算财政拨款支出决算表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七、一般公共预算财政拨款支出决算明细表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八、一般公共预算财政拨款基本支出决算表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九、一般公共预算财政拨款项目支出决算表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十、一般公共预算财政拨款“三公”经费支出决算表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十一、政府性基金预算财政拨款收入支出决算表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十二、政府性基金预算财政拨款“三公”经费支出决算表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sz w:val="28"/>
          <w:szCs w:val="28"/>
        </w:rPr>
      </w:pPr>
      <w:r>
        <w:rPr>
          <w:rFonts w:hint="eastAsia" w:ascii="仿宋" w:hAnsi="仿宋" w:eastAsia="仿宋" w:cs="仿宋"/>
          <w:sz w:val="28"/>
          <w:szCs w:val="28"/>
        </w:rPr>
        <w:t>十三、国有资本经营预算财政拨款收入支出决算表</w:t>
      </w:r>
      <w:r>
        <w:rPr>
          <w:sz w:val="28"/>
          <w:szCs w:val="28"/>
        </w:rPr>
        <w:tab/>
      </w:r>
      <w:r>
        <w:rPr>
          <w:rFonts w:hint="eastAsia"/>
          <w:sz w:val="28"/>
          <w:szCs w:val="28"/>
          <w:lang w:val="en-US" w:eastAsia="zh-CN"/>
        </w:rPr>
        <w:t>51</w:t>
      </w:r>
    </w:p>
    <w:p>
      <w:pPr>
        <w:pStyle w:val="8"/>
        <w:adjustRightInd w:val="0"/>
        <w:snapToGrid w:val="0"/>
        <w:spacing w:line="440" w:lineRule="exact"/>
        <w:jc w:val="left"/>
        <w:rPr>
          <w:rFonts w:hint="eastAsia" w:ascii="仿宋" w:hAnsi="仿宋" w:eastAsia="仿宋" w:cs="仿宋"/>
          <w:bCs/>
          <w:kern w:val="44"/>
          <w:sz w:val="28"/>
          <w:szCs w:val="28"/>
        </w:rPr>
      </w:pPr>
      <w:r>
        <w:rPr>
          <w:rFonts w:hint="eastAsia" w:ascii="仿宋" w:hAnsi="仿宋" w:eastAsia="仿宋" w:cs="仿宋"/>
          <w:sz w:val="28"/>
          <w:szCs w:val="28"/>
        </w:rPr>
        <w:t>十四、国有资本经营预算财政拨款支出决算表</w:t>
      </w:r>
      <w:bookmarkStart w:id="12" w:name="_Toc15377196"/>
      <w:bookmarkStart w:id="13" w:name="_Toc15396599"/>
      <w:r>
        <w:rPr>
          <w:sz w:val="28"/>
          <w:szCs w:val="28"/>
        </w:rPr>
        <w:tab/>
      </w:r>
      <w:r>
        <w:rPr>
          <w:rFonts w:hint="eastAsia"/>
          <w:sz w:val="28"/>
          <w:szCs w:val="28"/>
          <w:lang w:val="en-US" w:eastAsia="zh-CN"/>
        </w:rPr>
        <w:t>51</w:t>
      </w:r>
      <w:r>
        <w:rPr>
          <w:rFonts w:hint="eastAsia" w:ascii="仿宋" w:hAnsi="仿宋" w:eastAsia="仿宋" w:cs="仿宋"/>
          <w:b/>
          <w:sz w:val="28"/>
          <w:szCs w:val="28"/>
        </w:rPr>
        <w:br w:type="page"/>
      </w:r>
    </w:p>
    <w:p>
      <w:pPr>
        <w:pStyle w:val="3"/>
        <w:jc w:val="center"/>
        <w:rPr>
          <w:rStyle w:val="13"/>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3"/>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4"/>
        <w:rPr>
          <w:rStyle w:val="14"/>
          <w:rFonts w:hint="eastAsia" w:ascii="黑体" w:hAnsi="黑体" w:eastAsia="黑体"/>
          <w:b w:val="0"/>
          <w:bCs w:val="0"/>
        </w:rPr>
      </w:pPr>
      <w:bookmarkStart w:id="14" w:name="_Toc15377197"/>
      <w:bookmarkStart w:id="15" w:name="_Toc15396600"/>
      <w:r>
        <w:rPr>
          <w:rFonts w:hint="eastAsia" w:ascii="黑体" w:hAnsi="黑体" w:eastAsia="黑体"/>
          <w:b w:val="0"/>
          <w:color w:val="000000"/>
        </w:rPr>
        <w:t>一、基</w:t>
      </w:r>
      <w:r>
        <w:rPr>
          <w:rStyle w:val="14"/>
          <w:rFonts w:hint="eastAsia" w:ascii="黑体" w:hAnsi="黑体" w:eastAsia="黑体"/>
          <w:b w:val="0"/>
          <w:bCs w:val="0"/>
        </w:rPr>
        <w:t>本职能及主要工作</w:t>
      </w:r>
      <w:bookmarkEnd w:id="14"/>
      <w:bookmarkEnd w:id="15"/>
      <w:bookmarkStart w:id="16" w:name="_Toc15378445"/>
      <w:bookmarkStart w:id="17" w:name="_Toc15377198"/>
    </w:p>
    <w:p>
      <w:pPr>
        <w:pStyle w:val="4"/>
        <w:ind w:firstLine="640" w:firstLineChars="200"/>
        <w:rPr>
          <w:rFonts w:ascii="仿宋_GB2312" w:hAnsi="仿宋" w:eastAsia="仿宋_GB2312" w:cs="宋体"/>
          <w:color w:val="000000"/>
          <w:kern w:val="0"/>
          <w:sz w:val="30"/>
          <w:szCs w:val="30"/>
          <w:lang w:val="zh-CN"/>
        </w:rPr>
      </w:pPr>
      <w:r>
        <w:rPr>
          <w:rFonts w:hint="eastAsia" w:ascii="楷体" w:hAnsi="楷体" w:eastAsia="楷体" w:cs="楷体"/>
          <w:b w:val="0"/>
          <w:bCs w:val="0"/>
          <w:color w:val="000000"/>
          <w:sz w:val="32"/>
          <w:szCs w:val="32"/>
        </w:rPr>
        <w:t>（一）主要职能。</w:t>
      </w:r>
      <w:r>
        <w:rPr>
          <w:rFonts w:hint="eastAsia" w:ascii="仿宋_GB2312" w:hAnsi="仿宋_GB2312" w:eastAsia="仿宋_GB2312" w:cs="仿宋_GB2312"/>
          <w:b w:val="0"/>
          <w:bCs w:val="0"/>
          <w:kern w:val="2"/>
          <w:sz w:val="32"/>
          <w:szCs w:val="32"/>
          <w:lang w:val="en-US" w:eastAsia="zh-CN" w:bidi="ar-SA"/>
        </w:rPr>
        <w:t>皇泽寺博物馆是根据广编发</w:t>
      </w:r>
      <w:r>
        <w:rPr>
          <w:rFonts w:hint="eastAsia" w:ascii="仿宋" w:hAnsi="仿宋" w:eastAsia="仿宋" w:cs="仿宋"/>
          <w:bCs/>
          <w:color w:val="000000" w:themeColor="text1"/>
          <w:sz w:val="32"/>
          <w:szCs w:val="32"/>
          <w14:textFill>
            <w14:solidFill>
              <w14:schemeClr w14:val="tx1"/>
            </w14:solidFill>
          </w14:textFill>
        </w:rPr>
        <w:t>〔</w:t>
      </w:r>
      <w:r>
        <w:rPr>
          <w:rFonts w:hint="eastAsia" w:ascii="仿宋_GB2312" w:hAnsi="仿宋" w:eastAsia="仿宋_GB2312" w:cs="仿宋"/>
          <w:b w:val="0"/>
          <w:bCs w:val="0"/>
          <w:color w:val="000000" w:themeColor="text1"/>
          <w:sz w:val="32"/>
          <w:szCs w:val="32"/>
          <w14:textFill>
            <w14:solidFill>
              <w14:schemeClr w14:val="tx1"/>
            </w14:solidFill>
          </w14:textFill>
        </w:rPr>
        <w:t>20</w:t>
      </w:r>
      <w:r>
        <w:rPr>
          <w:rFonts w:hint="eastAsia" w:ascii="仿宋_GB2312" w:hAnsi="仿宋" w:eastAsia="仿宋_GB2312" w:cs="仿宋"/>
          <w:b w:val="0"/>
          <w:bCs w:val="0"/>
          <w:color w:val="000000" w:themeColor="text1"/>
          <w:sz w:val="32"/>
          <w:szCs w:val="32"/>
          <w:lang w:val="en-US" w:eastAsia="zh-CN"/>
          <w14:textFill>
            <w14:solidFill>
              <w14:schemeClr w14:val="tx1"/>
            </w14:solidFill>
          </w14:textFill>
        </w:rPr>
        <w:t>12</w:t>
      </w:r>
      <w:r>
        <w:rPr>
          <w:rFonts w:hint="eastAsia" w:ascii="仿宋" w:hAnsi="仿宋" w:eastAsia="仿宋" w:cs="仿宋"/>
          <w:b w:val="0"/>
          <w:bCs w:val="0"/>
          <w:color w:val="000000" w:themeColor="text1"/>
          <w:sz w:val="32"/>
          <w:szCs w:val="32"/>
          <w14:textFill>
            <w14:solidFill>
              <w14:schemeClr w14:val="tx1"/>
            </w14:solidFill>
          </w14:textFill>
        </w:rPr>
        <w:t>〕</w:t>
      </w:r>
      <w:r>
        <w:rPr>
          <w:rFonts w:hint="eastAsia" w:ascii="仿宋_GB2312" w:hAnsi="仿宋" w:eastAsia="仿宋_GB2312" w:cs="仿宋"/>
          <w:b w:val="0"/>
          <w:bCs w:val="0"/>
          <w:color w:val="000000" w:themeColor="text1"/>
          <w:sz w:val="32"/>
          <w:szCs w:val="32"/>
          <w:lang w:val="en-US" w:eastAsia="zh-CN"/>
          <w14:textFill>
            <w14:solidFill>
              <w14:schemeClr w14:val="tx1"/>
            </w14:solidFill>
          </w14:textFill>
        </w:rPr>
        <w:t>50</w:t>
      </w:r>
      <w:r>
        <w:rPr>
          <w:rFonts w:hint="eastAsia" w:ascii="仿宋_GB2312" w:hAnsi="仿宋" w:eastAsia="仿宋_GB2312" w:cs="仿宋"/>
          <w:b w:val="0"/>
          <w:bCs w:val="0"/>
          <w:color w:val="000000" w:themeColor="text1"/>
          <w:sz w:val="32"/>
          <w:szCs w:val="32"/>
          <w14:textFill>
            <w14:solidFill>
              <w14:schemeClr w14:val="tx1"/>
            </w14:solidFill>
          </w14:textFill>
        </w:rPr>
        <w:t>号于2012年成立</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的直属于广元市文化广播电视和旅游</w:t>
      </w:r>
      <w:r>
        <w:rPr>
          <w:rFonts w:hint="eastAsia" w:ascii="仿宋_GB2312" w:hAnsi="仿宋_GB2312" w:eastAsia="仿宋_GB2312" w:cs="仿宋_GB2312"/>
          <w:b w:val="0"/>
          <w:bCs w:val="0"/>
          <w:kern w:val="2"/>
          <w:sz w:val="32"/>
          <w:szCs w:val="32"/>
          <w:lang w:val="en-US" w:eastAsia="zh-CN" w:bidi="ar-SA"/>
        </w:rPr>
        <w:t>局全额拨款的事业单位，执行政府会计制度。其主要职能是承担文物藏品安全、管理和利用工作;承担武则天文化研究和传承创新工作；承担皇泽寺A级景区的管理和运营工作；负责广元市红军文化博物馆的保护、研究、管理和宣传工作</w:t>
      </w:r>
      <w:r>
        <w:rPr>
          <w:rFonts w:hint="eastAsia" w:ascii="仿宋_GB2312" w:hAnsi="仿宋" w:eastAsia="仿宋_GB2312" w:cs="仿宋"/>
          <w:bCs/>
          <w:sz w:val="32"/>
          <w:szCs w:val="32"/>
        </w:rPr>
        <w:t>。</w:t>
      </w:r>
    </w:p>
    <w:bookmarkEnd w:id="16"/>
    <w:bookmarkEnd w:id="17"/>
    <w:p>
      <w:pPr>
        <w:ind w:firstLine="640" w:firstLineChars="200"/>
        <w:rPr>
          <w:rFonts w:ascii="仿宋_GB2312" w:hAnsi="仿宋_GB2312" w:eastAsia="仿宋_GB2312" w:cs="仿宋_GB2312"/>
          <w:sz w:val="32"/>
          <w:szCs w:val="32"/>
        </w:rPr>
      </w:pPr>
      <w:bookmarkStart w:id="18" w:name="_Toc15378446"/>
      <w:bookmarkStart w:id="19" w:name="_Toc15377199"/>
      <w:r>
        <w:rPr>
          <w:rFonts w:hint="eastAsia" w:ascii="楷体" w:hAnsi="楷体" w:eastAsia="楷体" w:cs="楷体"/>
          <w:b w:val="0"/>
          <w:bCs w:val="0"/>
          <w:color w:val="000000"/>
          <w:sz w:val="32"/>
          <w:szCs w:val="32"/>
        </w:rPr>
        <w:t>（二）2020年重点工作完成情况。</w:t>
      </w:r>
      <w:bookmarkEnd w:id="18"/>
      <w:bookmarkEnd w:id="19"/>
      <w:bookmarkStart w:id="20" w:name="_Toc15396601"/>
      <w:bookmarkStart w:id="21" w:name="_Toc15377200"/>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年，皇泽寺博物馆在</w:t>
      </w:r>
      <w:r>
        <w:rPr>
          <w:rFonts w:hint="eastAsia" w:ascii="仿宋_GB2312" w:hAnsi="仿宋_GB2312" w:eastAsia="仿宋_GB2312" w:cs="仿宋_GB2312"/>
          <w:sz w:val="32"/>
          <w:szCs w:val="32"/>
          <w:lang w:eastAsia="zh-CN"/>
        </w:rPr>
        <w:t>市文广旅</w:t>
      </w:r>
      <w:r>
        <w:rPr>
          <w:rFonts w:hint="eastAsia" w:ascii="仿宋_GB2312" w:hAnsi="仿宋_GB2312" w:eastAsia="仿宋_GB2312" w:cs="仿宋_GB2312"/>
          <w:sz w:val="32"/>
          <w:szCs w:val="32"/>
        </w:rPr>
        <w:t>局党组的坚强领导下，在市级各部门的帮助支持</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sz w:val="32"/>
          <w:szCs w:val="32"/>
        </w:rPr>
        <w:t>社会各界的关心关注下，全馆职工深入贯彻“保护为主、抢救第一、合理利用、加强管理”的</w:t>
      </w:r>
      <w:r>
        <w:rPr>
          <w:rFonts w:hint="eastAsia" w:ascii="仿宋_GB2312" w:hAnsi="仿宋_GB2312" w:eastAsia="仿宋_GB2312" w:cs="仿宋_GB2312"/>
          <w:sz w:val="32"/>
          <w:szCs w:val="32"/>
          <w:lang w:eastAsia="zh-CN"/>
        </w:rPr>
        <w:t>文物工作</w:t>
      </w:r>
      <w:r>
        <w:rPr>
          <w:rFonts w:hint="eastAsia" w:ascii="仿宋_GB2312" w:hAnsi="仿宋_GB2312" w:eastAsia="仿宋_GB2312" w:cs="仿宋_GB2312"/>
          <w:sz w:val="32"/>
          <w:szCs w:val="32"/>
        </w:rPr>
        <w:t>方针，一手抓疫情防控，一手抓恢复发展，强管理、重宣传、促项目、保安全，全年景区共接待游客</w:t>
      </w:r>
      <w:r>
        <w:rPr>
          <w:rFonts w:ascii="仿宋_GB2312" w:hAnsi="仿宋_GB2312" w:eastAsia="仿宋_GB2312" w:cs="仿宋_GB2312"/>
          <w:sz w:val="32"/>
          <w:szCs w:val="32"/>
        </w:rPr>
        <w:t>10.9</w:t>
      </w:r>
      <w:r>
        <w:rPr>
          <w:rFonts w:hint="eastAsia" w:ascii="仿宋_GB2312" w:hAnsi="仿宋_GB2312" w:eastAsia="仿宋_GB2312" w:cs="仿宋_GB2312"/>
          <w:sz w:val="32"/>
          <w:szCs w:val="32"/>
        </w:rPr>
        <w:t>万人，实现收入</w:t>
      </w:r>
      <w:r>
        <w:rPr>
          <w:rFonts w:ascii="仿宋_GB2312" w:hAnsi="仿宋_GB2312" w:eastAsia="仿宋_GB2312" w:cs="仿宋_GB2312"/>
          <w:sz w:val="32"/>
          <w:szCs w:val="32"/>
        </w:rPr>
        <w:t>352</w:t>
      </w:r>
      <w:r>
        <w:rPr>
          <w:rFonts w:hint="eastAsia" w:ascii="仿宋_GB2312" w:hAnsi="仿宋_GB2312" w:eastAsia="仿宋_GB2312" w:cs="仿宋_GB2312"/>
          <w:sz w:val="32"/>
          <w:szCs w:val="32"/>
        </w:rPr>
        <w:t>万元，圆满完成全年各项目标任务。</w:t>
      </w:r>
    </w:p>
    <w:p>
      <w:pPr>
        <w:numPr>
          <w:ilvl w:val="0"/>
          <w:numId w:val="0"/>
        </w:numPr>
        <w:spacing w:line="576" w:lineRule="exact"/>
        <w:ind w:left="840" w:leftChars="0"/>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强化组织领导，实现管理“规范化”</w:t>
      </w:r>
    </w:p>
    <w:p>
      <w:pPr>
        <w:spacing w:line="576" w:lineRule="exact"/>
        <w:ind w:firstLine="640" w:firstLineChars="200"/>
        <w:rPr>
          <w:rFonts w:ascii="仿宋_GB2312" w:hAnsi="仿宋_GB2312" w:eastAsia="仿宋_GB2312" w:cs="仿宋_GB2312"/>
          <w:sz w:val="32"/>
          <w:szCs w:val="32"/>
        </w:rPr>
      </w:pPr>
      <w:r>
        <w:rPr>
          <w:rFonts w:hint="eastAsia" w:ascii="楷体" w:hAnsi="楷体" w:eastAsia="楷体" w:cs="楷体_GB2312"/>
          <w:sz w:val="32"/>
          <w:szCs w:val="32"/>
          <w:lang w:val="en-US" w:eastAsia="zh-CN"/>
        </w:rPr>
        <w:t xml:space="preserve"> </w:t>
      </w:r>
      <w:r>
        <w:rPr>
          <w:rFonts w:hint="eastAsia" w:ascii="楷体" w:hAnsi="楷体" w:eastAsia="楷体" w:cs="楷体_GB2312"/>
          <w:sz w:val="32"/>
          <w:szCs w:val="32"/>
        </w:rPr>
        <w:t>加强组织建设，倡树干事创业正能量。</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方面</w:t>
      </w:r>
      <w:r>
        <w:rPr>
          <w:rFonts w:hint="eastAsia" w:ascii="仿宋_GB2312" w:hAnsi="仿宋_GB2312" w:eastAsia="仿宋_GB2312" w:cs="仿宋_GB2312"/>
          <w:sz w:val="32"/>
          <w:szCs w:val="32"/>
        </w:rPr>
        <w:t>发挥支部堡垒作用。制定《支部建设工作要点》《党风廉政建设责任清单》，坚持民主集中制，严格执行主要领导不分管财务和“末位表态制”，杜绝“一言堂”和个人主义；坚持“三会一课”和“主题党日”等党建活动；坚持“三重一大”集体会商和民主决策。</w:t>
      </w:r>
      <w:r>
        <w:rPr>
          <w:rFonts w:hint="eastAsia" w:ascii="仿宋_GB2312" w:hAnsi="仿宋_GB2312" w:eastAsia="仿宋_GB2312" w:cs="仿宋_GB2312"/>
          <w:b/>
          <w:bCs/>
          <w:sz w:val="32"/>
          <w:szCs w:val="32"/>
          <w:lang w:eastAsia="zh-CN"/>
        </w:rPr>
        <w:t>另一方面</w:t>
      </w:r>
      <w:r>
        <w:rPr>
          <w:rFonts w:hint="eastAsia" w:ascii="仿宋_GB2312" w:hAnsi="仿宋_GB2312" w:eastAsia="仿宋_GB2312" w:cs="仿宋_GB2312"/>
          <w:sz w:val="32"/>
          <w:szCs w:val="32"/>
        </w:rPr>
        <w:t>统一思想认识。全年共开展主题党日活动12次，党员大会11次，讲党课2次，交流学习5次，党风廉政建设工作会12次，党员干部谈心谈话</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次，凝心聚力，激发内生动力。</w:t>
      </w:r>
    </w:p>
    <w:p>
      <w:pPr>
        <w:spacing w:line="576" w:lineRule="exact"/>
        <w:ind w:firstLine="640" w:firstLineChars="200"/>
        <w:rPr>
          <w:rFonts w:ascii="仿宋_GB2312" w:hAnsi="仿宋_GB2312" w:eastAsia="仿宋_GB2312" w:cs="仿宋_GB2312"/>
          <w:b/>
          <w:sz w:val="32"/>
          <w:szCs w:val="32"/>
        </w:rPr>
      </w:pPr>
      <w:r>
        <w:rPr>
          <w:rFonts w:hint="eastAsia" w:ascii="楷体" w:hAnsi="楷体" w:eastAsia="楷体" w:cs="楷体_GB2312"/>
          <w:sz w:val="32"/>
          <w:szCs w:val="32"/>
        </w:rPr>
        <w:t>完善制度建设，转变作风运行规范化。</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方面</w:t>
      </w:r>
      <w:r>
        <w:rPr>
          <w:rFonts w:hint="eastAsia" w:ascii="仿宋_GB2312" w:hAnsi="仿宋_GB2312" w:eastAsia="仿宋_GB2312" w:cs="仿宋_GB2312"/>
          <w:sz w:val="32"/>
          <w:szCs w:val="32"/>
        </w:rPr>
        <w:t>完善规章制度。制定修改《安全应急预案》《请销假制度》《财务报销制度》《项目管理制度》《文件阅办制度》等各项规章制度</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余项，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制度管人，</w:t>
      </w:r>
      <w:r>
        <w:rPr>
          <w:rFonts w:hint="eastAsia" w:ascii="仿宋_GB2312" w:hAnsi="仿宋_GB2312" w:eastAsia="仿宋_GB2312" w:cs="仿宋_GB2312"/>
          <w:sz w:val="32"/>
          <w:szCs w:val="32"/>
          <w:lang w:eastAsia="zh-CN"/>
        </w:rPr>
        <w:t>强化层级管理</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lang w:eastAsia="zh-CN"/>
        </w:rPr>
        <w:t>另一方面</w:t>
      </w:r>
      <w:r>
        <w:rPr>
          <w:rFonts w:hint="eastAsia" w:ascii="仿宋_GB2312" w:hAnsi="仿宋_GB2312" w:eastAsia="仿宋_GB2312" w:cs="仿宋_GB2312"/>
          <w:sz w:val="32"/>
          <w:szCs w:val="32"/>
        </w:rPr>
        <w:t>着力细胞建设。从细微处着手抓起，让人人有</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、能担当，事事有主体、有回音、有成效。组建党员突击队、应急抢险队、文明劝导队等队伍</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支，成立工会、职代会、项目办、扶贫办、防疫办、专家工作室等机构</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个，选举产生了新一届工会领导班子，制定了《工会委员会章程》。</w:t>
      </w:r>
    </w:p>
    <w:p>
      <w:pPr>
        <w:spacing w:line="576" w:lineRule="exact"/>
        <w:ind w:firstLine="640" w:firstLineChars="200"/>
        <w:rPr>
          <w:rFonts w:ascii="仿宋_GB2312" w:hAnsi="仿宋_GB2312" w:eastAsia="仿宋_GB2312" w:cs="仿宋_GB2312"/>
          <w:sz w:val="32"/>
          <w:szCs w:val="32"/>
        </w:rPr>
      </w:pPr>
      <w:r>
        <w:rPr>
          <w:rFonts w:hint="eastAsia" w:ascii="楷体" w:hAnsi="楷体" w:eastAsia="楷体" w:cs="楷体_GB2312"/>
          <w:sz w:val="32"/>
          <w:szCs w:val="32"/>
        </w:rPr>
        <w:t>优化阵地功能，提升职工价值认同度。</w:t>
      </w:r>
      <w:r>
        <w:rPr>
          <w:rFonts w:hint="eastAsia" w:ascii="仿宋_GB2312" w:hAnsi="楷体_GB2312" w:eastAsia="仿宋_GB2312" w:cs="楷体_GB2312"/>
          <w:b/>
          <w:sz w:val="32"/>
          <w:szCs w:val="32"/>
        </w:rPr>
        <w:t>一</w:t>
      </w:r>
      <w:r>
        <w:rPr>
          <w:rFonts w:hint="eastAsia" w:ascii="仿宋_GB2312" w:hAnsi="楷体_GB2312" w:eastAsia="仿宋_GB2312" w:cs="楷体_GB2312"/>
          <w:b/>
          <w:sz w:val="32"/>
          <w:szCs w:val="32"/>
          <w:lang w:eastAsia="zh-CN"/>
        </w:rPr>
        <w:t>方面</w:t>
      </w:r>
      <w:r>
        <w:rPr>
          <w:rFonts w:hint="eastAsia" w:ascii="仿宋_GB2312" w:hAnsi="仿宋_GB2312" w:eastAsia="仿宋_GB2312" w:cs="仿宋_GB2312"/>
          <w:sz w:val="32"/>
          <w:szCs w:val="32"/>
        </w:rPr>
        <w:t>优化功能布局。对办公区各部室和功能室进行合理调整整治，打造职工之家、接待室、档案室</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w:t>
      </w:r>
      <w:r>
        <w:rPr>
          <w:rFonts w:hint="eastAsia" w:ascii="仿宋_GB2312" w:hAnsi="仿宋_GB2312" w:eastAsia="仿宋_GB2312" w:cs="仿宋_GB2312"/>
          <w:b/>
          <w:bCs/>
          <w:sz w:val="32"/>
          <w:szCs w:val="32"/>
          <w:lang w:eastAsia="zh-CN"/>
        </w:rPr>
        <w:t>另一方面</w:t>
      </w:r>
      <w:r>
        <w:rPr>
          <w:rFonts w:hint="eastAsia" w:ascii="仿宋_GB2312" w:hAnsi="仿宋_GB2312" w:eastAsia="仿宋_GB2312" w:cs="仿宋_GB2312"/>
          <w:sz w:val="32"/>
          <w:szCs w:val="32"/>
        </w:rPr>
        <w:t>加强综合整治。禁止普通机动车辆在景区和办公区通行，购买观光车2辆，巡逻车1辆，</w:t>
      </w:r>
      <w:r>
        <w:rPr>
          <w:rFonts w:hint="eastAsia" w:ascii="仿宋_GB2312" w:hAnsi="仿宋_GB2312" w:eastAsia="仿宋_GB2312" w:cs="仿宋_GB2312"/>
          <w:sz w:val="32"/>
          <w:szCs w:val="32"/>
          <w:lang w:eastAsia="zh-CN"/>
        </w:rPr>
        <w:t>巡逻电动摩托车</w:t>
      </w:r>
      <w:r>
        <w:rPr>
          <w:rFonts w:hint="eastAsia" w:ascii="仿宋_GB2312" w:hAnsi="仿宋_GB2312" w:eastAsia="仿宋_GB2312" w:cs="仿宋_GB2312"/>
          <w:sz w:val="32"/>
          <w:szCs w:val="32"/>
          <w:lang w:val="en-US" w:eastAsia="zh-CN"/>
        </w:rPr>
        <w:t>2辆，</w:t>
      </w:r>
      <w:r>
        <w:rPr>
          <w:rFonts w:hint="eastAsia" w:ascii="仿宋_GB2312" w:hAnsi="仿宋_GB2312" w:eastAsia="仿宋_GB2312" w:cs="仿宋_GB2312"/>
          <w:sz w:val="32"/>
          <w:szCs w:val="32"/>
        </w:rPr>
        <w:t>人车混杂得到有效控制，确保游客和行人安全；整治景区标识标牌</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个、展板</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个、铁板挡墙和铁网护栏</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米，新建南北停车场匝道及设施设备，标识景区消防车道网状线</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1600</w:t>
      </w:r>
      <w:r>
        <w:rPr>
          <w:rFonts w:hint="eastAsia" w:ascii="仿宋_GB2312" w:hAnsi="仿宋_GB2312" w:eastAsia="仿宋_GB2312" w:cs="仿宋_GB2312"/>
          <w:sz w:val="32"/>
          <w:szCs w:val="32"/>
        </w:rPr>
        <w:t>余米，整洁规范内外环境，提升</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服务水平。</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rPr>
        <w:t>筑牢文保底线，提升队伍“专业化”</w:t>
      </w:r>
    </w:p>
    <w:p>
      <w:pPr>
        <w:pStyle w:val="5"/>
        <w:spacing w:after="0" w:line="576" w:lineRule="exact"/>
        <w:ind w:firstLine="640" w:firstLineChars="200"/>
        <w:rPr>
          <w:rFonts w:ascii="仿宋_GB2312" w:hAnsi="仿宋_GB2312" w:eastAsia="仿宋_GB2312" w:cs="仿宋_GB2312"/>
          <w:sz w:val="32"/>
          <w:szCs w:val="32"/>
        </w:rPr>
      </w:pPr>
      <w:r>
        <w:rPr>
          <w:rFonts w:hint="eastAsia" w:ascii="楷体" w:hAnsi="楷体" w:eastAsia="楷体" w:cs="楷体_GB2312"/>
          <w:sz w:val="32"/>
          <w:szCs w:val="32"/>
        </w:rPr>
        <w:t>加强队伍管理，提升文物保护本领。</w:t>
      </w:r>
      <w:r>
        <w:rPr>
          <w:rFonts w:hint="eastAsia" w:ascii="仿宋_GB2312" w:hAnsi="仿宋_GB2312" w:eastAsia="仿宋_GB2312" w:cs="仿宋_GB2312"/>
          <w:b/>
          <w:sz w:val="32"/>
          <w:szCs w:val="32"/>
        </w:rPr>
        <w:t>一</w:t>
      </w:r>
      <w:r>
        <w:rPr>
          <w:rFonts w:hint="eastAsia" w:hAnsi="仿宋_GB2312" w:cs="仿宋_GB2312"/>
          <w:b/>
          <w:sz w:val="32"/>
          <w:szCs w:val="32"/>
          <w:lang w:eastAsia="zh-CN"/>
        </w:rPr>
        <w:t>方面</w:t>
      </w:r>
      <w:r>
        <w:rPr>
          <w:rFonts w:hint="eastAsia" w:ascii="仿宋_GB2312" w:hAnsi="仿宋_GB2312" w:eastAsia="仿宋_GB2312" w:cs="仿宋_GB2312"/>
          <w:sz w:val="32"/>
          <w:szCs w:val="32"/>
        </w:rPr>
        <w:t>捋顺机关事务。</w:t>
      </w:r>
      <w:r>
        <w:rPr>
          <w:rFonts w:hint="eastAsia" w:hAnsi="仿宋_GB2312" w:cs="仿宋_GB2312"/>
          <w:sz w:val="32"/>
          <w:szCs w:val="32"/>
          <w:lang w:eastAsia="zh-CN"/>
        </w:rPr>
        <w:t>按博物馆机构设置</w:t>
      </w:r>
      <w:r>
        <w:rPr>
          <w:rFonts w:hint="eastAsia" w:ascii="仿宋_GB2312" w:hAnsi="仿宋_GB2312" w:eastAsia="仿宋_GB2312" w:cs="仿宋_GB2312"/>
          <w:sz w:val="32"/>
          <w:szCs w:val="32"/>
        </w:rPr>
        <w:t>改机关原“科室”为“部室”，设置两室三部，编写《工作简报》35期，出《会议纪要》27份，提升文件、报账签发流程规范化，坚持签到考勤，规范会务及公车管理</w:t>
      </w:r>
      <w:r>
        <w:rPr>
          <w:rFonts w:hint="eastAsia" w:hAnsi="仿宋_GB2312" w:cs="仿宋_GB2312"/>
          <w:sz w:val="32"/>
          <w:szCs w:val="32"/>
          <w:lang w:eastAsia="zh-CN"/>
        </w:rPr>
        <w:t>。开展</w:t>
      </w:r>
      <w:r>
        <w:rPr>
          <w:rFonts w:hint="eastAsia" w:ascii="仿宋_GB2312" w:hAnsi="仿宋_GB2312" w:eastAsia="仿宋_GB2312" w:cs="仿宋_GB2312"/>
          <w:sz w:val="32"/>
          <w:szCs w:val="32"/>
        </w:rPr>
        <w:t>谈心谈话</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人次，约谈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人，机关运行</w:t>
      </w:r>
      <w:r>
        <w:rPr>
          <w:rFonts w:hint="eastAsia" w:hAnsi="仿宋_GB2312" w:cs="仿宋_GB2312"/>
          <w:sz w:val="32"/>
          <w:szCs w:val="32"/>
          <w:lang w:eastAsia="zh-CN"/>
        </w:rPr>
        <w:t>进一步</w:t>
      </w:r>
      <w:r>
        <w:rPr>
          <w:rFonts w:hint="eastAsia" w:ascii="仿宋_GB2312" w:hAnsi="仿宋_GB2312" w:eastAsia="仿宋_GB2312" w:cs="仿宋_GB2312"/>
          <w:sz w:val="32"/>
          <w:szCs w:val="32"/>
        </w:rPr>
        <w:t>规范、阳光、高效。年内申报高级</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人，中级晋档</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人，引进研究生</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人，公招</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w:t>
      </w:r>
      <w:r>
        <w:rPr>
          <w:rFonts w:hint="eastAsia" w:hAnsi="仿宋_GB2312" w:cs="仿宋_GB2312"/>
          <w:sz w:val="32"/>
          <w:szCs w:val="32"/>
          <w:lang w:eastAsia="zh-CN"/>
        </w:rPr>
        <w:t>。</w:t>
      </w:r>
      <w:r>
        <w:rPr>
          <w:rFonts w:hint="eastAsia" w:ascii="仿宋_GB2312" w:hAnsi="仿宋_GB2312" w:eastAsia="仿宋_GB2312" w:cs="仿宋_GB2312"/>
          <w:sz w:val="32"/>
          <w:szCs w:val="32"/>
        </w:rPr>
        <w:t>参加国家、省文物局举办的“文博展览精品解读”、“文化遗产保护”、石窟寺管理人员培训等培训考察活动</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人次。</w:t>
      </w:r>
      <w:r>
        <w:rPr>
          <w:rFonts w:hint="eastAsia" w:ascii="仿宋_GB2312" w:hAnsi="仿宋_GB2312" w:eastAsia="仿宋_GB2312" w:cs="仿宋_GB2312"/>
          <w:b/>
          <w:bCs/>
          <w:sz w:val="32"/>
          <w:szCs w:val="32"/>
          <w:lang w:eastAsia="zh-CN"/>
        </w:rPr>
        <w:t>另一方面</w:t>
      </w:r>
      <w:r>
        <w:rPr>
          <w:rFonts w:hint="eastAsia" w:ascii="仿宋_GB2312" w:hAnsi="仿宋_GB2312" w:eastAsia="仿宋_GB2312" w:cs="仿宋_GB2312"/>
          <w:sz w:val="32"/>
          <w:szCs w:val="32"/>
        </w:rPr>
        <w:t>管好“三支队伍”。规范护卫队</w:t>
      </w:r>
      <w:r>
        <w:rPr>
          <w:rFonts w:hint="eastAsia" w:hAnsi="仿宋_GB2312" w:cs="仿宋_GB2312"/>
          <w:sz w:val="32"/>
          <w:szCs w:val="32"/>
          <w:lang w:eastAsia="zh-CN"/>
        </w:rPr>
        <w:t>、</w:t>
      </w:r>
      <w:r>
        <w:rPr>
          <w:rFonts w:hint="eastAsia" w:ascii="仿宋_GB2312" w:hAnsi="仿宋_GB2312" w:eastAsia="仿宋_GB2312" w:cs="仿宋_GB2312"/>
          <w:sz w:val="32"/>
          <w:szCs w:val="32"/>
        </w:rPr>
        <w:t>讲解员</w:t>
      </w:r>
      <w:r>
        <w:rPr>
          <w:rFonts w:hint="eastAsia" w:hAnsi="仿宋_GB2312" w:cs="仿宋_GB2312"/>
          <w:sz w:val="32"/>
          <w:szCs w:val="32"/>
          <w:lang w:eastAsia="zh-CN"/>
        </w:rPr>
        <w:t>、</w:t>
      </w:r>
      <w:r>
        <w:rPr>
          <w:rFonts w:hint="eastAsia" w:ascii="仿宋_GB2312" w:hAnsi="仿宋_GB2312" w:eastAsia="仿宋_GB2312" w:cs="仿宋_GB2312"/>
          <w:sz w:val="32"/>
          <w:szCs w:val="32"/>
        </w:rPr>
        <w:t>售票员工资结构、严明工作纪律、强化层级管理等一系列措施，动真碰硬，劝其退休</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人，开除</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人，辞退</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人，约谈</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人，临聘人员由原来的</w:t>
      </w:r>
      <w:r>
        <w:rPr>
          <w:rFonts w:ascii="仿宋_GB2312" w:hAnsi="仿宋_GB2312" w:eastAsia="仿宋_GB2312" w:cs="仿宋_GB2312"/>
          <w:sz w:val="32"/>
          <w:szCs w:val="32"/>
        </w:rPr>
        <w:t>55</w:t>
      </w:r>
      <w:r>
        <w:rPr>
          <w:rFonts w:hint="eastAsia" w:ascii="仿宋_GB2312" w:hAnsi="仿宋_GB2312" w:eastAsia="仿宋_GB2312" w:cs="仿宋_GB2312"/>
          <w:sz w:val="32"/>
          <w:szCs w:val="32"/>
        </w:rPr>
        <w:t>人精简为</w:t>
      </w:r>
      <w:r>
        <w:rPr>
          <w:rFonts w:ascii="仿宋_GB2312" w:hAnsi="仿宋_GB2312" w:eastAsia="仿宋_GB2312" w:cs="仿宋_GB2312"/>
          <w:sz w:val="32"/>
          <w:szCs w:val="32"/>
        </w:rPr>
        <w:t>43</w:t>
      </w:r>
      <w:r>
        <w:rPr>
          <w:rFonts w:hint="eastAsia" w:ascii="仿宋_GB2312" w:hAnsi="仿宋_GB2312" w:eastAsia="仿宋_GB2312" w:cs="仿宋_GB2312"/>
          <w:sz w:val="32"/>
          <w:szCs w:val="32"/>
        </w:rPr>
        <w:t>人。全年聘请专业老师来馆开展《服务礼仪培训》《安全消防知识》等专业培训</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次，组织全体讲解员外出交流学习</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次，树立“人人都是文物保护员、人人都是形象代言人”的集体荣誉和担当，以及“安全第一”的责任意识和责任体系。</w:t>
      </w:r>
    </w:p>
    <w:p>
      <w:pPr>
        <w:pStyle w:val="5"/>
        <w:spacing w:after="0" w:line="576" w:lineRule="exact"/>
        <w:ind w:firstLine="640" w:firstLineChars="200"/>
        <w:rPr>
          <w:rFonts w:ascii="仿宋_GB2312" w:hAnsi="仿宋_GB2312" w:eastAsia="仿宋_GB2312" w:cs="仿宋_GB2312"/>
          <w:sz w:val="32"/>
          <w:szCs w:val="32"/>
        </w:rPr>
      </w:pPr>
      <w:r>
        <w:rPr>
          <w:rFonts w:hint="eastAsia" w:ascii="楷体" w:hAnsi="楷体" w:eastAsia="楷体" w:cs="楷体_GB2312"/>
          <w:sz w:val="32"/>
          <w:szCs w:val="32"/>
        </w:rPr>
        <w:t>夯实安保基础，文物保护上档升级。</w:t>
      </w:r>
      <w:r>
        <w:rPr>
          <w:rFonts w:hint="eastAsia" w:ascii="仿宋_GB2312" w:hAnsi="仿宋_GB2312" w:eastAsia="仿宋_GB2312" w:cs="仿宋_GB2312"/>
          <w:b/>
          <w:bCs/>
          <w:sz w:val="32"/>
          <w:szCs w:val="32"/>
          <w:lang w:eastAsia="zh-CN"/>
        </w:rPr>
        <w:t>一方面</w:t>
      </w:r>
      <w:r>
        <w:rPr>
          <w:rFonts w:hint="eastAsia" w:ascii="仿宋_GB2312" w:hAnsi="仿宋_GB2312" w:eastAsia="仿宋_GB2312" w:cs="仿宋_GB2312"/>
          <w:sz w:val="32"/>
          <w:szCs w:val="32"/>
        </w:rPr>
        <w:t>提升技术含量。2017年投资255万的摩崖造像安全防范系统于2019年通过验收并正式运行，提升了我馆文保的技防能力，目前景区监控探头</w:t>
      </w:r>
      <w:r>
        <w:rPr>
          <w:rFonts w:ascii="仿宋_GB2312" w:hAnsi="仿宋_GB2312" w:eastAsia="仿宋_GB2312" w:cs="仿宋_GB2312"/>
          <w:sz w:val="32"/>
          <w:szCs w:val="32"/>
        </w:rPr>
        <w:t>197</w:t>
      </w:r>
      <w:r>
        <w:rPr>
          <w:rFonts w:hint="eastAsia" w:ascii="仿宋_GB2312" w:hAnsi="仿宋_GB2312" w:eastAsia="仿宋_GB2312" w:cs="仿宋_GB2312"/>
          <w:sz w:val="32"/>
          <w:szCs w:val="32"/>
        </w:rPr>
        <w:t>个，周界</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套，报警设施</w:t>
      </w:r>
      <w:r>
        <w:rPr>
          <w:rFonts w:ascii="仿宋_GB2312" w:hAnsi="仿宋_GB2312" w:eastAsia="仿宋_GB2312" w:cs="仿宋_GB2312"/>
          <w:sz w:val="32"/>
          <w:szCs w:val="32"/>
        </w:rPr>
        <w:t>205</w:t>
      </w:r>
      <w:r>
        <w:rPr>
          <w:rFonts w:hint="eastAsia" w:ascii="仿宋_GB2312" w:hAnsi="仿宋_GB2312" w:eastAsia="仿宋_GB2312" w:cs="仿宋_GB2312"/>
          <w:sz w:val="32"/>
          <w:szCs w:val="32"/>
        </w:rPr>
        <w:t>个，景区技防实现了全覆盖。</w:t>
      </w:r>
      <w:r>
        <w:rPr>
          <w:rFonts w:hint="eastAsia" w:ascii="仿宋_GB2312" w:hAnsi="仿宋_GB2312" w:eastAsia="仿宋_GB2312" w:cs="仿宋_GB2312"/>
          <w:b/>
          <w:bCs/>
          <w:sz w:val="32"/>
          <w:szCs w:val="32"/>
          <w:lang w:eastAsia="zh-CN"/>
        </w:rPr>
        <w:t>另一方面</w:t>
      </w:r>
      <w:r>
        <w:rPr>
          <w:rFonts w:hint="eastAsia" w:ascii="仿宋_GB2312" w:hAnsi="仿宋_GB2312" w:eastAsia="仿宋_GB2312" w:cs="仿宋_GB2312"/>
          <w:sz w:val="32"/>
          <w:szCs w:val="32"/>
        </w:rPr>
        <w:t>管理责任精细。重组护卫队管理体系，设置大队长1名、中队长2名、组长4名等管理岗位，明确岗位责任清单和边界，</w:t>
      </w:r>
      <w:r>
        <w:rPr>
          <w:rFonts w:hint="eastAsia" w:hAnsi="仿宋_GB2312" w:cs="仿宋_GB2312"/>
          <w:sz w:val="32"/>
          <w:szCs w:val="32"/>
          <w:lang w:eastAsia="zh-CN"/>
        </w:rPr>
        <w:t>层层压实责任</w:t>
      </w:r>
      <w:r>
        <w:rPr>
          <w:rFonts w:hint="eastAsia" w:ascii="仿宋_GB2312" w:hAnsi="仿宋_GB2312" w:eastAsia="仿宋_GB2312" w:cs="仿宋_GB2312"/>
          <w:sz w:val="32"/>
          <w:szCs w:val="32"/>
        </w:rPr>
        <w:t>。每月</w:t>
      </w:r>
      <w:r>
        <w:rPr>
          <w:rFonts w:hint="eastAsia" w:hAnsi="仿宋_GB2312" w:cs="仿宋_GB2312"/>
          <w:sz w:val="32"/>
          <w:szCs w:val="32"/>
          <w:lang w:eastAsia="zh-CN"/>
        </w:rPr>
        <w:t>定期</w:t>
      </w:r>
      <w:r>
        <w:rPr>
          <w:rFonts w:hint="eastAsia" w:ascii="仿宋_GB2312" w:hAnsi="仿宋_GB2312" w:eastAsia="仿宋_GB2312" w:cs="仿宋_GB2312"/>
          <w:sz w:val="32"/>
          <w:szCs w:val="32"/>
        </w:rPr>
        <w:t>召开安全例会，与辖区派出所、消防队、医院、社区等签订合作协议，形成齐抓共管的协作机制</w:t>
      </w:r>
      <w:r>
        <w:rPr>
          <w:rFonts w:hint="eastAsia" w:hAnsi="仿宋_GB2312" w:cs="仿宋_GB2312"/>
          <w:sz w:val="32"/>
          <w:szCs w:val="32"/>
          <w:lang w:eastAsia="zh-CN"/>
        </w:rPr>
        <w:t>。</w:t>
      </w:r>
      <w:r>
        <w:rPr>
          <w:rFonts w:hint="eastAsia" w:ascii="仿宋_GB2312" w:hAnsi="仿宋_GB2312" w:eastAsia="仿宋_GB2312" w:cs="仿宋_GB2312"/>
          <w:sz w:val="32"/>
          <w:szCs w:val="32"/>
        </w:rPr>
        <w:t>开展培训</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次，应急演练</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次，</w:t>
      </w:r>
      <w:r>
        <w:rPr>
          <w:rFonts w:hint="eastAsia" w:hAnsi="仿宋_GB2312" w:cs="仿宋_GB2312"/>
          <w:sz w:val="32"/>
          <w:szCs w:val="32"/>
          <w:lang w:eastAsia="zh-CN"/>
        </w:rPr>
        <w:t>实现</w:t>
      </w:r>
      <w:r>
        <w:rPr>
          <w:rFonts w:hint="eastAsia" w:ascii="仿宋_GB2312" w:hAnsi="仿宋_GB2312" w:eastAsia="仿宋_GB2312" w:cs="仿宋_GB2312"/>
          <w:sz w:val="32"/>
          <w:szCs w:val="32"/>
        </w:rPr>
        <w:t>技防、物防、人防</w:t>
      </w:r>
      <w:r>
        <w:rPr>
          <w:rFonts w:hint="eastAsia" w:hAnsi="仿宋_GB2312" w:cs="仿宋_GB2312"/>
          <w:sz w:val="32"/>
          <w:szCs w:val="32"/>
          <w:lang w:eastAsia="zh-CN"/>
        </w:rPr>
        <w:t>高度融</w:t>
      </w:r>
      <w:r>
        <w:rPr>
          <w:rFonts w:hint="eastAsia" w:ascii="仿宋_GB2312" w:hAnsi="仿宋_GB2312" w:eastAsia="仿宋_GB2312" w:cs="仿宋_GB2312"/>
          <w:sz w:val="32"/>
          <w:szCs w:val="32"/>
        </w:rPr>
        <w:t>合。</w:t>
      </w:r>
    </w:p>
    <w:p>
      <w:pPr>
        <w:spacing w:line="576" w:lineRule="exact"/>
        <w:ind w:firstLine="640" w:firstLineChars="200"/>
        <w:rPr>
          <w:rFonts w:ascii="仿宋_GB2312" w:hAnsi="仿宋_GB2312" w:eastAsia="仿宋_GB2312" w:cs="仿宋_GB2312"/>
          <w:sz w:val="32"/>
          <w:szCs w:val="32"/>
        </w:rPr>
      </w:pPr>
      <w:r>
        <w:rPr>
          <w:rFonts w:hint="eastAsia" w:ascii="楷体" w:hAnsi="楷体" w:eastAsia="楷体" w:cs="楷体_GB2312"/>
          <w:sz w:val="32"/>
          <w:szCs w:val="32"/>
        </w:rPr>
        <w:t>加强风险管控，严防安全事故发生。</w:t>
      </w:r>
      <w:r>
        <w:rPr>
          <w:rFonts w:hint="eastAsia" w:ascii="仿宋_GB2312" w:hAnsi="仿宋_GB2312" w:eastAsia="仿宋_GB2312" w:cs="仿宋_GB2312"/>
          <w:b/>
          <w:bCs/>
          <w:sz w:val="32"/>
          <w:szCs w:val="32"/>
          <w:lang w:eastAsia="zh-CN"/>
        </w:rPr>
        <w:t>一方面</w:t>
      </w:r>
      <w:r>
        <w:rPr>
          <w:rFonts w:hint="eastAsia" w:ascii="仿宋_GB2312" w:hAnsi="仿宋_GB2312" w:eastAsia="仿宋_GB2312" w:cs="仿宋_GB2312"/>
          <w:sz w:val="32"/>
          <w:szCs w:val="32"/>
        </w:rPr>
        <w:t>严防火灾事故。制定24时不间断巡逻机制，禁止抽烟、焚烧香蜡、纸钱等，定期</w:t>
      </w:r>
      <w:r>
        <w:rPr>
          <w:rFonts w:hint="eastAsia" w:ascii="仿宋_GB2312" w:hAnsi="仿宋_GB2312" w:eastAsia="仿宋_GB2312" w:cs="仿宋_GB2312"/>
          <w:sz w:val="32"/>
          <w:szCs w:val="32"/>
          <w:lang w:eastAsia="zh-CN"/>
        </w:rPr>
        <w:t>不定期检查抽查变压房、消防栓等设施设备</w:t>
      </w:r>
      <w:r>
        <w:rPr>
          <w:rFonts w:hint="eastAsia" w:ascii="仿宋_GB2312" w:hAnsi="仿宋_GB2312" w:eastAsia="仿宋_GB2312" w:cs="仿宋_GB2312"/>
          <w:sz w:val="32"/>
          <w:szCs w:val="32"/>
        </w:rPr>
        <w:t>，确保安全。</w:t>
      </w:r>
      <w:r>
        <w:rPr>
          <w:rFonts w:hint="eastAsia" w:ascii="仿宋_GB2312" w:hAnsi="仿宋_GB2312" w:eastAsia="仿宋_GB2312" w:cs="仿宋_GB2312"/>
          <w:b/>
          <w:bCs/>
          <w:sz w:val="32"/>
          <w:szCs w:val="32"/>
          <w:lang w:eastAsia="zh-CN"/>
        </w:rPr>
        <w:t>另一方面</w:t>
      </w:r>
      <w:r>
        <w:rPr>
          <w:rFonts w:hint="eastAsia" w:ascii="仿宋_GB2312" w:hAnsi="仿宋_GB2312" w:eastAsia="仿宋_GB2312" w:cs="仿宋_GB2312"/>
          <w:sz w:val="32"/>
          <w:szCs w:val="32"/>
        </w:rPr>
        <w:t>立体疫情防控。加大对游客的宣传和巡逻管控，严格执行景区防疫相关措施和入馆流程，累计集中检查</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次，排查老旧小区</w:t>
      </w:r>
      <w:r>
        <w:rPr>
          <w:rFonts w:ascii="仿宋_GB2312" w:hAnsi="仿宋_GB2312" w:eastAsia="仿宋_GB2312" w:cs="仿宋_GB2312"/>
          <w:sz w:val="32"/>
          <w:szCs w:val="32"/>
        </w:rPr>
        <w:t>96</w:t>
      </w:r>
      <w:r>
        <w:rPr>
          <w:rFonts w:hint="eastAsia" w:ascii="仿宋_GB2312" w:hAnsi="仿宋_GB2312" w:eastAsia="仿宋_GB2312" w:cs="仿宋_GB2312"/>
          <w:sz w:val="32"/>
          <w:szCs w:val="32"/>
        </w:rPr>
        <w:t>次，公示疫情公告</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余次，制作防疫展板</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个，景区发放口罩</w:t>
      </w:r>
      <w:r>
        <w:rPr>
          <w:rFonts w:ascii="仿宋_GB2312" w:hAnsi="仿宋_GB2312" w:eastAsia="仿宋_GB2312" w:cs="仿宋_GB2312"/>
          <w:sz w:val="32"/>
          <w:szCs w:val="32"/>
        </w:rPr>
        <w:t>10000</w:t>
      </w:r>
      <w:r>
        <w:rPr>
          <w:rFonts w:hint="eastAsia" w:ascii="仿宋_GB2312" w:hAnsi="仿宋_GB2312" w:eastAsia="仿宋_GB2312" w:cs="仿宋_GB2312"/>
          <w:sz w:val="32"/>
          <w:szCs w:val="32"/>
        </w:rPr>
        <w:t>个。同时，对交通、地灾、雨雪冰冻等其他安全隐患也常态化常抓不懈，</w:t>
      </w:r>
      <w:r>
        <w:rPr>
          <w:rFonts w:hint="eastAsia" w:ascii="仿宋_GB2312" w:hAnsi="仿宋_GB2312" w:eastAsia="仿宋_GB2312" w:cs="仿宋_GB2312"/>
          <w:sz w:val="32"/>
          <w:szCs w:val="32"/>
          <w:lang w:eastAsia="zh-CN"/>
        </w:rPr>
        <w:t>全年</w:t>
      </w:r>
      <w:r>
        <w:rPr>
          <w:rFonts w:hint="eastAsia" w:ascii="仿宋_GB2312" w:hAnsi="仿宋_GB2312" w:eastAsia="仿宋_GB2312" w:cs="仿宋_GB2312"/>
          <w:sz w:val="32"/>
          <w:szCs w:val="32"/>
        </w:rPr>
        <w:t>安全无事故。</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3.</w:t>
      </w:r>
      <w:r>
        <w:rPr>
          <w:rFonts w:hint="eastAsia" w:ascii="黑体" w:hAnsi="黑体" w:eastAsia="黑体" w:cs="黑体"/>
          <w:sz w:val="32"/>
          <w:szCs w:val="32"/>
        </w:rPr>
        <w:t>抢抓项目投资，赋能发展“规模化”</w:t>
      </w:r>
    </w:p>
    <w:p>
      <w:pPr>
        <w:spacing w:line="576" w:lineRule="exact"/>
        <w:ind w:firstLine="640" w:firstLineChars="200"/>
        <w:rPr>
          <w:rFonts w:ascii="仿宋_GB2312" w:hAnsi="仿宋_GB2312" w:eastAsia="仿宋_GB2312" w:cs="仿宋_GB2312"/>
          <w:b/>
          <w:bCs/>
          <w:sz w:val="32"/>
          <w:szCs w:val="32"/>
        </w:rPr>
      </w:pPr>
      <w:r>
        <w:rPr>
          <w:rFonts w:hint="eastAsia" w:ascii="楷体" w:hAnsi="楷体" w:eastAsia="楷体" w:cs="楷体_GB2312"/>
          <w:sz w:val="32"/>
          <w:szCs w:val="32"/>
        </w:rPr>
        <w:t>转固竣工项目，完善投资资产账目。</w:t>
      </w:r>
      <w:r>
        <w:rPr>
          <w:rFonts w:hint="eastAsia" w:ascii="仿宋_GB2312" w:hAnsi="仿宋_GB2312" w:eastAsia="仿宋_GB2312" w:cs="仿宋_GB2312"/>
          <w:sz w:val="32"/>
          <w:szCs w:val="32"/>
        </w:rPr>
        <w:t>竣工转固项目</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摩崖造像安全防范系统。</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月通过验收，</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项目总投资</w:t>
      </w:r>
      <w:r>
        <w:rPr>
          <w:rFonts w:ascii="仿宋_GB2312" w:hAnsi="仿宋_GB2312" w:eastAsia="仿宋_GB2312" w:cs="仿宋_GB2312"/>
          <w:sz w:val="32"/>
          <w:szCs w:val="32"/>
        </w:rPr>
        <w:t>255.34</w:t>
      </w:r>
      <w:r>
        <w:rPr>
          <w:rFonts w:hint="eastAsia" w:ascii="仿宋_GB2312" w:hAnsi="仿宋_GB2312" w:eastAsia="仿宋_GB2312" w:cs="仿宋_GB2312"/>
          <w:sz w:val="32"/>
          <w:szCs w:val="32"/>
        </w:rPr>
        <w:t>万元，节余</w:t>
      </w:r>
      <w:r>
        <w:rPr>
          <w:rFonts w:ascii="仿宋_GB2312" w:hAnsi="仿宋_GB2312" w:eastAsia="仿宋_GB2312" w:cs="仿宋_GB2312"/>
          <w:sz w:val="32"/>
          <w:szCs w:val="32"/>
        </w:rPr>
        <w:t>126.66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已完成转固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办公区域滑坡地灾抢险应急工程。</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月建设完工，同年市财政下拨专项资金</w:t>
      </w:r>
      <w:r>
        <w:rPr>
          <w:rFonts w:ascii="仿宋_GB2312" w:hAnsi="仿宋_GB2312" w:eastAsia="仿宋_GB2312" w:cs="仿宋_GB2312"/>
          <w:sz w:val="32"/>
          <w:szCs w:val="32"/>
        </w:rPr>
        <w:t>168</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月通过验收，</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项目总投资</w:t>
      </w:r>
      <w:r>
        <w:rPr>
          <w:rFonts w:ascii="仿宋_GB2312" w:hAnsi="仿宋_GB2312" w:eastAsia="仿宋_GB2312" w:cs="仿宋_GB2312"/>
          <w:sz w:val="32"/>
          <w:szCs w:val="32"/>
        </w:rPr>
        <w:t>199.365407</w:t>
      </w:r>
      <w:r>
        <w:rPr>
          <w:rFonts w:hint="eastAsia" w:ascii="仿宋_GB2312" w:hAnsi="仿宋_GB2312" w:eastAsia="仿宋_GB2312" w:cs="仿宋_GB2312"/>
          <w:sz w:val="32"/>
          <w:szCs w:val="32"/>
        </w:rPr>
        <w:t>万元，缺口资金</w:t>
      </w:r>
      <w:r>
        <w:rPr>
          <w:rFonts w:ascii="仿宋_GB2312" w:hAnsi="仿宋_GB2312" w:eastAsia="仿宋_GB2312" w:cs="仿宋_GB2312"/>
          <w:sz w:val="32"/>
          <w:szCs w:val="32"/>
        </w:rPr>
        <w:t>31.365407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，正在</w:t>
      </w:r>
      <w:r>
        <w:rPr>
          <w:rFonts w:hint="eastAsia" w:ascii="仿宋_GB2312" w:hAnsi="仿宋_GB2312" w:eastAsia="仿宋_GB2312" w:cs="仿宋_GB2312"/>
          <w:sz w:val="32"/>
          <w:szCs w:val="32"/>
        </w:rPr>
        <w:t>申报缺口资金</w:t>
      </w:r>
      <w:r>
        <w:rPr>
          <w:rFonts w:hint="eastAsia" w:ascii="仿宋_GB2312" w:hAnsi="仿宋_GB2312" w:eastAsia="仿宋_GB2312" w:cs="仿宋_GB2312"/>
          <w:sz w:val="32"/>
          <w:szCs w:val="32"/>
          <w:lang w:eastAsia="zh-CN"/>
        </w:rPr>
        <w:t>和开展转固工作</w:t>
      </w:r>
      <w:r>
        <w:rPr>
          <w:rFonts w:hint="eastAsia" w:ascii="仿宋_GB2312" w:hAnsi="仿宋_GB2312" w:eastAsia="仿宋_GB2312" w:cs="仿宋_GB2312"/>
          <w:sz w:val="32"/>
          <w:szCs w:val="32"/>
        </w:rPr>
        <w:t>。</w:t>
      </w:r>
    </w:p>
    <w:p>
      <w:pPr>
        <w:spacing w:line="576" w:lineRule="exact"/>
        <w:ind w:firstLine="640" w:firstLineChars="200"/>
        <w:rPr>
          <w:rFonts w:hint="eastAsia" w:ascii="仿宋_GB2312" w:hAnsi="仿宋_GB2312" w:eastAsia="仿宋_GB2312" w:cs="仿宋_GB2312"/>
          <w:spacing w:val="-6"/>
          <w:sz w:val="32"/>
          <w:szCs w:val="32"/>
        </w:rPr>
      </w:pPr>
      <w:r>
        <w:rPr>
          <w:rFonts w:hint="eastAsia" w:ascii="楷体" w:hAnsi="楷体" w:eastAsia="楷体" w:cs="楷体_GB2312"/>
          <w:sz w:val="32"/>
          <w:szCs w:val="32"/>
        </w:rPr>
        <w:t>加快在建项目，提升</w:t>
      </w:r>
      <w:r>
        <w:rPr>
          <w:rFonts w:hint="eastAsia" w:ascii="楷体" w:hAnsi="楷体" w:eastAsia="楷体" w:cs="楷体_GB2312"/>
          <w:sz w:val="32"/>
          <w:szCs w:val="32"/>
          <w:lang w:eastAsia="zh-CN"/>
        </w:rPr>
        <w:t>景区形象</w:t>
      </w:r>
      <w:r>
        <w:rPr>
          <w:rFonts w:hint="eastAsia" w:ascii="楷体" w:hAnsi="楷体" w:eastAsia="楷体" w:cs="楷体_GB2312"/>
          <w:sz w:val="32"/>
          <w:szCs w:val="32"/>
        </w:rPr>
        <w:t>。</w:t>
      </w:r>
      <w:r>
        <w:rPr>
          <w:rFonts w:hint="eastAsia" w:ascii="仿宋_GB2312" w:hAnsi="仿宋_GB2312" w:eastAsia="仿宋_GB2312" w:cs="仿宋_GB2312"/>
          <w:sz w:val="32"/>
          <w:szCs w:val="32"/>
        </w:rPr>
        <w:t>在建项目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皇泽寺摩崖造像保护利用设施建设项目。</w:t>
      </w:r>
      <w:r>
        <w:rPr>
          <w:rFonts w:hint="eastAsia" w:ascii="仿宋_GB2312" w:hAnsi="仿宋_GB2312" w:eastAsia="仿宋_GB2312" w:cs="仿宋_GB2312"/>
          <w:sz w:val="32"/>
          <w:szCs w:val="32"/>
          <w:lang w:eastAsia="zh-CN"/>
        </w:rPr>
        <w:t>争取到位资金</w:t>
      </w:r>
      <w:r>
        <w:rPr>
          <w:rFonts w:hint="eastAsia" w:ascii="仿宋_GB2312" w:hAnsi="仿宋_GB2312" w:eastAsia="仿宋_GB2312" w:cs="仿宋_GB2312"/>
          <w:sz w:val="32"/>
          <w:szCs w:val="32"/>
          <w:lang w:val="en-US" w:eastAsia="zh-CN"/>
        </w:rPr>
        <w:t>1200万元，</w:t>
      </w:r>
      <w:r>
        <w:rPr>
          <w:rFonts w:hint="eastAsia" w:ascii="仿宋_GB2312" w:hAnsi="仿宋_GB2312" w:eastAsia="仿宋_GB2312" w:cs="仿宋_GB2312"/>
          <w:sz w:val="32"/>
          <w:szCs w:val="32"/>
        </w:rPr>
        <w:t>12月</w:t>
      </w:r>
      <w:r>
        <w:rPr>
          <w:rFonts w:hint="eastAsia" w:ascii="仿宋_GB2312" w:hAnsi="仿宋_GB2312" w:eastAsia="仿宋_GB2312" w:cs="仿宋_GB2312"/>
          <w:sz w:val="32"/>
          <w:szCs w:val="32"/>
          <w:lang w:eastAsia="zh-CN"/>
        </w:rPr>
        <w:t>取得省文物局批复，进行</w:t>
      </w:r>
      <w:r>
        <w:rPr>
          <w:rFonts w:hint="eastAsia" w:ascii="仿宋_GB2312" w:hAnsi="仿宋_GB2312" w:eastAsia="仿宋_GB2312" w:cs="仿宋_GB2312"/>
          <w:sz w:val="32"/>
          <w:szCs w:val="32"/>
        </w:rPr>
        <w:t>E</w:t>
      </w:r>
      <w:r>
        <w:rPr>
          <w:rFonts w:ascii="仿宋_GB2312" w:hAnsi="仿宋_GB2312" w:eastAsia="仿宋_GB2312" w:cs="仿宋_GB2312"/>
          <w:sz w:val="32"/>
          <w:szCs w:val="32"/>
        </w:rPr>
        <w:t>PC</w:t>
      </w:r>
      <w:r>
        <w:rPr>
          <w:rFonts w:hint="eastAsia" w:ascii="仿宋_GB2312" w:hAnsi="仿宋_GB2312" w:eastAsia="仿宋_GB2312" w:cs="仿宋_GB2312"/>
          <w:sz w:val="32"/>
          <w:szCs w:val="32"/>
        </w:rPr>
        <w:t>模式挂网招标。</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智慧博物馆建设项目。</w:t>
      </w:r>
      <w:r>
        <w:rPr>
          <w:rFonts w:hint="eastAsia" w:ascii="仿宋_GB2312" w:hAnsi="仿宋_GB2312" w:eastAsia="仿宋_GB2312" w:cs="仿宋_GB2312"/>
          <w:sz w:val="32"/>
          <w:szCs w:val="32"/>
          <w:lang w:val="en-US" w:eastAsia="zh-CN"/>
        </w:rPr>
        <w:t>12月</w:t>
      </w:r>
      <w:r>
        <w:rPr>
          <w:rFonts w:hint="eastAsia" w:ascii="仿宋_GB2312" w:hAnsi="仿宋_GB2312" w:eastAsia="仿宋_GB2312" w:cs="仿宋_GB2312"/>
          <w:sz w:val="32"/>
          <w:szCs w:val="32"/>
        </w:rPr>
        <w:t>启动皇泽寺智能售检票及观众智能导览系统项目建设，该</w:t>
      </w:r>
      <w:r>
        <w:rPr>
          <w:rFonts w:hint="eastAsia" w:ascii="仿宋_GB2312" w:hAnsi="仿宋_GB2312" w:eastAsia="仿宋_GB2312" w:cs="仿宋_GB2312"/>
          <w:spacing w:val="-6"/>
          <w:sz w:val="32"/>
          <w:szCs w:val="32"/>
        </w:rPr>
        <w:t>项目争取到位资金</w:t>
      </w:r>
      <w:r>
        <w:rPr>
          <w:rFonts w:ascii="仿宋_GB2312" w:hAnsi="仿宋_GB2312" w:eastAsia="仿宋_GB2312" w:cs="仿宋_GB2312"/>
          <w:spacing w:val="-6"/>
          <w:sz w:val="32"/>
          <w:szCs w:val="32"/>
        </w:rPr>
        <w:t>100</w:t>
      </w:r>
      <w:r>
        <w:rPr>
          <w:rFonts w:hint="eastAsia" w:ascii="仿宋_GB2312" w:hAnsi="仿宋_GB2312" w:eastAsia="仿宋_GB2312" w:cs="仿宋_GB2312"/>
          <w:spacing w:val="-6"/>
          <w:sz w:val="32"/>
          <w:szCs w:val="32"/>
        </w:rPr>
        <w:t>万元，预计</w:t>
      </w:r>
      <w:r>
        <w:rPr>
          <w:rFonts w:ascii="仿宋_GB2312" w:hAnsi="仿宋_GB2312" w:eastAsia="仿宋_GB2312" w:cs="仿宋_GB2312"/>
          <w:spacing w:val="-6"/>
          <w:sz w:val="32"/>
          <w:szCs w:val="32"/>
        </w:rPr>
        <w:t>2021</w:t>
      </w:r>
      <w:r>
        <w:rPr>
          <w:rFonts w:hint="eastAsia" w:ascii="仿宋_GB2312" w:hAnsi="仿宋_GB2312" w:eastAsia="仿宋_GB2312" w:cs="仿宋_GB2312"/>
          <w:spacing w:val="-6"/>
          <w:sz w:val="32"/>
          <w:szCs w:val="32"/>
        </w:rPr>
        <w:t>年完成施工并投入使用。</w:t>
      </w:r>
    </w:p>
    <w:p>
      <w:pPr>
        <w:spacing w:line="576" w:lineRule="exact"/>
        <w:ind w:firstLine="640" w:firstLineChars="200"/>
        <w:rPr>
          <w:rFonts w:hint="default" w:ascii="仿宋_GB2312" w:hAnsi="仿宋_GB2312" w:eastAsia="仿宋_GB2312" w:cs="仿宋_GB2312"/>
          <w:spacing w:val="-6"/>
          <w:sz w:val="32"/>
          <w:szCs w:val="32"/>
          <w:lang w:val="en-US" w:eastAsia="zh-CN"/>
        </w:rPr>
      </w:pPr>
      <w:r>
        <w:rPr>
          <w:rFonts w:hint="eastAsia" w:ascii="楷体" w:hAnsi="楷体" w:eastAsia="楷体" w:cs="楷体_GB2312"/>
          <w:sz w:val="32"/>
          <w:szCs w:val="32"/>
        </w:rPr>
        <w:t>科学谋划发展，</w:t>
      </w:r>
      <w:r>
        <w:rPr>
          <w:rFonts w:hint="eastAsia" w:ascii="楷体" w:hAnsi="楷体" w:eastAsia="楷体" w:cs="楷体_GB2312"/>
          <w:sz w:val="32"/>
          <w:szCs w:val="32"/>
          <w:lang w:eastAsia="zh-CN"/>
        </w:rPr>
        <w:t>狠抓</w:t>
      </w:r>
      <w:r>
        <w:rPr>
          <w:rFonts w:hint="eastAsia" w:ascii="楷体" w:hAnsi="楷体" w:eastAsia="楷体" w:cs="楷体_GB2312"/>
          <w:sz w:val="32"/>
          <w:szCs w:val="32"/>
        </w:rPr>
        <w:t>储备项目。</w:t>
      </w:r>
      <w:r>
        <w:rPr>
          <w:rFonts w:hint="eastAsia" w:ascii="仿宋_GB2312" w:hAnsi="仿宋_GB2312" w:eastAsia="仿宋_GB2312" w:cs="仿宋_GB2312"/>
          <w:spacing w:val="-6"/>
          <w:sz w:val="32"/>
          <w:szCs w:val="32"/>
        </w:rPr>
        <w:t>储备项目</w:t>
      </w:r>
      <w:r>
        <w:rPr>
          <w:rFonts w:hint="eastAsia" w:ascii="仿宋_GB2312" w:hAnsi="仿宋_GB2312" w:eastAsia="仿宋_GB2312" w:cs="仿宋_GB2312"/>
          <w:spacing w:val="-6"/>
          <w:sz w:val="32"/>
          <w:szCs w:val="32"/>
          <w:lang w:val="en-US" w:eastAsia="zh-CN"/>
        </w:rPr>
        <w:t>8</w:t>
      </w:r>
      <w:r>
        <w:rPr>
          <w:rFonts w:hint="eastAsia" w:ascii="仿宋_GB2312" w:hAnsi="仿宋_GB2312" w:eastAsia="仿宋_GB2312" w:cs="仿宋_GB2312"/>
          <w:spacing w:val="-6"/>
          <w:sz w:val="32"/>
          <w:szCs w:val="32"/>
        </w:rPr>
        <w:t>个。修编《皇泽寺摩崖造像保护规划》，编制《皇泽寺摩崖造像消防项目计划书》</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皇泽寺文物保护性建筑大佛楼修缮项目</w:t>
      </w:r>
      <w:r>
        <w:rPr>
          <w:rFonts w:hint="eastAsia" w:ascii="仿宋_GB2312" w:hAnsi="仿宋_GB2312" w:eastAsia="仿宋_GB2312" w:cs="仿宋_GB2312"/>
          <w:spacing w:val="-6"/>
          <w:sz w:val="32"/>
          <w:szCs w:val="32"/>
          <w:lang w:eastAsia="zh-CN"/>
        </w:rPr>
        <w:t>计划书》、</w:t>
      </w:r>
      <w:r>
        <w:rPr>
          <w:rFonts w:hint="eastAsia" w:ascii="仿宋_GB2312" w:hAnsi="仿宋_GB2312" w:eastAsia="仿宋_GB2312" w:cs="仿宋_GB2312"/>
          <w:spacing w:val="-6"/>
          <w:sz w:val="32"/>
          <w:szCs w:val="32"/>
        </w:rPr>
        <w:t>《皇泽寺摩崖造像大佛窟、中心柱窟、五佛窟、38号窟造像保护修复工程项目计划书》</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《皇泽寺馆藏文物预防性保护项目方案》</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《红军文化园红军陈列布展提升工程项目计划书》</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《皇泽寺摩崖造像数字化建设》上报省、国家文物局审批。</w:t>
      </w:r>
      <w:r>
        <w:rPr>
          <w:rFonts w:hint="eastAsia" w:ascii="仿宋_GB2312" w:hAnsi="仿宋_GB2312" w:eastAsia="仿宋_GB2312" w:cs="仿宋_GB2312"/>
          <w:spacing w:val="-6"/>
          <w:sz w:val="32"/>
          <w:szCs w:val="32"/>
          <w:lang w:eastAsia="zh-CN"/>
        </w:rPr>
        <w:t>皇泽寺摩崖造像防雷项目通过省文物局立项，预算资金约</w:t>
      </w:r>
      <w:r>
        <w:rPr>
          <w:rFonts w:hint="eastAsia" w:ascii="仿宋_GB2312" w:hAnsi="仿宋_GB2312" w:eastAsia="仿宋_GB2312" w:cs="仿宋_GB2312"/>
          <w:spacing w:val="-6"/>
          <w:sz w:val="32"/>
          <w:szCs w:val="32"/>
          <w:lang w:val="en-US" w:eastAsia="zh-CN"/>
        </w:rPr>
        <w:t>800万元。</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4.</w:t>
      </w:r>
      <w:r>
        <w:rPr>
          <w:rFonts w:hint="eastAsia" w:ascii="黑体" w:hAnsi="黑体" w:eastAsia="黑体" w:cs="黑体"/>
          <w:sz w:val="32"/>
          <w:szCs w:val="32"/>
        </w:rPr>
        <w:t>聚焦脱贫攻坚，扶贫措施“精准化”</w:t>
      </w:r>
    </w:p>
    <w:p>
      <w:pPr>
        <w:pStyle w:val="5"/>
        <w:spacing w:after="0" w:line="576" w:lineRule="exact"/>
        <w:ind w:firstLine="640" w:firstLineChars="200"/>
        <w:rPr>
          <w:rFonts w:ascii="仿宋_GB2312" w:hAnsi="仿宋_GB2312" w:eastAsia="仿宋_GB2312" w:cs="仿宋_GB2312"/>
          <w:spacing w:val="-6"/>
          <w:sz w:val="32"/>
          <w:szCs w:val="32"/>
        </w:rPr>
      </w:pPr>
      <w:r>
        <w:rPr>
          <w:rFonts w:hint="eastAsia" w:ascii="楷体" w:hAnsi="楷体" w:eastAsia="楷体" w:cs="楷体_GB2312"/>
          <w:sz w:val="32"/>
          <w:szCs w:val="32"/>
        </w:rPr>
        <w:t>重视组织领导，帮扶力量配备整齐。</w:t>
      </w:r>
      <w:r>
        <w:rPr>
          <w:rFonts w:hint="eastAsia" w:ascii="仿宋_GB2312" w:hAnsi="仿宋_GB2312" w:eastAsia="仿宋_GB2312" w:cs="仿宋_GB2312"/>
          <w:b/>
          <w:bCs/>
          <w:sz w:val="32"/>
          <w:szCs w:val="32"/>
        </w:rPr>
        <w:t>一</w:t>
      </w:r>
      <w:r>
        <w:rPr>
          <w:rFonts w:hint="eastAsia" w:hAnsi="仿宋_GB2312" w:cs="仿宋_GB2312"/>
          <w:b/>
          <w:bCs/>
          <w:sz w:val="32"/>
          <w:szCs w:val="32"/>
          <w:lang w:eastAsia="zh-CN"/>
        </w:rPr>
        <w:t>方面</w:t>
      </w:r>
      <w:r>
        <w:rPr>
          <w:rFonts w:hint="eastAsia" w:ascii="仿宋_GB2312" w:hAnsi="仿宋_GB2312" w:eastAsia="仿宋_GB2312" w:cs="仿宋_GB2312"/>
          <w:spacing w:val="-6"/>
          <w:sz w:val="32"/>
          <w:szCs w:val="32"/>
        </w:rPr>
        <w:t>人员机构</w:t>
      </w:r>
      <w:r>
        <w:rPr>
          <w:rFonts w:hint="eastAsia" w:hAnsi="仿宋_GB2312" w:cs="仿宋_GB2312"/>
          <w:spacing w:val="-6"/>
          <w:sz w:val="32"/>
          <w:szCs w:val="32"/>
          <w:lang w:eastAsia="zh-CN"/>
        </w:rPr>
        <w:t>加强</w:t>
      </w:r>
      <w:r>
        <w:rPr>
          <w:rFonts w:hint="eastAsia" w:ascii="仿宋_GB2312" w:hAnsi="仿宋_GB2312" w:eastAsia="仿宋_GB2312" w:cs="仿宋_GB2312"/>
          <w:spacing w:val="-6"/>
          <w:sz w:val="32"/>
          <w:szCs w:val="32"/>
        </w:rPr>
        <w:t>。</w:t>
      </w:r>
      <w:r>
        <w:rPr>
          <w:rFonts w:hint="eastAsia" w:hAnsi="仿宋_GB2312" w:cs="仿宋_GB2312"/>
          <w:spacing w:val="-6"/>
          <w:sz w:val="32"/>
          <w:szCs w:val="32"/>
          <w:lang w:eastAsia="zh-CN"/>
        </w:rPr>
        <w:t>调整</w:t>
      </w:r>
      <w:r>
        <w:rPr>
          <w:rFonts w:hint="eastAsia" w:ascii="仿宋_GB2312" w:hAnsi="仿宋_GB2312" w:eastAsia="仿宋_GB2312" w:cs="仿宋_GB2312"/>
          <w:spacing w:val="-6"/>
          <w:sz w:val="32"/>
          <w:szCs w:val="32"/>
        </w:rPr>
        <w:t>脱贫攻坚领导小组和脱贫办，坚持脱贫攻坚例会常态化，全年召开专题会议50余次，选派4名业务骨干全脱产驻村帮扶。</w:t>
      </w:r>
      <w:r>
        <w:rPr>
          <w:rFonts w:hint="eastAsia" w:hAnsi="仿宋_GB2312" w:cs="仿宋_GB2312"/>
          <w:b/>
          <w:bCs/>
          <w:spacing w:val="-6"/>
          <w:sz w:val="32"/>
          <w:szCs w:val="32"/>
          <w:lang w:eastAsia="zh-CN"/>
        </w:rPr>
        <w:t>另一</w:t>
      </w:r>
      <w:r>
        <w:rPr>
          <w:rFonts w:hint="eastAsia" w:ascii="仿宋_GB2312" w:hAnsi="仿宋_GB2312" w:eastAsia="仿宋_GB2312" w:cs="仿宋_GB2312"/>
          <w:b/>
          <w:bCs/>
          <w:spacing w:val="-6"/>
          <w:sz w:val="32"/>
          <w:szCs w:val="32"/>
          <w:lang w:eastAsia="zh-CN"/>
        </w:rPr>
        <w:t>方面</w:t>
      </w:r>
      <w:r>
        <w:rPr>
          <w:rFonts w:hint="eastAsia" w:ascii="仿宋_GB2312" w:hAnsi="仿宋_GB2312" w:eastAsia="仿宋_GB2312" w:cs="仿宋_GB2312"/>
          <w:spacing w:val="-6"/>
          <w:sz w:val="32"/>
          <w:szCs w:val="32"/>
          <w:lang w:eastAsia="zh-CN"/>
        </w:rPr>
        <w:t>加强</w:t>
      </w:r>
      <w:r>
        <w:rPr>
          <w:rFonts w:hint="eastAsia" w:ascii="仿宋_GB2312" w:hAnsi="仿宋_GB2312" w:eastAsia="仿宋_GB2312" w:cs="仿宋_GB2312"/>
          <w:spacing w:val="-6"/>
          <w:sz w:val="32"/>
          <w:szCs w:val="32"/>
        </w:rPr>
        <w:t>统筹协调。组织帮扶责任人专项业务培训8次，入户20余批次，馆班子成员每月坚持到村与帮扶单位、村两委、驻村工作队共同研究扶贫工作。</w:t>
      </w:r>
    </w:p>
    <w:p>
      <w:pPr>
        <w:pStyle w:val="5"/>
        <w:spacing w:after="0" w:line="576" w:lineRule="exact"/>
        <w:ind w:firstLine="640" w:firstLineChars="200"/>
        <w:rPr>
          <w:rFonts w:ascii="仿宋_GB2312" w:hAnsi="仿宋_GB2312" w:eastAsia="仿宋_GB2312" w:cs="仿宋_GB2312"/>
          <w:b/>
          <w:bCs/>
          <w:sz w:val="32"/>
          <w:szCs w:val="32"/>
        </w:rPr>
      </w:pPr>
      <w:r>
        <w:rPr>
          <w:rFonts w:hint="eastAsia" w:ascii="楷体" w:hAnsi="楷体" w:eastAsia="楷体" w:cs="楷体_GB2312"/>
          <w:sz w:val="32"/>
          <w:szCs w:val="32"/>
        </w:rPr>
        <w:t>措施精准有力，帮扶工作成效显著。</w:t>
      </w:r>
      <w:r>
        <w:rPr>
          <w:rFonts w:hint="eastAsia" w:ascii="仿宋_GB2312" w:hAnsi="仿宋_GB2312" w:eastAsia="仿宋_GB2312" w:cs="仿宋_GB2312"/>
          <w:b/>
          <w:bCs/>
          <w:sz w:val="32"/>
          <w:szCs w:val="32"/>
        </w:rPr>
        <w:t>一</w:t>
      </w:r>
      <w:r>
        <w:rPr>
          <w:rFonts w:hint="eastAsia" w:hAnsi="仿宋_GB2312" w:cs="仿宋_GB2312"/>
          <w:b/>
          <w:bCs/>
          <w:sz w:val="32"/>
          <w:szCs w:val="32"/>
          <w:lang w:eastAsia="zh-CN"/>
        </w:rPr>
        <w:t>方面</w:t>
      </w:r>
      <w:r>
        <w:rPr>
          <w:rFonts w:hint="eastAsia" w:ascii="仿宋_GB2312" w:hAnsi="仿宋_GB2312" w:eastAsia="仿宋_GB2312" w:cs="仿宋_GB2312"/>
          <w:sz w:val="32"/>
          <w:szCs w:val="32"/>
        </w:rPr>
        <w:t>倾情帮扶。投资2.1万元，为两村购买1700只鸡苗（户均30余只）；投资1万元为学堂村购买水管等抗旱物资；投资1万元开展村容村貌环境整治；开展“以购代销”活动，购买帮扶村猕猴桃</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件，菜油</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余斤，单位职工购买两村农副产品</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万余元，单位购买扶贫产品达</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万余元。为癌症病患贫困户在文广旅系统发起众筹募捐活动。</w:t>
      </w:r>
      <w:r>
        <w:rPr>
          <w:rFonts w:hint="eastAsia" w:hAnsi="仿宋_GB2312" w:cs="仿宋_GB2312"/>
          <w:b/>
          <w:bCs/>
          <w:spacing w:val="-6"/>
          <w:sz w:val="32"/>
          <w:szCs w:val="32"/>
          <w:lang w:eastAsia="zh-CN"/>
        </w:rPr>
        <w:t>另一</w:t>
      </w:r>
      <w:r>
        <w:rPr>
          <w:rFonts w:hint="eastAsia" w:ascii="仿宋_GB2312" w:hAnsi="仿宋_GB2312" w:eastAsia="仿宋_GB2312" w:cs="仿宋_GB2312"/>
          <w:b/>
          <w:bCs/>
          <w:spacing w:val="-6"/>
          <w:sz w:val="32"/>
          <w:szCs w:val="32"/>
          <w:lang w:eastAsia="zh-CN"/>
        </w:rPr>
        <w:t>方面</w:t>
      </w:r>
      <w:r>
        <w:rPr>
          <w:rFonts w:hint="eastAsia" w:ascii="仿宋_GB2312" w:hAnsi="仿宋_GB2312" w:eastAsia="仿宋_GB2312" w:cs="仿宋_GB2312"/>
          <w:sz w:val="32"/>
          <w:szCs w:val="32"/>
        </w:rPr>
        <w:t>成效</w:t>
      </w:r>
      <w:r>
        <w:rPr>
          <w:rFonts w:hint="eastAsia" w:hAnsi="仿宋_GB2312" w:cs="仿宋_GB2312"/>
          <w:sz w:val="32"/>
          <w:szCs w:val="32"/>
          <w:lang w:eastAsia="zh-CN"/>
        </w:rPr>
        <w:t>明</w:t>
      </w:r>
      <w:r>
        <w:rPr>
          <w:rFonts w:hint="eastAsia" w:ascii="仿宋_GB2312" w:hAnsi="仿宋_GB2312" w:eastAsia="仿宋_GB2312" w:cs="仿宋_GB2312"/>
          <w:sz w:val="32"/>
          <w:szCs w:val="32"/>
        </w:rPr>
        <w:t>显。开展环境卫生、产业发展先进户评选活动，对两村20余户贫困户进行了表彰；培育猕猴桃、瓜蒌等集体经济和发展贫困户养殖业、种植业个体经济两不误；展现脱贫攻坚成效，</w:t>
      </w:r>
      <w:r>
        <w:rPr>
          <w:rFonts w:hint="eastAsia" w:hAnsi="仿宋_GB2312" w:cs="仿宋_GB2312"/>
          <w:sz w:val="32"/>
          <w:szCs w:val="32"/>
          <w:lang w:eastAsia="zh-CN"/>
        </w:rPr>
        <w:t>提升两村对外形象，</w:t>
      </w:r>
      <w:r>
        <w:rPr>
          <w:rFonts w:hint="eastAsia" w:ascii="仿宋_GB2312" w:hAnsi="仿宋_GB2312" w:eastAsia="仿宋_GB2312" w:cs="仿宋_GB2312"/>
          <w:sz w:val="32"/>
          <w:szCs w:val="32"/>
        </w:rPr>
        <w:t>拍摄了清明、学堂两村的脱贫攻坚宣传片暨形象宣传片。</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5.</w:t>
      </w:r>
      <w:r>
        <w:rPr>
          <w:rFonts w:hint="eastAsia" w:ascii="黑体" w:hAnsi="黑体" w:eastAsia="黑体" w:cs="黑体"/>
          <w:sz w:val="32"/>
          <w:szCs w:val="32"/>
        </w:rPr>
        <w:t>着力宣教引流，打造品牌“精品化”</w:t>
      </w:r>
    </w:p>
    <w:p>
      <w:pPr>
        <w:spacing w:line="576" w:lineRule="exact"/>
        <w:ind w:firstLine="640" w:firstLineChars="200"/>
        <w:rPr>
          <w:rFonts w:ascii="仿宋_GB2312" w:hAnsi="仿宋_GB2312" w:eastAsia="仿宋_GB2312" w:cs="仿宋_GB2312"/>
          <w:bCs/>
          <w:sz w:val="32"/>
          <w:szCs w:val="32"/>
        </w:rPr>
      </w:pPr>
      <w:r>
        <w:rPr>
          <w:rFonts w:hint="eastAsia" w:ascii="楷体" w:hAnsi="楷体" w:eastAsia="楷体" w:cs="楷体_GB2312"/>
          <w:sz w:val="32"/>
          <w:szCs w:val="32"/>
        </w:rPr>
        <w:t>构建宣传矩阵，立体布局宣传工作。</w:t>
      </w:r>
      <w:r>
        <w:rPr>
          <w:rFonts w:hint="eastAsia" w:ascii="仿宋_GB2312" w:hAnsi="仿宋_GB2312" w:eastAsia="仿宋_GB2312" w:cs="仿宋_GB2312"/>
          <w:b/>
          <w:bCs/>
          <w:sz w:val="32"/>
          <w:szCs w:val="32"/>
        </w:rPr>
        <w:t>一是</w:t>
      </w:r>
      <w:r>
        <w:rPr>
          <w:rFonts w:hint="eastAsia" w:ascii="仿宋_GB2312" w:hAnsi="仿宋_GB2312" w:eastAsia="仿宋_GB2312" w:cs="仿宋_GB2312"/>
          <w:bCs/>
          <w:sz w:val="32"/>
          <w:szCs w:val="32"/>
        </w:rPr>
        <w:t>开通新媒体。开通博物馆微信、微博、抖音公众号，及互联网营销渠道，实现线上线下的互补与互通。</w:t>
      </w:r>
      <w:r>
        <w:rPr>
          <w:rFonts w:hint="eastAsia" w:ascii="仿宋_GB2312" w:hAnsi="仿宋_GB2312" w:eastAsia="仿宋_GB2312" w:cs="仿宋_GB2312"/>
          <w:bCs/>
          <w:sz w:val="32"/>
          <w:szCs w:val="32"/>
          <w:lang w:eastAsia="zh-CN"/>
        </w:rPr>
        <w:t>年内</w:t>
      </w:r>
      <w:r>
        <w:rPr>
          <w:rFonts w:hint="eastAsia" w:ascii="仿宋_GB2312" w:hAnsi="仿宋_GB2312" w:eastAsia="仿宋_GB2312" w:cs="仿宋_GB2312"/>
          <w:bCs/>
          <w:sz w:val="32"/>
          <w:szCs w:val="32"/>
        </w:rPr>
        <w:t>发布了“两微一抖”、网络宣传等链接</w:t>
      </w:r>
      <w:r>
        <w:rPr>
          <w:rFonts w:ascii="仿宋_GB2312" w:hAnsi="仿宋_GB2312" w:eastAsia="仿宋_GB2312" w:cs="仿宋_GB2312"/>
          <w:bCs/>
          <w:sz w:val="32"/>
          <w:szCs w:val="32"/>
        </w:rPr>
        <w:t>570</w:t>
      </w:r>
      <w:r>
        <w:rPr>
          <w:rFonts w:hint="eastAsia" w:ascii="仿宋_GB2312" w:hAnsi="仿宋_GB2312" w:eastAsia="仿宋_GB2312" w:cs="仿宋_GB2312"/>
          <w:bCs/>
          <w:sz w:val="32"/>
          <w:szCs w:val="32"/>
        </w:rPr>
        <w:t>余条，吸粉</w:t>
      </w:r>
      <w:r>
        <w:rPr>
          <w:rFonts w:ascii="仿宋_GB2312" w:hAnsi="仿宋_GB2312" w:eastAsia="仿宋_GB2312" w:cs="仿宋_GB2312"/>
          <w:bCs/>
          <w:sz w:val="32"/>
          <w:szCs w:val="32"/>
        </w:rPr>
        <w:t>2500</w:t>
      </w:r>
      <w:r>
        <w:rPr>
          <w:rFonts w:hint="eastAsia" w:ascii="仿宋_GB2312" w:hAnsi="仿宋_GB2312" w:eastAsia="仿宋_GB2312" w:cs="仿宋_GB2312"/>
          <w:bCs/>
          <w:sz w:val="32"/>
          <w:szCs w:val="32"/>
        </w:rPr>
        <w:t>余人，阅读量</w:t>
      </w:r>
      <w:r>
        <w:rPr>
          <w:rFonts w:ascii="仿宋_GB2312" w:hAnsi="仿宋_GB2312" w:eastAsia="仿宋_GB2312" w:cs="仿宋_GB2312"/>
          <w:bCs/>
          <w:sz w:val="32"/>
          <w:szCs w:val="32"/>
        </w:rPr>
        <w:t>41.2</w:t>
      </w:r>
      <w:r>
        <w:rPr>
          <w:rFonts w:hint="eastAsia" w:ascii="仿宋_GB2312" w:hAnsi="仿宋_GB2312" w:eastAsia="仿宋_GB2312" w:cs="仿宋_GB2312"/>
          <w:bCs/>
          <w:sz w:val="32"/>
          <w:szCs w:val="32"/>
        </w:rPr>
        <w:t>万次；广元手机台（大话利州）推出信息</w:t>
      </w:r>
      <w:r>
        <w:rPr>
          <w:rFonts w:ascii="仿宋_GB2312" w:hAnsi="仿宋_GB2312" w:eastAsia="仿宋_GB2312" w:cs="仿宋_GB2312"/>
          <w:bCs/>
          <w:sz w:val="32"/>
          <w:szCs w:val="32"/>
        </w:rPr>
        <w:t>21</w:t>
      </w:r>
      <w:r>
        <w:rPr>
          <w:rFonts w:hint="eastAsia" w:ascii="仿宋_GB2312" w:hAnsi="仿宋_GB2312" w:eastAsia="仿宋_GB2312" w:cs="仿宋_GB2312"/>
          <w:bCs/>
          <w:sz w:val="32"/>
          <w:szCs w:val="32"/>
        </w:rPr>
        <w:t>余条，学习强国</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条。</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优化传统媒介。优化高速广告、高铁站海报、机票广告、城区LED广告等传统宣传方式，在旅游刊物上登载皇泽寺博物馆图文宣传</w:t>
      </w:r>
      <w:r>
        <w:rPr>
          <w:rFonts w:ascii="仿宋_GB2312" w:hAnsi="仿宋_GB2312" w:eastAsia="仿宋_GB2312" w:cs="仿宋_GB2312"/>
          <w:bCs/>
          <w:sz w:val="32"/>
          <w:szCs w:val="32"/>
        </w:rPr>
        <w:t>1</w:t>
      </w:r>
      <w:r>
        <w:rPr>
          <w:rFonts w:hint="eastAsia" w:ascii="仿宋_GB2312" w:hAnsi="仿宋_GB2312" w:eastAsia="仿宋_GB2312" w:cs="仿宋_GB2312"/>
          <w:bCs/>
          <w:sz w:val="32"/>
          <w:szCs w:val="32"/>
        </w:rPr>
        <w:t>篇。</w:t>
      </w:r>
      <w:r>
        <w:rPr>
          <w:rFonts w:hint="eastAsia" w:ascii="仿宋_GB2312" w:hAnsi="仿宋_GB2312" w:eastAsia="仿宋_GB2312" w:cs="仿宋_GB2312"/>
          <w:b/>
          <w:sz w:val="32"/>
          <w:szCs w:val="32"/>
        </w:rPr>
        <w:t>三是</w:t>
      </w:r>
      <w:r>
        <w:rPr>
          <w:rFonts w:hint="eastAsia" w:ascii="仿宋_GB2312" w:hAnsi="仿宋_GB2312" w:eastAsia="仿宋_GB2312" w:cs="仿宋_GB2312"/>
          <w:bCs/>
          <w:sz w:val="32"/>
          <w:szCs w:val="32"/>
        </w:rPr>
        <w:t>开展营销活动。开展丰富多彩的</w:t>
      </w:r>
      <w:r>
        <w:rPr>
          <w:rFonts w:hint="eastAsia" w:ascii="仿宋_GB2312" w:hAnsi="仿宋_GB2312" w:eastAsia="仿宋_GB2312" w:cs="仿宋_GB2312"/>
          <w:bCs/>
          <w:sz w:val="32"/>
          <w:szCs w:val="32"/>
          <w:lang w:eastAsia="zh-CN"/>
        </w:rPr>
        <w:t>沉浸式</w:t>
      </w:r>
      <w:r>
        <w:rPr>
          <w:rFonts w:hint="eastAsia" w:ascii="仿宋_GB2312" w:hAnsi="仿宋_GB2312" w:eastAsia="仿宋_GB2312" w:cs="仿宋_GB2312"/>
          <w:bCs/>
          <w:sz w:val="32"/>
          <w:szCs w:val="32"/>
        </w:rPr>
        <w:t>文艺展演和互动式情景展示，开发射箭、</w:t>
      </w:r>
      <w:r>
        <w:rPr>
          <w:rFonts w:hint="eastAsia" w:ascii="仿宋_GB2312" w:hAnsi="仿宋_GB2312" w:eastAsia="仿宋_GB2312" w:cs="仿宋_GB2312"/>
          <w:bCs/>
          <w:sz w:val="32"/>
          <w:szCs w:val="32"/>
          <w:lang w:eastAsia="zh-CN"/>
        </w:rPr>
        <w:t>蹴鞠、</w:t>
      </w:r>
      <w:r>
        <w:rPr>
          <w:rFonts w:hint="eastAsia" w:ascii="仿宋_GB2312" w:hAnsi="仿宋_GB2312" w:eastAsia="仿宋_GB2312" w:cs="仿宋_GB2312"/>
          <w:bCs/>
          <w:sz w:val="32"/>
          <w:szCs w:val="32"/>
        </w:rPr>
        <w:t>投壶等互动项目，丰富游客体验感和参与感，提升品牌影响力和美誉度。</w:t>
      </w:r>
    </w:p>
    <w:p>
      <w:pPr>
        <w:spacing w:line="576" w:lineRule="exact"/>
        <w:ind w:firstLine="640" w:firstLineChars="200"/>
        <w:rPr>
          <w:rFonts w:ascii="仿宋_GB2312" w:hAnsi="仿宋_GB2312" w:eastAsia="仿宋_GB2312" w:cs="仿宋_GB2312"/>
          <w:bCs/>
          <w:sz w:val="32"/>
          <w:szCs w:val="32"/>
        </w:rPr>
      </w:pPr>
      <w:r>
        <w:rPr>
          <w:rFonts w:hint="eastAsia" w:ascii="楷体" w:hAnsi="楷体" w:eastAsia="楷体" w:cs="楷体_GB2312"/>
          <w:sz w:val="32"/>
          <w:szCs w:val="32"/>
        </w:rPr>
        <w:t>树立精品意识，打造外宣拳头产品。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方面</w:t>
      </w:r>
      <w:r>
        <w:rPr>
          <w:rFonts w:hint="eastAsia" w:ascii="仿宋_GB2312" w:hAnsi="仿宋_GB2312" w:eastAsia="仿宋_GB2312" w:cs="仿宋_GB2312"/>
          <w:bCs/>
          <w:sz w:val="32"/>
          <w:szCs w:val="32"/>
        </w:rPr>
        <w:t>打造精品。精心拍摄《皇泽千秋·文脉永存》形象宣传片，策划皇泽寺主题曲和武则天IP动漫，用艺术的方式讲述不一样的皇泽寺。</w:t>
      </w:r>
      <w:r>
        <w:rPr>
          <w:rFonts w:hint="eastAsia" w:hAnsi="仿宋_GB2312" w:cs="仿宋_GB2312"/>
          <w:b/>
          <w:bCs/>
          <w:spacing w:val="-6"/>
          <w:sz w:val="32"/>
          <w:szCs w:val="32"/>
          <w:lang w:eastAsia="zh-CN"/>
        </w:rPr>
        <w:t>另一</w:t>
      </w:r>
      <w:r>
        <w:rPr>
          <w:rFonts w:hint="eastAsia" w:ascii="仿宋_GB2312" w:hAnsi="仿宋_GB2312" w:eastAsia="仿宋_GB2312" w:cs="仿宋_GB2312"/>
          <w:b/>
          <w:bCs/>
          <w:spacing w:val="-6"/>
          <w:sz w:val="32"/>
          <w:szCs w:val="32"/>
          <w:lang w:eastAsia="zh-CN"/>
        </w:rPr>
        <w:t>方面</w:t>
      </w:r>
      <w:r>
        <w:rPr>
          <w:rFonts w:hint="eastAsia" w:ascii="仿宋_GB2312" w:hAnsi="仿宋_GB2312" w:eastAsia="仿宋_GB2312" w:cs="仿宋_GB2312"/>
          <w:bCs/>
          <w:sz w:val="32"/>
          <w:szCs w:val="32"/>
        </w:rPr>
        <w:t>借势而为。配合完成由国新办指导、省委宣传部发起推出的全省重点外宣项目——大型纪录片《体验中国·天府四川》之“探寻女皇故里”拍摄，其节目在“一带一路”沿线国家电视台、“体验中国”官方国际重要媒体播出；配合完成中央电视台大型纪录片《嘉陵江》中有关皇泽寺的专题采访拍摄；配合四川省委宣传部完成中央电视台中文国际频道《国家记忆》有关红军文化园的采访和拍摄</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将宣传触角延伸至省</w:t>
      </w:r>
      <w:r>
        <w:rPr>
          <w:rFonts w:hint="eastAsia" w:ascii="仿宋_GB2312" w:hAnsi="仿宋_GB2312" w:eastAsia="仿宋_GB2312" w:cs="仿宋_GB2312"/>
          <w:bCs/>
          <w:sz w:val="32"/>
          <w:szCs w:val="32"/>
          <w:lang w:eastAsia="zh-CN"/>
        </w:rPr>
        <w:t>乃至</w:t>
      </w:r>
      <w:r>
        <w:rPr>
          <w:rFonts w:hint="eastAsia" w:ascii="仿宋_GB2312" w:hAnsi="仿宋_GB2312" w:eastAsia="仿宋_GB2312" w:cs="仿宋_GB2312"/>
          <w:bCs/>
          <w:sz w:val="32"/>
          <w:szCs w:val="32"/>
        </w:rPr>
        <w:t>国外。</w:t>
      </w:r>
    </w:p>
    <w:p>
      <w:pPr>
        <w:spacing w:line="576" w:lineRule="exact"/>
        <w:ind w:firstLine="640" w:firstLineChars="200"/>
        <w:rPr>
          <w:rFonts w:ascii="仿宋_GB2312" w:hAnsi="仿宋_GB2312" w:eastAsia="仿宋_GB2312" w:cs="仿宋_GB2312"/>
          <w:bCs/>
          <w:sz w:val="32"/>
          <w:szCs w:val="32"/>
        </w:rPr>
      </w:pPr>
      <w:r>
        <w:rPr>
          <w:rFonts w:hint="eastAsia" w:ascii="楷体" w:hAnsi="楷体" w:eastAsia="楷体" w:cs="楷体_GB2312"/>
          <w:sz w:val="32"/>
          <w:szCs w:val="32"/>
        </w:rPr>
        <w:t>着力科研学术，打造体验式旅游。</w:t>
      </w:r>
      <w:r>
        <w:rPr>
          <w:rFonts w:hint="eastAsia" w:ascii="仿宋_GB2312" w:hAnsi="仿宋_GB2312" w:eastAsia="仿宋_GB2312" w:cs="仿宋_GB2312"/>
          <w:b/>
          <w:sz w:val="32"/>
          <w:szCs w:val="32"/>
        </w:rPr>
        <w:t>一是</w:t>
      </w:r>
      <w:r>
        <w:rPr>
          <w:rFonts w:hint="eastAsia" w:ascii="仿宋_GB2312" w:hAnsi="仿宋_GB2312" w:eastAsia="仿宋_GB2312" w:cs="仿宋_GB2312"/>
          <w:bCs/>
          <w:sz w:val="32"/>
          <w:szCs w:val="32"/>
        </w:rPr>
        <w:t>开拓研学旅游。与旅行社、大中小学校联盟签订合作协议，开发成人礼、唐氏礼仪等一系列研学产品，合力开发研学旅游基地。讲解员苏婷荣获</w:t>
      </w:r>
      <w:r>
        <w:rPr>
          <w:rFonts w:ascii="仿宋_GB2312" w:hAnsi="仿宋_GB2312" w:eastAsia="仿宋_GB2312" w:cs="仿宋_GB2312"/>
          <w:bCs/>
          <w:sz w:val="32"/>
          <w:szCs w:val="32"/>
        </w:rPr>
        <w:t>2020</w:t>
      </w:r>
      <w:r>
        <w:rPr>
          <w:rFonts w:hint="eastAsia" w:ascii="仿宋_GB2312" w:hAnsi="仿宋_GB2312" w:eastAsia="仿宋_GB2312" w:cs="仿宋_GB2312"/>
          <w:bCs/>
          <w:sz w:val="32"/>
          <w:szCs w:val="32"/>
        </w:rPr>
        <w:t>年全省研学旅行指导师技能大赛三等奖和最佳学识奖，成功创建省科协四川省“首批入驻天府科技云平台科普惠民共享基地”。</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举办学术研讨。与四川师范大学、川北幼儿师范等高校开展学术研讨或高峰论坛。成功举办“第三届四川省武则天高峰论坛暨首届四川省女性历史文化名人学术研讨会”，并挂牌“四川省武则天研究会广元分会”和“四川省武则天研究中心广元中心”，成功搭建武则天历史名人文化和石窟寺历史文化研究平台，全年共撰写发表研究文章</w:t>
      </w: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篇，形成研究成果</w:t>
      </w:r>
      <w:r>
        <w:rPr>
          <w:rFonts w:ascii="仿宋_GB2312" w:hAnsi="仿宋_GB2312" w:eastAsia="仿宋_GB2312" w:cs="仿宋_GB2312"/>
          <w:bCs/>
          <w:sz w:val="32"/>
          <w:szCs w:val="32"/>
        </w:rPr>
        <w:t>2</w:t>
      </w:r>
      <w:r>
        <w:rPr>
          <w:rFonts w:hint="eastAsia" w:ascii="仿宋_GB2312" w:hAnsi="仿宋_GB2312" w:eastAsia="仿宋_GB2312" w:cs="仿宋_GB2312"/>
          <w:bCs/>
          <w:sz w:val="32"/>
          <w:szCs w:val="32"/>
        </w:rPr>
        <w:t>个，以老带新“传帮带”的学术研究氛围逐步形成。</w:t>
      </w:r>
      <w:r>
        <w:rPr>
          <w:rFonts w:hint="eastAsia" w:ascii="仿宋_GB2312" w:hAnsi="仿宋_GB2312" w:eastAsia="仿宋_GB2312" w:cs="仿宋_GB2312"/>
          <w:b/>
          <w:sz w:val="32"/>
          <w:szCs w:val="32"/>
        </w:rPr>
        <w:t>三是</w:t>
      </w:r>
      <w:r>
        <w:rPr>
          <w:rFonts w:hint="eastAsia" w:ascii="仿宋_GB2312" w:hAnsi="仿宋_GB2312" w:eastAsia="仿宋_GB2312" w:cs="仿宋_GB2312"/>
          <w:bCs/>
          <w:sz w:val="32"/>
          <w:szCs w:val="32"/>
        </w:rPr>
        <w:t>研发文创产品。创新研发“天火炼”打火机、“六珠烟”檀香、武则天诗词小册子、复古线装笔记本、中性签字笔等各类文创产品</w:t>
      </w:r>
      <w:r>
        <w:rPr>
          <w:rFonts w:hint="eastAsia" w:ascii="仿宋_GB2312" w:hAnsi="仿宋_GB2312" w:eastAsia="仿宋_GB2312" w:cs="仿宋_GB2312"/>
          <w:bCs/>
          <w:sz w:val="32"/>
          <w:szCs w:val="32"/>
          <w:lang w:eastAsia="zh-CN"/>
        </w:rPr>
        <w:t>近</w:t>
      </w:r>
      <w:r>
        <w:rPr>
          <w:rFonts w:hint="eastAsia" w:ascii="仿宋_GB2312" w:hAnsi="仿宋_GB2312" w:eastAsia="仿宋_GB2312" w:cs="仿宋_GB2312"/>
          <w:bCs/>
          <w:sz w:val="32"/>
          <w:szCs w:val="32"/>
          <w:lang w:val="en-US" w:eastAsia="zh-CN"/>
        </w:rPr>
        <w:t>10件</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培育</w:t>
      </w:r>
      <w:r>
        <w:rPr>
          <w:rFonts w:hint="eastAsia" w:ascii="仿宋_GB2312" w:hAnsi="仿宋_GB2312" w:eastAsia="仿宋_GB2312" w:cs="仿宋_GB2312"/>
          <w:bCs/>
          <w:sz w:val="32"/>
          <w:szCs w:val="32"/>
        </w:rPr>
        <w:t>皇泽寺独有的文化“品牌意识”。</w:t>
      </w:r>
    </w:p>
    <w:p>
      <w:pPr>
        <w:pStyle w:val="4"/>
        <w:rPr>
          <w:rStyle w:val="14"/>
          <w:b w:val="0"/>
          <w:bCs w:val="0"/>
        </w:rPr>
      </w:pPr>
      <w:r>
        <w:rPr>
          <w:rFonts w:hint="eastAsia" w:ascii="黑体" w:eastAsia="黑体"/>
          <w:b w:val="0"/>
          <w:color w:val="000000"/>
        </w:rPr>
        <w:t>二、</w:t>
      </w:r>
      <w:r>
        <w:rPr>
          <w:rFonts w:hint="eastAsia" w:ascii="黑体" w:hAnsi="黑体" w:eastAsia="黑体"/>
          <w:b w:val="0"/>
          <w:color w:val="000000"/>
        </w:rPr>
        <w:t>机</w:t>
      </w:r>
      <w:r>
        <w:rPr>
          <w:rStyle w:val="14"/>
          <w:rFonts w:hint="eastAsia" w:ascii="黑体" w:hAnsi="黑体" w:eastAsia="黑体"/>
          <w:b w:val="0"/>
          <w:bCs w:val="0"/>
        </w:rPr>
        <w:t>构设置</w:t>
      </w:r>
      <w:bookmarkEnd w:id="20"/>
      <w:bookmarkEnd w:id="21"/>
    </w:p>
    <w:p>
      <w:pPr>
        <w:widowControl/>
        <w:spacing w:line="315" w:lineRule="atLeast"/>
        <w:ind w:firstLine="480"/>
        <w:rPr>
          <w:rFonts w:ascii="仿宋_GB2312" w:hAnsi="Calibri" w:eastAsia="仿宋_GB2312" w:cs="Calibri"/>
          <w:color w:val="000000"/>
          <w:sz w:val="30"/>
          <w:szCs w:val="30"/>
        </w:rPr>
      </w:pPr>
      <w:r>
        <w:rPr>
          <w:rFonts w:hint="eastAsia" w:ascii="仿宋_GB2312" w:hAnsi="Calibri" w:eastAsia="仿宋_GB2312" w:cs="仿宋_GB2312"/>
          <w:color w:val="000000"/>
          <w:kern w:val="0"/>
          <w:sz w:val="30"/>
          <w:szCs w:val="30"/>
          <w:lang w:bidi="ar"/>
        </w:rPr>
        <w:t>本单位为</w:t>
      </w:r>
      <w:r>
        <w:rPr>
          <w:rFonts w:hint="eastAsia" w:ascii="仿宋_GB2312" w:hAnsi="Calibri" w:eastAsia="仿宋_GB2312" w:cs="仿宋_GB2312"/>
          <w:color w:val="000000"/>
          <w:kern w:val="0"/>
          <w:sz w:val="30"/>
          <w:szCs w:val="30"/>
          <w:u w:val="single"/>
          <w:lang w:bidi="ar"/>
        </w:rPr>
        <w:t>  广元市文化广播电视和旅游局  </w:t>
      </w:r>
      <w:r>
        <w:rPr>
          <w:rFonts w:hint="eastAsia" w:ascii="仿宋_GB2312" w:hAnsi="Calibri" w:eastAsia="仿宋_GB2312" w:cs="仿宋_GB2312"/>
          <w:color w:val="000000"/>
          <w:kern w:val="0"/>
          <w:sz w:val="30"/>
          <w:szCs w:val="30"/>
          <w:lang w:bidi="ar"/>
        </w:rPr>
        <w:t>所属</w:t>
      </w:r>
      <w:r>
        <w:rPr>
          <w:rFonts w:hint="eastAsia" w:ascii="仿宋_GB2312" w:hAnsi="Calibri" w:eastAsia="仿宋_GB2312" w:cs="仿宋_GB2312"/>
          <w:color w:val="000000"/>
          <w:kern w:val="0"/>
          <w:sz w:val="30"/>
          <w:szCs w:val="30"/>
          <w:u w:val="single"/>
          <w:lang w:bidi="ar"/>
        </w:rPr>
        <w:t> 二   </w:t>
      </w:r>
      <w:r>
        <w:rPr>
          <w:rFonts w:hint="eastAsia" w:ascii="仿宋_GB2312" w:hAnsi="Calibri" w:eastAsia="仿宋_GB2312" w:cs="仿宋_GB2312"/>
          <w:color w:val="000000"/>
          <w:kern w:val="0"/>
          <w:sz w:val="30"/>
          <w:szCs w:val="30"/>
          <w:lang w:bidi="ar"/>
        </w:rPr>
        <w:t>级预算单位，单位性质为</w:t>
      </w:r>
      <w:r>
        <w:rPr>
          <w:rFonts w:hint="eastAsia" w:ascii="仿宋_GB2312" w:hAnsi="Calibri" w:eastAsia="仿宋_GB2312" w:cs="仿宋_GB2312"/>
          <w:color w:val="000000"/>
          <w:kern w:val="0"/>
          <w:sz w:val="30"/>
          <w:szCs w:val="30"/>
          <w:u w:val="single"/>
          <w:lang w:bidi="ar"/>
        </w:rPr>
        <w:t> </w:t>
      </w:r>
      <w:r>
        <w:rPr>
          <w:rFonts w:hint="eastAsia" w:ascii="仿宋_GB2312" w:hAnsi="Calibri" w:eastAsia="仿宋_GB2312" w:cs="仿宋_GB2312"/>
          <w:color w:val="000000"/>
          <w:kern w:val="0"/>
          <w:sz w:val="30"/>
          <w:szCs w:val="30"/>
          <w:u w:val="single"/>
          <w:lang w:eastAsia="zh-CN" w:bidi="ar"/>
        </w:rPr>
        <w:t>全额拨款公益一类正科级</w:t>
      </w:r>
      <w:r>
        <w:rPr>
          <w:rFonts w:hint="eastAsia" w:ascii="仿宋_GB2312" w:hAnsi="Calibri" w:eastAsia="仿宋_GB2312" w:cs="仿宋_GB2312"/>
          <w:color w:val="000000"/>
          <w:kern w:val="0"/>
          <w:sz w:val="30"/>
          <w:szCs w:val="30"/>
          <w:u w:val="single"/>
          <w:lang w:bidi="ar"/>
        </w:rPr>
        <w:t>事业   </w:t>
      </w:r>
      <w:r>
        <w:rPr>
          <w:rFonts w:hint="eastAsia" w:ascii="仿宋_GB2312" w:hAnsi="Calibri" w:eastAsia="仿宋_GB2312" w:cs="仿宋_GB2312"/>
          <w:color w:val="000000"/>
          <w:kern w:val="0"/>
          <w:sz w:val="30"/>
          <w:szCs w:val="30"/>
          <w:lang w:bidi="ar"/>
        </w:rPr>
        <w:t>单位，决算编报类型为</w:t>
      </w:r>
      <w:r>
        <w:rPr>
          <w:rFonts w:hint="eastAsia" w:ascii="仿宋_GB2312" w:hAnsi="Calibri" w:eastAsia="仿宋_GB2312" w:cs="仿宋_GB2312"/>
          <w:color w:val="000000"/>
          <w:kern w:val="0"/>
          <w:sz w:val="30"/>
          <w:szCs w:val="30"/>
          <w:u w:val="single"/>
          <w:lang w:bidi="ar"/>
        </w:rPr>
        <w:t> 政府会计制度   </w:t>
      </w:r>
      <w:r>
        <w:rPr>
          <w:rFonts w:hint="eastAsia" w:ascii="仿宋_GB2312" w:hAnsi="Calibri" w:eastAsia="仿宋_GB2312" w:cs="仿宋_GB2312"/>
          <w:color w:val="000000"/>
          <w:kern w:val="0"/>
          <w:sz w:val="30"/>
          <w:szCs w:val="30"/>
          <w:lang w:bidi="ar"/>
        </w:rPr>
        <w:t>，按照</w:t>
      </w:r>
      <w:r>
        <w:rPr>
          <w:rFonts w:hint="eastAsia" w:ascii="仿宋_GB2312" w:hAnsi="Calibri" w:eastAsia="仿宋_GB2312" w:cs="仿宋_GB2312"/>
          <w:color w:val="000000"/>
          <w:kern w:val="0"/>
          <w:sz w:val="30"/>
          <w:szCs w:val="30"/>
          <w:u w:val="single"/>
          <w:lang w:bidi="ar"/>
        </w:rPr>
        <w:t> 政府   </w:t>
      </w:r>
      <w:r>
        <w:rPr>
          <w:rFonts w:hint="eastAsia" w:ascii="仿宋_GB2312" w:hAnsi="Calibri" w:eastAsia="仿宋_GB2312" w:cs="仿宋_GB2312"/>
          <w:color w:val="000000"/>
          <w:kern w:val="0"/>
          <w:sz w:val="30"/>
          <w:szCs w:val="30"/>
          <w:lang w:bidi="ar"/>
        </w:rPr>
        <w:t>会计制度填报决算数据。</w:t>
      </w:r>
    </w:p>
    <w:p>
      <w:pPr>
        <w:pStyle w:val="5"/>
        <w:adjustRightInd w:val="0"/>
        <w:snapToGrid w:val="0"/>
        <w:spacing w:before="93" w:line="600" w:lineRule="exact"/>
        <w:ind w:firstLine="1120" w:firstLineChars="350"/>
        <w:rPr>
          <w:rFonts w:ascii="仿宋" w:hAnsi="仿宋" w:eastAsia="仿宋"/>
          <w:color w:val="000000"/>
          <w:sz w:val="32"/>
          <w:szCs w:val="32"/>
        </w:rPr>
      </w:pP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right"/>
        <w:rPr>
          <w:rStyle w:val="13"/>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ascii="黑体" w:hAnsi="黑体" w:eastAsia="黑体"/>
          <w:color w:val="000000"/>
        </w:rPr>
        <w:t xml:space="preserve"> </w:t>
      </w:r>
      <w:r>
        <w:rPr>
          <w:rStyle w:val="13"/>
          <w:rFonts w:ascii="黑体" w:hAnsi="黑体" w:eastAsia="黑体"/>
          <w:b w:val="0"/>
          <w:bCs w:val="0"/>
        </w:rPr>
        <w:t>2020</w:t>
      </w:r>
      <w:r>
        <w:rPr>
          <w:rStyle w:val="13"/>
          <w:rFonts w:hint="eastAsia" w:ascii="黑体" w:hAnsi="黑体" w:eastAsia="黑体"/>
          <w:b w:val="0"/>
          <w:bCs w:val="0"/>
        </w:rPr>
        <w:t>年度部门决算情况说明</w:t>
      </w:r>
      <w:bookmarkEnd w:id="22"/>
      <w:bookmarkEnd w:id="23"/>
    </w:p>
    <w:p/>
    <w:p>
      <w:pPr>
        <w:pStyle w:val="16"/>
        <w:numPr>
          <w:ilvl w:val="0"/>
          <w:numId w:val="1"/>
        </w:numPr>
        <w:spacing w:line="600" w:lineRule="exact"/>
        <w:ind w:firstLineChars="0"/>
        <w:outlineLvl w:val="1"/>
        <w:rPr>
          <w:rStyle w:val="14"/>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14"/>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2020</w:t>
      </w:r>
      <w:r>
        <w:rPr>
          <w:rFonts w:hint="eastAsia" w:ascii="仿宋" w:hAnsi="仿宋" w:eastAsia="仿宋"/>
          <w:color w:val="000000" w:themeColor="text1"/>
          <w:sz w:val="32"/>
          <w:szCs w:val="32"/>
          <w14:textFill>
            <w14:solidFill>
              <w14:schemeClr w14:val="tx1"/>
            </w14:solidFill>
          </w14:textFill>
        </w:rPr>
        <w:t>年度收</w:t>
      </w:r>
      <w:r>
        <w:rPr>
          <w:rFonts w:hint="eastAsia" w:ascii="仿宋" w:hAnsi="仿宋" w:eastAsia="仿宋"/>
          <w:color w:val="000000" w:themeColor="text1"/>
          <w:sz w:val="32"/>
          <w:szCs w:val="32"/>
          <w:lang w:eastAsia="zh-CN"/>
          <w14:textFill>
            <w14:solidFill>
              <w14:schemeClr w14:val="tx1"/>
            </w14:solidFill>
          </w14:textFill>
        </w:rPr>
        <w:t>、支</w:t>
      </w:r>
      <w:r>
        <w:rPr>
          <w:rFonts w:hint="eastAsia" w:ascii="仿宋" w:hAnsi="仿宋" w:eastAsia="仿宋"/>
          <w:color w:val="000000" w:themeColor="text1"/>
          <w:sz w:val="32"/>
          <w:szCs w:val="32"/>
          <w14:textFill>
            <w14:solidFill>
              <w14:schemeClr w14:val="tx1"/>
            </w14:solidFill>
          </w14:textFill>
        </w:rPr>
        <w:t>总计20</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万元。与</w:t>
      </w:r>
      <w:r>
        <w:rPr>
          <w:rFonts w:ascii="仿宋" w:hAnsi="仿宋" w:eastAsia="仿宋"/>
          <w:color w:val="000000" w:themeColor="text1"/>
          <w:sz w:val="32"/>
          <w:szCs w:val="32"/>
          <w14:textFill>
            <w14:solidFill>
              <w14:schemeClr w14:val="tx1"/>
            </w14:solidFill>
          </w14:textFill>
        </w:rPr>
        <w:t>2019</w:t>
      </w:r>
      <w:r>
        <w:rPr>
          <w:rFonts w:hint="eastAsia" w:ascii="仿宋" w:hAnsi="仿宋" w:eastAsia="仿宋"/>
          <w:color w:val="000000" w:themeColor="text1"/>
          <w:sz w:val="32"/>
          <w:szCs w:val="32"/>
          <w14:textFill>
            <w14:solidFill>
              <w14:schemeClr w14:val="tx1"/>
            </w14:solidFill>
          </w14:textFill>
        </w:rPr>
        <w:t>年相比，收</w:t>
      </w:r>
      <w:r>
        <w:rPr>
          <w:rFonts w:hint="eastAsia" w:ascii="仿宋" w:hAnsi="仿宋" w:eastAsia="仿宋"/>
          <w:color w:val="000000" w:themeColor="text1"/>
          <w:sz w:val="32"/>
          <w:szCs w:val="32"/>
          <w:lang w:eastAsia="zh-CN"/>
          <w14:textFill>
            <w14:solidFill>
              <w14:schemeClr w14:val="tx1"/>
            </w14:solidFill>
          </w14:textFill>
        </w:rPr>
        <w:t>、支</w:t>
      </w:r>
      <w:r>
        <w:rPr>
          <w:rFonts w:hint="eastAsia" w:ascii="仿宋" w:hAnsi="仿宋" w:eastAsia="仿宋"/>
          <w:color w:val="000000" w:themeColor="text1"/>
          <w:sz w:val="32"/>
          <w:szCs w:val="32"/>
          <w14:textFill>
            <w14:solidFill>
              <w14:schemeClr w14:val="tx1"/>
            </w14:solidFill>
          </w14:textFill>
        </w:rPr>
        <w:t>总计</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853.61</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72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eastAsia="zh-CN"/>
          <w14:textFill>
            <w14:solidFill>
              <w14:schemeClr w14:val="tx1"/>
            </w14:solidFill>
          </w14:textFill>
        </w:rPr>
        <w:t>皇泽寺摩崖造像保护利用设施建设项目基建专项拨款增加</w:t>
      </w:r>
      <w:r>
        <w:rPr>
          <w:rFonts w:ascii="仿宋" w:hAnsi="仿宋" w:eastAsia="仿宋"/>
          <w:color w:val="000000" w:themeColor="text1"/>
          <w:sz w:val="32"/>
          <w:szCs w:val="32"/>
          <w14:textFill>
            <w14:solidFill>
              <w14:schemeClr w14:val="tx1"/>
            </w14:solidFill>
          </w14:textFill>
        </w:rPr>
        <w:t>。</w:t>
      </w: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4930775" cy="2915285"/>
            <wp:effectExtent l="4445" t="4445" r="17780" b="1397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5"/>
        <w:ind w:firstLine="1600" w:firstLineChars="500"/>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p>
    <w:p>
      <w:pPr>
        <w:rPr>
          <w:color w:val="000000" w:themeColor="text1"/>
          <w14:textFill>
            <w14:solidFill>
              <w14:schemeClr w14:val="tx1"/>
            </w14:solidFill>
          </w14:textFill>
        </w:rPr>
      </w:pPr>
    </w:p>
    <w:p>
      <w:pPr>
        <w:pStyle w:val="16"/>
        <w:numPr>
          <w:ilvl w:val="0"/>
          <w:numId w:val="1"/>
        </w:numPr>
        <w:spacing w:line="600" w:lineRule="exact"/>
        <w:ind w:firstLineChars="0"/>
        <w:outlineLvl w:val="1"/>
        <w:rPr>
          <w:rStyle w:val="14"/>
          <w:rFonts w:ascii="黑体" w:hAnsi="黑体" w:eastAsia="黑体"/>
          <w:b w:val="0"/>
          <w:color w:val="000000" w:themeColor="text1"/>
          <w14:textFill>
            <w14:solidFill>
              <w14:schemeClr w14:val="tx1"/>
            </w14:solidFill>
          </w14:textFill>
        </w:rPr>
      </w:pPr>
      <w:bookmarkStart w:id="26" w:name="_Toc15396604"/>
      <w:bookmarkStart w:id="27" w:name="_Toc15377206"/>
      <w:r>
        <w:rPr>
          <w:rFonts w:hint="eastAsia" w:ascii="黑体" w:hAnsi="黑体" w:eastAsia="黑体"/>
          <w:color w:val="000000" w:themeColor="text1"/>
          <w:sz w:val="32"/>
          <w:szCs w:val="32"/>
          <w14:textFill>
            <w14:solidFill>
              <w14:schemeClr w14:val="tx1"/>
            </w14:solidFill>
          </w14:textFill>
        </w:rPr>
        <w:t>收</w:t>
      </w:r>
      <w:r>
        <w:rPr>
          <w:rStyle w:val="14"/>
          <w:rFonts w:hint="eastAsia" w:ascii="黑体" w:hAnsi="黑体" w:eastAsia="黑体"/>
          <w:b w:val="0"/>
          <w:color w:val="000000" w:themeColor="text1"/>
          <w14:textFill>
            <w14:solidFill>
              <w14:schemeClr w14:val="tx1"/>
            </w14:solidFill>
          </w14:textFill>
        </w:rPr>
        <w:t>入决算情况说明</w:t>
      </w:r>
      <w:bookmarkEnd w:id="26"/>
      <w:bookmarkEnd w:id="27"/>
    </w:p>
    <w:p>
      <w:pPr>
        <w:spacing w:line="600" w:lineRule="exact"/>
        <w:ind w:firstLine="640" w:firstLineChars="200"/>
        <w:outlineLvl w:val="1"/>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2020</w:t>
      </w:r>
      <w:r>
        <w:rPr>
          <w:rFonts w:hint="eastAsia" w:ascii="仿宋" w:hAnsi="仿宋" w:eastAsia="仿宋"/>
          <w:color w:val="000000" w:themeColor="text1"/>
          <w:sz w:val="32"/>
          <w:szCs w:val="32"/>
          <w14:textFill>
            <w14:solidFill>
              <w14:schemeClr w14:val="tx1"/>
            </w14:solidFill>
          </w14:textFill>
        </w:rPr>
        <w:t>年本年收入合计1775.53万元，其中：一般公共预算财政拨款收入</w:t>
      </w:r>
      <w:r>
        <w:rPr>
          <w:rFonts w:hint="eastAsia" w:ascii="仿宋" w:hAnsi="仿宋" w:eastAsia="仿宋"/>
          <w:color w:val="000000" w:themeColor="text1"/>
          <w:sz w:val="32"/>
          <w:szCs w:val="32"/>
          <w:lang w:val="en-US" w:eastAsia="zh-CN"/>
          <w14:textFill>
            <w14:solidFill>
              <w14:schemeClr w14:val="tx1"/>
            </w14:solidFill>
          </w14:textFill>
        </w:rPr>
        <w:t>1774.44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99.9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；其他收入</w:t>
      </w:r>
      <w:r>
        <w:rPr>
          <w:rFonts w:hint="eastAsia" w:ascii="仿宋" w:hAnsi="仿宋" w:eastAsia="仿宋"/>
          <w:color w:val="000000" w:themeColor="text1"/>
          <w:sz w:val="32"/>
          <w:szCs w:val="32"/>
          <w:lang w:val="en-US" w:eastAsia="zh-CN"/>
          <w14:textFill>
            <w14:solidFill>
              <w14:schemeClr w14:val="tx1"/>
            </w14:solidFill>
          </w14:textFill>
        </w:rPr>
        <w:t>1.09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rPr>
          <w:rFonts w:ascii="仿宋" w:hAnsi="仿宋" w:eastAsia="仿宋"/>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column">
              <wp:posOffset>333375</wp:posOffset>
            </wp:positionH>
            <wp:positionV relativeFrom="paragraph">
              <wp:posOffset>352425</wp:posOffset>
            </wp:positionV>
            <wp:extent cx="4305300" cy="2428875"/>
            <wp:effectExtent l="0" t="0" r="0" b="9525"/>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2560" w:firstLineChars="800"/>
        <w:outlineLvl w:val="1"/>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：收入决算结构图）</w:t>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pStyle w:val="16"/>
        <w:numPr>
          <w:ilvl w:val="0"/>
          <w:numId w:val="1"/>
        </w:numPr>
        <w:spacing w:line="600" w:lineRule="exact"/>
        <w:ind w:firstLineChars="0"/>
        <w:outlineLvl w:val="1"/>
        <w:rPr>
          <w:rStyle w:val="14"/>
          <w:rFonts w:ascii="黑体" w:hAnsi="黑体" w:eastAsia="黑体"/>
          <w:b w:val="0"/>
          <w:color w:val="0D0D0D" w:themeColor="text1" w:themeTint="F2"/>
          <w:sz w:val="32"/>
          <w14:textFill>
            <w14:solidFill>
              <w14:schemeClr w14:val="tx1">
                <w14:lumMod w14:val="95000"/>
                <w14:lumOff w14:val="5000"/>
              </w14:schemeClr>
            </w14:solidFill>
          </w14:textFill>
        </w:rPr>
      </w:pPr>
      <w:bookmarkStart w:id="28" w:name="_Toc15396605"/>
      <w:bookmarkStart w:id="29" w:name="_Toc15377207"/>
      <w:r>
        <w:rPr>
          <w:rFonts w:hint="eastAsia" w:ascii="黑体" w:hAnsi="黑体" w:eastAsia="黑体"/>
          <w:color w:val="0D0D0D" w:themeColor="text1" w:themeTint="F2"/>
          <w:sz w:val="32"/>
          <w:szCs w:val="32"/>
          <w14:textFill>
            <w14:solidFill>
              <w14:schemeClr w14:val="tx1">
                <w14:lumMod w14:val="95000"/>
                <w14:lumOff w14:val="5000"/>
              </w14:schemeClr>
            </w14:solidFill>
          </w14:textFill>
        </w:rPr>
        <w:t>支</w:t>
      </w:r>
      <w:r>
        <w:rPr>
          <w:rStyle w:val="14"/>
          <w:rFonts w:hint="eastAsia" w:ascii="黑体" w:hAnsi="黑体" w:eastAsia="黑体"/>
          <w:b w:val="0"/>
          <w:color w:val="0D0D0D" w:themeColor="text1" w:themeTint="F2"/>
          <w:sz w:val="32"/>
          <w14:textFill>
            <w14:solidFill>
              <w14:schemeClr w14:val="tx1">
                <w14:lumMod w14:val="95000"/>
                <w14:lumOff w14:val="5000"/>
              </w14:schemeClr>
            </w14:solidFill>
          </w14:textFill>
        </w:rPr>
        <w:t>出决算情况说明</w:t>
      </w:r>
      <w:bookmarkEnd w:id="28"/>
      <w:bookmarkEnd w:id="29"/>
    </w:p>
    <w:p>
      <w:pPr>
        <w:spacing w:line="600" w:lineRule="exact"/>
        <w:ind w:firstLine="640" w:firstLineChars="200"/>
        <w:outlineLvl w:val="1"/>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ascii="仿宋" w:hAnsi="仿宋" w:eastAsia="仿宋"/>
          <w:color w:val="000000" w:themeColor="text1"/>
          <w:sz w:val="32"/>
          <w:szCs w:val="32"/>
          <w14:textFill>
            <w14:solidFill>
              <w14:schemeClr w14:val="tx1"/>
            </w14:solidFill>
          </w14:textFill>
        </w:rPr>
        <w:t>6</w:t>
      </w:r>
      <w:r>
        <w:rPr>
          <w:rFonts w:hint="eastAsia" w:ascii="仿宋" w:hAnsi="仿宋" w:eastAsia="仿宋"/>
          <w:color w:val="000000" w:themeColor="text1"/>
          <w:sz w:val="32"/>
          <w:szCs w:val="32"/>
          <w:lang w:val="en-US" w:eastAsia="zh-CN"/>
          <w14:textFill>
            <w14:solidFill>
              <w14:schemeClr w14:val="tx1"/>
            </w14:solidFill>
          </w14:textFill>
        </w:rPr>
        <w:t>41.35</w:t>
      </w:r>
      <w:r>
        <w:rPr>
          <w:rFonts w:hint="eastAsia" w:ascii="仿宋" w:hAnsi="仿宋" w:eastAsia="仿宋"/>
          <w:color w:val="000000" w:themeColor="text1"/>
          <w:sz w:val="32"/>
          <w:szCs w:val="32"/>
          <w14:textFill>
            <w14:solidFill>
              <w14:schemeClr w14:val="tx1"/>
            </w14:solidFill>
          </w14:textFill>
        </w:rPr>
        <w:t>万元，其中：基本支出</w:t>
      </w:r>
      <w:r>
        <w:rPr>
          <w:rFonts w:hint="eastAsia" w:ascii="仿宋" w:hAnsi="仿宋" w:eastAsia="仿宋"/>
          <w:color w:val="000000" w:themeColor="text1"/>
          <w:sz w:val="32"/>
          <w:szCs w:val="32"/>
          <w:lang w:val="en-US" w:eastAsia="zh-CN"/>
          <w14:textFill>
            <w14:solidFill>
              <w14:schemeClr w14:val="tx1"/>
            </w14:solidFill>
          </w14:textFill>
        </w:rPr>
        <w:t>271.68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42.36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；项目支出</w:t>
      </w:r>
      <w:r>
        <w:rPr>
          <w:rFonts w:hint="eastAsia" w:ascii="仿宋" w:hAnsi="仿宋" w:eastAsia="仿宋"/>
          <w:color w:val="000000" w:themeColor="text1"/>
          <w:sz w:val="32"/>
          <w:szCs w:val="32"/>
          <w:lang w:val="en-US" w:eastAsia="zh-CN"/>
          <w14:textFill>
            <w14:solidFill>
              <w14:schemeClr w14:val="tx1"/>
            </w14:solidFill>
          </w14:textFill>
        </w:rPr>
        <w:t>369.67</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57.64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column">
              <wp:posOffset>533400</wp:posOffset>
            </wp:positionH>
            <wp:positionV relativeFrom="paragraph">
              <wp:posOffset>28575</wp:posOffset>
            </wp:positionV>
            <wp:extent cx="3782060" cy="2237740"/>
            <wp:effectExtent l="4445" t="4445" r="23495" b="571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2240" w:firstLineChars="700"/>
        <w:rPr>
          <w:rFonts w:ascii="仿宋" w:hAnsi="仿宋" w:eastAsia="仿宋"/>
          <w:color w:val="0D0D0D" w:themeColor="text1" w:themeTint="F2"/>
          <w:sz w:val="32"/>
          <w:szCs w:val="32"/>
          <w14:textFill>
            <w14:solidFill>
              <w14:schemeClr w14:val="tx1">
                <w14:lumMod w14:val="95000"/>
                <w14:lumOff w14:val="5000"/>
              </w14:schemeClr>
            </w14:solidFill>
          </w14:textFill>
        </w:rPr>
      </w:pPr>
      <w:bookmarkStart w:id="30" w:name="_Toc15377208"/>
      <w:bookmarkStart w:id="31" w:name="_Toc15396606"/>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（图</w:t>
      </w:r>
      <w:r>
        <w:rPr>
          <w:rFonts w:ascii="仿宋" w:hAnsi="仿宋" w:eastAsia="仿宋"/>
          <w:color w:val="0D0D0D" w:themeColor="text1" w:themeTint="F2"/>
          <w:sz w:val="32"/>
          <w:szCs w:val="32"/>
          <w14:textFill>
            <w14:solidFill>
              <w14:schemeClr w14:val="tx1">
                <w14:lumMod w14:val="95000"/>
                <w14:lumOff w14:val="5000"/>
              </w14:schemeClr>
            </w14:solidFill>
          </w14:textFill>
        </w:rPr>
        <w:t>3</w:t>
      </w:r>
      <w:r>
        <w:rPr>
          <w:rFonts w:hint="eastAsia" w:ascii="仿宋" w:hAnsi="仿宋" w:eastAsia="仿宋"/>
          <w:color w:val="0D0D0D" w:themeColor="text1" w:themeTint="F2"/>
          <w:sz w:val="32"/>
          <w:szCs w:val="32"/>
          <w14:textFill>
            <w14:solidFill>
              <w14:schemeClr w14:val="tx1">
                <w14:lumMod w14:val="95000"/>
                <w14:lumOff w14:val="5000"/>
              </w14:schemeClr>
            </w14:solidFill>
          </w14:textFill>
        </w:rPr>
        <w:t>：支出决算结构图）</w:t>
      </w:r>
    </w:p>
    <w:p>
      <w:pPr>
        <w:spacing w:line="600" w:lineRule="exact"/>
        <w:ind w:firstLine="640" w:firstLineChars="200"/>
        <w:outlineLvl w:val="1"/>
        <w:rPr>
          <w:rFonts w:hint="eastAsia" w:ascii="黑体" w:hAnsi="黑体" w:eastAsia="黑体"/>
          <w:color w:val="000000" w:themeColor="text1"/>
          <w:sz w:val="32"/>
          <w:szCs w:val="32"/>
          <w14:textFill>
            <w14:solidFill>
              <w14:schemeClr w14:val="tx1"/>
            </w14:solidFill>
          </w14:textFill>
        </w:rPr>
      </w:pPr>
    </w:p>
    <w:p>
      <w:pPr>
        <w:spacing w:line="600" w:lineRule="exact"/>
        <w:ind w:firstLine="640" w:firstLineChars="200"/>
        <w:outlineLvl w:val="1"/>
        <w:rPr>
          <w:rStyle w:val="14"/>
          <w:rFonts w:ascii="黑体" w:hAnsi="黑体" w:eastAsia="黑体"/>
          <w:b w:val="0"/>
          <w:color w:val="000000" w:themeColor="text1"/>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四、财</w:t>
      </w:r>
      <w:r>
        <w:rPr>
          <w:rStyle w:val="14"/>
          <w:rFonts w:hint="eastAsia" w:ascii="黑体" w:hAnsi="黑体" w:eastAsia="黑体"/>
          <w:b w:val="0"/>
          <w:color w:val="000000" w:themeColor="text1"/>
          <w14:textFill>
            <w14:solidFill>
              <w14:schemeClr w14:val="tx1"/>
            </w14:solidFill>
          </w14:textFill>
        </w:rPr>
        <w:t>政拨款收入支出决算总体情况说明</w:t>
      </w:r>
      <w:bookmarkEnd w:id="30"/>
      <w:bookmarkEnd w:id="31"/>
    </w:p>
    <w:p>
      <w:pPr>
        <w:spacing w:line="600" w:lineRule="exact"/>
        <w:ind w:firstLine="64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2020</w:t>
      </w:r>
      <w:r>
        <w:rPr>
          <w:rFonts w:hint="eastAsia" w:ascii="仿宋" w:hAnsi="仿宋" w:eastAsia="仿宋"/>
          <w:color w:val="000000" w:themeColor="text1"/>
          <w:sz w:val="32"/>
          <w:szCs w:val="32"/>
          <w14:textFill>
            <w14:solidFill>
              <w14:schemeClr w14:val="tx1"/>
            </w14:solidFill>
          </w14:textFill>
        </w:rPr>
        <w:t>年财政拨款收</w:t>
      </w:r>
      <w:r>
        <w:rPr>
          <w:rFonts w:hint="eastAsia" w:ascii="仿宋" w:hAnsi="仿宋" w:eastAsia="仿宋"/>
          <w:color w:val="000000" w:themeColor="text1"/>
          <w:sz w:val="32"/>
          <w:szCs w:val="32"/>
          <w:lang w:eastAsia="zh-CN"/>
          <w14:textFill>
            <w14:solidFill>
              <w14:schemeClr w14:val="tx1"/>
            </w14:solidFill>
          </w14:textFill>
        </w:rPr>
        <w:t>、支</w:t>
      </w:r>
      <w:r>
        <w:rPr>
          <w:rFonts w:hint="eastAsia" w:ascii="仿宋" w:hAnsi="仿宋" w:eastAsia="仿宋"/>
          <w:color w:val="000000" w:themeColor="text1"/>
          <w:sz w:val="32"/>
          <w:szCs w:val="32"/>
          <w14:textFill>
            <w14:solidFill>
              <w14:schemeClr w14:val="tx1"/>
            </w14:solidFill>
          </w14:textFill>
        </w:rPr>
        <w:t>总计</w:t>
      </w:r>
      <w:r>
        <w:rPr>
          <w:rFonts w:hint="eastAsia" w:ascii="仿宋" w:hAnsi="仿宋" w:eastAsia="仿宋"/>
          <w:color w:val="000000" w:themeColor="text1"/>
          <w:sz w:val="32"/>
          <w:szCs w:val="32"/>
          <w:lang w:val="en-US" w:eastAsia="zh-CN"/>
          <w14:textFill>
            <w14:solidFill>
              <w14:schemeClr w14:val="tx1"/>
            </w14:solidFill>
          </w14:textFill>
        </w:rPr>
        <w:t>1984.03</w:t>
      </w:r>
      <w:r>
        <w:rPr>
          <w:rFonts w:hint="eastAsia" w:ascii="仿宋" w:hAnsi="仿宋" w:eastAsia="仿宋"/>
          <w:color w:val="000000" w:themeColor="text1"/>
          <w:sz w:val="32"/>
          <w:szCs w:val="32"/>
          <w14:textFill>
            <w14:solidFill>
              <w14:schemeClr w14:val="tx1"/>
            </w14:solidFill>
          </w14:textFill>
        </w:rPr>
        <w:t>万元。与</w:t>
      </w:r>
      <w:r>
        <w:rPr>
          <w:rFonts w:ascii="仿宋" w:hAnsi="仿宋" w:eastAsia="仿宋"/>
          <w:color w:val="000000" w:themeColor="text1"/>
          <w:sz w:val="32"/>
          <w:szCs w:val="32"/>
          <w14:textFill>
            <w14:solidFill>
              <w14:schemeClr w14:val="tx1"/>
            </w14:solidFill>
          </w14:textFill>
        </w:rPr>
        <w:t>2019</w:t>
      </w:r>
      <w:r>
        <w:rPr>
          <w:rFonts w:hint="eastAsia" w:ascii="仿宋" w:hAnsi="仿宋" w:eastAsia="仿宋"/>
          <w:color w:val="000000" w:themeColor="text1"/>
          <w:sz w:val="32"/>
          <w:szCs w:val="32"/>
          <w14:textFill>
            <w14:solidFill>
              <w14:schemeClr w14:val="tx1"/>
            </w14:solidFill>
          </w14:textFill>
        </w:rPr>
        <w:t>年相比，财政拨款收</w:t>
      </w:r>
      <w:r>
        <w:rPr>
          <w:rFonts w:hint="eastAsia" w:ascii="仿宋" w:hAnsi="仿宋" w:eastAsia="仿宋"/>
          <w:color w:val="000000" w:themeColor="text1"/>
          <w:sz w:val="32"/>
          <w:szCs w:val="32"/>
          <w:lang w:eastAsia="zh-CN"/>
          <w14:textFill>
            <w14:solidFill>
              <w14:schemeClr w14:val="tx1"/>
            </w14:solidFill>
          </w14:textFill>
        </w:rPr>
        <w:t>、支</w:t>
      </w:r>
      <w:r>
        <w:rPr>
          <w:rFonts w:hint="eastAsia" w:ascii="仿宋" w:hAnsi="仿宋" w:eastAsia="仿宋"/>
          <w:color w:val="000000" w:themeColor="text1"/>
          <w:sz w:val="32"/>
          <w:szCs w:val="32"/>
          <w14:textFill>
            <w14:solidFill>
              <w14:schemeClr w14:val="tx1"/>
            </w14:solidFill>
          </w14:textFill>
        </w:rPr>
        <w:t>总计</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853.31</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75.47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eastAsia="zh-CN"/>
          <w14:textFill>
            <w14:solidFill>
              <w14:schemeClr w14:val="tx1"/>
            </w14:solidFill>
          </w14:textFill>
        </w:rPr>
        <w:t>皇泽寺摩崖造像保护利用设施建设项目基建专项拨款增加。</w:t>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2336" behindDoc="0" locked="0" layoutInCell="1" allowOverlap="1">
            <wp:simplePos x="0" y="0"/>
            <wp:positionH relativeFrom="column">
              <wp:posOffset>133350</wp:posOffset>
            </wp:positionH>
            <wp:positionV relativeFrom="paragraph">
              <wp:posOffset>238125</wp:posOffset>
            </wp:positionV>
            <wp:extent cx="4997450" cy="3086735"/>
            <wp:effectExtent l="4445" t="4445" r="8255" b="1397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themeColor="text1"/>
          <w:sz w:val="32"/>
          <w:szCs w:val="32"/>
          <w:lang w:val="en-US" w:eastAsia="zh-CN"/>
          <w14:textFill>
            <w14:solidFill>
              <w14:schemeClr w14:val="tx1"/>
            </w14:solidFill>
          </w14:textFill>
        </w:rPr>
        <w:t xml:space="preserve"> </w:t>
      </w: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 xml:space="preserve"> </w:t>
      </w: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jc w:val="center"/>
        <w:rPr>
          <w:rFonts w:ascii="仿宋" w:hAnsi="仿宋" w:eastAsia="仿宋"/>
          <w:color w:val="000000" w:themeColor="text1"/>
          <w:sz w:val="32"/>
          <w:szCs w:val="32"/>
          <w14:textFill>
            <w14:solidFill>
              <w14:schemeClr w14:val="tx1"/>
            </w14:solidFill>
          </w14:textFill>
        </w:rPr>
      </w:pPr>
    </w:p>
    <w:p>
      <w:pPr>
        <w:spacing w:line="600" w:lineRule="exact"/>
        <w:jc w:val="center"/>
        <w:rPr>
          <w:rFonts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ind w:firstLine="960" w:firstLineChars="300"/>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：财政拨款收、支决算总计变动情况）</w:t>
      </w:r>
    </w:p>
    <w:p>
      <w:pPr>
        <w:spacing w:line="600" w:lineRule="exact"/>
        <w:ind w:firstLine="640" w:firstLineChars="200"/>
        <w:rPr>
          <w:rStyle w:val="14"/>
          <w:rFonts w:ascii="黑体" w:hAnsi="黑体" w:eastAsia="黑体"/>
          <w:b w:val="0"/>
          <w:color w:val="000000" w:themeColor="text1"/>
          <w14:textFill>
            <w14:solidFill>
              <w14:schemeClr w14:val="tx1"/>
            </w14:solidFill>
          </w14:textFill>
        </w:rPr>
      </w:pPr>
      <w:bookmarkStart w:id="32" w:name="_Toc15396607"/>
      <w:bookmarkStart w:id="33" w:name="_Toc15377209"/>
      <w:r>
        <w:rPr>
          <w:rFonts w:hint="eastAsia" w:ascii="黑体" w:hAnsi="黑体" w:eastAsia="黑体"/>
          <w:color w:val="000000" w:themeColor="text1"/>
          <w:sz w:val="32"/>
          <w:szCs w:val="32"/>
          <w14:textFill>
            <w14:solidFill>
              <w14:schemeClr w14:val="tx1"/>
            </w14:solidFill>
          </w14:textFill>
        </w:rPr>
        <w:t>五、</w:t>
      </w:r>
      <w:r>
        <w:rPr>
          <w:rFonts w:hint="eastAsia" w:ascii="黑体" w:hAnsi="黑体" w:eastAsia="黑体"/>
          <w:b/>
          <w:color w:val="000000" w:themeColor="text1"/>
          <w:sz w:val="32"/>
          <w:szCs w:val="32"/>
          <w14:textFill>
            <w14:solidFill>
              <w14:schemeClr w14:val="tx1"/>
            </w14:solidFill>
          </w14:textFill>
        </w:rPr>
        <w:t>一</w:t>
      </w:r>
      <w:r>
        <w:rPr>
          <w:rStyle w:val="14"/>
          <w:rFonts w:hint="eastAsia" w:ascii="黑体" w:hAnsi="黑体" w:eastAsia="黑体"/>
          <w:b w:val="0"/>
          <w:color w:val="000000" w:themeColor="text1"/>
          <w14:textFill>
            <w14:solidFill>
              <w14:schemeClr w14:val="tx1"/>
            </w14:solidFill>
          </w14:textFill>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themeColor="text1"/>
          <w:sz w:val="32"/>
          <w:szCs w:val="32"/>
          <w14:textFill>
            <w14:solidFill>
              <w14:schemeClr w14:val="tx1"/>
            </w14:solidFill>
          </w14:textFill>
        </w:rPr>
      </w:pPr>
      <w:bookmarkStart w:id="34" w:name="_Toc15377210"/>
      <w:r>
        <w:rPr>
          <w:rFonts w:hint="eastAsia" w:ascii="仿宋" w:hAnsi="仿宋" w:eastAsia="仿宋"/>
          <w:b/>
          <w:color w:val="000000" w:themeColor="text1"/>
          <w:sz w:val="32"/>
          <w:szCs w:val="32"/>
          <w14:textFill>
            <w14:solidFill>
              <w14:schemeClr w14:val="tx1"/>
            </w14:solidFill>
          </w14:textFill>
        </w:rPr>
        <w:t>（一）一般公共预算财政拨款支出决算总体情况</w:t>
      </w:r>
      <w:bookmarkEnd w:id="34"/>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2020</w:t>
      </w:r>
      <w:r>
        <w:rPr>
          <w:rFonts w:hint="eastAsia" w:ascii="仿宋" w:hAnsi="仿宋" w:eastAsia="仿宋"/>
          <w:color w:val="000000" w:themeColor="text1"/>
          <w:sz w:val="32"/>
          <w:szCs w:val="32"/>
          <w14:textFill>
            <w14:solidFill>
              <w14:schemeClr w14:val="tx1"/>
            </w14:solidFill>
          </w14:textFill>
        </w:rPr>
        <w:t>年一般公共预算财政拨款支出</w:t>
      </w:r>
      <w:r>
        <w:rPr>
          <w:rFonts w:hint="eastAsia" w:ascii="仿宋" w:hAnsi="仿宋" w:eastAsia="仿宋"/>
          <w:color w:val="000000" w:themeColor="text1"/>
          <w:sz w:val="32"/>
          <w:szCs w:val="32"/>
          <w:lang w:val="en-US" w:eastAsia="zh-CN"/>
          <w14:textFill>
            <w14:solidFill>
              <w14:schemeClr w14:val="tx1"/>
            </w14:solidFill>
          </w14:textFill>
        </w:rPr>
        <w:t>640.26</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占</w:t>
      </w:r>
      <w:r>
        <w:rPr>
          <w:rFonts w:hint="eastAsia" w:ascii="仿宋" w:hAnsi="仿宋" w:eastAsia="仿宋"/>
          <w:color w:val="000000" w:themeColor="text1"/>
          <w:sz w:val="32"/>
          <w:szCs w:val="32"/>
          <w14:textFill>
            <w14:solidFill>
              <w14:schemeClr w14:val="tx1"/>
            </w14:solidFill>
          </w14:textFill>
        </w:rPr>
        <w:t>本年支出合计的</w:t>
      </w:r>
      <w:r>
        <w:rPr>
          <w:rFonts w:hint="eastAsia" w:ascii="仿宋" w:hAnsi="仿宋" w:eastAsia="仿宋"/>
          <w:color w:val="000000" w:themeColor="text1"/>
          <w:sz w:val="32"/>
          <w:szCs w:val="32"/>
          <w:lang w:val="en-US" w:eastAsia="zh-CN"/>
          <w14:textFill>
            <w14:solidFill>
              <w14:schemeClr w14:val="tx1"/>
            </w14:solidFill>
          </w14:textFill>
        </w:rPr>
        <w:t>99.83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。与</w:t>
      </w:r>
      <w:r>
        <w:rPr>
          <w:rFonts w:ascii="仿宋" w:hAnsi="仿宋" w:eastAsia="仿宋"/>
          <w:color w:val="000000" w:themeColor="text1"/>
          <w:sz w:val="32"/>
          <w:szCs w:val="32"/>
          <w14:textFill>
            <w14:solidFill>
              <w14:schemeClr w14:val="tx1"/>
            </w14:solidFill>
          </w14:textFill>
        </w:rPr>
        <w:t>2019</w:t>
      </w:r>
      <w:r>
        <w:rPr>
          <w:rFonts w:hint="eastAsia" w:ascii="仿宋" w:hAnsi="仿宋" w:eastAsia="仿宋"/>
          <w:color w:val="000000" w:themeColor="text1"/>
          <w:sz w:val="32"/>
          <w:szCs w:val="32"/>
          <w14:textFill>
            <w14:solidFill>
              <w14:schemeClr w14:val="tx1"/>
            </w14:solidFill>
          </w14:textFill>
        </w:rPr>
        <w:t>年相比，一般公共预算财政拨款</w:t>
      </w:r>
      <w:r>
        <w:rPr>
          <w:rFonts w:hint="eastAsia" w:ascii="仿宋" w:hAnsi="仿宋" w:eastAsia="仿宋"/>
          <w:color w:val="000000" w:themeColor="text1"/>
          <w:sz w:val="32"/>
          <w:szCs w:val="32"/>
          <w:lang w:eastAsia="zh-CN"/>
          <w14:textFill>
            <w14:solidFill>
              <w14:schemeClr w14:val="tx1"/>
            </w14:solidFill>
          </w14:textFill>
        </w:rPr>
        <w:t>支出</w:t>
      </w:r>
      <w:r>
        <w:rPr>
          <w:rFonts w:hint="eastAsia" w:ascii="仿宋" w:hAnsi="仿宋" w:eastAsia="仿宋"/>
          <w:color w:val="000000" w:themeColor="text1"/>
          <w:sz w:val="32"/>
          <w:szCs w:val="32"/>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190.87</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22.96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eastAsia="zh-CN"/>
          <w14:textFill>
            <w14:solidFill>
              <w14:schemeClr w14:val="tx1"/>
            </w14:solidFill>
          </w14:textFill>
        </w:rPr>
        <w:t>因疫情我单位非税收入减少（收支挂钩、以收定支）、响应政府决策例行节约压减公用经费、临聘人员减少调减预算指标等原因。</w:t>
      </w:r>
    </w:p>
    <w:p>
      <w:pPr>
        <w:pStyle w:val="5"/>
        <w:rPr>
          <w:rFonts w:hint="eastAsia" w:ascii="仿宋" w:hAnsi="仿宋" w:eastAsia="仿宋"/>
          <w:color w:val="000000" w:themeColor="text1"/>
          <w:sz w:val="32"/>
          <w:szCs w:val="32"/>
          <w14:textFill>
            <w14:solidFill>
              <w14:schemeClr w14:val="tx1"/>
            </w14:solidFill>
          </w14:textFill>
        </w:rPr>
      </w:pPr>
    </w:p>
    <w:p>
      <w:pPr>
        <w:pStyle w:val="5"/>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3360" behindDoc="0" locked="0" layoutInCell="1" allowOverlap="1">
            <wp:simplePos x="0" y="0"/>
            <wp:positionH relativeFrom="column">
              <wp:posOffset>424815</wp:posOffset>
            </wp:positionH>
            <wp:positionV relativeFrom="paragraph">
              <wp:posOffset>-104775</wp:posOffset>
            </wp:positionV>
            <wp:extent cx="5274310" cy="3076575"/>
            <wp:effectExtent l="5080" t="4445" r="16510" b="508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1280" w:firstLineChars="400"/>
        <w:rPr>
          <w:rFonts w:hint="eastAsia" w:ascii="仿宋" w:hAnsi="仿宋" w:eastAsia="仿宋"/>
          <w:b/>
          <w:bCs w:val="0"/>
          <w:color w:val="000000" w:themeColor="text1"/>
          <w:sz w:val="32"/>
          <w:szCs w:val="32"/>
          <w14:textFill>
            <w14:solidFill>
              <w14:schemeClr w14:val="tx1"/>
            </w14:solidFill>
          </w14:textFill>
        </w:rPr>
      </w:pPr>
      <w:bookmarkStart w:id="35" w:name="_Toc15377211"/>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：一般公共预算财政拨款支出决算变动情况）</w:t>
      </w:r>
    </w:p>
    <w:p>
      <w:pPr>
        <w:spacing w:line="600" w:lineRule="exact"/>
        <w:ind w:firstLine="642" w:firstLineChars="200"/>
        <w:outlineLvl w:val="2"/>
        <w:rPr>
          <w:rFonts w:ascii="仿宋" w:hAnsi="仿宋" w:eastAsia="仿宋"/>
          <w:b/>
          <w:bCs w:val="0"/>
          <w:color w:val="000000" w:themeColor="text1"/>
          <w:sz w:val="32"/>
          <w:szCs w:val="32"/>
          <w14:textFill>
            <w14:solidFill>
              <w14:schemeClr w14:val="tx1"/>
            </w14:solidFill>
          </w14:textFill>
        </w:rPr>
      </w:pPr>
      <w:r>
        <w:rPr>
          <w:rFonts w:hint="eastAsia" w:ascii="仿宋" w:hAnsi="仿宋" w:eastAsia="仿宋"/>
          <w:b/>
          <w:bCs w:val="0"/>
          <w:color w:val="000000" w:themeColor="text1"/>
          <w:sz w:val="32"/>
          <w:szCs w:val="32"/>
          <w14:textFill>
            <w14:solidFill>
              <w14:schemeClr w14:val="tx1"/>
            </w14:solidFill>
          </w14:textFill>
        </w:rPr>
        <w:t>（二）一般公共预算财政拨款支出决算结构情况</w:t>
      </w:r>
      <w:bookmarkEnd w:id="35"/>
    </w:p>
    <w:p>
      <w:pPr>
        <w:spacing w:line="600" w:lineRule="exact"/>
        <w:ind w:firstLine="640"/>
        <w:rPr>
          <w:rFonts w:ascii="仿宋" w:hAnsi="仿宋" w:eastAsia="仿宋"/>
          <w:b w:val="0"/>
          <w:bCs/>
          <w:color w:val="000000" w:themeColor="text1"/>
          <w:sz w:val="32"/>
          <w:szCs w:val="32"/>
          <w14:textFill>
            <w14:solidFill>
              <w14:schemeClr w14:val="tx1"/>
            </w14:solidFill>
          </w14:textFill>
        </w:rPr>
      </w:pPr>
      <w:r>
        <w:rPr>
          <w:rFonts w:ascii="仿宋" w:hAnsi="仿宋" w:eastAsia="仿宋"/>
          <w:b w:val="0"/>
          <w:bCs/>
          <w:color w:val="000000" w:themeColor="text1"/>
          <w:sz w:val="32"/>
          <w:szCs w:val="32"/>
          <w14:textFill>
            <w14:solidFill>
              <w14:schemeClr w14:val="tx1"/>
            </w14:solidFill>
          </w14:textFill>
        </w:rPr>
        <w:t>2020</w:t>
      </w:r>
      <w:r>
        <w:rPr>
          <w:rFonts w:hint="eastAsia" w:ascii="仿宋" w:hAnsi="仿宋" w:eastAsia="仿宋"/>
          <w:b w:val="0"/>
          <w:bCs/>
          <w:color w:val="000000" w:themeColor="text1"/>
          <w:sz w:val="32"/>
          <w:szCs w:val="32"/>
          <w14:textFill>
            <w14:solidFill>
              <w14:schemeClr w14:val="tx1"/>
            </w14:solidFill>
          </w14:textFill>
        </w:rPr>
        <w:t>年一般公共预算财政拨款支出</w:t>
      </w:r>
      <w:r>
        <w:rPr>
          <w:rFonts w:hint="eastAsia" w:ascii="仿宋" w:hAnsi="仿宋" w:eastAsia="仿宋"/>
          <w:b w:val="0"/>
          <w:bCs/>
          <w:color w:val="000000" w:themeColor="text1"/>
          <w:sz w:val="32"/>
          <w:szCs w:val="32"/>
          <w:lang w:val="en-US" w:eastAsia="zh-CN"/>
          <w14:textFill>
            <w14:solidFill>
              <w14:schemeClr w14:val="tx1"/>
            </w14:solidFill>
          </w14:textFill>
        </w:rPr>
        <w:t>640.26</w:t>
      </w:r>
      <w:r>
        <w:rPr>
          <w:rFonts w:hint="eastAsia" w:ascii="仿宋" w:hAnsi="仿宋" w:eastAsia="仿宋"/>
          <w:b w:val="0"/>
          <w:bCs/>
          <w:color w:val="000000" w:themeColor="text1"/>
          <w:sz w:val="32"/>
          <w:szCs w:val="32"/>
          <w14:textFill>
            <w14:solidFill>
              <w14:schemeClr w14:val="tx1"/>
            </w14:solidFill>
          </w14:textFill>
        </w:rPr>
        <w:t>万元，主要用于以下方面</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文化旅游体育与传媒（类）支出582</w:t>
      </w:r>
      <w:r>
        <w:rPr>
          <w:rFonts w:hint="eastAsia" w:ascii="仿宋" w:hAnsi="仿宋" w:eastAsia="仿宋"/>
          <w:b w:val="0"/>
          <w:bCs/>
          <w:color w:val="000000" w:themeColor="text1"/>
          <w:sz w:val="32"/>
          <w:szCs w:val="32"/>
          <w:lang w:val="en-US" w:eastAsia="zh-CN"/>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9</w:t>
      </w:r>
      <w:r>
        <w:rPr>
          <w:rFonts w:hint="eastAsia" w:ascii="仿宋" w:hAnsi="仿宋" w:eastAsia="仿宋"/>
          <w:b w:val="0"/>
          <w:bCs/>
          <w:color w:val="000000" w:themeColor="text1"/>
          <w:sz w:val="32"/>
          <w:szCs w:val="32"/>
          <w:lang w:val="en-US" w:eastAsia="zh-CN"/>
          <w14:textFill>
            <w14:solidFill>
              <w14:schemeClr w14:val="tx1"/>
            </w14:solidFill>
          </w14:textFill>
        </w:rPr>
        <w:t>7</w:t>
      </w:r>
      <w:r>
        <w:rPr>
          <w:rFonts w:hint="eastAsia" w:ascii="仿宋" w:hAnsi="仿宋" w:eastAsia="仿宋"/>
          <w:b w:val="0"/>
          <w:bCs/>
          <w:color w:val="000000" w:themeColor="text1"/>
          <w:sz w:val="32"/>
          <w:szCs w:val="32"/>
          <w14:textFill>
            <w14:solidFill>
              <w14:schemeClr w14:val="tx1"/>
            </w14:solidFill>
          </w14:textFill>
        </w:rPr>
        <w:t>万元，占</w:t>
      </w:r>
      <w:r>
        <w:rPr>
          <w:rFonts w:hint="eastAsia" w:ascii="仿宋" w:hAnsi="仿宋" w:eastAsia="仿宋"/>
          <w:b w:val="0"/>
          <w:bCs/>
          <w:color w:val="000000" w:themeColor="text1"/>
          <w:sz w:val="32"/>
          <w:szCs w:val="32"/>
          <w:lang w:val="en-US" w:eastAsia="zh-CN"/>
          <w14:textFill>
            <w14:solidFill>
              <w14:schemeClr w14:val="tx1"/>
            </w14:solidFill>
          </w14:textFill>
        </w:rPr>
        <w:t>91.05</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；社会保障和就业（类）支出</w:t>
      </w:r>
      <w:r>
        <w:rPr>
          <w:rFonts w:hint="eastAsia" w:ascii="仿宋" w:hAnsi="仿宋" w:eastAsia="仿宋"/>
          <w:b w:val="0"/>
          <w:bCs/>
          <w:color w:val="000000" w:themeColor="text1"/>
          <w:sz w:val="32"/>
          <w:szCs w:val="32"/>
          <w:lang w:val="en-US" w:eastAsia="zh-CN"/>
          <w14:textFill>
            <w14:solidFill>
              <w14:schemeClr w14:val="tx1"/>
            </w14:solidFill>
          </w14:textFill>
        </w:rPr>
        <w:t>24.77</w:t>
      </w:r>
      <w:r>
        <w:rPr>
          <w:rFonts w:hint="eastAsia" w:ascii="仿宋" w:hAnsi="仿宋" w:eastAsia="仿宋"/>
          <w:b w:val="0"/>
          <w:bCs/>
          <w:color w:val="000000" w:themeColor="text1"/>
          <w:sz w:val="32"/>
          <w:szCs w:val="32"/>
          <w14:textFill>
            <w14:solidFill>
              <w14:schemeClr w14:val="tx1"/>
            </w14:solidFill>
          </w14:textFill>
        </w:rPr>
        <w:t>万元，占</w:t>
      </w:r>
      <w:r>
        <w:rPr>
          <w:rFonts w:hint="eastAsia" w:ascii="仿宋" w:hAnsi="仿宋" w:eastAsia="仿宋"/>
          <w:b w:val="0"/>
          <w:bCs/>
          <w:color w:val="000000" w:themeColor="text1"/>
          <w:sz w:val="32"/>
          <w:szCs w:val="32"/>
          <w:lang w:val="en-US" w:eastAsia="zh-CN"/>
          <w14:textFill>
            <w14:solidFill>
              <w14:schemeClr w14:val="tx1"/>
            </w14:solidFill>
          </w14:textFill>
        </w:rPr>
        <w:t>3.87</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；卫生健康支出10</w:t>
      </w:r>
      <w:r>
        <w:rPr>
          <w:rFonts w:hint="eastAsia" w:ascii="仿宋" w:hAnsi="仿宋" w:eastAsia="仿宋"/>
          <w:b w:val="0"/>
          <w:bCs/>
          <w:color w:val="000000" w:themeColor="text1"/>
          <w:sz w:val="32"/>
          <w:szCs w:val="32"/>
          <w:lang w:val="en-US" w:eastAsia="zh-CN"/>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0</w:t>
      </w:r>
      <w:r>
        <w:rPr>
          <w:rFonts w:hint="eastAsia" w:ascii="仿宋" w:hAnsi="仿宋" w:eastAsia="仿宋"/>
          <w:b w:val="0"/>
          <w:bCs/>
          <w:color w:val="000000" w:themeColor="text1"/>
          <w:sz w:val="32"/>
          <w:szCs w:val="32"/>
          <w:lang w:val="en-US" w:eastAsia="zh-CN"/>
          <w14:textFill>
            <w14:solidFill>
              <w14:schemeClr w14:val="tx1"/>
            </w14:solidFill>
          </w14:textFill>
        </w:rPr>
        <w:t>5</w:t>
      </w:r>
      <w:r>
        <w:rPr>
          <w:rFonts w:hint="eastAsia" w:ascii="仿宋" w:hAnsi="仿宋" w:eastAsia="仿宋"/>
          <w:b w:val="0"/>
          <w:bCs/>
          <w:color w:val="000000" w:themeColor="text1"/>
          <w:sz w:val="32"/>
          <w:szCs w:val="32"/>
          <w14:textFill>
            <w14:solidFill>
              <w14:schemeClr w14:val="tx1"/>
            </w14:solidFill>
          </w14:textFill>
        </w:rPr>
        <w:t>万元，占</w:t>
      </w:r>
      <w:r>
        <w:rPr>
          <w:rFonts w:hint="eastAsia" w:ascii="仿宋" w:hAnsi="仿宋" w:eastAsia="仿宋"/>
          <w:b w:val="0"/>
          <w:bCs/>
          <w:color w:val="000000" w:themeColor="text1"/>
          <w:sz w:val="32"/>
          <w:szCs w:val="32"/>
          <w:lang w:val="en-US" w:eastAsia="zh-CN"/>
          <w14:textFill>
            <w14:solidFill>
              <w14:schemeClr w14:val="tx1"/>
            </w14:solidFill>
          </w14:textFill>
        </w:rPr>
        <w:t>1.57</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；住房保障支出22</w:t>
      </w:r>
      <w:r>
        <w:rPr>
          <w:rFonts w:hint="eastAsia" w:ascii="仿宋" w:hAnsi="仿宋" w:eastAsia="仿宋"/>
          <w:b w:val="0"/>
          <w:bCs/>
          <w:color w:val="000000" w:themeColor="text1"/>
          <w:sz w:val="32"/>
          <w:szCs w:val="32"/>
          <w:lang w:val="en-US" w:eastAsia="zh-CN"/>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47万元，占</w:t>
      </w:r>
      <w:r>
        <w:rPr>
          <w:rFonts w:hint="eastAsia" w:ascii="仿宋" w:hAnsi="仿宋" w:eastAsia="仿宋"/>
          <w:b w:val="0"/>
          <w:bCs/>
          <w:color w:val="000000" w:themeColor="text1"/>
          <w:sz w:val="32"/>
          <w:szCs w:val="32"/>
          <w:lang w:val="en-US" w:eastAsia="zh-CN"/>
          <w14:textFill>
            <w14:solidFill>
              <w14:schemeClr w14:val="tx1"/>
            </w14:solidFill>
          </w14:textFill>
        </w:rPr>
        <w:t>3.51</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w:t>
      </w:r>
    </w:p>
    <w:p>
      <w:pPr>
        <w:spacing w:line="600" w:lineRule="exact"/>
        <w:rPr>
          <w:rFonts w:ascii="仿宋" w:hAnsi="仿宋" w:eastAsia="仿宋"/>
          <w:b w:val="0"/>
          <w:bCs/>
          <w:color w:val="000000" w:themeColor="text1"/>
          <w:sz w:val="32"/>
          <w:szCs w:val="32"/>
          <w14:textFill>
            <w14:solidFill>
              <w14:schemeClr w14:val="tx1"/>
            </w14:solidFill>
          </w14:textFill>
        </w:rPr>
      </w:pPr>
      <w:r>
        <w:rPr>
          <w:rFonts w:hint="eastAsia" w:ascii="仿宋" w:hAnsi="仿宋" w:eastAsia="仿宋"/>
          <w:b w:val="0"/>
          <w:bCs/>
          <w:color w:val="000000" w:themeColor="text1"/>
          <w:sz w:val="32"/>
          <w:szCs w:val="32"/>
          <w14:textFill>
            <w14:solidFill>
              <w14:schemeClr w14:val="tx1"/>
            </w14:solidFill>
          </w14:textFill>
        </w:rPr>
        <w:drawing>
          <wp:anchor distT="0" distB="0" distL="114300" distR="114300" simplePos="0" relativeHeight="251664384" behindDoc="1" locked="0" layoutInCell="1" allowOverlap="1">
            <wp:simplePos x="0" y="0"/>
            <wp:positionH relativeFrom="column">
              <wp:posOffset>542925</wp:posOffset>
            </wp:positionH>
            <wp:positionV relativeFrom="paragraph">
              <wp:posOffset>47625</wp:posOffset>
            </wp:positionV>
            <wp:extent cx="4124325" cy="2637790"/>
            <wp:effectExtent l="4445" t="4445" r="5080" b="571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rPr>
          <w:rFonts w:ascii="仿宋" w:hAnsi="仿宋" w:eastAsia="仿宋"/>
          <w:b w:val="0"/>
          <w:bCs/>
          <w:color w:val="000000" w:themeColor="text1"/>
          <w:sz w:val="32"/>
          <w:szCs w:val="32"/>
          <w14:textFill>
            <w14:solidFill>
              <w14:schemeClr w14:val="tx1"/>
            </w14:solidFill>
          </w14:textFill>
        </w:rPr>
      </w:pPr>
    </w:p>
    <w:p>
      <w:pPr>
        <w:spacing w:line="600" w:lineRule="exact"/>
        <w:ind w:firstLine="642" w:firstLineChars="200"/>
        <w:outlineLvl w:val="2"/>
        <w:rPr>
          <w:rFonts w:hint="eastAsia" w:ascii="仿宋" w:hAnsi="仿宋" w:eastAsia="仿宋"/>
          <w:b/>
          <w:bCs w:val="0"/>
          <w:color w:val="000000" w:themeColor="text1"/>
          <w:sz w:val="32"/>
          <w:szCs w:val="32"/>
          <w14:textFill>
            <w14:solidFill>
              <w14:schemeClr w14:val="tx1"/>
            </w14:solidFill>
          </w14:textFill>
        </w:rPr>
      </w:pPr>
      <w:bookmarkStart w:id="36" w:name="_Toc15377212"/>
    </w:p>
    <w:p>
      <w:pPr>
        <w:spacing w:line="600" w:lineRule="exact"/>
        <w:ind w:firstLine="642" w:firstLineChars="200"/>
        <w:outlineLvl w:val="2"/>
        <w:rPr>
          <w:rFonts w:hint="eastAsia" w:ascii="仿宋" w:hAnsi="仿宋" w:eastAsia="仿宋"/>
          <w:b/>
          <w:bCs w:val="0"/>
          <w:color w:val="000000" w:themeColor="text1"/>
          <w:sz w:val="32"/>
          <w:szCs w:val="32"/>
          <w14:textFill>
            <w14:solidFill>
              <w14:schemeClr w14:val="tx1"/>
            </w14:solidFill>
          </w14:textFill>
        </w:rPr>
      </w:pPr>
    </w:p>
    <w:p>
      <w:pPr>
        <w:spacing w:line="600" w:lineRule="exact"/>
        <w:ind w:firstLine="642" w:firstLineChars="200"/>
        <w:outlineLvl w:val="2"/>
        <w:rPr>
          <w:rFonts w:hint="eastAsia" w:ascii="仿宋" w:hAnsi="仿宋" w:eastAsia="仿宋"/>
          <w:b/>
          <w:bCs w:val="0"/>
          <w:color w:val="000000" w:themeColor="text1"/>
          <w:sz w:val="32"/>
          <w:szCs w:val="32"/>
          <w14:textFill>
            <w14:solidFill>
              <w14:schemeClr w14:val="tx1"/>
            </w14:solidFill>
          </w14:textFill>
        </w:rPr>
      </w:pPr>
    </w:p>
    <w:p>
      <w:pPr>
        <w:spacing w:line="600" w:lineRule="exact"/>
        <w:ind w:firstLine="642" w:firstLineChars="200"/>
        <w:outlineLvl w:val="2"/>
        <w:rPr>
          <w:rFonts w:hint="eastAsia" w:ascii="仿宋" w:hAnsi="仿宋" w:eastAsia="仿宋"/>
          <w:b/>
          <w:bCs w:val="0"/>
          <w:color w:val="000000" w:themeColor="text1"/>
          <w:sz w:val="32"/>
          <w:szCs w:val="32"/>
          <w14:textFill>
            <w14:solidFill>
              <w14:schemeClr w14:val="tx1"/>
            </w14:solidFill>
          </w14:textFill>
        </w:rPr>
      </w:pPr>
    </w:p>
    <w:p>
      <w:pPr>
        <w:spacing w:line="600" w:lineRule="exact"/>
        <w:ind w:firstLine="642" w:firstLineChars="200"/>
        <w:outlineLvl w:val="2"/>
        <w:rPr>
          <w:rFonts w:hint="eastAsia" w:ascii="仿宋" w:hAnsi="仿宋" w:eastAsia="仿宋"/>
          <w:b/>
          <w:bCs w:val="0"/>
          <w:color w:val="000000" w:themeColor="text1"/>
          <w:sz w:val="32"/>
          <w:szCs w:val="32"/>
          <w14:textFill>
            <w14:solidFill>
              <w14:schemeClr w14:val="tx1"/>
            </w14:solidFill>
          </w14:textFill>
        </w:rPr>
      </w:pPr>
    </w:p>
    <w:p>
      <w:pPr>
        <w:spacing w:line="600" w:lineRule="exact"/>
        <w:ind w:firstLine="960" w:firstLineChars="300"/>
        <w:rPr>
          <w:rFonts w:ascii="仿宋" w:hAnsi="仿宋" w:eastAsia="仿宋"/>
          <w:b w:val="0"/>
          <w:bCs/>
          <w:color w:val="000000" w:themeColor="text1"/>
          <w:sz w:val="32"/>
          <w:szCs w:val="32"/>
          <w14:textFill>
            <w14:solidFill>
              <w14:schemeClr w14:val="tx1"/>
            </w14:solidFill>
          </w14:textFill>
        </w:rPr>
      </w:pPr>
      <w:r>
        <w:rPr>
          <w:rFonts w:hint="eastAsia" w:ascii="仿宋" w:hAnsi="仿宋" w:eastAsia="仿宋"/>
          <w:b w:val="0"/>
          <w:bCs/>
          <w:color w:val="000000" w:themeColor="text1"/>
          <w:sz w:val="32"/>
          <w:szCs w:val="32"/>
          <w14:textFill>
            <w14:solidFill>
              <w14:schemeClr w14:val="tx1"/>
            </w14:solidFill>
          </w14:textFill>
        </w:rPr>
        <w:t>（图</w:t>
      </w:r>
      <w:r>
        <w:rPr>
          <w:rFonts w:ascii="仿宋" w:hAnsi="仿宋" w:eastAsia="仿宋"/>
          <w:b w:val="0"/>
          <w:bCs/>
          <w:color w:val="000000" w:themeColor="text1"/>
          <w:sz w:val="32"/>
          <w:szCs w:val="32"/>
          <w14:textFill>
            <w14:solidFill>
              <w14:schemeClr w14:val="tx1"/>
            </w14:solidFill>
          </w14:textFill>
        </w:rPr>
        <w:t>6</w:t>
      </w:r>
      <w:r>
        <w:rPr>
          <w:rFonts w:hint="eastAsia" w:ascii="仿宋" w:hAnsi="仿宋" w:eastAsia="仿宋"/>
          <w:b w:val="0"/>
          <w:bCs/>
          <w:color w:val="000000" w:themeColor="text1"/>
          <w:sz w:val="32"/>
          <w:szCs w:val="32"/>
          <w14:textFill>
            <w14:solidFill>
              <w14:schemeClr w14:val="tx1"/>
            </w14:solidFill>
          </w14:textFill>
        </w:rPr>
        <w:t>：一般公共预算财政拨款支出决算结构）</w:t>
      </w:r>
    </w:p>
    <w:p>
      <w:pPr>
        <w:pStyle w:val="5"/>
        <w:rPr>
          <w:rFonts w:hint="eastAsia"/>
        </w:rPr>
      </w:pPr>
    </w:p>
    <w:p>
      <w:pPr>
        <w:spacing w:line="600" w:lineRule="exact"/>
        <w:ind w:firstLine="642" w:firstLineChars="200"/>
        <w:outlineLvl w:val="2"/>
        <w:rPr>
          <w:rFonts w:ascii="仿宋" w:hAnsi="仿宋" w:eastAsia="仿宋"/>
          <w:b/>
          <w:bCs w:val="0"/>
          <w:color w:val="000000" w:themeColor="text1"/>
          <w:sz w:val="32"/>
          <w:szCs w:val="32"/>
          <w14:textFill>
            <w14:solidFill>
              <w14:schemeClr w14:val="tx1"/>
            </w14:solidFill>
          </w14:textFill>
        </w:rPr>
      </w:pPr>
      <w:r>
        <w:rPr>
          <w:rFonts w:hint="eastAsia" w:ascii="仿宋" w:hAnsi="仿宋" w:eastAsia="仿宋"/>
          <w:b/>
          <w:bCs w:val="0"/>
          <w:color w:val="000000" w:themeColor="text1"/>
          <w:sz w:val="32"/>
          <w:szCs w:val="32"/>
          <w14:textFill>
            <w14:solidFill>
              <w14:schemeClr w14:val="tx1"/>
            </w14:solidFill>
          </w14:textFill>
        </w:rPr>
        <w:t>（三）一般公共预算财政拨款支出决算具体情况</w:t>
      </w:r>
      <w:bookmarkEnd w:id="36"/>
    </w:p>
    <w:p>
      <w:pPr>
        <w:spacing w:line="600" w:lineRule="exact"/>
        <w:ind w:firstLine="640" w:firstLineChars="200"/>
        <w:outlineLvl w:val="2"/>
        <w:rPr>
          <w:rFonts w:ascii="仿宋" w:hAnsi="仿宋" w:eastAsia="仿宋"/>
          <w:b w:val="0"/>
          <w:bCs/>
          <w:color w:val="000000" w:themeColor="text1"/>
          <w:sz w:val="32"/>
          <w:szCs w:val="32"/>
          <w14:textFill>
            <w14:solidFill>
              <w14:schemeClr w14:val="tx1"/>
            </w14:solidFill>
          </w14:textFill>
        </w:rPr>
      </w:pPr>
      <w:bookmarkStart w:id="37" w:name="_Toc15378460"/>
      <w:bookmarkStart w:id="38" w:name="_Toc15377213"/>
      <w:bookmarkStart w:id="39" w:name="_Toc15377444"/>
      <w:r>
        <w:rPr>
          <w:rFonts w:ascii="仿宋" w:hAnsi="仿宋" w:eastAsia="仿宋"/>
          <w:b w:val="0"/>
          <w:bCs/>
          <w:color w:val="000000" w:themeColor="text1"/>
          <w:sz w:val="32"/>
          <w:szCs w:val="32"/>
          <w14:textFill>
            <w14:solidFill>
              <w14:schemeClr w14:val="tx1"/>
            </w14:solidFill>
          </w14:textFill>
        </w:rPr>
        <w:t>2020</w:t>
      </w:r>
      <w:r>
        <w:rPr>
          <w:rFonts w:hint="eastAsia" w:ascii="仿宋" w:hAnsi="仿宋" w:eastAsia="仿宋"/>
          <w:b w:val="0"/>
          <w:bCs/>
          <w:color w:val="000000" w:themeColor="text1"/>
          <w:sz w:val="32"/>
          <w:szCs w:val="32"/>
          <w14:textFill>
            <w14:solidFill>
              <w14:schemeClr w14:val="tx1"/>
            </w14:solidFill>
          </w14:textFill>
        </w:rPr>
        <w:t>年一般公共预算支出决算数为</w:t>
      </w:r>
      <w:r>
        <w:rPr>
          <w:rFonts w:hint="eastAsia" w:ascii="仿宋" w:hAnsi="仿宋" w:eastAsia="仿宋"/>
          <w:b w:val="0"/>
          <w:bCs/>
          <w:color w:val="000000" w:themeColor="text1"/>
          <w:sz w:val="32"/>
          <w:szCs w:val="32"/>
          <w:lang w:val="en-US" w:eastAsia="zh-CN"/>
          <w14:textFill>
            <w14:solidFill>
              <w14:schemeClr w14:val="tx1"/>
            </w14:solidFill>
          </w14:textFill>
        </w:rPr>
        <w:t>640.26</w:t>
      </w:r>
      <w:r>
        <w:rPr>
          <w:rFonts w:hint="eastAsia" w:ascii="仿宋" w:hAnsi="仿宋" w:eastAsia="仿宋"/>
          <w:b w:val="0"/>
          <w:bCs/>
          <w:color w:val="000000" w:themeColor="text1"/>
          <w:sz w:val="32"/>
          <w:szCs w:val="32"/>
          <w14:textFill>
            <w14:solidFill>
              <w14:schemeClr w14:val="tx1"/>
            </w14:solidFill>
          </w14:textFill>
        </w:rPr>
        <w:t>万元，</w:t>
      </w:r>
      <w:r>
        <w:rPr>
          <w:rStyle w:val="11"/>
          <w:rFonts w:hint="eastAsia" w:ascii="仿宋" w:hAnsi="仿宋" w:eastAsia="仿宋"/>
          <w:b w:val="0"/>
          <w:bCs/>
          <w:color w:val="000000" w:themeColor="text1"/>
          <w:sz w:val="32"/>
          <w:szCs w:val="32"/>
          <w14:textFill>
            <w14:solidFill>
              <w14:schemeClr w14:val="tx1"/>
            </w14:solidFill>
          </w14:textFill>
        </w:rPr>
        <w:t>完成预算</w:t>
      </w:r>
      <w:r>
        <w:rPr>
          <w:rStyle w:val="11"/>
          <w:rFonts w:hint="eastAsia" w:ascii="仿宋" w:hAnsi="仿宋" w:eastAsia="仿宋"/>
          <w:b w:val="0"/>
          <w:bCs/>
          <w:color w:val="000000" w:themeColor="text1"/>
          <w:sz w:val="32"/>
          <w:szCs w:val="32"/>
          <w:lang w:val="en-US" w:eastAsia="zh-CN"/>
          <w14:textFill>
            <w14:solidFill>
              <w14:schemeClr w14:val="tx1"/>
            </w14:solidFill>
          </w14:textFill>
        </w:rPr>
        <w:t>32.27</w:t>
      </w:r>
      <w:r>
        <w:rPr>
          <w:rStyle w:val="11"/>
          <w:rFonts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14:textFill>
            <w14:solidFill>
              <w14:schemeClr w14:val="tx1"/>
            </w14:solidFill>
          </w14:textFill>
        </w:rPr>
        <w:t>。其中：</w:t>
      </w:r>
      <w:bookmarkEnd w:id="37"/>
      <w:bookmarkEnd w:id="38"/>
      <w:bookmarkEnd w:id="39"/>
    </w:p>
    <w:p>
      <w:pPr>
        <w:numPr>
          <w:ilvl w:val="0"/>
          <w:numId w:val="0"/>
        </w:numPr>
        <w:spacing w:line="600" w:lineRule="exact"/>
        <w:ind w:firstLine="640" w:firstLineChars="200"/>
        <w:rPr>
          <w:rStyle w:val="11"/>
          <w:rFonts w:hint="eastAsia" w:ascii="仿宋" w:hAnsi="仿宋" w:eastAsia="仿宋"/>
          <w:b w:val="0"/>
          <w:bCs/>
          <w:color w:val="FF0000"/>
          <w:sz w:val="32"/>
          <w:szCs w:val="32"/>
          <w:lang w:val="en-US" w:eastAsia="zh-CN"/>
        </w:rPr>
      </w:pPr>
      <w:r>
        <w:rPr>
          <w:rStyle w:val="11"/>
          <w:rFonts w:hint="eastAsia" w:ascii="仿宋" w:hAnsi="仿宋" w:eastAsia="仿宋"/>
          <w:b w:val="0"/>
          <w:bCs/>
          <w:color w:val="000000" w:themeColor="text1"/>
          <w:sz w:val="32"/>
          <w:szCs w:val="32"/>
          <w:lang w:val="en-US" w:eastAsia="zh-CN"/>
          <w14:textFill>
            <w14:solidFill>
              <w14:schemeClr w14:val="tx1"/>
            </w14:solidFill>
          </w14:textFill>
        </w:rPr>
        <w:t>1</w:t>
      </w:r>
      <w:r>
        <w:rPr>
          <w:rStyle w:val="11"/>
          <w:rFonts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14:textFill>
            <w14:solidFill>
              <w14:schemeClr w14:val="tx1"/>
            </w14:solidFill>
          </w14:textFill>
        </w:rPr>
        <w:t>文化旅游体育与传媒（类）</w:t>
      </w:r>
      <w:r>
        <w:rPr>
          <w:rStyle w:val="11"/>
          <w:rFonts w:hint="eastAsia" w:ascii="仿宋" w:hAnsi="仿宋" w:eastAsia="仿宋"/>
          <w:b w:val="0"/>
          <w:bCs/>
          <w:color w:val="000000" w:themeColor="text1"/>
          <w:sz w:val="32"/>
          <w:szCs w:val="32"/>
          <w:lang w:eastAsia="zh-CN"/>
          <w14:textFill>
            <w14:solidFill>
              <w14:schemeClr w14:val="tx1"/>
            </w14:solidFill>
          </w14:textFill>
        </w:rPr>
        <w:t>文物</w:t>
      </w:r>
      <w:r>
        <w:rPr>
          <w:rStyle w:val="11"/>
          <w:rFonts w:hint="eastAsia" w:ascii="仿宋" w:hAnsi="仿宋" w:eastAsia="仿宋"/>
          <w:b w:val="0"/>
          <w:bCs/>
          <w:color w:val="000000" w:themeColor="text1"/>
          <w:sz w:val="32"/>
          <w:szCs w:val="32"/>
          <w14:textFill>
            <w14:solidFill>
              <w14:schemeClr w14:val="tx1"/>
            </w14:solidFill>
          </w14:textFill>
        </w:rPr>
        <w:t>（款）</w:t>
      </w:r>
      <w:r>
        <w:rPr>
          <w:rStyle w:val="11"/>
          <w:rFonts w:hint="eastAsia" w:ascii="仿宋" w:hAnsi="仿宋" w:eastAsia="仿宋"/>
          <w:b w:val="0"/>
          <w:bCs/>
          <w:color w:val="000000" w:themeColor="text1"/>
          <w:sz w:val="32"/>
          <w:szCs w:val="32"/>
          <w:lang w:eastAsia="zh-CN"/>
          <w14:textFill>
            <w14:solidFill>
              <w14:schemeClr w14:val="tx1"/>
            </w14:solidFill>
          </w14:textFill>
        </w:rPr>
        <w:t>博物馆</w:t>
      </w:r>
      <w:r>
        <w:rPr>
          <w:rStyle w:val="11"/>
          <w:rFonts w:hint="eastAsia" w:ascii="仿宋" w:hAnsi="仿宋" w:eastAsia="仿宋"/>
          <w:b w:val="0"/>
          <w:bCs/>
          <w:color w:val="000000" w:themeColor="text1"/>
          <w:sz w:val="32"/>
          <w:szCs w:val="32"/>
          <w14:textFill>
            <w14:solidFill>
              <w14:schemeClr w14:val="tx1"/>
            </w14:solidFill>
          </w14:textFill>
        </w:rPr>
        <w:t>（项）</w:t>
      </w:r>
      <w:r>
        <w:rPr>
          <w:rStyle w:val="11"/>
          <w:rFonts w:ascii="仿宋" w:hAnsi="仿宋" w:eastAsia="仿宋"/>
          <w:b w:val="0"/>
          <w:bCs/>
          <w:color w:val="000000" w:themeColor="text1"/>
          <w:sz w:val="32"/>
          <w:szCs w:val="32"/>
          <w14:textFill>
            <w14:solidFill>
              <w14:schemeClr w14:val="tx1"/>
            </w14:solidFill>
          </w14:textFill>
        </w:rPr>
        <w:t xml:space="preserve">: </w:t>
      </w:r>
      <w:r>
        <w:rPr>
          <w:rStyle w:val="11"/>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b w:val="0"/>
          <w:bCs/>
          <w:color w:val="000000" w:themeColor="text1"/>
          <w:sz w:val="32"/>
          <w:szCs w:val="32"/>
          <w14:textFill>
            <w14:solidFill>
              <w14:schemeClr w14:val="tx1"/>
            </w14:solidFill>
          </w14:textFill>
        </w:rPr>
        <w:t>582</w:t>
      </w:r>
      <w:r>
        <w:rPr>
          <w:rFonts w:hint="eastAsia" w:ascii="仿宋" w:hAnsi="仿宋" w:eastAsia="仿宋"/>
          <w:b w:val="0"/>
          <w:bCs/>
          <w:color w:val="000000" w:themeColor="text1"/>
          <w:sz w:val="32"/>
          <w:szCs w:val="32"/>
          <w:lang w:val="en-US" w:eastAsia="zh-CN"/>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9</w:t>
      </w:r>
      <w:r>
        <w:rPr>
          <w:rFonts w:hint="eastAsia" w:ascii="仿宋" w:hAnsi="仿宋" w:eastAsia="仿宋"/>
          <w:b w:val="0"/>
          <w:bCs/>
          <w:color w:val="000000" w:themeColor="text1"/>
          <w:sz w:val="32"/>
          <w:szCs w:val="32"/>
          <w:lang w:val="en-US" w:eastAsia="zh-CN"/>
          <w14:textFill>
            <w14:solidFill>
              <w14:schemeClr w14:val="tx1"/>
            </w14:solidFill>
          </w14:textFill>
        </w:rPr>
        <w:t>7</w:t>
      </w:r>
      <w:r>
        <w:rPr>
          <w:rStyle w:val="11"/>
          <w:rFonts w:hint="eastAsia" w:ascii="仿宋" w:hAnsi="仿宋" w:eastAsia="仿宋"/>
          <w:b w:val="0"/>
          <w:bCs/>
          <w:color w:val="000000" w:themeColor="text1"/>
          <w:sz w:val="32"/>
          <w:szCs w:val="32"/>
          <w14:textFill>
            <w14:solidFill>
              <w14:schemeClr w14:val="tx1"/>
            </w14:solidFill>
          </w14:textFill>
        </w:rPr>
        <w:t>万元，完成预算</w:t>
      </w:r>
      <w:r>
        <w:rPr>
          <w:rStyle w:val="11"/>
          <w:rFonts w:hint="eastAsia" w:ascii="仿宋" w:hAnsi="仿宋" w:eastAsia="仿宋"/>
          <w:b w:val="0"/>
          <w:bCs/>
          <w:color w:val="000000" w:themeColor="text1"/>
          <w:sz w:val="32"/>
          <w:szCs w:val="32"/>
          <w:lang w:val="en-US" w:eastAsia="zh-CN"/>
          <w14:textFill>
            <w14:solidFill>
              <w14:schemeClr w14:val="tx1"/>
            </w14:solidFill>
          </w14:textFill>
        </w:rPr>
        <w:t>30.26</w:t>
      </w:r>
      <w:r>
        <w:rPr>
          <w:rStyle w:val="11"/>
          <w:rFonts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lang w:eastAsia="zh-CN"/>
          <w14:textFill>
            <w14:solidFill>
              <w14:schemeClr w14:val="tx1"/>
            </w14:solidFill>
          </w14:textFill>
        </w:rPr>
        <w:t>决算数小于预算数的主要原因为：</w:t>
      </w:r>
      <w:r>
        <w:rPr>
          <w:rFonts w:hint="eastAsia" w:ascii="仿宋" w:hAnsi="仿宋" w:eastAsia="仿宋"/>
          <w:color w:val="000000" w:themeColor="text1"/>
          <w:sz w:val="32"/>
          <w:szCs w:val="32"/>
          <w:lang w:eastAsia="zh-CN"/>
          <w14:textFill>
            <w14:solidFill>
              <w14:schemeClr w14:val="tx1"/>
            </w14:solidFill>
          </w14:textFill>
        </w:rPr>
        <w:t>皇泽寺摩崖造像保护利用设施建设项目未实施完毕，</w:t>
      </w:r>
      <w:r>
        <w:rPr>
          <w:rStyle w:val="11"/>
          <w:rFonts w:hint="eastAsia" w:ascii="仿宋" w:hAnsi="仿宋" w:eastAsia="仿宋"/>
          <w:b w:val="0"/>
          <w:bCs/>
          <w:color w:val="000000" w:themeColor="text1"/>
          <w:sz w:val="32"/>
          <w:szCs w:val="32"/>
          <w:lang w:val="en-US" w:eastAsia="zh-CN"/>
          <w14:textFill>
            <w14:solidFill>
              <w14:schemeClr w14:val="tx1"/>
            </w14:solidFill>
          </w14:textFill>
        </w:rPr>
        <w:t>2020年完成了勘察设计、方案报批、文物影响评估报告、风景名胜区影响评估报告等前期工作，进入招标环节。</w:t>
      </w:r>
    </w:p>
    <w:p>
      <w:pPr>
        <w:numPr>
          <w:ilvl w:val="0"/>
          <w:numId w:val="0"/>
        </w:numPr>
        <w:spacing w:line="600" w:lineRule="exact"/>
        <w:ind w:firstLine="640" w:firstLineChars="200"/>
        <w:rPr>
          <w:rStyle w:val="11"/>
          <w:rFonts w:hint="eastAsia" w:ascii="仿宋" w:hAnsi="仿宋" w:eastAsia="仿宋"/>
          <w:b w:val="0"/>
          <w:bCs/>
          <w:color w:val="000000" w:themeColor="text1"/>
          <w:sz w:val="32"/>
          <w:szCs w:val="32"/>
          <w:lang w:eastAsia="zh-CN"/>
          <w14:textFill>
            <w14:solidFill>
              <w14:schemeClr w14:val="tx1"/>
            </w14:solidFill>
          </w14:textFill>
        </w:rPr>
      </w:pPr>
      <w:r>
        <w:rPr>
          <w:rStyle w:val="11"/>
          <w:rFonts w:hint="eastAsia" w:ascii="仿宋" w:hAnsi="仿宋" w:eastAsia="仿宋"/>
          <w:b w:val="0"/>
          <w:bCs/>
          <w:color w:val="000000" w:themeColor="text1"/>
          <w:sz w:val="32"/>
          <w:szCs w:val="32"/>
          <w:lang w:val="en-US" w:eastAsia="zh-CN"/>
          <w14:textFill>
            <w14:solidFill>
              <w14:schemeClr w14:val="tx1"/>
            </w14:solidFill>
          </w14:textFill>
        </w:rPr>
        <w:t>2</w:t>
      </w:r>
      <w:r>
        <w:rPr>
          <w:rStyle w:val="11"/>
          <w:rFonts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14:textFill>
            <w14:solidFill>
              <w14:schemeClr w14:val="tx1"/>
            </w14:solidFill>
          </w14:textFill>
        </w:rPr>
        <w:t>社会保障和就业（类）</w:t>
      </w:r>
      <w:r>
        <w:rPr>
          <w:rStyle w:val="11"/>
          <w:rFonts w:hint="eastAsia" w:ascii="仿宋" w:hAnsi="仿宋" w:eastAsia="仿宋"/>
          <w:b w:val="0"/>
          <w:bCs/>
          <w:color w:val="000000" w:themeColor="text1"/>
          <w:sz w:val="32"/>
          <w:szCs w:val="32"/>
          <w:lang w:val="en-US" w:eastAsia="zh-CN"/>
          <w14:textFill>
            <w14:solidFill>
              <w14:schemeClr w14:val="tx1"/>
            </w14:solidFill>
          </w14:textFill>
        </w:rPr>
        <w:t>行政事业养老保险支出</w:t>
      </w:r>
      <w:r>
        <w:rPr>
          <w:rStyle w:val="11"/>
          <w:rFonts w:hint="eastAsia" w:ascii="仿宋" w:hAnsi="仿宋" w:eastAsia="仿宋"/>
          <w:b w:val="0"/>
          <w:bCs/>
          <w:color w:val="000000" w:themeColor="text1"/>
          <w:sz w:val="32"/>
          <w:szCs w:val="32"/>
          <w14:textFill>
            <w14:solidFill>
              <w14:schemeClr w14:val="tx1"/>
            </w14:solidFill>
          </w14:textFill>
        </w:rPr>
        <w:t>（款）</w:t>
      </w:r>
      <w:r>
        <w:rPr>
          <w:rStyle w:val="11"/>
          <w:rFonts w:hint="eastAsia" w:ascii="仿宋" w:hAnsi="仿宋" w:eastAsia="仿宋"/>
          <w:b w:val="0"/>
          <w:bCs/>
          <w:color w:val="000000" w:themeColor="text1"/>
          <w:sz w:val="32"/>
          <w:szCs w:val="32"/>
          <w:lang w:val="en-US" w:eastAsia="zh-CN"/>
          <w14:textFill>
            <w14:solidFill>
              <w14:schemeClr w14:val="tx1"/>
            </w14:solidFill>
          </w14:textFill>
        </w:rPr>
        <w:t xml:space="preserve">  机关事业单位基本养老保险缴费支出</w:t>
      </w:r>
      <w:r>
        <w:rPr>
          <w:rStyle w:val="11"/>
          <w:rFonts w:hint="eastAsia" w:ascii="仿宋" w:hAnsi="仿宋" w:eastAsia="仿宋"/>
          <w:b w:val="0"/>
          <w:bCs/>
          <w:color w:val="000000" w:themeColor="text1"/>
          <w:sz w:val="32"/>
          <w:szCs w:val="32"/>
          <w14:textFill>
            <w14:solidFill>
              <w14:schemeClr w14:val="tx1"/>
            </w14:solidFill>
          </w14:textFill>
        </w:rPr>
        <w:t>（项）</w:t>
      </w:r>
      <w:r>
        <w:rPr>
          <w:rStyle w:val="11"/>
          <w:rFonts w:ascii="仿宋" w:hAnsi="仿宋" w:eastAsia="仿宋"/>
          <w:b w:val="0"/>
          <w:bCs/>
          <w:color w:val="000000" w:themeColor="text1"/>
          <w:sz w:val="32"/>
          <w:szCs w:val="32"/>
          <w14:textFill>
            <w14:solidFill>
              <w14:schemeClr w14:val="tx1"/>
            </w14:solidFill>
          </w14:textFill>
        </w:rPr>
        <w:t xml:space="preserve">: </w:t>
      </w:r>
      <w:r>
        <w:rPr>
          <w:rStyle w:val="11"/>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b w:val="0"/>
          <w:bCs/>
          <w:color w:val="000000" w:themeColor="text1"/>
          <w:sz w:val="32"/>
          <w:szCs w:val="32"/>
          <w:lang w:val="en-US" w:eastAsia="zh-CN"/>
          <w14:textFill>
            <w14:solidFill>
              <w14:schemeClr w14:val="tx1"/>
            </w14:solidFill>
          </w14:textFill>
        </w:rPr>
        <w:t>20.75</w:t>
      </w:r>
      <w:r>
        <w:rPr>
          <w:rStyle w:val="11"/>
          <w:rFonts w:hint="eastAsia" w:ascii="仿宋" w:hAnsi="仿宋" w:eastAsia="仿宋"/>
          <w:b w:val="0"/>
          <w:bCs/>
          <w:color w:val="000000" w:themeColor="text1"/>
          <w:sz w:val="32"/>
          <w:szCs w:val="32"/>
          <w14:textFill>
            <w14:solidFill>
              <w14:schemeClr w14:val="tx1"/>
            </w14:solidFill>
          </w14:textFill>
        </w:rPr>
        <w:t>万元，完成预算</w:t>
      </w:r>
      <w:r>
        <w:rPr>
          <w:rStyle w:val="11"/>
          <w:rFonts w:hint="eastAsia" w:ascii="仿宋" w:hAnsi="仿宋" w:eastAsia="仿宋"/>
          <w:b w:val="0"/>
          <w:bCs/>
          <w:color w:val="000000" w:themeColor="text1"/>
          <w:sz w:val="32"/>
          <w:szCs w:val="32"/>
          <w:lang w:val="en-US" w:eastAsia="zh-CN"/>
          <w14:textFill>
            <w14:solidFill>
              <w14:schemeClr w14:val="tx1"/>
            </w14:solidFill>
          </w14:textFill>
        </w:rPr>
        <w:t>100</w:t>
      </w:r>
      <w:r>
        <w:rPr>
          <w:rStyle w:val="11"/>
          <w:rFonts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lang w:eastAsia="zh-CN"/>
          <w14:textFill>
            <w14:solidFill>
              <w14:schemeClr w14:val="tx1"/>
            </w14:solidFill>
          </w14:textFill>
        </w:rPr>
        <w:t>，决算与预算数持平。</w:t>
      </w:r>
    </w:p>
    <w:p>
      <w:pPr>
        <w:spacing w:line="600" w:lineRule="exact"/>
        <w:ind w:firstLine="640" w:firstLineChars="200"/>
        <w:rPr>
          <w:rFonts w:hint="default"/>
          <w:color w:val="000000" w:themeColor="text1"/>
          <w:lang w:val="en-US" w:eastAsia="zh-CN"/>
          <w14:textFill>
            <w14:solidFill>
              <w14:schemeClr w14:val="tx1"/>
            </w14:solidFill>
          </w14:textFill>
        </w:rPr>
      </w:pPr>
      <w:r>
        <w:rPr>
          <w:rStyle w:val="11"/>
          <w:rFonts w:hint="eastAsia" w:ascii="仿宋" w:hAnsi="仿宋" w:eastAsia="仿宋"/>
          <w:b w:val="0"/>
          <w:bCs/>
          <w:color w:val="000000" w:themeColor="text1"/>
          <w:sz w:val="32"/>
          <w:szCs w:val="32"/>
          <w:lang w:val="en-US" w:eastAsia="zh-CN"/>
          <w14:textFill>
            <w14:solidFill>
              <w14:schemeClr w14:val="tx1"/>
            </w14:solidFill>
          </w14:textFill>
        </w:rPr>
        <w:t>3</w:t>
      </w:r>
      <w:r>
        <w:rPr>
          <w:rStyle w:val="11"/>
          <w:rFonts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14:textFill>
            <w14:solidFill>
              <w14:schemeClr w14:val="tx1"/>
            </w14:solidFill>
          </w14:textFill>
        </w:rPr>
        <w:t>社会保障和就业（类）</w:t>
      </w:r>
      <w:r>
        <w:rPr>
          <w:rStyle w:val="11"/>
          <w:rFonts w:hint="eastAsia" w:ascii="仿宋" w:hAnsi="仿宋" w:eastAsia="仿宋"/>
          <w:b w:val="0"/>
          <w:bCs/>
          <w:color w:val="000000" w:themeColor="text1"/>
          <w:sz w:val="32"/>
          <w:szCs w:val="32"/>
          <w:lang w:val="en-US" w:eastAsia="zh-CN"/>
          <w14:textFill>
            <w14:solidFill>
              <w14:schemeClr w14:val="tx1"/>
            </w14:solidFill>
          </w14:textFill>
        </w:rPr>
        <w:t>行政事业养老保险支出</w:t>
      </w:r>
      <w:r>
        <w:rPr>
          <w:rStyle w:val="11"/>
          <w:rFonts w:hint="eastAsia" w:ascii="仿宋" w:hAnsi="仿宋" w:eastAsia="仿宋"/>
          <w:b w:val="0"/>
          <w:bCs/>
          <w:color w:val="000000" w:themeColor="text1"/>
          <w:sz w:val="32"/>
          <w:szCs w:val="32"/>
          <w14:textFill>
            <w14:solidFill>
              <w14:schemeClr w14:val="tx1"/>
            </w14:solidFill>
          </w14:textFill>
        </w:rPr>
        <w:t>（款）</w:t>
      </w:r>
      <w:r>
        <w:rPr>
          <w:rStyle w:val="11"/>
          <w:rFonts w:hint="eastAsia" w:ascii="仿宋" w:hAnsi="仿宋" w:eastAsia="仿宋"/>
          <w:b w:val="0"/>
          <w:bCs/>
          <w:color w:val="000000" w:themeColor="text1"/>
          <w:sz w:val="32"/>
          <w:szCs w:val="32"/>
          <w:lang w:val="en-US" w:eastAsia="zh-CN"/>
          <w14:textFill>
            <w14:solidFill>
              <w14:schemeClr w14:val="tx1"/>
            </w14:solidFill>
          </w14:textFill>
        </w:rPr>
        <w:t xml:space="preserve">    机关事业单位职业年金缴费支出</w:t>
      </w:r>
      <w:r>
        <w:rPr>
          <w:rStyle w:val="11"/>
          <w:rFonts w:hint="eastAsia" w:ascii="仿宋" w:hAnsi="仿宋" w:eastAsia="仿宋"/>
          <w:b w:val="0"/>
          <w:bCs/>
          <w:color w:val="000000" w:themeColor="text1"/>
          <w:sz w:val="32"/>
          <w:szCs w:val="32"/>
          <w14:textFill>
            <w14:solidFill>
              <w14:schemeClr w14:val="tx1"/>
            </w14:solidFill>
          </w14:textFill>
        </w:rPr>
        <w:t>（项）</w:t>
      </w:r>
      <w:r>
        <w:rPr>
          <w:rStyle w:val="11"/>
          <w:rFonts w:ascii="仿宋" w:hAnsi="仿宋" w:eastAsia="仿宋"/>
          <w:b w:val="0"/>
          <w:bCs/>
          <w:color w:val="000000" w:themeColor="text1"/>
          <w:sz w:val="32"/>
          <w:szCs w:val="32"/>
          <w14:textFill>
            <w14:solidFill>
              <w14:schemeClr w14:val="tx1"/>
            </w14:solidFill>
          </w14:textFill>
        </w:rPr>
        <w:t xml:space="preserve">: </w:t>
      </w:r>
      <w:r>
        <w:rPr>
          <w:rStyle w:val="11"/>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b w:val="0"/>
          <w:bCs/>
          <w:color w:val="000000" w:themeColor="text1"/>
          <w:sz w:val="32"/>
          <w:szCs w:val="32"/>
          <w:lang w:val="en-US" w:eastAsia="zh-CN"/>
          <w14:textFill>
            <w14:solidFill>
              <w14:schemeClr w14:val="tx1"/>
            </w14:solidFill>
          </w14:textFill>
        </w:rPr>
        <w:t>4.02</w:t>
      </w:r>
      <w:r>
        <w:rPr>
          <w:rStyle w:val="11"/>
          <w:rFonts w:hint="eastAsia" w:ascii="仿宋" w:hAnsi="仿宋" w:eastAsia="仿宋"/>
          <w:b w:val="0"/>
          <w:bCs/>
          <w:color w:val="000000" w:themeColor="text1"/>
          <w:sz w:val="32"/>
          <w:szCs w:val="32"/>
          <w14:textFill>
            <w14:solidFill>
              <w14:schemeClr w14:val="tx1"/>
            </w14:solidFill>
          </w14:textFill>
        </w:rPr>
        <w:t>万元，完成预算</w:t>
      </w:r>
      <w:r>
        <w:rPr>
          <w:rStyle w:val="11"/>
          <w:rFonts w:hint="eastAsia" w:ascii="仿宋" w:hAnsi="仿宋" w:eastAsia="仿宋"/>
          <w:b w:val="0"/>
          <w:bCs/>
          <w:color w:val="000000" w:themeColor="text1"/>
          <w:sz w:val="32"/>
          <w:szCs w:val="32"/>
          <w:lang w:val="en-US" w:eastAsia="zh-CN"/>
          <w14:textFill>
            <w14:solidFill>
              <w14:schemeClr w14:val="tx1"/>
            </w14:solidFill>
          </w14:textFill>
        </w:rPr>
        <w:t>100</w:t>
      </w:r>
      <w:r>
        <w:rPr>
          <w:rStyle w:val="11"/>
          <w:rFonts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lang w:eastAsia="zh-CN"/>
          <w14:textFill>
            <w14:solidFill>
              <w14:schemeClr w14:val="tx1"/>
            </w14:solidFill>
          </w14:textFill>
        </w:rPr>
        <w:t>，决算与预算数持平。</w:t>
      </w:r>
    </w:p>
    <w:p>
      <w:pPr>
        <w:spacing w:line="600" w:lineRule="exact"/>
        <w:ind w:firstLine="640" w:firstLineChars="200"/>
        <w:rPr>
          <w:rStyle w:val="11"/>
          <w:rFonts w:hint="default" w:ascii="仿宋" w:hAnsi="仿宋" w:eastAsia="仿宋"/>
          <w:b w:val="0"/>
          <w:bCs/>
          <w:color w:val="000000" w:themeColor="text1"/>
          <w:sz w:val="32"/>
          <w:szCs w:val="32"/>
          <w:lang w:val="en-US" w:eastAsia="zh-CN"/>
          <w14:textFill>
            <w14:solidFill>
              <w14:schemeClr w14:val="tx1"/>
            </w14:solidFill>
          </w14:textFill>
        </w:rPr>
      </w:pPr>
      <w:r>
        <w:rPr>
          <w:rStyle w:val="11"/>
          <w:rFonts w:hint="eastAsia" w:ascii="仿宋" w:hAnsi="仿宋" w:eastAsia="仿宋"/>
          <w:b w:val="0"/>
          <w:bCs/>
          <w:color w:val="000000" w:themeColor="text1"/>
          <w:sz w:val="32"/>
          <w:szCs w:val="32"/>
          <w:lang w:val="en-US" w:eastAsia="zh-CN"/>
          <w14:textFill>
            <w14:solidFill>
              <w14:schemeClr w14:val="tx1"/>
            </w14:solidFill>
          </w14:textFill>
        </w:rPr>
        <w:t>4</w:t>
      </w:r>
      <w:r>
        <w:rPr>
          <w:rStyle w:val="11"/>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卫生健康</w:t>
      </w:r>
      <w:r>
        <w:rPr>
          <w:rStyle w:val="11"/>
          <w:rFonts w:hint="eastAsia" w:ascii="仿宋" w:hAnsi="仿宋" w:eastAsia="仿宋"/>
          <w:b w:val="0"/>
          <w:bCs/>
          <w:color w:val="000000" w:themeColor="text1"/>
          <w:sz w:val="32"/>
          <w:szCs w:val="32"/>
          <w14:textFill>
            <w14:solidFill>
              <w14:schemeClr w14:val="tx1"/>
            </w14:solidFill>
          </w14:textFill>
        </w:rPr>
        <w:t>（类）</w:t>
      </w:r>
      <w:r>
        <w:rPr>
          <w:rStyle w:val="11"/>
          <w:rFonts w:hint="eastAsia" w:ascii="仿宋" w:hAnsi="仿宋" w:eastAsia="仿宋"/>
          <w:b w:val="0"/>
          <w:bCs/>
          <w:color w:val="000000" w:themeColor="text1"/>
          <w:sz w:val="32"/>
          <w:szCs w:val="32"/>
          <w:lang w:val="en-US" w:eastAsia="zh-CN"/>
          <w14:textFill>
            <w14:solidFill>
              <w14:schemeClr w14:val="tx1"/>
            </w14:solidFill>
          </w14:textFill>
        </w:rPr>
        <w:t>行政事业单位医疗</w:t>
      </w:r>
      <w:r>
        <w:rPr>
          <w:rStyle w:val="11"/>
          <w:rFonts w:hint="eastAsia" w:ascii="仿宋" w:hAnsi="仿宋" w:eastAsia="仿宋"/>
          <w:b w:val="0"/>
          <w:bCs/>
          <w:color w:val="000000" w:themeColor="text1"/>
          <w:sz w:val="32"/>
          <w:szCs w:val="32"/>
          <w14:textFill>
            <w14:solidFill>
              <w14:schemeClr w14:val="tx1"/>
            </w14:solidFill>
          </w14:textFill>
        </w:rPr>
        <w:t>（款）</w:t>
      </w:r>
      <w:r>
        <w:rPr>
          <w:rStyle w:val="11"/>
          <w:rFonts w:hint="eastAsia" w:ascii="仿宋" w:hAnsi="仿宋" w:eastAsia="仿宋"/>
          <w:b w:val="0"/>
          <w:bCs/>
          <w:color w:val="000000" w:themeColor="text1"/>
          <w:sz w:val="32"/>
          <w:szCs w:val="32"/>
          <w:lang w:val="en-US" w:eastAsia="zh-CN"/>
          <w14:textFill>
            <w14:solidFill>
              <w14:schemeClr w14:val="tx1"/>
            </w14:solidFill>
          </w14:textFill>
        </w:rPr>
        <w:t>事业单位医疗</w:t>
      </w:r>
      <w:r>
        <w:rPr>
          <w:rStyle w:val="11"/>
          <w:rFonts w:hint="eastAsia" w:ascii="仿宋" w:hAnsi="仿宋" w:eastAsia="仿宋"/>
          <w:b w:val="0"/>
          <w:bCs/>
          <w:color w:val="000000" w:themeColor="text1"/>
          <w:sz w:val="32"/>
          <w:szCs w:val="32"/>
          <w14:textFill>
            <w14:solidFill>
              <w14:schemeClr w14:val="tx1"/>
            </w14:solidFill>
          </w14:textFill>
        </w:rPr>
        <w:t>（项）</w:t>
      </w:r>
      <w:r>
        <w:rPr>
          <w:rStyle w:val="11"/>
          <w:rFonts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b w:val="0"/>
          <w:bCs/>
          <w:color w:val="000000" w:themeColor="text1"/>
          <w:sz w:val="32"/>
          <w:szCs w:val="32"/>
          <w14:textFill>
            <w14:solidFill>
              <w14:schemeClr w14:val="tx1"/>
            </w14:solidFill>
          </w14:textFill>
        </w:rPr>
        <w:t>10</w:t>
      </w:r>
      <w:r>
        <w:rPr>
          <w:rFonts w:hint="eastAsia" w:ascii="仿宋" w:hAnsi="仿宋" w:eastAsia="仿宋"/>
          <w:b w:val="0"/>
          <w:bCs/>
          <w:color w:val="000000" w:themeColor="text1"/>
          <w:sz w:val="32"/>
          <w:szCs w:val="32"/>
          <w:lang w:val="en-US" w:eastAsia="zh-CN"/>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0</w:t>
      </w:r>
      <w:r>
        <w:rPr>
          <w:rFonts w:hint="eastAsia" w:ascii="仿宋" w:hAnsi="仿宋" w:eastAsia="仿宋"/>
          <w:b w:val="0"/>
          <w:bCs/>
          <w:color w:val="000000" w:themeColor="text1"/>
          <w:sz w:val="32"/>
          <w:szCs w:val="32"/>
          <w:lang w:val="en-US" w:eastAsia="zh-CN"/>
          <w14:textFill>
            <w14:solidFill>
              <w14:schemeClr w14:val="tx1"/>
            </w14:solidFill>
          </w14:textFill>
        </w:rPr>
        <w:t>5</w:t>
      </w:r>
      <w:r>
        <w:rPr>
          <w:rStyle w:val="11"/>
          <w:rFonts w:hint="eastAsia" w:ascii="仿宋" w:hAnsi="仿宋" w:eastAsia="仿宋"/>
          <w:b w:val="0"/>
          <w:bCs/>
          <w:color w:val="000000" w:themeColor="text1"/>
          <w:sz w:val="32"/>
          <w:szCs w:val="32"/>
          <w14:textFill>
            <w14:solidFill>
              <w14:schemeClr w14:val="tx1"/>
            </w14:solidFill>
          </w14:textFill>
        </w:rPr>
        <w:t>万元，完成预算</w:t>
      </w:r>
      <w:r>
        <w:rPr>
          <w:rStyle w:val="11"/>
          <w:rFonts w:hint="eastAsia" w:ascii="仿宋" w:hAnsi="仿宋" w:eastAsia="仿宋"/>
          <w:b w:val="0"/>
          <w:bCs/>
          <w:color w:val="000000" w:themeColor="text1"/>
          <w:sz w:val="32"/>
          <w:szCs w:val="32"/>
          <w:lang w:val="en-US" w:eastAsia="zh-CN"/>
          <w14:textFill>
            <w14:solidFill>
              <w14:schemeClr w14:val="tx1"/>
            </w14:solidFill>
          </w14:textFill>
        </w:rPr>
        <w:t>100</w:t>
      </w:r>
      <w:r>
        <w:rPr>
          <w:rStyle w:val="11"/>
          <w:rFonts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lang w:eastAsia="zh-CN"/>
          <w14:textFill>
            <w14:solidFill>
              <w14:schemeClr w14:val="tx1"/>
            </w14:solidFill>
          </w14:textFill>
        </w:rPr>
        <w:t>，决算与预算数持平。</w:t>
      </w:r>
    </w:p>
    <w:p>
      <w:pPr>
        <w:spacing w:line="600" w:lineRule="exact"/>
        <w:ind w:firstLine="640" w:firstLineChars="200"/>
        <w:rPr>
          <w:rStyle w:val="11"/>
          <w:rFonts w:ascii="仿宋" w:hAnsi="仿宋" w:eastAsia="仿宋"/>
          <w:b w:val="0"/>
          <w:bCs/>
          <w:color w:val="000000" w:themeColor="text1"/>
          <w:sz w:val="32"/>
          <w:szCs w:val="32"/>
          <w14:textFill>
            <w14:solidFill>
              <w14:schemeClr w14:val="tx1"/>
            </w14:solidFill>
          </w14:textFill>
        </w:rPr>
      </w:pPr>
      <w:r>
        <w:rPr>
          <w:rFonts w:hint="eastAsia" w:ascii="仿宋" w:hAnsi="仿宋" w:eastAsia="仿宋"/>
          <w:b w:val="0"/>
          <w:bCs/>
          <w:color w:val="000000" w:themeColor="text1"/>
          <w:sz w:val="32"/>
          <w:szCs w:val="32"/>
          <w:lang w:val="en-US" w:eastAsia="zh-CN"/>
          <w14:textFill>
            <w14:solidFill>
              <w14:schemeClr w14:val="tx1"/>
            </w14:solidFill>
          </w14:textFill>
        </w:rPr>
        <w:t>5</w:t>
      </w:r>
      <w:r>
        <w:rPr>
          <w:rFonts w:hint="eastAsia" w:ascii="仿宋" w:hAnsi="仿宋" w:eastAsia="仿宋"/>
          <w:b w:val="0"/>
          <w:bCs/>
          <w:color w:val="000000" w:themeColor="text1"/>
          <w:sz w:val="32"/>
          <w:szCs w:val="32"/>
          <w14:textFill>
            <w14:solidFill>
              <w14:schemeClr w14:val="tx1"/>
            </w14:solidFill>
          </w14:textFill>
        </w:rPr>
        <w:t>.住房</w:t>
      </w:r>
      <w:r>
        <w:rPr>
          <w:rFonts w:ascii="仿宋" w:hAnsi="仿宋" w:eastAsia="仿宋"/>
          <w:b w:val="0"/>
          <w:bCs/>
          <w:color w:val="000000" w:themeColor="text1"/>
          <w:sz w:val="32"/>
          <w:szCs w:val="32"/>
          <w14:textFill>
            <w14:solidFill>
              <w14:schemeClr w14:val="tx1"/>
            </w14:solidFill>
          </w14:textFill>
        </w:rPr>
        <w:t>保障</w:t>
      </w:r>
      <w:r>
        <w:rPr>
          <w:rStyle w:val="11"/>
          <w:rFonts w:hint="eastAsia" w:ascii="仿宋" w:hAnsi="仿宋" w:eastAsia="仿宋"/>
          <w:b w:val="0"/>
          <w:bCs/>
          <w:color w:val="000000" w:themeColor="text1"/>
          <w:sz w:val="32"/>
          <w:szCs w:val="32"/>
          <w14:textFill>
            <w14:solidFill>
              <w14:schemeClr w14:val="tx1"/>
            </w14:solidFill>
          </w14:textFill>
        </w:rPr>
        <w:t>（类）</w:t>
      </w:r>
      <w:r>
        <w:rPr>
          <w:rStyle w:val="11"/>
          <w:rFonts w:hint="eastAsia" w:ascii="仿宋" w:hAnsi="仿宋" w:eastAsia="仿宋"/>
          <w:b w:val="0"/>
          <w:bCs/>
          <w:color w:val="000000" w:themeColor="text1"/>
          <w:sz w:val="32"/>
          <w:szCs w:val="32"/>
          <w:lang w:val="en-US" w:eastAsia="zh-CN"/>
          <w14:textFill>
            <w14:solidFill>
              <w14:schemeClr w14:val="tx1"/>
            </w14:solidFill>
          </w14:textFill>
        </w:rPr>
        <w:t>住房改革支出</w:t>
      </w:r>
      <w:r>
        <w:rPr>
          <w:rStyle w:val="11"/>
          <w:rFonts w:hint="eastAsia" w:ascii="仿宋" w:hAnsi="仿宋" w:eastAsia="仿宋"/>
          <w:b w:val="0"/>
          <w:bCs/>
          <w:color w:val="000000" w:themeColor="text1"/>
          <w:sz w:val="32"/>
          <w:szCs w:val="32"/>
          <w14:textFill>
            <w14:solidFill>
              <w14:schemeClr w14:val="tx1"/>
            </w14:solidFill>
          </w14:textFill>
        </w:rPr>
        <w:t>（款）住房公积金（项）</w:t>
      </w:r>
      <w:r>
        <w:rPr>
          <w:rFonts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14:textFill>
            <w14:solidFill>
              <w14:schemeClr w14:val="tx1"/>
            </w14:solidFill>
          </w14:textFill>
        </w:rPr>
        <w:t>支出决算为</w:t>
      </w:r>
      <w:r>
        <w:rPr>
          <w:rFonts w:hint="eastAsia" w:ascii="仿宋" w:hAnsi="仿宋" w:eastAsia="仿宋"/>
          <w:b w:val="0"/>
          <w:bCs/>
          <w:color w:val="000000" w:themeColor="text1"/>
          <w:sz w:val="32"/>
          <w:szCs w:val="32"/>
          <w14:textFill>
            <w14:solidFill>
              <w14:schemeClr w14:val="tx1"/>
            </w14:solidFill>
          </w14:textFill>
        </w:rPr>
        <w:t>22</w:t>
      </w:r>
      <w:r>
        <w:rPr>
          <w:rFonts w:hint="eastAsia" w:ascii="仿宋" w:hAnsi="仿宋" w:eastAsia="仿宋"/>
          <w:b w:val="0"/>
          <w:bCs/>
          <w:color w:val="000000" w:themeColor="text1"/>
          <w:sz w:val="32"/>
          <w:szCs w:val="32"/>
          <w:lang w:val="en-US" w:eastAsia="zh-CN"/>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47</w:t>
      </w:r>
      <w:r>
        <w:rPr>
          <w:rStyle w:val="11"/>
          <w:rFonts w:hint="eastAsia" w:ascii="仿宋" w:hAnsi="仿宋" w:eastAsia="仿宋"/>
          <w:b w:val="0"/>
          <w:bCs/>
          <w:color w:val="000000" w:themeColor="text1"/>
          <w:sz w:val="32"/>
          <w:szCs w:val="32"/>
          <w14:textFill>
            <w14:solidFill>
              <w14:schemeClr w14:val="tx1"/>
            </w14:solidFill>
          </w14:textFill>
        </w:rPr>
        <w:t>万元，完成预算</w:t>
      </w:r>
      <w:r>
        <w:rPr>
          <w:rStyle w:val="11"/>
          <w:rFonts w:hint="eastAsia" w:ascii="仿宋" w:hAnsi="仿宋" w:eastAsia="仿宋"/>
          <w:b w:val="0"/>
          <w:bCs/>
          <w:color w:val="000000" w:themeColor="text1"/>
          <w:sz w:val="32"/>
          <w:szCs w:val="32"/>
          <w:lang w:val="en-US" w:eastAsia="zh-CN"/>
          <w14:textFill>
            <w14:solidFill>
              <w14:schemeClr w14:val="tx1"/>
            </w14:solidFill>
          </w14:textFill>
        </w:rPr>
        <w:t>100</w:t>
      </w:r>
      <w:r>
        <w:rPr>
          <w:rStyle w:val="11"/>
          <w:rFonts w:ascii="仿宋" w:hAnsi="仿宋" w:eastAsia="仿宋"/>
          <w:b w:val="0"/>
          <w:bCs/>
          <w:color w:val="000000" w:themeColor="text1"/>
          <w:sz w:val="32"/>
          <w:szCs w:val="32"/>
          <w14:textFill>
            <w14:solidFill>
              <w14:schemeClr w14:val="tx1"/>
            </w14:solidFill>
          </w14:textFill>
        </w:rPr>
        <w:t>%</w:t>
      </w:r>
      <w:r>
        <w:rPr>
          <w:rStyle w:val="11"/>
          <w:rFonts w:hint="eastAsia" w:ascii="仿宋" w:hAnsi="仿宋" w:eastAsia="仿宋"/>
          <w:b w:val="0"/>
          <w:bCs/>
          <w:color w:val="000000" w:themeColor="text1"/>
          <w:sz w:val="32"/>
          <w:szCs w:val="32"/>
          <w:lang w:eastAsia="zh-CN"/>
          <w14:textFill>
            <w14:solidFill>
              <w14:schemeClr w14:val="tx1"/>
            </w14:solidFill>
          </w14:textFill>
        </w:rPr>
        <w:t>，决算与预算数持平。</w:t>
      </w:r>
    </w:p>
    <w:p>
      <w:pPr>
        <w:tabs>
          <w:tab w:val="right" w:pos="8306"/>
        </w:tabs>
        <w:spacing w:line="600" w:lineRule="exact"/>
        <w:ind w:firstLine="640"/>
        <w:outlineLvl w:val="1"/>
        <w:rPr>
          <w:rStyle w:val="14"/>
          <w:b w:val="0"/>
          <w:bCs/>
          <w:color w:val="000000" w:themeColor="text1"/>
          <w14:textFill>
            <w14:solidFill>
              <w14:schemeClr w14:val="tx1"/>
            </w14:solidFill>
          </w14:textFill>
        </w:rPr>
      </w:pPr>
      <w:bookmarkStart w:id="40" w:name="_Toc15377214"/>
      <w:bookmarkStart w:id="41" w:name="_Toc15396608"/>
      <w:r>
        <w:rPr>
          <w:rFonts w:hint="eastAsia" w:ascii="黑体" w:eastAsia="黑体"/>
          <w:b w:val="0"/>
          <w:bCs/>
          <w:color w:val="000000" w:themeColor="text1"/>
          <w:sz w:val="32"/>
          <w:szCs w:val="32"/>
          <w14:textFill>
            <w14:solidFill>
              <w14:schemeClr w14:val="tx1"/>
            </w14:solidFill>
          </w14:textFill>
        </w:rPr>
        <w:t>六、</w:t>
      </w:r>
      <w:r>
        <w:rPr>
          <w:rFonts w:hint="eastAsia" w:ascii="黑体" w:hAnsi="黑体" w:eastAsia="黑体"/>
          <w:b w:val="0"/>
          <w:bCs/>
          <w:color w:val="000000" w:themeColor="text1"/>
          <w:sz w:val="32"/>
          <w:szCs w:val="32"/>
          <w14:textFill>
            <w14:solidFill>
              <w14:schemeClr w14:val="tx1"/>
            </w14:solidFill>
          </w14:textFill>
        </w:rPr>
        <w:t>一</w:t>
      </w:r>
      <w:r>
        <w:rPr>
          <w:rStyle w:val="14"/>
          <w:rFonts w:hint="eastAsia" w:ascii="黑体" w:hAnsi="黑体" w:eastAsia="黑体"/>
          <w:b w:val="0"/>
          <w:bCs/>
          <w:color w:val="000000" w:themeColor="text1"/>
          <w14:textFill>
            <w14:solidFill>
              <w14:schemeClr w14:val="tx1"/>
            </w14:solidFill>
          </w14:textFill>
        </w:rPr>
        <w:t>般公共预算财政拨款基本支出决算情况说明</w:t>
      </w:r>
      <w:bookmarkEnd w:id="40"/>
      <w:bookmarkEnd w:id="41"/>
      <w:r>
        <w:rPr>
          <w:rStyle w:val="14"/>
          <w:rFonts w:ascii="黑体" w:hAnsi="黑体" w:eastAsia="黑体"/>
          <w:b w:val="0"/>
          <w:bCs/>
          <w:color w:val="000000" w:themeColor="text1"/>
          <w14:textFill>
            <w14:solidFill>
              <w14:schemeClr w14:val="tx1"/>
            </w14:solidFill>
          </w14:textFill>
        </w:rPr>
        <w:tab/>
      </w:r>
    </w:p>
    <w:p>
      <w:pPr>
        <w:spacing w:line="600" w:lineRule="exact"/>
        <w:ind w:firstLine="645"/>
        <w:rPr>
          <w:rFonts w:ascii="仿宋" w:hAnsi="仿宋" w:eastAsia="仿宋"/>
          <w:b w:val="0"/>
          <w:bCs/>
          <w:color w:val="000000" w:themeColor="text1"/>
          <w:sz w:val="32"/>
          <w:szCs w:val="32"/>
          <w14:textFill>
            <w14:solidFill>
              <w14:schemeClr w14:val="tx1"/>
            </w14:solidFill>
          </w14:textFill>
        </w:rPr>
      </w:pPr>
      <w:r>
        <w:rPr>
          <w:rFonts w:ascii="仿宋" w:hAnsi="仿宋" w:eastAsia="仿宋"/>
          <w:b w:val="0"/>
          <w:bCs/>
          <w:color w:val="000000" w:themeColor="text1"/>
          <w:sz w:val="32"/>
          <w:szCs w:val="32"/>
          <w14:textFill>
            <w14:solidFill>
              <w14:schemeClr w14:val="tx1"/>
            </w14:solidFill>
          </w14:textFill>
        </w:rPr>
        <w:t>2020</w:t>
      </w:r>
      <w:r>
        <w:rPr>
          <w:rFonts w:hint="eastAsia" w:ascii="仿宋" w:hAnsi="仿宋" w:eastAsia="仿宋"/>
          <w:b w:val="0"/>
          <w:bCs/>
          <w:color w:val="000000" w:themeColor="text1"/>
          <w:sz w:val="32"/>
          <w:szCs w:val="32"/>
          <w14:textFill>
            <w14:solidFill>
              <w14:schemeClr w14:val="tx1"/>
            </w14:solidFill>
          </w14:textFill>
        </w:rPr>
        <w:t>年一般公共预算财政拨款基本支出270</w:t>
      </w:r>
      <w:r>
        <w:rPr>
          <w:rFonts w:hint="eastAsia" w:ascii="仿宋" w:hAnsi="仿宋" w:eastAsia="仿宋"/>
          <w:b w:val="0"/>
          <w:bCs/>
          <w:color w:val="000000" w:themeColor="text1"/>
          <w:sz w:val="32"/>
          <w:szCs w:val="32"/>
          <w:lang w:val="en-US" w:eastAsia="zh-CN"/>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59万元，其中：</w:t>
      </w:r>
    </w:p>
    <w:p>
      <w:pPr>
        <w:spacing w:line="600" w:lineRule="exact"/>
        <w:ind w:firstLine="645"/>
        <w:rPr>
          <w:rFonts w:hint="eastAsia" w:ascii="仿宋" w:hAnsi="仿宋" w:eastAsia="仿宋"/>
          <w:b w:val="0"/>
          <w:bCs/>
          <w:color w:val="000000" w:themeColor="text1"/>
          <w:sz w:val="32"/>
          <w:szCs w:val="32"/>
          <w:lang w:eastAsia="zh-CN"/>
          <w14:textFill>
            <w14:solidFill>
              <w14:schemeClr w14:val="tx1"/>
            </w14:solidFill>
          </w14:textFill>
        </w:rPr>
      </w:pPr>
      <w:r>
        <w:rPr>
          <w:rFonts w:hint="eastAsia" w:ascii="仿宋" w:hAnsi="仿宋" w:eastAsia="仿宋"/>
          <w:b w:val="0"/>
          <w:bCs/>
          <w:color w:val="000000" w:themeColor="text1"/>
          <w:sz w:val="32"/>
          <w:szCs w:val="32"/>
          <w14:textFill>
            <w14:solidFill>
              <w14:schemeClr w14:val="tx1"/>
            </w14:solidFill>
          </w14:textFill>
        </w:rPr>
        <w:t>人员经费</w:t>
      </w:r>
      <w:r>
        <w:rPr>
          <w:rFonts w:hint="eastAsia" w:ascii="仿宋" w:hAnsi="仿宋" w:eastAsia="仿宋"/>
          <w:b w:val="0"/>
          <w:bCs/>
          <w:color w:val="000000" w:themeColor="text1"/>
          <w:sz w:val="32"/>
          <w:szCs w:val="32"/>
          <w:lang w:val="en-US" w:eastAsia="zh-CN"/>
          <w14:textFill>
            <w14:solidFill>
              <w14:schemeClr w14:val="tx1"/>
            </w14:solidFill>
          </w14:textFill>
        </w:rPr>
        <w:t>244.78</w:t>
      </w:r>
      <w:r>
        <w:rPr>
          <w:rFonts w:hint="eastAsia" w:ascii="仿宋" w:hAnsi="仿宋" w:eastAsia="仿宋"/>
          <w:b w:val="0"/>
          <w:bCs/>
          <w:color w:val="000000" w:themeColor="text1"/>
          <w:sz w:val="32"/>
          <w:szCs w:val="32"/>
          <w14:textFill>
            <w14:solidFill>
              <w14:schemeClr w14:val="tx1"/>
            </w14:solidFill>
          </w14:textFill>
        </w:rPr>
        <w:t>万元，主要包括：基本工资、津贴补贴、奖金、绩效工资、机关事业单位基本养老保险缴费、职业年金缴费、其他社会保障缴费、</w:t>
      </w:r>
      <w:r>
        <w:rPr>
          <w:rFonts w:hint="eastAsia" w:ascii="仿宋" w:hAnsi="仿宋" w:eastAsia="仿宋"/>
          <w:b w:val="0"/>
          <w:bCs/>
          <w:color w:val="000000" w:themeColor="text1"/>
          <w:sz w:val="32"/>
          <w:szCs w:val="32"/>
          <w:lang w:eastAsia="zh-CN"/>
          <w14:textFill>
            <w14:solidFill>
              <w14:schemeClr w14:val="tx1"/>
            </w14:solidFill>
          </w14:textFill>
        </w:rPr>
        <w:t>住房公积金</w:t>
      </w:r>
      <w:r>
        <w:rPr>
          <w:rFonts w:hint="eastAsia" w:ascii="仿宋" w:hAnsi="仿宋" w:eastAsia="仿宋"/>
          <w:b w:val="0"/>
          <w:bCs/>
          <w:color w:val="000000" w:themeColor="text1"/>
          <w:sz w:val="32"/>
          <w:szCs w:val="32"/>
          <w14:textFill>
            <w14:solidFill>
              <w14:schemeClr w14:val="tx1"/>
            </w14:solidFill>
          </w14:textFill>
        </w:rPr>
        <w:t>、生活补助、医疗费补助、奖励金等。</w:t>
      </w:r>
    </w:p>
    <w:p>
      <w:pPr>
        <w:spacing w:line="600" w:lineRule="exact"/>
        <w:ind w:firstLine="645"/>
        <w:rPr>
          <w:rFonts w:hint="eastAsia" w:ascii="仿宋" w:hAnsi="仿宋" w:eastAsia="仿宋"/>
          <w:b/>
          <w:bCs/>
          <w:color w:val="2E75B6" w:themeColor="accent1" w:themeShade="BF"/>
          <w:sz w:val="32"/>
          <w:szCs w:val="32"/>
          <w:lang w:eastAsia="zh-CN"/>
        </w:rPr>
      </w:pPr>
      <w:r>
        <w:rPr>
          <w:rFonts w:hint="eastAsia" w:ascii="仿宋" w:hAnsi="仿宋" w:eastAsia="仿宋"/>
          <w:b w:val="0"/>
          <w:bCs/>
          <w:color w:val="000000" w:themeColor="text1"/>
          <w:sz w:val="32"/>
          <w:szCs w:val="32"/>
          <w14:textFill>
            <w14:solidFill>
              <w14:schemeClr w14:val="tx1"/>
            </w14:solidFill>
          </w14:textFill>
        </w:rPr>
        <w:t>日常公用经费</w:t>
      </w:r>
      <w:r>
        <w:rPr>
          <w:rFonts w:hint="eastAsia" w:ascii="仿宋" w:hAnsi="仿宋" w:eastAsia="仿宋"/>
          <w:b w:val="0"/>
          <w:bCs/>
          <w:color w:val="000000" w:themeColor="text1"/>
          <w:sz w:val="32"/>
          <w:szCs w:val="32"/>
          <w:lang w:val="en-US" w:eastAsia="zh-CN"/>
          <w14:textFill>
            <w14:solidFill>
              <w14:schemeClr w14:val="tx1"/>
            </w14:solidFill>
          </w14:textFill>
        </w:rPr>
        <w:t>25.81</w:t>
      </w:r>
      <w:r>
        <w:rPr>
          <w:rFonts w:hint="eastAsia" w:ascii="仿宋" w:hAnsi="仿宋" w:eastAsia="仿宋"/>
          <w:b w:val="0"/>
          <w:bCs/>
          <w:color w:val="000000" w:themeColor="text1"/>
          <w:sz w:val="32"/>
          <w:szCs w:val="32"/>
          <w14:textFill>
            <w14:solidFill>
              <w14:schemeClr w14:val="tx1"/>
            </w14:solidFill>
          </w14:textFill>
        </w:rPr>
        <w:t>万元，主要包括：办公费、印刷费、手续费、水费、电费、邮电费、物业管理费、差旅费、维修（护）费、租赁费、会议费、培训费、公务接待费、劳务费、工会经费、福利费、公务用车运行维护费、其他交通费、税金及附加费用、其他商品和服务支出、办公设备购置、</w:t>
      </w:r>
      <w:r>
        <w:rPr>
          <w:rFonts w:hint="eastAsia" w:ascii="仿宋" w:hAnsi="仿宋" w:eastAsia="仿宋"/>
          <w:b w:val="0"/>
          <w:bCs/>
          <w:color w:val="000000" w:themeColor="text1"/>
          <w:sz w:val="32"/>
          <w:szCs w:val="32"/>
          <w:lang w:eastAsia="zh-CN"/>
          <w14:textFill>
            <w14:solidFill>
              <w14:schemeClr w14:val="tx1"/>
            </w14:solidFill>
          </w14:textFill>
        </w:rPr>
        <w:t>大型修缮</w:t>
      </w:r>
      <w:r>
        <w:rPr>
          <w:rFonts w:hint="eastAsia" w:ascii="仿宋" w:hAnsi="仿宋" w:eastAsia="仿宋"/>
          <w:b w:val="0"/>
          <w:bCs/>
          <w:color w:val="000000" w:themeColor="text1"/>
          <w:sz w:val="32"/>
          <w:szCs w:val="32"/>
          <w14:textFill>
            <w14:solidFill>
              <w14:schemeClr w14:val="tx1"/>
            </w14:solidFill>
          </w14:textFill>
        </w:rPr>
        <w:t>等。</w:t>
      </w:r>
    </w:p>
    <w:p>
      <w:pPr>
        <w:spacing w:line="600" w:lineRule="exact"/>
        <w:ind w:firstLine="640"/>
        <w:outlineLvl w:val="1"/>
        <w:rPr>
          <w:rStyle w:val="14"/>
          <w:rFonts w:hint="eastAsia" w:ascii="黑体" w:hAnsi="黑体" w:eastAsia="黑体"/>
          <w:b/>
          <w:bCs/>
          <w:color w:val="0D0D0D" w:themeColor="text1" w:themeTint="F2"/>
          <w:sz w:val="32"/>
          <w:lang w:eastAsia="zh-CN"/>
          <w14:textFill>
            <w14:solidFill>
              <w14:schemeClr w14:val="tx1">
                <w14:lumMod w14:val="95000"/>
                <w14:lumOff w14:val="5000"/>
              </w14:schemeClr>
            </w14:solidFill>
          </w14:textFill>
        </w:rPr>
      </w:pPr>
      <w:bookmarkStart w:id="42" w:name="_Toc15396609"/>
      <w:bookmarkStart w:id="43" w:name="_Toc15377215"/>
      <w:r>
        <w:rPr>
          <w:rFonts w:hint="eastAsia" w:ascii="黑体" w:eastAsia="黑体"/>
          <w:b/>
          <w:bCs/>
          <w:color w:val="0D0D0D" w:themeColor="text1" w:themeTint="F2"/>
          <w:sz w:val="32"/>
          <w:szCs w:val="32"/>
          <w14:textFill>
            <w14:solidFill>
              <w14:schemeClr w14:val="tx1">
                <w14:lumMod w14:val="95000"/>
                <w14:lumOff w14:val="5000"/>
              </w14:schemeClr>
            </w14:solidFill>
          </w14:textFill>
        </w:rPr>
        <w:t>七、</w:t>
      </w:r>
      <w:r>
        <w:rPr>
          <w:rStyle w:val="14"/>
          <w:rFonts w:hint="eastAsia" w:ascii="黑体" w:hAnsi="黑体" w:eastAsia="黑体"/>
          <w:b/>
          <w:bCs/>
          <w:color w:val="0D0D0D" w:themeColor="text1" w:themeTint="F2"/>
          <w:sz w:val="32"/>
          <w14:textFill>
            <w14:solidFill>
              <w14:schemeClr w14:val="tx1">
                <w14:lumMod w14:val="95000"/>
                <w14:lumOff w14:val="5000"/>
              </w14:schemeClr>
            </w14:solidFill>
          </w14:textFill>
        </w:rPr>
        <w:t>“三公”经费财政拨款支出决算情况说明</w:t>
      </w:r>
      <w:bookmarkEnd w:id="42"/>
      <w:bookmarkEnd w:id="43"/>
    </w:p>
    <w:p>
      <w:pPr>
        <w:spacing w:line="600" w:lineRule="exact"/>
        <w:ind w:firstLine="640"/>
        <w:outlineLvl w:val="2"/>
        <w:rPr>
          <w:rFonts w:ascii="仿宋" w:hAnsi="仿宋" w:eastAsia="仿宋"/>
          <w:b w:val="0"/>
          <w:bCs w:val="0"/>
          <w:color w:val="0D0D0D" w:themeColor="text1" w:themeTint="F2"/>
          <w:sz w:val="32"/>
          <w:szCs w:val="32"/>
          <w14:textFill>
            <w14:solidFill>
              <w14:schemeClr w14:val="tx1">
                <w14:lumMod w14:val="95000"/>
                <w14:lumOff w14:val="5000"/>
              </w14:schemeClr>
            </w14:solidFill>
          </w14:textFill>
        </w:rPr>
      </w:pPr>
      <w:bookmarkStart w:id="44" w:name="_Toc15377216"/>
      <w:r>
        <w:rPr>
          <w:rFonts w:hint="eastAsia" w:ascii="仿宋" w:hAnsi="仿宋" w:eastAsia="仿宋"/>
          <w:b w:val="0"/>
          <w:bCs w:val="0"/>
          <w:color w:val="0D0D0D" w:themeColor="text1" w:themeTint="F2"/>
          <w:sz w:val="32"/>
          <w:szCs w:val="32"/>
          <w14:textFill>
            <w14:solidFill>
              <w14:schemeClr w14:val="tx1">
                <w14:lumMod w14:val="95000"/>
                <w14:lumOff w14:val="5000"/>
              </w14:schemeClr>
            </w14:solidFill>
          </w14:textFill>
        </w:rPr>
        <w:t>（一）“三公”经费财政拨款支出决算总体情况说明</w:t>
      </w:r>
      <w:bookmarkEnd w:id="44"/>
    </w:p>
    <w:p>
      <w:pPr>
        <w:spacing w:line="600" w:lineRule="exact"/>
        <w:ind w:firstLine="640"/>
        <w:rPr>
          <w:rFonts w:ascii="仿宋" w:hAnsi="仿宋" w:eastAsia="仿宋"/>
          <w:b w:val="0"/>
          <w:bCs w:val="0"/>
          <w:color w:val="0D0D0D" w:themeColor="text1" w:themeTint="F2"/>
          <w:sz w:val="32"/>
          <w:szCs w:val="32"/>
          <w14:textFill>
            <w14:solidFill>
              <w14:schemeClr w14:val="tx1">
                <w14:lumMod w14:val="95000"/>
                <w14:lumOff w14:val="5000"/>
              </w14:schemeClr>
            </w14:solidFill>
          </w14:textFill>
        </w:rPr>
      </w:pPr>
      <w:r>
        <w:rPr>
          <w:rFonts w:ascii="仿宋" w:hAnsi="仿宋" w:eastAsia="仿宋"/>
          <w:b w:val="0"/>
          <w:bCs w:val="0"/>
          <w:color w:val="0D0D0D" w:themeColor="text1" w:themeTint="F2"/>
          <w:sz w:val="32"/>
          <w:szCs w:val="32"/>
          <w14:textFill>
            <w14:solidFill>
              <w14:schemeClr w14:val="tx1">
                <w14:lumMod w14:val="95000"/>
                <w14:lumOff w14:val="5000"/>
              </w14:schemeClr>
            </w14:solidFill>
          </w14:textFill>
        </w:rPr>
        <w:t>2020</w:t>
      </w:r>
      <w:r>
        <w:rPr>
          <w:rFonts w:hint="eastAsia" w:ascii="仿宋" w:hAnsi="仿宋" w:eastAsia="仿宋"/>
          <w:b w:val="0"/>
          <w:bCs w:val="0"/>
          <w:color w:val="0D0D0D" w:themeColor="text1" w:themeTint="F2"/>
          <w:sz w:val="32"/>
          <w:szCs w:val="32"/>
          <w14:textFill>
            <w14:solidFill>
              <w14:schemeClr w14:val="tx1">
                <w14:lumMod w14:val="95000"/>
                <w14:lumOff w14:val="5000"/>
              </w14:schemeClr>
            </w14:solidFill>
          </w14:textFill>
        </w:rPr>
        <w:t>年“三公”经费财政拨款支出决算为</w:t>
      </w:r>
      <w:r>
        <w:rPr>
          <w:rFonts w:hint="eastAsia" w:ascii="仿宋" w:hAnsi="仿宋" w:eastAsia="仿宋"/>
          <w:b w:val="0"/>
          <w:bCs w:val="0"/>
          <w:color w:val="0D0D0D" w:themeColor="text1" w:themeTint="F2"/>
          <w:sz w:val="32"/>
          <w:szCs w:val="32"/>
          <w:lang w:val="en-US" w:eastAsia="zh-CN"/>
          <w14:textFill>
            <w14:solidFill>
              <w14:schemeClr w14:val="tx1">
                <w14:lumMod w14:val="95000"/>
                <w14:lumOff w14:val="5000"/>
              </w14:schemeClr>
            </w14:solidFill>
          </w14:textFill>
        </w:rPr>
        <w:t>5.68</w:t>
      </w:r>
      <w:r>
        <w:rPr>
          <w:rFonts w:hint="eastAsia" w:ascii="仿宋" w:hAnsi="仿宋" w:eastAsia="仿宋"/>
          <w:b w:val="0"/>
          <w:bCs w:val="0"/>
          <w:color w:val="0D0D0D" w:themeColor="text1" w:themeTint="F2"/>
          <w:sz w:val="32"/>
          <w:szCs w:val="32"/>
          <w14:textFill>
            <w14:solidFill>
              <w14:schemeClr w14:val="tx1">
                <w14:lumMod w14:val="95000"/>
                <w14:lumOff w14:val="5000"/>
              </w14:schemeClr>
            </w14:solidFill>
          </w14:textFill>
        </w:rPr>
        <w:t>万元，完成预算</w:t>
      </w:r>
      <w:r>
        <w:rPr>
          <w:rFonts w:hint="eastAsia" w:ascii="仿宋" w:hAnsi="仿宋" w:eastAsia="仿宋"/>
          <w:b w:val="0"/>
          <w:bCs w:val="0"/>
          <w:color w:val="0D0D0D" w:themeColor="text1" w:themeTint="F2"/>
          <w:sz w:val="32"/>
          <w:szCs w:val="32"/>
          <w:lang w:val="en-US" w:eastAsia="zh-CN"/>
          <w14:textFill>
            <w14:solidFill>
              <w14:schemeClr w14:val="tx1">
                <w14:lumMod w14:val="95000"/>
                <w14:lumOff w14:val="5000"/>
              </w14:schemeClr>
            </w14:solidFill>
          </w14:textFill>
        </w:rPr>
        <w:t>71.58</w:t>
      </w:r>
      <w:r>
        <w:rPr>
          <w:rFonts w:ascii="仿宋" w:hAnsi="仿宋" w:eastAsia="仿宋"/>
          <w:b w:val="0"/>
          <w:bCs w:val="0"/>
          <w:color w:val="0D0D0D" w:themeColor="text1" w:themeTint="F2"/>
          <w:sz w:val="32"/>
          <w:szCs w:val="32"/>
          <w14:textFill>
            <w14:solidFill>
              <w14:schemeClr w14:val="tx1">
                <w14:lumMod w14:val="95000"/>
                <w14:lumOff w14:val="5000"/>
              </w14:schemeClr>
            </w14:solidFill>
          </w14:textFill>
        </w:rPr>
        <w:t>%</w:t>
      </w:r>
      <w:r>
        <w:rPr>
          <w:rFonts w:hint="eastAsia" w:ascii="仿宋" w:hAnsi="仿宋" w:eastAsia="仿宋"/>
          <w:b w:val="0"/>
          <w:bCs w:val="0"/>
          <w:color w:val="0D0D0D" w:themeColor="text1" w:themeTint="F2"/>
          <w:sz w:val="32"/>
          <w:szCs w:val="32"/>
          <w14:textFill>
            <w14:solidFill>
              <w14:schemeClr w14:val="tx1">
                <w14:lumMod w14:val="95000"/>
                <w14:lumOff w14:val="5000"/>
              </w14:schemeClr>
            </w14:solidFill>
          </w14:textFill>
        </w:rPr>
        <w:t>，决算数小于预算数的主要原因是</w:t>
      </w:r>
      <w:r>
        <w:rPr>
          <w:rFonts w:hint="eastAsia" w:ascii="仿宋" w:hAnsi="仿宋" w:eastAsia="仿宋"/>
          <w:b w:val="0"/>
          <w:bCs w:val="0"/>
          <w:color w:val="0D0D0D" w:themeColor="text1" w:themeTint="F2"/>
          <w:sz w:val="32"/>
          <w:szCs w:val="32"/>
          <w:lang w:eastAsia="zh-CN"/>
          <w14:textFill>
            <w14:solidFill>
              <w14:schemeClr w14:val="tx1">
                <w14:lumMod w14:val="95000"/>
                <w14:lumOff w14:val="5000"/>
              </w14:schemeClr>
            </w14:solidFill>
          </w14:textFill>
        </w:rPr>
        <w:t>精简开支，规范公务接待，严格控制接待标准和配餐人数；</w:t>
      </w:r>
      <w:r>
        <w:rPr>
          <w:rFonts w:hint="eastAsia" w:ascii="仿宋" w:hAnsi="仿宋" w:eastAsia="仿宋"/>
          <w:b w:val="0"/>
          <w:bCs w:val="0"/>
          <w:color w:val="0D0D0D" w:themeColor="text1" w:themeTint="F2"/>
          <w:sz w:val="32"/>
          <w:szCs w:val="32"/>
          <w14:textFill>
            <w14:solidFill>
              <w14:schemeClr w14:val="tx1">
                <w14:lumMod w14:val="95000"/>
                <w14:lumOff w14:val="5000"/>
              </w14:schemeClr>
            </w14:solidFill>
          </w14:textFill>
        </w:rPr>
        <w:t>减少</w:t>
      </w:r>
      <w:r>
        <w:rPr>
          <w:rFonts w:ascii="仿宋" w:hAnsi="仿宋" w:eastAsia="仿宋"/>
          <w:b w:val="0"/>
          <w:bCs w:val="0"/>
          <w:color w:val="0D0D0D" w:themeColor="text1" w:themeTint="F2"/>
          <w:sz w:val="32"/>
          <w:szCs w:val="32"/>
          <w14:textFill>
            <w14:solidFill>
              <w14:schemeClr w14:val="tx1">
                <w14:lumMod w14:val="95000"/>
                <w14:lumOff w14:val="5000"/>
              </w14:schemeClr>
            </w14:solidFill>
          </w14:textFill>
        </w:rPr>
        <w:t>公务车</w:t>
      </w:r>
      <w:r>
        <w:rPr>
          <w:rFonts w:hint="eastAsia" w:ascii="仿宋" w:hAnsi="仿宋" w:eastAsia="仿宋"/>
          <w:b w:val="0"/>
          <w:bCs w:val="0"/>
          <w:color w:val="0D0D0D" w:themeColor="text1" w:themeTint="F2"/>
          <w:sz w:val="32"/>
          <w:szCs w:val="32"/>
          <w:lang w:eastAsia="zh-CN"/>
          <w14:textFill>
            <w14:solidFill>
              <w14:schemeClr w14:val="tx1">
                <w14:lumMod w14:val="95000"/>
                <w14:lumOff w14:val="5000"/>
              </w14:schemeClr>
            </w14:solidFill>
          </w14:textFill>
        </w:rPr>
        <w:t>辆开支，降低公务车辆运行维护成本，压缩公务车辆派遣次数</w:t>
      </w:r>
      <w:r>
        <w:rPr>
          <w:rFonts w:hint="eastAsia" w:ascii="仿宋" w:hAnsi="仿宋" w:eastAsia="仿宋"/>
          <w:b w:val="0"/>
          <w:bCs w:val="0"/>
          <w:color w:val="0D0D0D" w:themeColor="text1" w:themeTint="F2"/>
          <w:sz w:val="32"/>
          <w:szCs w:val="32"/>
          <w14:textFill>
            <w14:solidFill>
              <w14:schemeClr w14:val="tx1">
                <w14:lumMod w14:val="95000"/>
                <w14:lumOff w14:val="5000"/>
              </w14:schemeClr>
            </w14:solidFill>
          </w14:textFill>
        </w:rPr>
        <w:t>。</w:t>
      </w:r>
    </w:p>
    <w:p>
      <w:pPr>
        <w:spacing w:line="600" w:lineRule="exact"/>
        <w:ind w:firstLine="640"/>
        <w:outlineLvl w:val="2"/>
        <w:rPr>
          <w:rFonts w:ascii="仿宋" w:hAnsi="仿宋" w:eastAsia="仿宋"/>
          <w:b/>
          <w:bCs/>
          <w:color w:val="0D0D0D" w:themeColor="text1" w:themeTint="F2"/>
          <w:sz w:val="32"/>
          <w:szCs w:val="32"/>
          <w14:textFill>
            <w14:solidFill>
              <w14:schemeClr w14:val="tx1">
                <w14:lumMod w14:val="95000"/>
                <w14:lumOff w14:val="5000"/>
              </w14:schemeClr>
            </w14:solidFill>
          </w14:textFill>
        </w:rPr>
      </w:pPr>
      <w:bookmarkStart w:id="45" w:name="_Toc15377217"/>
      <w:r>
        <w:rPr>
          <w:rFonts w:hint="eastAsia" w:ascii="仿宋" w:hAnsi="仿宋" w:eastAsia="仿宋"/>
          <w:b/>
          <w:bCs/>
          <w:color w:val="0D0D0D" w:themeColor="text1" w:themeTint="F2"/>
          <w:sz w:val="32"/>
          <w:szCs w:val="32"/>
          <w14:textFill>
            <w14:solidFill>
              <w14:schemeClr w14:val="tx1">
                <w14:lumMod w14:val="95000"/>
                <w14:lumOff w14:val="5000"/>
              </w14:schemeClr>
            </w14:solidFill>
          </w14:textFill>
        </w:rPr>
        <w:t>（二）“三公”经费财政拨款支出决算具体情况说明</w:t>
      </w:r>
      <w:bookmarkEnd w:id="45"/>
    </w:p>
    <w:p>
      <w:pPr>
        <w:spacing w:line="600" w:lineRule="exact"/>
        <w:ind w:firstLine="640"/>
        <w:rPr>
          <w:rFonts w:ascii="仿宋" w:hAnsi="仿宋" w:eastAsia="仿宋"/>
          <w:b w:val="0"/>
          <w:bCs w:val="0"/>
          <w:color w:val="0D0D0D" w:themeColor="text1" w:themeTint="F2"/>
          <w:sz w:val="32"/>
          <w:szCs w:val="32"/>
          <w14:textFill>
            <w14:solidFill>
              <w14:schemeClr w14:val="tx1">
                <w14:lumMod w14:val="95000"/>
                <w14:lumOff w14:val="5000"/>
              </w14:schemeClr>
            </w14:solidFill>
          </w14:textFill>
        </w:rPr>
      </w:pPr>
      <w:r>
        <w:rPr>
          <w:rFonts w:ascii="仿宋" w:hAnsi="仿宋" w:eastAsia="仿宋"/>
          <w:b w:val="0"/>
          <w:bCs w:val="0"/>
          <w:color w:val="000000" w:themeColor="text1"/>
          <w:sz w:val="32"/>
          <w:szCs w:val="32"/>
          <w14:textFill>
            <w14:solidFill>
              <w14:schemeClr w14:val="tx1"/>
            </w14:solidFill>
          </w14:textFill>
        </w:rPr>
        <w:t>2020</w:t>
      </w:r>
      <w:r>
        <w:rPr>
          <w:rFonts w:hint="eastAsia" w:ascii="仿宋" w:hAnsi="仿宋" w:eastAsia="仿宋"/>
          <w:b w:val="0"/>
          <w:bCs w:val="0"/>
          <w:color w:val="000000" w:themeColor="text1"/>
          <w:sz w:val="32"/>
          <w:szCs w:val="32"/>
          <w14:textFill>
            <w14:solidFill>
              <w14:schemeClr w14:val="tx1"/>
            </w14:solidFill>
          </w14:textFill>
        </w:rPr>
        <w:t>年“三公”经费财政拨款支出决算中，因公出国（境）费支出决算</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；公务用车购置及运行维护费支出决算5</w:t>
      </w:r>
      <w:r>
        <w:rPr>
          <w:rFonts w:hint="eastAsia" w:ascii="仿宋" w:hAnsi="仿宋" w:eastAsia="仿宋"/>
          <w:b w:val="0"/>
          <w:bCs w:val="0"/>
          <w:color w:val="000000" w:themeColor="text1"/>
          <w:sz w:val="32"/>
          <w:szCs w:val="32"/>
          <w:lang w:val="en-US" w:eastAsia="zh-CN"/>
          <w14:textFill>
            <w14:solidFill>
              <w14:schemeClr w14:val="tx1"/>
            </w14:solidFill>
          </w14:textFill>
        </w:rPr>
        <w:t>.6</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98.5</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；公务接待费支出决算</w:t>
      </w:r>
      <w:r>
        <w:rPr>
          <w:rFonts w:hint="eastAsia" w:ascii="仿宋" w:hAnsi="仿宋" w:eastAsia="仿宋"/>
          <w:b w:val="0"/>
          <w:bCs w:val="0"/>
          <w:color w:val="000000" w:themeColor="text1"/>
          <w:sz w:val="32"/>
          <w:szCs w:val="32"/>
          <w:lang w:val="en-US" w:eastAsia="zh-CN"/>
          <w14:textFill>
            <w14:solidFill>
              <w14:schemeClr w14:val="tx1"/>
            </w14:solidFill>
          </w14:textFill>
        </w:rPr>
        <w:t>0.09</w:t>
      </w:r>
      <w:r>
        <w:rPr>
          <w:rFonts w:hint="eastAsia" w:ascii="仿宋" w:hAnsi="仿宋" w:eastAsia="仿宋"/>
          <w:b w:val="0"/>
          <w:bCs w:val="0"/>
          <w:color w:val="000000" w:themeColor="text1"/>
          <w:sz w:val="32"/>
          <w:szCs w:val="32"/>
          <w14:textFill>
            <w14:solidFill>
              <w14:schemeClr w14:val="tx1"/>
            </w14:solidFill>
          </w14:textFill>
        </w:rPr>
        <w:t>万元，占</w:t>
      </w:r>
      <w:r>
        <w:rPr>
          <w:rFonts w:hint="eastAsia" w:ascii="仿宋" w:hAnsi="仿宋" w:eastAsia="仿宋"/>
          <w:b w:val="0"/>
          <w:bCs w:val="0"/>
          <w:color w:val="000000" w:themeColor="text1"/>
          <w:sz w:val="32"/>
          <w:szCs w:val="32"/>
          <w:lang w:val="en-US" w:eastAsia="zh-CN"/>
          <w14:textFill>
            <w14:solidFill>
              <w14:schemeClr w14:val="tx1"/>
            </w14:solidFill>
          </w14:textFill>
        </w:rPr>
        <w:t>1.5</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。具体情况</w:t>
      </w:r>
      <w:r>
        <w:rPr>
          <w:rFonts w:hint="eastAsia" w:ascii="仿宋" w:hAnsi="仿宋" w:eastAsia="仿宋"/>
          <w:b w:val="0"/>
          <w:bCs w:val="0"/>
          <w:color w:val="0D0D0D" w:themeColor="text1" w:themeTint="F2"/>
          <w:sz w:val="32"/>
          <w:szCs w:val="32"/>
          <w14:textFill>
            <w14:solidFill>
              <w14:schemeClr w14:val="tx1">
                <w14:lumMod w14:val="95000"/>
                <w14:lumOff w14:val="5000"/>
              </w14:schemeClr>
            </w14:solidFill>
          </w14:textFill>
        </w:rPr>
        <w:t>如下：</w:t>
      </w:r>
    </w:p>
    <w:p>
      <w:pPr>
        <w:spacing w:line="600" w:lineRule="exact"/>
        <w:ind w:firstLine="640"/>
        <w:rPr>
          <w:rFonts w:ascii="仿宋" w:hAnsi="仿宋" w:eastAsia="仿宋"/>
          <w:b/>
          <w:bCs/>
          <w:color w:val="2E75B6" w:themeColor="accent1" w:themeShade="BF"/>
          <w:sz w:val="32"/>
          <w:szCs w:val="32"/>
        </w:rPr>
      </w:pPr>
      <w:r>
        <w:rPr>
          <w:rFonts w:hint="eastAsia" w:ascii="仿宋" w:hAnsi="仿宋" w:eastAsia="仿宋"/>
          <w:b/>
          <w:bCs/>
          <w:color w:val="2E75B6" w:themeColor="accent1" w:themeShade="BF"/>
          <w:sz w:val="32"/>
          <w:szCs w:val="32"/>
        </w:rPr>
        <w:drawing>
          <wp:anchor distT="0" distB="0" distL="114300" distR="114300" simplePos="0" relativeHeight="251665408" behindDoc="0" locked="0" layoutInCell="1" allowOverlap="1">
            <wp:simplePos x="0" y="0"/>
            <wp:positionH relativeFrom="column">
              <wp:posOffset>325120</wp:posOffset>
            </wp:positionH>
            <wp:positionV relativeFrom="paragraph">
              <wp:posOffset>68580</wp:posOffset>
            </wp:positionV>
            <wp:extent cx="4457700" cy="2533650"/>
            <wp:effectExtent l="4445" t="5080" r="14605" b="1397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b/>
          <w:bCs/>
          <w:color w:val="2E75B6" w:themeColor="accent1" w:themeShade="BF"/>
          <w:sz w:val="32"/>
          <w:szCs w:val="32"/>
        </w:rPr>
      </w:pPr>
    </w:p>
    <w:p>
      <w:pPr>
        <w:spacing w:line="600" w:lineRule="exact"/>
        <w:ind w:firstLine="640"/>
        <w:rPr>
          <w:rFonts w:ascii="仿宋" w:hAnsi="仿宋" w:eastAsia="仿宋"/>
          <w:b/>
          <w:bCs/>
          <w:color w:val="2E75B6" w:themeColor="accent1" w:themeShade="BF"/>
          <w:sz w:val="32"/>
          <w:szCs w:val="32"/>
        </w:rPr>
      </w:pPr>
    </w:p>
    <w:p>
      <w:pPr>
        <w:spacing w:line="600" w:lineRule="exact"/>
        <w:ind w:firstLine="640"/>
        <w:rPr>
          <w:rFonts w:ascii="仿宋" w:hAnsi="仿宋" w:eastAsia="仿宋"/>
          <w:b/>
          <w:bCs/>
          <w:color w:val="2E75B6" w:themeColor="accent1" w:themeShade="BF"/>
          <w:sz w:val="32"/>
          <w:szCs w:val="32"/>
        </w:rPr>
      </w:pPr>
    </w:p>
    <w:p>
      <w:pPr>
        <w:spacing w:line="600" w:lineRule="exact"/>
        <w:ind w:firstLine="640"/>
        <w:rPr>
          <w:rFonts w:ascii="仿宋" w:hAnsi="仿宋" w:eastAsia="仿宋"/>
          <w:b/>
          <w:bCs/>
          <w:color w:val="2E75B6" w:themeColor="accent1" w:themeShade="BF"/>
          <w:sz w:val="32"/>
          <w:szCs w:val="32"/>
        </w:rPr>
      </w:pPr>
    </w:p>
    <w:p>
      <w:pPr>
        <w:spacing w:line="600" w:lineRule="exact"/>
        <w:ind w:firstLine="640"/>
        <w:rPr>
          <w:rFonts w:ascii="仿宋" w:hAnsi="仿宋" w:eastAsia="仿宋"/>
          <w:b/>
          <w:bCs/>
          <w:color w:val="2E75B6" w:themeColor="accent1" w:themeShade="BF"/>
          <w:sz w:val="32"/>
          <w:szCs w:val="32"/>
        </w:rPr>
      </w:pPr>
    </w:p>
    <w:p>
      <w:pPr>
        <w:spacing w:line="600" w:lineRule="exact"/>
        <w:ind w:firstLine="640"/>
        <w:rPr>
          <w:rFonts w:ascii="仿宋" w:hAnsi="仿宋" w:eastAsia="仿宋"/>
          <w:b/>
          <w:bCs/>
          <w:color w:val="2E75B6" w:themeColor="accent1" w:themeShade="BF"/>
          <w:sz w:val="32"/>
          <w:szCs w:val="32"/>
        </w:rPr>
      </w:pPr>
    </w:p>
    <w:p>
      <w:pPr>
        <w:spacing w:line="600" w:lineRule="exact"/>
        <w:ind w:firstLine="640"/>
      </w:pPr>
      <w:r>
        <w:rPr>
          <w:rFonts w:hint="eastAsia" w:ascii="仿宋" w:hAnsi="仿宋" w:eastAsia="仿宋"/>
          <w:b w:val="0"/>
          <w:bCs w:val="0"/>
          <w:color w:val="0D0D0D" w:themeColor="text1" w:themeTint="F2"/>
          <w:sz w:val="32"/>
          <w:szCs w:val="32"/>
          <w14:textFill>
            <w14:solidFill>
              <w14:schemeClr w14:val="tx1">
                <w14:lumMod w14:val="95000"/>
                <w14:lumOff w14:val="5000"/>
              </w14:schemeClr>
            </w14:solidFill>
          </w14:textFill>
        </w:rPr>
        <w:t>（图</w:t>
      </w:r>
      <w:r>
        <w:rPr>
          <w:rFonts w:ascii="仿宋" w:hAnsi="仿宋" w:eastAsia="仿宋"/>
          <w:b w:val="0"/>
          <w:bCs w:val="0"/>
          <w:color w:val="0D0D0D" w:themeColor="text1" w:themeTint="F2"/>
          <w:sz w:val="32"/>
          <w:szCs w:val="32"/>
          <w14:textFill>
            <w14:solidFill>
              <w14:schemeClr w14:val="tx1">
                <w14:lumMod w14:val="95000"/>
                <w14:lumOff w14:val="5000"/>
              </w14:schemeClr>
            </w14:solidFill>
          </w14:textFill>
        </w:rPr>
        <w:t>7</w:t>
      </w:r>
      <w:r>
        <w:rPr>
          <w:rFonts w:hint="eastAsia" w:ascii="仿宋" w:hAnsi="仿宋" w:eastAsia="仿宋"/>
          <w:b w:val="0"/>
          <w:bCs w:val="0"/>
          <w:color w:val="0D0D0D" w:themeColor="text1" w:themeTint="F2"/>
          <w:sz w:val="32"/>
          <w:szCs w:val="32"/>
          <w14:textFill>
            <w14:solidFill>
              <w14:schemeClr w14:val="tx1">
                <w14:lumMod w14:val="95000"/>
                <w14:lumOff w14:val="5000"/>
              </w14:schemeClr>
            </w14:solidFill>
          </w14:textFill>
        </w:rPr>
        <w:t>：“三公”经费财政拨款支出结构）</w:t>
      </w:r>
    </w:p>
    <w:p>
      <w:pPr>
        <w:numPr>
          <w:ilvl w:val="0"/>
          <w:numId w:val="0"/>
        </w:numPr>
        <w:spacing w:line="600" w:lineRule="exact"/>
        <w:ind w:firstLine="640" w:firstLineChars="200"/>
        <w:rPr>
          <w:rFonts w:hint="eastAsia" w:ascii="仿宋" w:hAnsi="仿宋" w:eastAsia="仿宋"/>
          <w:b w:val="0"/>
          <w:bCs w:val="0"/>
          <w:color w:val="000000" w:themeColor="text1"/>
          <w:sz w:val="32"/>
          <w:szCs w:val="32"/>
          <w:lang w:eastAsia="zh-CN"/>
          <w14:textFill>
            <w14:solidFill>
              <w14:schemeClr w14:val="tx1"/>
            </w14:solidFill>
          </w14:textFill>
        </w:rPr>
      </w:pPr>
      <w:r>
        <w:rPr>
          <w:rFonts w:hint="eastAsia" w:ascii="仿宋_GB2312" w:eastAsia="仿宋_GB2312"/>
          <w:b w:val="0"/>
          <w:bCs w:val="0"/>
          <w:color w:val="000000" w:themeColor="text1"/>
          <w:sz w:val="32"/>
          <w:szCs w:val="32"/>
          <w:lang w:val="en-US" w:eastAsia="zh-CN"/>
          <w14:textFill>
            <w14:solidFill>
              <w14:schemeClr w14:val="tx1"/>
            </w14:solidFill>
          </w14:textFill>
        </w:rPr>
        <w:t>1.</w:t>
      </w:r>
      <w:r>
        <w:rPr>
          <w:rFonts w:hint="eastAsia" w:ascii="仿宋_GB2312" w:eastAsia="仿宋_GB2312"/>
          <w:b w:val="0"/>
          <w:bCs w:val="0"/>
          <w:color w:val="000000" w:themeColor="text1"/>
          <w:sz w:val="32"/>
          <w:szCs w:val="32"/>
          <w14:textFill>
            <w14:solidFill>
              <w14:schemeClr w14:val="tx1"/>
            </w14:solidFill>
          </w14:textFill>
        </w:rPr>
        <w:t>因公出国（境）经费支出</w:t>
      </w:r>
      <w:r>
        <w:rPr>
          <w:rFonts w:ascii="仿宋_GB2312" w:eastAsia="仿宋_GB2312"/>
          <w:b w:val="0"/>
          <w:bCs w:val="0"/>
          <w:color w:val="000000" w:themeColor="text1"/>
          <w:sz w:val="32"/>
          <w:szCs w:val="32"/>
          <w14:textFill>
            <w14:solidFill>
              <w14:schemeClr w14:val="tx1"/>
            </w14:solidFill>
          </w14:textFill>
        </w:rPr>
        <w:t>0</w:t>
      </w:r>
      <w:r>
        <w:rPr>
          <w:rFonts w:hint="eastAsia" w:ascii="仿宋_GB2312" w:eastAsia="仿宋_GB2312"/>
          <w:b w:val="0"/>
          <w:bCs w:val="0"/>
          <w:color w:val="000000" w:themeColor="text1"/>
          <w:sz w:val="32"/>
          <w:szCs w:val="32"/>
          <w14:textFill>
            <w14:solidFill>
              <w14:schemeClr w14:val="tx1"/>
            </w14:solidFill>
          </w14:textFill>
        </w:rPr>
        <w:t>万元，</w:t>
      </w:r>
      <w:r>
        <w:rPr>
          <w:rStyle w:val="11"/>
          <w:rFonts w:hint="eastAsia" w:ascii="仿宋" w:hAnsi="仿宋" w:eastAsia="仿宋"/>
          <w:b w:val="0"/>
          <w:bCs w:val="0"/>
          <w:color w:val="000000" w:themeColor="text1"/>
          <w:sz w:val="32"/>
          <w:szCs w:val="32"/>
          <w14:textFill>
            <w14:solidFill>
              <w14:schemeClr w14:val="tx1"/>
            </w14:solidFill>
          </w14:textFill>
        </w:rPr>
        <w:t>完成预算</w:t>
      </w:r>
      <w:r>
        <w:rPr>
          <w:rStyle w:val="11"/>
          <w:rFonts w:ascii="仿宋" w:hAnsi="仿宋" w:eastAsia="仿宋"/>
          <w:b w:val="0"/>
          <w:bCs w:val="0"/>
          <w:color w:val="000000" w:themeColor="text1"/>
          <w:sz w:val="32"/>
          <w:szCs w:val="32"/>
          <w14:textFill>
            <w14:solidFill>
              <w14:schemeClr w14:val="tx1"/>
            </w14:solidFill>
          </w14:textFill>
        </w:rPr>
        <w:t>0%</w:t>
      </w:r>
      <w:r>
        <w:rPr>
          <w:rStyle w:val="11"/>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全年安排因公出国（境）团组</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次，出国（境）</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人。因公出国（境）支出决算</w:t>
      </w:r>
      <w:r>
        <w:rPr>
          <w:rFonts w:hint="eastAsia" w:ascii="仿宋" w:hAnsi="仿宋" w:eastAsia="仿宋"/>
          <w:b w:val="0"/>
          <w:bCs w:val="0"/>
          <w:color w:val="000000" w:themeColor="text1"/>
          <w:sz w:val="32"/>
          <w:szCs w:val="32"/>
          <w:lang w:eastAsia="zh-CN"/>
          <w14:textFill>
            <w14:solidFill>
              <w14:schemeClr w14:val="tx1"/>
            </w14:solidFill>
          </w14:textFill>
        </w:rPr>
        <w:t>与</w:t>
      </w:r>
      <w:r>
        <w:rPr>
          <w:rFonts w:ascii="仿宋" w:hAnsi="仿宋" w:eastAsia="仿宋"/>
          <w:b w:val="0"/>
          <w:bCs w:val="0"/>
          <w:color w:val="000000" w:themeColor="text1"/>
          <w:sz w:val="32"/>
          <w:szCs w:val="32"/>
          <w14:textFill>
            <w14:solidFill>
              <w14:schemeClr w14:val="tx1"/>
            </w14:solidFill>
          </w14:textFill>
        </w:rPr>
        <w:t>201</w:t>
      </w:r>
      <w:r>
        <w:rPr>
          <w:rFonts w:hint="eastAsia" w:ascii="仿宋" w:hAnsi="仿宋" w:eastAsia="仿宋"/>
          <w:b w:val="0"/>
          <w:bCs w:val="0"/>
          <w:color w:val="000000" w:themeColor="text1"/>
          <w:sz w:val="32"/>
          <w:szCs w:val="32"/>
          <w:lang w:val="en-US" w:eastAsia="zh-CN"/>
          <w14:textFill>
            <w14:solidFill>
              <w14:schemeClr w14:val="tx1"/>
            </w14:solidFill>
          </w14:textFill>
        </w:rPr>
        <w:t>9</w:t>
      </w:r>
      <w:r>
        <w:rPr>
          <w:rFonts w:hint="eastAsia" w:ascii="仿宋" w:hAnsi="仿宋" w:eastAsia="仿宋"/>
          <w:b w:val="0"/>
          <w:bCs w:val="0"/>
          <w:color w:val="000000" w:themeColor="text1"/>
          <w:sz w:val="32"/>
          <w:szCs w:val="32"/>
          <w:lang w:eastAsia="zh-CN"/>
          <w14:textFill>
            <w14:solidFill>
              <w14:schemeClr w14:val="tx1"/>
            </w14:solidFill>
          </w14:textFill>
        </w:rPr>
        <w:t>持平。</w:t>
      </w:r>
    </w:p>
    <w:p>
      <w:pPr>
        <w:spacing w:line="600" w:lineRule="exact"/>
        <w:ind w:firstLine="640"/>
        <w:rPr>
          <w:rFonts w:ascii="仿宋_GB2312" w:eastAsia="仿宋_GB2312"/>
          <w:b w:val="0"/>
          <w:bCs w:val="0"/>
          <w:color w:val="000000" w:themeColor="text1"/>
          <w:sz w:val="32"/>
          <w:szCs w:val="32"/>
          <w14:textFill>
            <w14:solidFill>
              <w14:schemeClr w14:val="tx1"/>
            </w14:solidFill>
          </w14:textFill>
        </w:rPr>
      </w:pPr>
      <w:r>
        <w:rPr>
          <w:rFonts w:ascii="仿宋_GB2312" w:eastAsia="仿宋_GB2312"/>
          <w:b w:val="0"/>
          <w:bCs w:val="0"/>
          <w:color w:val="000000" w:themeColor="text1"/>
          <w:sz w:val="32"/>
          <w:szCs w:val="32"/>
          <w14:textFill>
            <w14:solidFill>
              <w14:schemeClr w14:val="tx1"/>
            </w14:solidFill>
          </w14:textFill>
        </w:rPr>
        <w:t>2.</w:t>
      </w:r>
      <w:r>
        <w:rPr>
          <w:rFonts w:hint="eastAsia" w:ascii="仿宋_GB2312" w:eastAsia="仿宋_GB2312"/>
          <w:b w:val="0"/>
          <w:bCs w:val="0"/>
          <w:color w:val="000000" w:themeColor="text1"/>
          <w:sz w:val="32"/>
          <w:szCs w:val="32"/>
          <w14:textFill>
            <w14:solidFill>
              <w14:schemeClr w14:val="tx1"/>
            </w14:solidFill>
          </w14:textFill>
        </w:rPr>
        <w:t>公务用车购置及运行维护费支出</w:t>
      </w:r>
      <w:r>
        <w:rPr>
          <w:rFonts w:hint="eastAsia" w:ascii="仿宋" w:hAnsi="仿宋" w:eastAsia="仿宋"/>
          <w:b w:val="0"/>
          <w:bCs w:val="0"/>
          <w:color w:val="000000" w:themeColor="text1"/>
          <w:sz w:val="32"/>
          <w:szCs w:val="32"/>
          <w14:textFill>
            <w14:solidFill>
              <w14:schemeClr w14:val="tx1"/>
            </w14:solidFill>
          </w14:textFill>
        </w:rPr>
        <w:t>5</w:t>
      </w:r>
      <w:r>
        <w:rPr>
          <w:rFonts w:hint="eastAsia" w:ascii="仿宋" w:hAnsi="仿宋" w:eastAsia="仿宋"/>
          <w:b w:val="0"/>
          <w:bCs w:val="0"/>
          <w:color w:val="000000" w:themeColor="text1"/>
          <w:sz w:val="32"/>
          <w:szCs w:val="32"/>
          <w:lang w:val="en-US"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59</w:t>
      </w:r>
      <w:r>
        <w:rPr>
          <w:rFonts w:hint="eastAsia" w:ascii="仿宋_GB2312" w:eastAsia="仿宋_GB2312"/>
          <w:b w:val="0"/>
          <w:bCs w:val="0"/>
          <w:color w:val="000000" w:themeColor="text1"/>
          <w:sz w:val="32"/>
          <w:szCs w:val="32"/>
          <w14:textFill>
            <w14:solidFill>
              <w14:schemeClr w14:val="tx1"/>
            </w14:solidFill>
          </w14:textFill>
        </w:rPr>
        <w:t>万元</w:t>
      </w:r>
      <w:r>
        <w:rPr>
          <w:rFonts w:ascii="仿宋_GB2312" w:eastAsia="仿宋_GB2312"/>
          <w:b w:val="0"/>
          <w:bCs w:val="0"/>
          <w:color w:val="000000" w:themeColor="text1"/>
          <w:sz w:val="32"/>
          <w:szCs w:val="32"/>
          <w14:textFill>
            <w14:solidFill>
              <w14:schemeClr w14:val="tx1"/>
            </w14:solidFill>
          </w14:textFill>
        </w:rPr>
        <w:t>,</w:t>
      </w:r>
      <w:r>
        <w:rPr>
          <w:rStyle w:val="11"/>
          <w:rFonts w:hint="eastAsia" w:ascii="仿宋" w:hAnsi="仿宋" w:eastAsia="仿宋"/>
          <w:b w:val="0"/>
          <w:bCs w:val="0"/>
          <w:color w:val="000000" w:themeColor="text1"/>
          <w:sz w:val="32"/>
          <w:szCs w:val="32"/>
          <w14:textFill>
            <w14:solidFill>
              <w14:schemeClr w14:val="tx1"/>
            </w14:solidFill>
          </w14:textFill>
        </w:rPr>
        <w:t>完成预算</w:t>
      </w:r>
      <w:r>
        <w:rPr>
          <w:rStyle w:val="11"/>
          <w:rFonts w:hint="eastAsia" w:ascii="仿宋" w:hAnsi="仿宋" w:eastAsia="仿宋"/>
          <w:b w:val="0"/>
          <w:bCs w:val="0"/>
          <w:color w:val="000000" w:themeColor="text1"/>
          <w:sz w:val="32"/>
          <w:szCs w:val="32"/>
          <w:lang w:val="en-US" w:eastAsia="zh-CN"/>
          <w14:textFill>
            <w14:solidFill>
              <w14:schemeClr w14:val="tx1"/>
            </w14:solidFill>
          </w14:textFill>
        </w:rPr>
        <w:t>100</w:t>
      </w:r>
      <w:r>
        <w:rPr>
          <w:rStyle w:val="11"/>
          <w:rFonts w:ascii="仿宋" w:hAnsi="仿宋" w:eastAsia="仿宋"/>
          <w:b w:val="0"/>
          <w:bCs w:val="0"/>
          <w:color w:val="000000" w:themeColor="text1"/>
          <w:sz w:val="32"/>
          <w:szCs w:val="32"/>
          <w14:textFill>
            <w14:solidFill>
              <w14:schemeClr w14:val="tx1"/>
            </w14:solidFill>
          </w14:textFill>
        </w:rPr>
        <w:t>%</w:t>
      </w:r>
      <w:r>
        <w:rPr>
          <w:rStyle w:val="11"/>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公务用车购置及运行维护费支出决算比</w:t>
      </w:r>
      <w:r>
        <w:rPr>
          <w:rFonts w:ascii="仿宋" w:hAnsi="仿宋" w:eastAsia="仿宋"/>
          <w:b w:val="0"/>
          <w:bCs w:val="0"/>
          <w:color w:val="000000" w:themeColor="text1"/>
          <w:sz w:val="32"/>
          <w:szCs w:val="32"/>
          <w14:textFill>
            <w14:solidFill>
              <w14:schemeClr w14:val="tx1"/>
            </w14:solidFill>
          </w14:textFill>
        </w:rPr>
        <w:t>2019</w:t>
      </w:r>
      <w:r>
        <w:rPr>
          <w:rFonts w:hint="eastAsia" w:ascii="仿宋" w:hAnsi="仿宋" w:eastAsia="仿宋"/>
          <w:b w:val="0"/>
          <w:bCs w:val="0"/>
          <w:color w:val="000000" w:themeColor="text1"/>
          <w:sz w:val="32"/>
          <w:szCs w:val="32"/>
          <w14:textFill>
            <w14:solidFill>
              <w14:schemeClr w14:val="tx1"/>
            </w14:solidFill>
          </w14:textFill>
        </w:rPr>
        <w:t>年</w:t>
      </w:r>
      <w:r>
        <w:rPr>
          <w:rFonts w:hint="eastAsia" w:ascii="仿宋" w:hAnsi="仿宋" w:eastAsia="仿宋"/>
          <w:b w:val="0"/>
          <w:bCs w:val="0"/>
          <w:color w:val="000000" w:themeColor="text1"/>
          <w:sz w:val="32"/>
          <w:szCs w:val="32"/>
          <w:lang w:eastAsia="zh-CN"/>
          <w14:textFill>
            <w14:solidFill>
              <w14:schemeClr w14:val="tx1"/>
            </w14:solidFill>
          </w14:textFill>
        </w:rPr>
        <w:t>增加</w:t>
      </w:r>
      <w:r>
        <w:rPr>
          <w:rFonts w:ascii="仿宋" w:hAnsi="仿宋" w:eastAsia="仿宋"/>
          <w:b w:val="0"/>
          <w:bCs w:val="0"/>
          <w:color w:val="000000" w:themeColor="text1"/>
          <w:sz w:val="32"/>
          <w:szCs w:val="32"/>
          <w14:textFill>
            <w14:solidFill>
              <w14:schemeClr w14:val="tx1"/>
            </w14:solidFill>
          </w14:textFill>
        </w:rPr>
        <w:t>0.</w:t>
      </w:r>
      <w:r>
        <w:rPr>
          <w:rFonts w:hint="eastAsia" w:ascii="仿宋" w:hAnsi="仿宋" w:eastAsia="仿宋"/>
          <w:b w:val="0"/>
          <w:bCs w:val="0"/>
          <w:color w:val="000000" w:themeColor="text1"/>
          <w:sz w:val="32"/>
          <w:szCs w:val="32"/>
          <w:lang w:val="en-US" w:eastAsia="zh-CN"/>
          <w14:textFill>
            <w14:solidFill>
              <w14:schemeClr w14:val="tx1"/>
            </w14:solidFill>
          </w14:textFill>
        </w:rPr>
        <w:t>95</w:t>
      </w:r>
      <w:r>
        <w:rPr>
          <w:rFonts w:hint="eastAsia" w:ascii="仿宋" w:hAnsi="仿宋" w:eastAsia="仿宋"/>
          <w:b w:val="0"/>
          <w:bCs w:val="0"/>
          <w:color w:val="000000" w:themeColor="text1"/>
          <w:sz w:val="32"/>
          <w:szCs w:val="32"/>
          <w14:textFill>
            <w14:solidFill>
              <w14:schemeClr w14:val="tx1"/>
            </w14:solidFill>
          </w14:textFill>
        </w:rPr>
        <w:t>万元，</w:t>
      </w:r>
      <w:r>
        <w:rPr>
          <w:rFonts w:hint="eastAsia" w:ascii="仿宋" w:hAnsi="仿宋" w:eastAsia="仿宋"/>
          <w:b w:val="0"/>
          <w:bCs w:val="0"/>
          <w:color w:val="000000" w:themeColor="text1"/>
          <w:sz w:val="32"/>
          <w:szCs w:val="32"/>
          <w:lang w:eastAsia="zh-CN"/>
          <w14:textFill>
            <w14:solidFill>
              <w14:schemeClr w14:val="tx1"/>
            </w14:solidFill>
          </w14:textFill>
        </w:rPr>
        <w:t>增加</w:t>
      </w:r>
      <w:r>
        <w:rPr>
          <w:rFonts w:hint="eastAsia" w:ascii="仿宋" w:hAnsi="仿宋" w:eastAsia="仿宋"/>
          <w:b w:val="0"/>
          <w:bCs w:val="0"/>
          <w:color w:val="000000" w:themeColor="text1"/>
          <w:sz w:val="32"/>
          <w:szCs w:val="32"/>
          <w:lang w:val="en-US" w:eastAsia="zh-CN"/>
          <w14:textFill>
            <w14:solidFill>
              <w14:schemeClr w14:val="tx1"/>
            </w14:solidFill>
          </w14:textFill>
        </w:rPr>
        <w:t>20</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。主要原因是</w:t>
      </w:r>
      <w:r>
        <w:rPr>
          <w:rFonts w:hint="eastAsia" w:ascii="仿宋" w:hAnsi="仿宋" w:eastAsia="仿宋"/>
          <w:b w:val="0"/>
          <w:bCs w:val="0"/>
          <w:color w:val="000000" w:themeColor="text1"/>
          <w:sz w:val="32"/>
          <w:szCs w:val="32"/>
          <w:lang w:val="en-US" w:eastAsia="zh-CN"/>
          <w14:textFill>
            <w14:solidFill>
              <w14:schemeClr w14:val="tx1"/>
            </w14:solidFill>
          </w14:textFill>
        </w:rPr>
        <w:t>2020年精准扶贫进入收官阶段，任务较重,下乡车辆租赁、燃料费用相对比平时用量多</w:t>
      </w:r>
      <w:r>
        <w:rPr>
          <w:rFonts w:hint="eastAsia" w:ascii="仿宋" w:hAnsi="仿宋" w:eastAsia="仿宋"/>
          <w:b w:val="0"/>
          <w:bCs w:val="0"/>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b w:val="0"/>
          <w:bCs w:val="0"/>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其中：公务用车购置支出</w:t>
      </w:r>
      <w:r>
        <w:rPr>
          <w:rFonts w:hint="eastAsia" w:ascii="仿宋_GB2312" w:eastAsia="仿宋_GB2312"/>
          <w:b w:val="0"/>
          <w:bCs w:val="0"/>
          <w:color w:val="000000" w:themeColor="text1"/>
          <w:sz w:val="32"/>
          <w:szCs w:val="32"/>
          <w:lang w:val="en-US" w:eastAsia="zh-CN"/>
          <w14:textFill>
            <w14:solidFill>
              <w14:schemeClr w14:val="tx1"/>
            </w14:solidFill>
          </w14:textFill>
        </w:rPr>
        <w:t>0</w:t>
      </w:r>
      <w:r>
        <w:rPr>
          <w:rFonts w:hint="eastAsia" w:ascii="仿宋_GB2312" w:eastAsia="仿宋_GB2312"/>
          <w:b w:val="0"/>
          <w:bCs w:val="0"/>
          <w:color w:val="000000" w:themeColor="text1"/>
          <w:sz w:val="32"/>
          <w:szCs w:val="32"/>
          <w14:textFill>
            <w14:solidFill>
              <w14:schemeClr w14:val="tx1"/>
            </w14:solidFill>
          </w14:textFill>
        </w:rPr>
        <w:t>万元。</w:t>
      </w:r>
      <w:r>
        <w:rPr>
          <w:rFonts w:hint="eastAsia" w:ascii="仿宋" w:hAnsi="仿宋" w:eastAsia="仿宋"/>
          <w:b w:val="0"/>
          <w:bCs w:val="0"/>
          <w:color w:val="000000" w:themeColor="text1"/>
          <w:sz w:val="32"/>
          <w:szCs w:val="32"/>
          <w14:textFill>
            <w14:solidFill>
              <w14:schemeClr w14:val="tx1"/>
            </w14:solidFill>
          </w14:textFill>
        </w:rPr>
        <w:t>全年按规定更新购置公务用车</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辆，其中：轿车</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辆、金额</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万元，越野车</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辆、金额</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万元，载客汽车</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辆、金额</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万元。截至</w:t>
      </w:r>
      <w:r>
        <w:rPr>
          <w:rFonts w:ascii="仿宋" w:hAnsi="仿宋" w:eastAsia="仿宋"/>
          <w:b w:val="0"/>
          <w:bCs w:val="0"/>
          <w:color w:val="000000" w:themeColor="text1"/>
          <w:sz w:val="32"/>
          <w:szCs w:val="32"/>
          <w14:textFill>
            <w14:solidFill>
              <w14:schemeClr w14:val="tx1"/>
            </w14:solidFill>
          </w14:textFill>
        </w:rPr>
        <w:t>2020</w:t>
      </w:r>
      <w:r>
        <w:rPr>
          <w:rFonts w:hint="eastAsia" w:ascii="仿宋" w:hAnsi="仿宋" w:eastAsia="仿宋"/>
          <w:b w:val="0"/>
          <w:bCs w:val="0"/>
          <w:color w:val="000000" w:themeColor="text1"/>
          <w:sz w:val="32"/>
          <w:szCs w:val="32"/>
          <w14:textFill>
            <w14:solidFill>
              <w14:schemeClr w14:val="tx1"/>
            </w14:solidFill>
          </w14:textFill>
        </w:rPr>
        <w:t>年</w:t>
      </w:r>
      <w:r>
        <w:rPr>
          <w:rFonts w:ascii="仿宋" w:hAnsi="仿宋" w:eastAsia="仿宋"/>
          <w:b w:val="0"/>
          <w:bCs w:val="0"/>
          <w:color w:val="000000" w:themeColor="text1"/>
          <w:sz w:val="32"/>
          <w:szCs w:val="32"/>
          <w14:textFill>
            <w14:solidFill>
              <w14:schemeClr w14:val="tx1"/>
            </w14:solidFill>
          </w14:textFill>
        </w:rPr>
        <w:t>12</w:t>
      </w:r>
      <w:r>
        <w:rPr>
          <w:rFonts w:hint="eastAsia" w:ascii="仿宋" w:hAnsi="仿宋" w:eastAsia="仿宋"/>
          <w:b w:val="0"/>
          <w:bCs w:val="0"/>
          <w:color w:val="000000" w:themeColor="text1"/>
          <w:sz w:val="32"/>
          <w:szCs w:val="32"/>
          <w14:textFill>
            <w14:solidFill>
              <w14:schemeClr w14:val="tx1"/>
            </w14:solidFill>
          </w14:textFill>
        </w:rPr>
        <w:t>月底，单位共有公务用车</w:t>
      </w:r>
      <w:r>
        <w:rPr>
          <w:rFonts w:ascii="仿宋" w:hAnsi="仿宋" w:eastAsia="仿宋"/>
          <w:b w:val="0"/>
          <w:bCs w:val="0"/>
          <w:color w:val="000000" w:themeColor="text1"/>
          <w:sz w:val="32"/>
          <w:szCs w:val="32"/>
          <w14:textFill>
            <w14:solidFill>
              <w14:schemeClr w14:val="tx1"/>
            </w14:solidFill>
          </w14:textFill>
        </w:rPr>
        <w:t>1</w:t>
      </w:r>
      <w:r>
        <w:rPr>
          <w:rFonts w:hint="eastAsia" w:ascii="仿宋" w:hAnsi="仿宋" w:eastAsia="仿宋"/>
          <w:b w:val="0"/>
          <w:bCs w:val="0"/>
          <w:color w:val="000000" w:themeColor="text1"/>
          <w:sz w:val="32"/>
          <w:szCs w:val="32"/>
          <w14:textFill>
            <w14:solidFill>
              <w14:schemeClr w14:val="tx1"/>
            </w14:solidFill>
          </w14:textFill>
        </w:rPr>
        <w:t>辆，其中：轿车</w:t>
      </w:r>
      <w:r>
        <w:rPr>
          <w:rFonts w:ascii="仿宋" w:hAnsi="仿宋" w:eastAsia="仿宋"/>
          <w:b w:val="0"/>
          <w:bCs w:val="0"/>
          <w:color w:val="000000" w:themeColor="text1"/>
          <w:sz w:val="32"/>
          <w:szCs w:val="32"/>
          <w14:textFill>
            <w14:solidFill>
              <w14:schemeClr w14:val="tx1"/>
            </w14:solidFill>
          </w14:textFill>
        </w:rPr>
        <w:t>1</w:t>
      </w:r>
      <w:r>
        <w:rPr>
          <w:rFonts w:hint="eastAsia" w:ascii="仿宋" w:hAnsi="仿宋" w:eastAsia="仿宋"/>
          <w:b w:val="0"/>
          <w:bCs w:val="0"/>
          <w:color w:val="000000" w:themeColor="text1"/>
          <w:sz w:val="32"/>
          <w:szCs w:val="32"/>
          <w14:textFill>
            <w14:solidFill>
              <w14:schemeClr w14:val="tx1"/>
            </w14:solidFill>
          </w14:textFill>
        </w:rPr>
        <w:t>辆。</w:t>
      </w:r>
    </w:p>
    <w:p>
      <w:pPr>
        <w:spacing w:line="600" w:lineRule="exact"/>
        <w:ind w:firstLine="640"/>
        <w:rPr>
          <w:rFonts w:ascii="仿宋" w:hAnsi="仿宋" w:eastAsia="仿宋"/>
          <w:b w:val="0"/>
          <w:bCs w:val="0"/>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14:textFill>
            <w14:solidFill>
              <w14:schemeClr w14:val="tx1"/>
            </w14:solidFill>
          </w14:textFill>
        </w:rPr>
        <w:t>公务用车运行维护费支出</w:t>
      </w:r>
      <w:r>
        <w:rPr>
          <w:rFonts w:hint="eastAsia" w:ascii="仿宋" w:hAnsi="仿宋" w:eastAsia="仿宋"/>
          <w:b w:val="0"/>
          <w:bCs w:val="0"/>
          <w:color w:val="000000" w:themeColor="text1"/>
          <w:sz w:val="32"/>
          <w:szCs w:val="32"/>
          <w14:textFill>
            <w14:solidFill>
              <w14:schemeClr w14:val="tx1"/>
            </w14:solidFill>
          </w14:textFill>
        </w:rPr>
        <w:t>5</w:t>
      </w:r>
      <w:r>
        <w:rPr>
          <w:rFonts w:hint="eastAsia" w:ascii="仿宋" w:hAnsi="仿宋" w:eastAsia="仿宋"/>
          <w:b w:val="0"/>
          <w:bCs w:val="0"/>
          <w:color w:val="000000" w:themeColor="text1"/>
          <w:sz w:val="32"/>
          <w:szCs w:val="32"/>
          <w:lang w:val="en-US" w:eastAsia="zh-CN"/>
          <w14:textFill>
            <w14:solidFill>
              <w14:schemeClr w14:val="tx1"/>
            </w14:solidFill>
          </w14:textFill>
        </w:rPr>
        <w:t>.59</w:t>
      </w:r>
      <w:r>
        <w:rPr>
          <w:rFonts w:hint="eastAsia" w:ascii="仿宋_GB2312" w:eastAsia="仿宋_GB2312"/>
          <w:b w:val="0"/>
          <w:bCs w:val="0"/>
          <w:color w:val="000000" w:themeColor="text1"/>
          <w:sz w:val="32"/>
          <w:szCs w:val="32"/>
          <w14:textFill>
            <w14:solidFill>
              <w14:schemeClr w14:val="tx1"/>
            </w14:solidFill>
          </w14:textFill>
        </w:rPr>
        <w:t>万元。</w:t>
      </w:r>
      <w:r>
        <w:rPr>
          <w:rFonts w:hint="eastAsia" w:ascii="仿宋" w:hAnsi="仿宋" w:eastAsia="仿宋"/>
          <w:b w:val="0"/>
          <w:bCs w:val="0"/>
          <w:color w:val="000000" w:themeColor="text1"/>
          <w:sz w:val="32"/>
          <w:szCs w:val="32"/>
          <w14:textFill>
            <w14:solidFill>
              <w14:schemeClr w14:val="tx1"/>
            </w14:solidFill>
          </w14:textFill>
        </w:rPr>
        <w:t>主要用于</w:t>
      </w:r>
      <w:r>
        <w:rPr>
          <w:rFonts w:hint="eastAsia" w:ascii="仿宋" w:hAnsi="仿宋" w:eastAsia="仿宋"/>
          <w:b w:val="0"/>
          <w:bCs w:val="0"/>
          <w:color w:val="000000" w:themeColor="text1"/>
          <w:sz w:val="32"/>
          <w:szCs w:val="32"/>
          <w:lang w:eastAsia="zh-CN"/>
          <w14:textFill>
            <w14:solidFill>
              <w14:schemeClr w14:val="tx1"/>
            </w14:solidFill>
          </w14:textFill>
        </w:rPr>
        <w:t>下乡扶贫，外地出差等</w:t>
      </w:r>
      <w:r>
        <w:rPr>
          <w:rFonts w:hint="eastAsia" w:ascii="仿宋" w:hAnsi="仿宋" w:eastAsia="仿宋"/>
          <w:b w:val="0"/>
          <w:bCs w:val="0"/>
          <w:color w:val="000000" w:themeColor="text1"/>
          <w:sz w:val="32"/>
          <w:szCs w:val="32"/>
          <w14:textFill>
            <w14:solidFill>
              <w14:schemeClr w14:val="tx1"/>
            </w14:solidFill>
          </w14:textFill>
        </w:rPr>
        <w:t>所需的公务用车燃料费、维修费、过路过桥费、保险费等支出</w:t>
      </w:r>
      <w:r>
        <w:rPr>
          <w:rFonts w:hint="eastAsia" w:ascii="仿宋" w:hAnsi="仿宋" w:eastAsia="仿宋"/>
          <w:b w:val="0"/>
          <w:bCs w:val="0"/>
          <w:color w:val="000000" w:themeColor="text1"/>
          <w:sz w:val="32"/>
          <w:szCs w:val="32"/>
          <w:lang w:eastAsia="zh-CN"/>
          <w14:textFill>
            <w14:solidFill>
              <w14:schemeClr w14:val="tx1"/>
            </w14:solidFill>
          </w14:textFill>
        </w:rPr>
        <w:t>以及公务租车支出</w:t>
      </w:r>
      <w:r>
        <w:rPr>
          <w:rFonts w:hint="eastAsia" w:ascii="仿宋" w:hAnsi="仿宋" w:eastAsia="仿宋"/>
          <w:b w:val="0"/>
          <w:bCs w:val="0"/>
          <w:color w:val="000000" w:themeColor="text1"/>
          <w:sz w:val="32"/>
          <w:szCs w:val="32"/>
          <w14:textFill>
            <w14:solidFill>
              <w14:schemeClr w14:val="tx1"/>
            </w14:solidFill>
          </w14:textFill>
        </w:rPr>
        <w:t>。</w:t>
      </w:r>
    </w:p>
    <w:p>
      <w:pPr>
        <w:spacing w:line="600" w:lineRule="exact"/>
        <w:ind w:firstLine="640"/>
        <w:rPr>
          <w:rFonts w:hint="eastAsia" w:ascii="仿宋" w:hAnsi="仿宋" w:eastAsia="仿宋"/>
          <w:b w:val="0"/>
          <w:bCs w:val="0"/>
          <w:color w:val="000000" w:themeColor="text1"/>
          <w:sz w:val="32"/>
          <w:szCs w:val="32"/>
          <w14:textFill>
            <w14:solidFill>
              <w14:schemeClr w14:val="tx1"/>
            </w14:solidFill>
          </w14:textFill>
        </w:rPr>
      </w:pPr>
      <w:r>
        <w:rPr>
          <w:rFonts w:ascii="仿宋_GB2312" w:eastAsia="仿宋_GB2312"/>
          <w:b w:val="0"/>
          <w:bCs w:val="0"/>
          <w:color w:val="000000" w:themeColor="text1"/>
          <w:sz w:val="32"/>
          <w:szCs w:val="32"/>
          <w14:textFill>
            <w14:solidFill>
              <w14:schemeClr w14:val="tx1"/>
            </w14:solidFill>
          </w14:textFill>
        </w:rPr>
        <w:t>3.</w:t>
      </w:r>
      <w:r>
        <w:rPr>
          <w:rFonts w:hint="eastAsia" w:ascii="仿宋_GB2312" w:eastAsia="仿宋_GB2312"/>
          <w:b w:val="0"/>
          <w:bCs w:val="0"/>
          <w:color w:val="000000" w:themeColor="text1"/>
          <w:sz w:val="32"/>
          <w:szCs w:val="32"/>
          <w14:textFill>
            <w14:solidFill>
              <w14:schemeClr w14:val="tx1"/>
            </w14:solidFill>
          </w14:textFill>
        </w:rPr>
        <w:t>公务接待费支出</w:t>
      </w:r>
      <w:r>
        <w:rPr>
          <w:rFonts w:hint="eastAsia" w:ascii="仿宋" w:hAnsi="仿宋" w:eastAsia="仿宋"/>
          <w:b w:val="0"/>
          <w:bCs w:val="0"/>
          <w:color w:val="000000" w:themeColor="text1"/>
          <w:sz w:val="32"/>
          <w:szCs w:val="32"/>
          <w:lang w:val="en-US" w:eastAsia="zh-CN"/>
          <w14:textFill>
            <w14:solidFill>
              <w14:schemeClr w14:val="tx1"/>
            </w14:solidFill>
          </w14:textFill>
        </w:rPr>
        <w:t>0.09</w:t>
      </w:r>
      <w:r>
        <w:rPr>
          <w:rFonts w:hint="eastAsia" w:ascii="仿宋_GB2312" w:eastAsia="仿宋_GB2312"/>
          <w:b w:val="0"/>
          <w:bCs w:val="0"/>
          <w:color w:val="000000" w:themeColor="text1"/>
          <w:sz w:val="32"/>
          <w:szCs w:val="32"/>
          <w14:textFill>
            <w14:solidFill>
              <w14:schemeClr w14:val="tx1"/>
            </w14:solidFill>
          </w14:textFill>
        </w:rPr>
        <w:t>万元，</w:t>
      </w:r>
      <w:r>
        <w:rPr>
          <w:rStyle w:val="11"/>
          <w:rFonts w:hint="eastAsia" w:ascii="仿宋" w:hAnsi="仿宋" w:eastAsia="仿宋"/>
          <w:b w:val="0"/>
          <w:bCs w:val="0"/>
          <w:color w:val="000000" w:themeColor="text1"/>
          <w:sz w:val="32"/>
          <w:szCs w:val="32"/>
          <w14:textFill>
            <w14:solidFill>
              <w14:schemeClr w14:val="tx1"/>
            </w14:solidFill>
          </w14:textFill>
        </w:rPr>
        <w:t>完成预算</w:t>
      </w:r>
      <w:r>
        <w:rPr>
          <w:rStyle w:val="11"/>
          <w:rFonts w:hint="eastAsia" w:ascii="仿宋" w:hAnsi="仿宋" w:eastAsia="仿宋"/>
          <w:b w:val="0"/>
          <w:bCs w:val="0"/>
          <w:color w:val="000000" w:themeColor="text1"/>
          <w:sz w:val="32"/>
          <w:szCs w:val="32"/>
          <w:lang w:val="en-US" w:eastAsia="zh-CN"/>
          <w14:textFill>
            <w14:solidFill>
              <w14:schemeClr w14:val="tx1"/>
            </w14:solidFill>
          </w14:textFill>
        </w:rPr>
        <w:t>2.85</w:t>
      </w:r>
      <w:r>
        <w:rPr>
          <w:rStyle w:val="11"/>
          <w:rFonts w:ascii="仿宋" w:hAnsi="仿宋" w:eastAsia="仿宋"/>
          <w:b w:val="0"/>
          <w:bCs w:val="0"/>
          <w:color w:val="000000" w:themeColor="text1"/>
          <w:sz w:val="32"/>
          <w:szCs w:val="32"/>
          <w14:textFill>
            <w14:solidFill>
              <w14:schemeClr w14:val="tx1"/>
            </w14:solidFill>
          </w14:textFill>
        </w:rPr>
        <w:t>%</w:t>
      </w:r>
      <w:r>
        <w:rPr>
          <w:rStyle w:val="11"/>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公务接待费支出决算比</w:t>
      </w:r>
      <w:r>
        <w:rPr>
          <w:rFonts w:ascii="仿宋" w:hAnsi="仿宋" w:eastAsia="仿宋"/>
          <w:b w:val="0"/>
          <w:bCs w:val="0"/>
          <w:color w:val="000000" w:themeColor="text1"/>
          <w:sz w:val="32"/>
          <w:szCs w:val="32"/>
          <w14:textFill>
            <w14:solidFill>
              <w14:schemeClr w14:val="tx1"/>
            </w14:solidFill>
          </w14:textFill>
        </w:rPr>
        <w:t>2019</w:t>
      </w:r>
      <w:r>
        <w:rPr>
          <w:rFonts w:hint="eastAsia" w:ascii="仿宋" w:hAnsi="仿宋" w:eastAsia="仿宋"/>
          <w:b w:val="0"/>
          <w:bCs w:val="0"/>
          <w:color w:val="000000" w:themeColor="text1"/>
          <w:sz w:val="32"/>
          <w:szCs w:val="32"/>
          <w14:textFill>
            <w14:solidFill>
              <w14:schemeClr w14:val="tx1"/>
            </w14:solidFill>
          </w14:textFill>
        </w:rPr>
        <w:t>年</w:t>
      </w:r>
      <w:r>
        <w:rPr>
          <w:rFonts w:hint="eastAsia" w:ascii="仿宋" w:hAnsi="仿宋" w:eastAsia="仿宋"/>
          <w:b w:val="0"/>
          <w:bCs w:val="0"/>
          <w:color w:val="000000" w:themeColor="text1"/>
          <w:sz w:val="32"/>
          <w:szCs w:val="32"/>
          <w:lang w:eastAsia="zh-CN"/>
          <w14:textFill>
            <w14:solidFill>
              <w14:schemeClr w14:val="tx1"/>
            </w14:solidFill>
          </w14:textFill>
        </w:rPr>
        <w:t>减少</w:t>
      </w:r>
      <w:r>
        <w:rPr>
          <w:rFonts w:ascii="仿宋" w:hAnsi="仿宋" w:eastAsia="仿宋"/>
          <w:b w:val="0"/>
          <w:bCs w:val="0"/>
          <w:color w:val="000000" w:themeColor="text1"/>
          <w:sz w:val="32"/>
          <w:szCs w:val="32"/>
          <w14:textFill>
            <w14:solidFill>
              <w14:schemeClr w14:val="tx1"/>
            </w14:solidFill>
          </w14:textFill>
        </w:rPr>
        <w:t>0.</w:t>
      </w:r>
      <w:r>
        <w:rPr>
          <w:rFonts w:hint="eastAsia" w:ascii="仿宋" w:hAnsi="仿宋" w:eastAsia="仿宋"/>
          <w:b w:val="0"/>
          <w:bCs w:val="0"/>
          <w:color w:val="000000" w:themeColor="text1"/>
          <w:sz w:val="32"/>
          <w:szCs w:val="32"/>
          <w:lang w:val="en-US" w:eastAsia="zh-CN"/>
          <w14:textFill>
            <w14:solidFill>
              <w14:schemeClr w14:val="tx1"/>
            </w14:solidFill>
          </w14:textFill>
        </w:rPr>
        <w:t>46</w:t>
      </w:r>
      <w:r>
        <w:rPr>
          <w:rFonts w:hint="eastAsia" w:ascii="仿宋" w:hAnsi="仿宋" w:eastAsia="仿宋"/>
          <w:b w:val="0"/>
          <w:bCs w:val="0"/>
          <w:color w:val="000000" w:themeColor="text1"/>
          <w:sz w:val="32"/>
          <w:szCs w:val="32"/>
          <w14:textFill>
            <w14:solidFill>
              <w14:schemeClr w14:val="tx1"/>
            </w14:solidFill>
          </w14:textFill>
        </w:rPr>
        <w:t>万元，</w:t>
      </w:r>
      <w:r>
        <w:rPr>
          <w:rFonts w:hint="eastAsia" w:ascii="仿宋" w:hAnsi="仿宋" w:eastAsia="仿宋"/>
          <w:b w:val="0"/>
          <w:bCs w:val="0"/>
          <w:color w:val="000000" w:themeColor="text1"/>
          <w:sz w:val="32"/>
          <w:szCs w:val="32"/>
          <w:lang w:eastAsia="zh-CN"/>
          <w14:textFill>
            <w14:solidFill>
              <w14:schemeClr w14:val="tx1"/>
            </w14:solidFill>
          </w14:textFill>
        </w:rPr>
        <w:t>减少</w:t>
      </w:r>
      <w:r>
        <w:rPr>
          <w:rFonts w:hint="eastAsia" w:ascii="仿宋" w:hAnsi="仿宋" w:eastAsia="仿宋"/>
          <w:b w:val="0"/>
          <w:bCs w:val="0"/>
          <w:color w:val="000000" w:themeColor="text1"/>
          <w:sz w:val="32"/>
          <w:szCs w:val="32"/>
          <w:lang w:val="en-US" w:eastAsia="zh-CN"/>
          <w14:textFill>
            <w14:solidFill>
              <w14:schemeClr w14:val="tx1"/>
            </w14:solidFill>
          </w14:textFill>
        </w:rPr>
        <w:t>84</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。主要原因是</w:t>
      </w:r>
      <w:r>
        <w:rPr>
          <w:rFonts w:hint="eastAsia" w:ascii="仿宋" w:hAnsi="仿宋" w:eastAsia="仿宋"/>
          <w:b w:val="0"/>
          <w:bCs w:val="0"/>
          <w:color w:val="000000" w:themeColor="text1"/>
          <w:sz w:val="32"/>
          <w:szCs w:val="32"/>
          <w:lang w:eastAsia="zh-CN"/>
          <w14:textFill>
            <w14:solidFill>
              <w14:schemeClr w14:val="tx1"/>
            </w14:solidFill>
          </w14:textFill>
        </w:rPr>
        <w:t>节俭开支</w:t>
      </w:r>
      <w:r>
        <w:rPr>
          <w:rFonts w:hint="eastAsia" w:ascii="仿宋" w:hAnsi="仿宋" w:eastAsia="仿宋"/>
          <w:b w:val="0"/>
          <w:bCs w:val="0"/>
          <w:color w:val="000000" w:themeColor="text1"/>
          <w:sz w:val="32"/>
          <w:szCs w:val="32"/>
          <w14:textFill>
            <w14:solidFill>
              <w14:schemeClr w14:val="tx1"/>
            </w14:solidFill>
          </w14:textFill>
        </w:rPr>
        <w:t>。</w:t>
      </w:r>
      <w:bookmarkStart w:id="46" w:name="_Toc15396610"/>
      <w:bookmarkStart w:id="47" w:name="_Toc15377218"/>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国内公务接待支出</w:t>
      </w:r>
      <w:r>
        <w:rPr>
          <w:rFonts w:hint="eastAsia" w:ascii="仿宋" w:hAnsi="仿宋" w:eastAsia="仿宋"/>
          <w:color w:val="000000"/>
          <w:sz w:val="32"/>
          <w:szCs w:val="32"/>
          <w:lang w:val="en-US" w:eastAsia="zh-CN"/>
        </w:rPr>
        <w:t>0.09</w:t>
      </w:r>
      <w:r>
        <w:rPr>
          <w:rFonts w:hint="eastAsia" w:ascii="仿宋" w:hAnsi="仿宋" w:eastAsia="仿宋"/>
          <w:color w:val="000000"/>
          <w:sz w:val="32"/>
          <w:szCs w:val="32"/>
        </w:rPr>
        <w:t>万元，主要用于</w:t>
      </w:r>
      <w:r>
        <w:rPr>
          <w:rFonts w:hint="eastAsia" w:ascii="仿宋" w:hAnsi="仿宋" w:eastAsia="仿宋"/>
          <w:color w:val="000000"/>
          <w:sz w:val="32"/>
          <w:szCs w:val="32"/>
          <w:lang w:eastAsia="zh-CN"/>
        </w:rPr>
        <w:t>接待上级行业主管部门检查调研</w:t>
      </w:r>
      <w:r>
        <w:rPr>
          <w:rFonts w:hint="eastAsia" w:ascii="仿宋" w:hAnsi="仿宋" w:eastAsia="仿宋"/>
          <w:color w:val="000000"/>
          <w:sz w:val="32"/>
          <w:szCs w:val="32"/>
        </w:rPr>
        <w:t>。国内公务</w:t>
      </w:r>
      <w:r>
        <w:rPr>
          <w:rFonts w:hint="eastAsia" w:ascii="仿宋" w:hAnsi="仿宋" w:eastAsia="仿宋"/>
          <w:color w:val="000000" w:themeColor="text1"/>
          <w:sz w:val="32"/>
          <w:szCs w:val="32"/>
          <w14:textFill>
            <w14:solidFill>
              <w14:schemeClr w14:val="tx1"/>
            </w14:solidFill>
          </w14:textFill>
        </w:rPr>
        <w:t>接待</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批次，</w:t>
      </w:r>
      <w:r>
        <w:rPr>
          <w:rFonts w:hint="eastAsia" w:ascii="仿宋" w:hAnsi="仿宋" w:eastAsia="仿宋"/>
          <w:color w:val="000000" w:themeColor="text1"/>
          <w:sz w:val="32"/>
          <w:szCs w:val="32"/>
          <w:lang w:val="en-US" w:eastAsia="zh-CN"/>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人次，共计支出</w:t>
      </w:r>
      <w:r>
        <w:rPr>
          <w:rFonts w:hint="eastAsia" w:ascii="仿宋" w:hAnsi="仿宋" w:eastAsia="仿宋"/>
          <w:color w:val="000000" w:themeColor="text1"/>
          <w:sz w:val="32"/>
          <w:szCs w:val="32"/>
          <w:lang w:val="en-US" w:eastAsia="zh-CN"/>
          <w14:textFill>
            <w14:solidFill>
              <w14:schemeClr w14:val="tx1"/>
            </w14:solidFill>
          </w14:textFill>
        </w:rPr>
        <w:t>0.09</w:t>
      </w:r>
      <w:r>
        <w:rPr>
          <w:rFonts w:hint="eastAsia" w:ascii="仿宋" w:hAnsi="仿宋" w:eastAsia="仿宋"/>
          <w:color w:val="000000" w:themeColor="text1"/>
          <w:sz w:val="32"/>
          <w:szCs w:val="32"/>
          <w14:textFill>
            <w14:solidFill>
              <w14:schemeClr w14:val="tx1"/>
            </w14:solidFill>
          </w14:textFill>
        </w:rPr>
        <w:t>万元，具体内容包括：</w:t>
      </w:r>
      <w:r>
        <w:rPr>
          <w:rFonts w:hint="eastAsia" w:ascii="仿宋" w:hAnsi="仿宋" w:eastAsia="仿宋"/>
          <w:color w:val="000000" w:themeColor="text1"/>
          <w:sz w:val="32"/>
          <w:szCs w:val="32"/>
          <w:lang w:eastAsia="zh-CN"/>
          <w14:textFill>
            <w14:solidFill>
              <w14:schemeClr w14:val="tx1"/>
            </w14:solidFill>
          </w14:textFill>
        </w:rPr>
        <w:t>接待上级部门专项检查调研支出</w:t>
      </w:r>
      <w:r>
        <w:rPr>
          <w:rFonts w:hint="eastAsia" w:ascii="仿宋" w:hAnsi="仿宋" w:eastAsia="仿宋"/>
          <w:color w:val="000000" w:themeColor="text1"/>
          <w:sz w:val="32"/>
          <w:szCs w:val="32"/>
          <w:lang w:val="en-US" w:eastAsia="zh-CN"/>
          <w14:textFill>
            <w14:solidFill>
              <w14:schemeClr w14:val="tx1"/>
            </w14:solidFill>
          </w14:textFill>
        </w:rPr>
        <w:t>0.09万元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color w:val="000000" w:themeColor="text1"/>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外事接待支出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万元，外事接待</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批次，</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人，共计支出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ind w:firstLine="640"/>
        <w:outlineLvl w:val="1"/>
        <w:rPr>
          <w:rStyle w:val="14"/>
          <w:rFonts w:ascii="黑体" w:hAnsi="黑体" w:eastAsia="黑体"/>
          <w:b w:val="0"/>
          <w:bCs w:val="0"/>
          <w:color w:val="000000" w:themeColor="text1"/>
          <w14:textFill>
            <w14:solidFill>
              <w14:schemeClr w14:val="tx1"/>
            </w14:solidFill>
          </w14:textFill>
        </w:rPr>
      </w:pPr>
      <w:r>
        <w:rPr>
          <w:rFonts w:hint="eastAsia" w:ascii="黑体" w:eastAsia="黑体"/>
          <w:b w:val="0"/>
          <w:bCs w:val="0"/>
          <w:color w:val="000000" w:themeColor="text1"/>
          <w:sz w:val="32"/>
          <w:szCs w:val="32"/>
          <w14:textFill>
            <w14:solidFill>
              <w14:schemeClr w14:val="tx1"/>
            </w14:solidFill>
          </w14:textFill>
        </w:rPr>
        <w:t>八、</w:t>
      </w:r>
      <w:r>
        <w:rPr>
          <w:rStyle w:val="14"/>
          <w:rFonts w:hint="eastAsia" w:ascii="黑体" w:hAnsi="黑体" w:eastAsia="黑体"/>
          <w:b w:val="0"/>
          <w:bCs w:val="0"/>
          <w:color w:val="000000" w:themeColor="text1"/>
          <w14:textFill>
            <w14:solidFill>
              <w14:schemeClr w14:val="tx1"/>
            </w14:solidFill>
          </w14:textFill>
        </w:rPr>
        <w:t>政府性基金预算支出决算情况说明</w:t>
      </w:r>
      <w:bookmarkEnd w:id="46"/>
      <w:bookmarkEnd w:id="47"/>
    </w:p>
    <w:p>
      <w:pPr>
        <w:keepNext w:val="0"/>
        <w:keepLines w:val="0"/>
        <w:pageBreakBefore w:val="0"/>
        <w:widowControl w:val="0"/>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640" w:firstLineChars="200"/>
        <w:jc w:val="both"/>
        <w:outlineLvl w:val="9"/>
        <w:rPr>
          <w:rFonts w:ascii="仿宋_GB2312" w:eastAsia="仿宋_GB2312"/>
          <w:b w:val="0"/>
          <w:bCs w:val="0"/>
          <w:color w:val="000000" w:themeColor="text1"/>
          <w:sz w:val="32"/>
          <w:szCs w:val="32"/>
          <w14:textFill>
            <w14:solidFill>
              <w14:schemeClr w14:val="tx1"/>
            </w14:solidFill>
          </w14:textFill>
        </w:rPr>
      </w:pPr>
      <w:r>
        <w:rPr>
          <w:rFonts w:ascii="仿宋" w:hAnsi="仿宋" w:eastAsia="仿宋"/>
          <w:b w:val="0"/>
          <w:bCs w:val="0"/>
          <w:color w:val="000000" w:themeColor="text1"/>
          <w:sz w:val="32"/>
          <w:szCs w:val="32"/>
          <w14:textFill>
            <w14:solidFill>
              <w14:schemeClr w14:val="tx1"/>
            </w14:solidFill>
          </w14:textFill>
        </w:rPr>
        <w:t>2020</w:t>
      </w:r>
      <w:r>
        <w:rPr>
          <w:rFonts w:hint="eastAsia" w:ascii="仿宋" w:hAnsi="仿宋" w:eastAsia="仿宋"/>
          <w:b w:val="0"/>
          <w:bCs w:val="0"/>
          <w:color w:val="000000" w:themeColor="text1"/>
          <w:sz w:val="32"/>
          <w:szCs w:val="32"/>
          <w14:textFill>
            <w14:solidFill>
              <w14:schemeClr w14:val="tx1"/>
            </w14:solidFill>
          </w14:textFill>
        </w:rPr>
        <w:t>年政府性基金预算拨款支出0</w:t>
      </w:r>
      <w:r>
        <w:rPr>
          <w:rFonts w:hint="eastAsia" w:ascii="仿宋" w:hAnsi="仿宋" w:eastAsia="仿宋"/>
          <w:b w:val="0"/>
          <w:bCs w:val="0"/>
          <w:color w:val="000000" w:themeColor="text1"/>
          <w:sz w:val="32"/>
          <w:szCs w:val="32"/>
          <w14:textFill>
            <w14:solidFill>
              <w14:schemeClr w14:val="tx1"/>
            </w14:solidFill>
          </w14:textFill>
        </w:rPr>
        <w:t>万元。</w:t>
      </w:r>
      <w:r>
        <w:rPr>
          <w:rFonts w:hint="eastAsia" w:ascii="仿宋" w:hAnsi="仿宋" w:eastAsia="仿宋"/>
          <w:b w:val="0"/>
          <w:bCs w:val="0"/>
          <w:color w:val="000000" w:themeColor="text1"/>
          <w:sz w:val="32"/>
          <w:szCs w:val="32"/>
          <w:lang w:val="en-US" w:eastAsia="zh-CN"/>
          <w14:textFill>
            <w14:solidFill>
              <w14:schemeClr w14:val="tx1"/>
            </w14:solidFill>
          </w14:textFill>
        </w:rPr>
        <w:t>2020年本单位未在政府性基金预算拨款安排“三公经费”支出。</w:t>
      </w:r>
    </w:p>
    <w:p>
      <w:pPr>
        <w:numPr>
          <w:ilvl w:val="0"/>
          <w:numId w:val="2"/>
        </w:numPr>
        <w:spacing w:line="600" w:lineRule="exact"/>
        <w:ind w:firstLine="640"/>
        <w:outlineLvl w:val="1"/>
        <w:rPr>
          <w:rStyle w:val="14"/>
          <w:rFonts w:ascii="黑体" w:hAnsi="黑体" w:eastAsia="黑体"/>
          <w:b w:val="0"/>
          <w:bCs w:val="0"/>
          <w:color w:val="000000" w:themeColor="text1"/>
          <w14:textFill>
            <w14:solidFill>
              <w14:schemeClr w14:val="tx1"/>
            </w14:solidFill>
          </w14:textFill>
        </w:rPr>
      </w:pPr>
      <w:bookmarkStart w:id="48" w:name="_Toc15377219"/>
      <w:bookmarkStart w:id="49" w:name="_Toc15396611"/>
      <w:r>
        <w:rPr>
          <w:rStyle w:val="14"/>
          <w:rFonts w:hint="eastAsia" w:ascii="黑体" w:hAnsi="黑体" w:eastAsia="黑体"/>
          <w:b w:val="0"/>
          <w:bCs w:val="0"/>
          <w:color w:val="000000" w:themeColor="text1"/>
          <w14:textFill>
            <w14:solidFill>
              <w14:schemeClr w14:val="tx1"/>
            </w14:solidFill>
          </w14:textFill>
        </w:rPr>
        <w:t>国有资本经营预算支出决算情况说明</w:t>
      </w:r>
      <w:bookmarkEnd w:id="48"/>
      <w:bookmarkEnd w:id="49"/>
      <w:bookmarkStart w:id="72" w:name="_GoBack"/>
      <w:bookmarkEnd w:id="72"/>
    </w:p>
    <w:p>
      <w:pPr>
        <w:spacing w:line="600" w:lineRule="exact"/>
        <w:ind w:firstLine="640" w:firstLineChars="200"/>
        <w:rPr>
          <w:rFonts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ascii="仿宋" w:hAnsi="仿宋" w:eastAsia="仿宋"/>
          <w:b w:val="0"/>
          <w:bCs w:val="0"/>
          <w:color w:val="000000" w:themeColor="text1"/>
          <w:sz w:val="32"/>
          <w:szCs w:val="32"/>
          <w14:textFill>
            <w14:solidFill>
              <w14:schemeClr w14:val="tx1"/>
            </w14:solidFill>
          </w14:textFill>
        </w:rPr>
        <w:t>2020</w:t>
      </w:r>
      <w:r>
        <w:rPr>
          <w:rFonts w:hint="eastAsia" w:ascii="仿宋" w:hAnsi="仿宋" w:eastAsia="仿宋"/>
          <w:b w:val="0"/>
          <w:bCs w:val="0"/>
          <w:color w:val="000000" w:themeColor="text1"/>
          <w:sz w:val="32"/>
          <w:szCs w:val="32"/>
          <w14:textFill>
            <w14:solidFill>
              <w14:schemeClr w14:val="tx1"/>
            </w14:solidFill>
          </w14:textFill>
        </w:rPr>
        <w:t>年国有资本经营预算拨款支出</w:t>
      </w:r>
      <w:r>
        <w:rPr>
          <w:rFonts w:ascii="仿宋" w:hAnsi="仿宋" w:eastAsia="仿宋"/>
          <w:b w:val="0"/>
          <w:bCs w:val="0"/>
          <w:color w:val="000000" w:themeColor="text1"/>
          <w:sz w:val="32"/>
          <w:szCs w:val="32"/>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万元。</w:t>
      </w:r>
    </w:p>
    <w:p>
      <w:pPr>
        <w:spacing w:line="600" w:lineRule="exact"/>
        <w:ind w:firstLine="800" w:firstLineChars="250"/>
        <w:outlineLvl w:val="1"/>
        <w:rPr>
          <w:rStyle w:val="14"/>
          <w:rFonts w:ascii="黑体" w:hAnsi="黑体" w:eastAsia="黑体"/>
          <w:b w:val="0"/>
          <w:bCs w:val="0"/>
          <w:color w:val="000000" w:themeColor="text1"/>
          <w14:textFill>
            <w14:solidFill>
              <w14:schemeClr w14:val="tx1"/>
            </w14:solidFill>
          </w14:textFill>
        </w:rPr>
      </w:pPr>
      <w:bookmarkStart w:id="50" w:name="_Toc15377221"/>
      <w:bookmarkStart w:id="51" w:name="_Toc15396612"/>
      <w:r>
        <w:rPr>
          <w:rFonts w:hint="eastAsia" w:ascii="黑体" w:hAnsi="黑体" w:eastAsia="黑体"/>
          <w:b w:val="0"/>
          <w:bCs w:val="0"/>
          <w:color w:val="000000" w:themeColor="text1"/>
          <w:sz w:val="32"/>
          <w:szCs w:val="32"/>
          <w14:textFill>
            <w14:solidFill>
              <w14:schemeClr w14:val="tx1"/>
            </w14:solidFill>
          </w14:textFill>
        </w:rPr>
        <w:t>十</w:t>
      </w:r>
      <w:r>
        <w:rPr>
          <w:rStyle w:val="14"/>
          <w:rFonts w:hint="eastAsia" w:ascii="黑体" w:hAnsi="黑体" w:eastAsia="黑体"/>
          <w:b w:val="0"/>
          <w:bCs w:val="0"/>
          <w:color w:val="000000" w:themeColor="text1"/>
          <w14:textFill>
            <w14:solidFill>
              <w14:schemeClr w14:val="tx1"/>
            </w14:solidFill>
          </w14:textFill>
        </w:rPr>
        <w:t>、其他重要事项的情况说明</w:t>
      </w:r>
      <w:bookmarkEnd w:id="50"/>
      <w:bookmarkEnd w:id="51"/>
    </w:p>
    <w:p>
      <w:pPr>
        <w:spacing w:line="600" w:lineRule="exact"/>
        <w:ind w:firstLine="640"/>
        <w:outlineLvl w:val="1"/>
        <w:rPr>
          <w:rFonts w:ascii="仿宋" w:hAnsi="仿宋" w:eastAsia="仿宋"/>
          <w:b/>
          <w:bCs/>
          <w:color w:val="000000" w:themeColor="text1"/>
          <w:sz w:val="32"/>
          <w:szCs w:val="32"/>
          <w14:textFill>
            <w14:solidFill>
              <w14:schemeClr w14:val="tx1"/>
            </w14:solidFill>
          </w14:textFill>
        </w:rPr>
      </w:pPr>
      <w:bookmarkStart w:id="52" w:name="_Toc15377223"/>
      <w:r>
        <w:rPr>
          <w:rFonts w:hint="eastAsia" w:ascii="仿宋" w:hAnsi="仿宋" w:eastAsia="仿宋"/>
          <w:b/>
          <w:bCs/>
          <w:color w:val="000000" w:themeColor="text1"/>
          <w:sz w:val="32"/>
          <w:szCs w:val="32"/>
          <w:lang w:eastAsia="zh-CN"/>
          <w14:textFill>
            <w14:solidFill>
              <w14:schemeClr w14:val="tx1"/>
            </w14:solidFill>
          </w14:textFill>
        </w:rPr>
        <w:t>（一）</w:t>
      </w:r>
      <w:r>
        <w:rPr>
          <w:rFonts w:hint="eastAsia" w:ascii="仿宋" w:hAnsi="仿宋" w:eastAsia="仿宋"/>
          <w:b/>
          <w:bCs/>
          <w:color w:val="000000" w:themeColor="text1"/>
          <w:sz w:val="32"/>
          <w:szCs w:val="32"/>
          <w14:textFill>
            <w14:solidFill>
              <w14:schemeClr w14:val="tx1"/>
            </w14:solidFill>
          </w14:textFill>
        </w:rPr>
        <w:t>政府采购支出情况</w:t>
      </w:r>
      <w:bookmarkEnd w:id="52"/>
      <w:r>
        <w:rPr>
          <w:rStyle w:val="14"/>
          <w:rFonts w:hint="eastAsia" w:ascii="黑体" w:hAnsi="黑体" w:eastAsia="黑体"/>
          <w:b/>
          <w:bCs/>
          <w:color w:val="0D0D0D" w:themeColor="text1" w:themeTint="F2"/>
          <w:sz w:val="32"/>
          <w:lang w:eastAsia="zh-CN"/>
          <w14:textFill>
            <w14:solidFill>
              <w14:schemeClr w14:val="tx1">
                <w14:lumMod w14:val="95000"/>
                <w14:lumOff w14:val="5000"/>
              </w14:schemeClr>
            </w14:solidFill>
          </w14:textFill>
        </w:rPr>
        <w:t>（附表</w:t>
      </w:r>
      <w:r>
        <w:rPr>
          <w:rStyle w:val="14"/>
          <w:rFonts w:hint="eastAsia" w:ascii="黑体" w:hAnsi="黑体" w:eastAsia="黑体"/>
          <w:b/>
          <w:bCs/>
          <w:color w:val="0D0D0D" w:themeColor="text1" w:themeTint="F2"/>
          <w:sz w:val="32"/>
          <w:lang w:val="en-US" w:eastAsia="zh-CN"/>
          <w14:textFill>
            <w14:solidFill>
              <w14:schemeClr w14:val="tx1">
                <w14:lumMod w14:val="95000"/>
                <w14:lumOff w14:val="5000"/>
              </w14:schemeClr>
            </w14:solidFill>
          </w14:textFill>
        </w:rPr>
        <w:t>3</w:t>
      </w:r>
      <w:r>
        <w:rPr>
          <w:rStyle w:val="14"/>
          <w:rFonts w:hint="eastAsia" w:ascii="黑体" w:hAnsi="黑体" w:eastAsia="黑体"/>
          <w:b/>
          <w:bCs/>
          <w:color w:val="0D0D0D" w:themeColor="text1" w:themeTint="F2"/>
          <w:sz w:val="32"/>
          <w:lang w:eastAsia="zh-CN"/>
          <w14:textFill>
            <w14:solidFill>
              <w14:schemeClr w14:val="tx1">
                <w14:lumMod w14:val="95000"/>
                <w14:lumOff w14:val="5000"/>
              </w14:schemeClr>
            </w14:solidFill>
          </w14:textFill>
        </w:rPr>
        <w:t>）</w:t>
      </w:r>
    </w:p>
    <w:p>
      <w:pPr>
        <w:spacing w:line="600" w:lineRule="exact"/>
        <w:ind w:firstLine="640" w:firstLineChars="200"/>
        <w:rPr>
          <w:rFonts w:ascii="仿宋" w:hAnsi="仿宋" w:eastAsia="仿宋"/>
          <w:b w:val="0"/>
          <w:bCs w:val="0"/>
          <w:color w:val="000000" w:themeColor="text1"/>
          <w:sz w:val="32"/>
          <w:szCs w:val="32"/>
          <w14:textFill>
            <w14:solidFill>
              <w14:schemeClr w14:val="tx1"/>
            </w14:solidFill>
          </w14:textFill>
        </w:rPr>
      </w:pPr>
      <w:r>
        <w:rPr>
          <w:rFonts w:ascii="仿宋" w:hAnsi="仿宋" w:eastAsia="仿宋"/>
          <w:b w:val="0"/>
          <w:bCs w:val="0"/>
          <w:color w:val="000000" w:themeColor="text1"/>
          <w:sz w:val="32"/>
          <w:szCs w:val="32"/>
          <w14:textFill>
            <w14:solidFill>
              <w14:schemeClr w14:val="tx1"/>
            </w14:solidFill>
          </w14:textFill>
        </w:rPr>
        <w:t>2020</w:t>
      </w:r>
      <w:r>
        <w:rPr>
          <w:rFonts w:hint="eastAsia" w:ascii="仿宋" w:hAnsi="仿宋" w:eastAsia="仿宋"/>
          <w:b w:val="0"/>
          <w:bCs w:val="0"/>
          <w:color w:val="000000" w:themeColor="text1"/>
          <w:sz w:val="32"/>
          <w:szCs w:val="32"/>
          <w14:textFill>
            <w14:solidFill>
              <w14:schemeClr w14:val="tx1"/>
            </w14:solidFill>
          </w14:textFill>
        </w:rPr>
        <w:t>年，</w:t>
      </w:r>
      <w:r>
        <w:rPr>
          <w:rFonts w:hint="eastAsia" w:ascii="仿宋" w:hAnsi="仿宋" w:eastAsia="仿宋"/>
          <w:b w:val="0"/>
          <w:bCs w:val="0"/>
          <w:color w:val="000000" w:themeColor="text1"/>
          <w:sz w:val="32"/>
          <w:szCs w:val="32"/>
          <w:lang w:eastAsia="zh-CN"/>
          <w14:textFill>
            <w14:solidFill>
              <w14:schemeClr w14:val="tx1"/>
            </w14:solidFill>
          </w14:textFill>
        </w:rPr>
        <w:t>皇泽寺博物馆</w:t>
      </w:r>
      <w:r>
        <w:rPr>
          <w:rFonts w:hint="eastAsia" w:ascii="仿宋" w:hAnsi="仿宋" w:eastAsia="仿宋"/>
          <w:b w:val="0"/>
          <w:bCs w:val="0"/>
          <w:color w:val="000000" w:themeColor="text1"/>
          <w:sz w:val="32"/>
          <w:szCs w:val="32"/>
          <w14:textFill>
            <w14:solidFill>
              <w14:schemeClr w14:val="tx1"/>
            </w14:solidFill>
          </w14:textFill>
        </w:rPr>
        <w:t>政府采购支出总额</w:t>
      </w:r>
      <w:r>
        <w:rPr>
          <w:rFonts w:hint="eastAsia" w:ascii="仿宋" w:hAnsi="仿宋" w:eastAsia="仿宋"/>
          <w:b w:val="0"/>
          <w:bCs w:val="0"/>
          <w:color w:val="000000" w:themeColor="text1"/>
          <w:sz w:val="32"/>
          <w:szCs w:val="32"/>
          <w:lang w:val="en-US" w:eastAsia="zh-CN"/>
          <w14:textFill>
            <w14:solidFill>
              <w14:schemeClr w14:val="tx1"/>
            </w14:solidFill>
          </w14:textFill>
        </w:rPr>
        <w:t>13.5</w:t>
      </w:r>
      <w:r>
        <w:rPr>
          <w:rFonts w:hint="eastAsia" w:ascii="仿宋" w:hAnsi="仿宋" w:eastAsia="仿宋"/>
          <w:b w:val="0"/>
          <w:bCs w:val="0"/>
          <w:color w:val="000000" w:themeColor="text1"/>
          <w:sz w:val="32"/>
          <w:szCs w:val="32"/>
          <w14:textFill>
            <w14:solidFill>
              <w14:schemeClr w14:val="tx1"/>
            </w14:solidFill>
          </w14:textFill>
        </w:rPr>
        <w:t>万元，其中：政府采购货物支出</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万元、政府采购工程支出</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万元、政府采购服务支出</w:t>
      </w:r>
      <w:r>
        <w:rPr>
          <w:rFonts w:hint="eastAsia" w:ascii="仿宋" w:hAnsi="仿宋" w:eastAsia="仿宋"/>
          <w:b w:val="0"/>
          <w:bCs w:val="0"/>
          <w:color w:val="000000" w:themeColor="text1"/>
          <w:sz w:val="32"/>
          <w:szCs w:val="32"/>
          <w:lang w:val="en-US" w:eastAsia="zh-CN"/>
          <w14:textFill>
            <w14:solidFill>
              <w14:schemeClr w14:val="tx1"/>
            </w14:solidFill>
          </w14:textFill>
        </w:rPr>
        <w:t>13.5</w:t>
      </w:r>
      <w:r>
        <w:rPr>
          <w:rFonts w:hint="eastAsia" w:ascii="仿宋" w:hAnsi="仿宋" w:eastAsia="仿宋"/>
          <w:b w:val="0"/>
          <w:bCs w:val="0"/>
          <w:color w:val="000000" w:themeColor="text1"/>
          <w:sz w:val="32"/>
          <w:szCs w:val="32"/>
          <w14:textFill>
            <w14:solidFill>
              <w14:schemeClr w14:val="tx1"/>
            </w14:solidFill>
          </w14:textFill>
        </w:rPr>
        <w:t>万元。主要用于</w:t>
      </w:r>
      <w:r>
        <w:rPr>
          <w:rFonts w:hint="eastAsia" w:ascii="仿宋" w:hAnsi="仿宋" w:eastAsia="仿宋"/>
          <w:b w:val="0"/>
          <w:bCs w:val="0"/>
          <w:color w:val="000000" w:themeColor="text1"/>
          <w:sz w:val="32"/>
          <w:szCs w:val="32"/>
          <w:lang w:eastAsia="zh-CN"/>
          <w14:textFill>
            <w14:solidFill>
              <w14:schemeClr w14:val="tx1"/>
            </w14:solidFill>
          </w14:textFill>
        </w:rPr>
        <w:t>皇泽寺景区卫生保洁工作</w:t>
      </w:r>
      <w:r>
        <w:rPr>
          <w:rFonts w:hint="eastAsia" w:ascii="仿宋" w:hAnsi="仿宋" w:eastAsia="仿宋"/>
          <w:b w:val="0"/>
          <w:bCs w:val="0"/>
          <w:color w:val="000000" w:themeColor="text1"/>
          <w:sz w:val="32"/>
          <w:szCs w:val="32"/>
          <w14:textFill>
            <w14:solidFill>
              <w14:schemeClr w14:val="tx1"/>
            </w14:solidFill>
          </w14:textFill>
        </w:rPr>
        <w:t>。授予中小企业合同金额</w:t>
      </w:r>
      <w:r>
        <w:rPr>
          <w:rFonts w:hint="eastAsia" w:ascii="仿宋" w:hAnsi="仿宋" w:eastAsia="仿宋"/>
          <w:b w:val="0"/>
          <w:bCs w:val="0"/>
          <w:color w:val="000000" w:themeColor="text1"/>
          <w:sz w:val="32"/>
          <w:szCs w:val="32"/>
          <w:lang w:val="en-US" w:eastAsia="zh-CN"/>
          <w14:textFill>
            <w14:solidFill>
              <w14:schemeClr w14:val="tx1"/>
            </w14:solidFill>
          </w14:textFill>
        </w:rPr>
        <w:t>184.8</w:t>
      </w:r>
      <w:r>
        <w:rPr>
          <w:rFonts w:hint="eastAsia" w:ascii="仿宋" w:hAnsi="仿宋" w:eastAsia="仿宋"/>
          <w:b w:val="0"/>
          <w:bCs w:val="0"/>
          <w:color w:val="000000" w:themeColor="text1"/>
          <w:sz w:val="32"/>
          <w:szCs w:val="32"/>
          <w14:textFill>
            <w14:solidFill>
              <w14:schemeClr w14:val="tx1"/>
            </w14:solidFill>
          </w14:textFill>
        </w:rPr>
        <w:t>万元，占政府采购支出总额的</w:t>
      </w:r>
      <w:r>
        <w:rPr>
          <w:rFonts w:hint="eastAsia" w:ascii="仿宋" w:hAnsi="仿宋" w:eastAsia="仿宋"/>
          <w:b w:val="0"/>
          <w:bCs w:val="0"/>
          <w:color w:val="000000" w:themeColor="text1"/>
          <w:sz w:val="32"/>
          <w:szCs w:val="32"/>
          <w:lang w:val="en-US" w:eastAsia="zh-CN"/>
          <w14:textFill>
            <w14:solidFill>
              <w14:schemeClr w14:val="tx1"/>
            </w14:solidFill>
          </w14:textFill>
        </w:rPr>
        <w:t>100</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，其中：授予小微企业合同金额</w:t>
      </w:r>
      <w:r>
        <w:rPr>
          <w:rFonts w:hint="eastAsia" w:ascii="仿宋" w:hAnsi="仿宋" w:eastAsia="仿宋"/>
          <w:b w:val="0"/>
          <w:bCs w:val="0"/>
          <w:color w:val="000000" w:themeColor="text1"/>
          <w:sz w:val="32"/>
          <w:szCs w:val="32"/>
          <w:lang w:val="en-US" w:eastAsia="zh-CN"/>
          <w14:textFill>
            <w14:solidFill>
              <w14:schemeClr w14:val="tx1"/>
            </w14:solidFill>
          </w14:textFill>
        </w:rPr>
        <w:t>184.8</w:t>
      </w:r>
      <w:r>
        <w:rPr>
          <w:rFonts w:hint="eastAsia" w:ascii="仿宋" w:hAnsi="仿宋" w:eastAsia="仿宋"/>
          <w:b w:val="0"/>
          <w:bCs w:val="0"/>
          <w:color w:val="000000" w:themeColor="text1"/>
          <w:sz w:val="32"/>
          <w:szCs w:val="32"/>
          <w14:textFill>
            <w14:solidFill>
              <w14:schemeClr w14:val="tx1"/>
            </w14:solidFill>
          </w14:textFill>
        </w:rPr>
        <w:t>万元，占政府采购支出总额的</w:t>
      </w:r>
      <w:r>
        <w:rPr>
          <w:rFonts w:hint="eastAsia" w:ascii="仿宋" w:hAnsi="仿宋" w:eastAsia="仿宋"/>
          <w:b w:val="0"/>
          <w:bCs w:val="0"/>
          <w:color w:val="000000" w:themeColor="text1"/>
          <w:sz w:val="32"/>
          <w:szCs w:val="32"/>
          <w:lang w:val="en-US" w:eastAsia="zh-CN"/>
          <w14:textFill>
            <w14:solidFill>
              <w14:schemeClr w14:val="tx1"/>
            </w14:solidFill>
          </w14:textFill>
        </w:rPr>
        <w:t>100</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w:t>
      </w:r>
    </w:p>
    <w:p>
      <w:pPr>
        <w:autoSpaceDE w:val="0"/>
        <w:autoSpaceDN w:val="0"/>
        <w:adjustRightInd w:val="0"/>
        <w:spacing w:line="600" w:lineRule="exact"/>
        <w:ind w:firstLine="642" w:firstLineChars="200"/>
        <w:jc w:val="left"/>
        <w:outlineLvl w:val="2"/>
        <w:rPr>
          <w:rFonts w:ascii="仿宋" w:hAnsi="仿宋" w:eastAsia="仿宋"/>
          <w:b/>
          <w:bCs/>
          <w:color w:val="000000" w:themeColor="text1"/>
          <w:sz w:val="32"/>
          <w:szCs w:val="32"/>
          <w14:textFill>
            <w14:solidFill>
              <w14:schemeClr w14:val="tx1"/>
            </w14:solidFill>
          </w14:textFill>
        </w:rPr>
      </w:pPr>
      <w:bookmarkStart w:id="53" w:name="_Toc15377224"/>
      <w:r>
        <w:rPr>
          <w:rFonts w:hint="eastAsia" w:ascii="仿宋" w:hAnsi="仿宋" w:eastAsia="仿宋"/>
          <w:b/>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二</w:t>
      </w:r>
      <w:r>
        <w:rPr>
          <w:rFonts w:hint="eastAsia" w:ascii="仿宋" w:hAnsi="仿宋" w:eastAsia="仿宋"/>
          <w:b/>
          <w:bCs/>
          <w:color w:val="000000" w:themeColor="text1"/>
          <w:sz w:val="32"/>
          <w:szCs w:val="32"/>
          <w14:textFill>
            <w14:solidFill>
              <w14:schemeClr w14:val="tx1"/>
            </w14:solidFill>
          </w14:textFill>
        </w:rPr>
        <w:t>）国有资产占有使用情况</w:t>
      </w:r>
      <w:bookmarkEnd w:id="53"/>
    </w:p>
    <w:p>
      <w:pPr>
        <w:autoSpaceDE w:val="0"/>
        <w:autoSpaceDN w:val="0"/>
        <w:adjustRightInd w:val="0"/>
        <w:spacing w:line="600" w:lineRule="exact"/>
        <w:ind w:firstLine="640" w:firstLineChars="200"/>
        <w:jc w:val="left"/>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截至</w:t>
      </w:r>
      <w:r>
        <w:rPr>
          <w:rFonts w:ascii="仿宋" w:hAnsi="仿宋" w:eastAsia="仿宋"/>
          <w:b w:val="0"/>
          <w:bCs w:val="0"/>
          <w:color w:val="000000" w:themeColor="text1"/>
          <w:sz w:val="32"/>
          <w:szCs w:val="32"/>
          <w14:textFill>
            <w14:solidFill>
              <w14:schemeClr w14:val="tx1"/>
            </w14:solidFill>
          </w14:textFill>
        </w:rPr>
        <w:t>2020</w:t>
      </w:r>
      <w:r>
        <w:rPr>
          <w:rFonts w:hint="eastAsia" w:ascii="仿宋" w:hAnsi="仿宋" w:eastAsia="仿宋"/>
          <w:b w:val="0"/>
          <w:bCs w:val="0"/>
          <w:color w:val="000000" w:themeColor="text1"/>
          <w:sz w:val="32"/>
          <w:szCs w:val="32"/>
          <w14:textFill>
            <w14:solidFill>
              <w14:schemeClr w14:val="tx1"/>
            </w14:solidFill>
          </w14:textFill>
        </w:rPr>
        <w:t>年</w:t>
      </w:r>
      <w:r>
        <w:rPr>
          <w:rFonts w:ascii="仿宋" w:hAnsi="仿宋" w:eastAsia="仿宋"/>
          <w:b w:val="0"/>
          <w:bCs w:val="0"/>
          <w:color w:val="000000" w:themeColor="text1"/>
          <w:sz w:val="32"/>
          <w:szCs w:val="32"/>
          <w14:textFill>
            <w14:solidFill>
              <w14:schemeClr w14:val="tx1"/>
            </w14:solidFill>
          </w14:textFill>
        </w:rPr>
        <w:t>12</w:t>
      </w:r>
      <w:r>
        <w:rPr>
          <w:rFonts w:hint="eastAsia" w:ascii="仿宋" w:hAnsi="仿宋" w:eastAsia="仿宋"/>
          <w:b w:val="0"/>
          <w:bCs w:val="0"/>
          <w:color w:val="000000" w:themeColor="text1"/>
          <w:sz w:val="32"/>
          <w:szCs w:val="32"/>
          <w14:textFill>
            <w14:solidFill>
              <w14:schemeClr w14:val="tx1"/>
            </w14:solidFill>
          </w14:textFill>
        </w:rPr>
        <w:t>月</w:t>
      </w:r>
      <w:r>
        <w:rPr>
          <w:rFonts w:ascii="仿宋" w:hAnsi="仿宋" w:eastAsia="仿宋"/>
          <w:b w:val="0"/>
          <w:bCs w:val="0"/>
          <w:color w:val="000000" w:themeColor="text1"/>
          <w:sz w:val="32"/>
          <w:szCs w:val="32"/>
          <w14:textFill>
            <w14:solidFill>
              <w14:schemeClr w14:val="tx1"/>
            </w14:solidFill>
          </w14:textFill>
        </w:rPr>
        <w:t>31</w:t>
      </w:r>
      <w:r>
        <w:rPr>
          <w:rFonts w:hint="eastAsia" w:ascii="仿宋" w:hAnsi="仿宋" w:eastAsia="仿宋"/>
          <w:b w:val="0"/>
          <w:bCs w:val="0"/>
          <w:color w:val="000000" w:themeColor="text1"/>
          <w:sz w:val="32"/>
          <w:szCs w:val="32"/>
          <w14:textFill>
            <w14:solidFill>
              <w14:schemeClr w14:val="tx1"/>
            </w14:solidFill>
          </w14:textFill>
        </w:rPr>
        <w:t>日，</w:t>
      </w:r>
      <w:r>
        <w:rPr>
          <w:rFonts w:hint="eastAsia" w:ascii="仿宋" w:hAnsi="仿宋" w:eastAsia="仿宋"/>
          <w:b w:val="0"/>
          <w:bCs w:val="0"/>
          <w:color w:val="000000" w:themeColor="text1"/>
          <w:sz w:val="32"/>
          <w:szCs w:val="32"/>
          <w:lang w:eastAsia="zh-CN"/>
          <w14:textFill>
            <w14:solidFill>
              <w14:schemeClr w14:val="tx1"/>
            </w14:solidFill>
          </w14:textFill>
        </w:rPr>
        <w:t>皇泽寺博物馆</w:t>
      </w:r>
      <w:r>
        <w:rPr>
          <w:rFonts w:hint="eastAsia" w:ascii="仿宋" w:hAnsi="仿宋" w:eastAsia="仿宋"/>
          <w:b w:val="0"/>
          <w:bCs w:val="0"/>
          <w:color w:val="000000" w:themeColor="text1"/>
          <w:sz w:val="32"/>
          <w:szCs w:val="32"/>
          <w14:textFill>
            <w14:solidFill>
              <w14:schemeClr w14:val="tx1"/>
            </w14:solidFill>
          </w14:textFill>
        </w:rPr>
        <w:t>共有车辆</w:t>
      </w:r>
      <w:r>
        <w:rPr>
          <w:rFonts w:ascii="仿宋" w:hAnsi="仿宋" w:eastAsia="仿宋"/>
          <w:b w:val="0"/>
          <w:bCs w:val="0"/>
          <w:color w:val="000000" w:themeColor="text1"/>
          <w:sz w:val="32"/>
          <w:szCs w:val="32"/>
          <w14:textFill>
            <w14:solidFill>
              <w14:schemeClr w14:val="tx1"/>
            </w14:solidFill>
          </w14:textFill>
        </w:rPr>
        <w:t>1</w:t>
      </w:r>
      <w:r>
        <w:rPr>
          <w:rFonts w:hint="eastAsia" w:ascii="仿宋" w:hAnsi="仿宋" w:eastAsia="仿宋"/>
          <w:b w:val="0"/>
          <w:bCs w:val="0"/>
          <w:color w:val="000000" w:themeColor="text1"/>
          <w:sz w:val="32"/>
          <w:szCs w:val="32"/>
          <w14:textFill>
            <w14:solidFill>
              <w14:schemeClr w14:val="tx1"/>
            </w14:solidFill>
          </w14:textFill>
        </w:rPr>
        <w:t>辆，其中：主要领导干部用车</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辆、机要通信用车</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辆、应急保障用车</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辆、其他用车</w:t>
      </w:r>
      <w:r>
        <w:rPr>
          <w:rFonts w:hint="eastAsia" w:ascii="仿宋" w:hAnsi="仿宋" w:eastAsia="仿宋"/>
          <w:b w:val="0"/>
          <w:bCs w:val="0"/>
          <w:color w:val="000000" w:themeColor="text1"/>
          <w:sz w:val="32"/>
          <w:szCs w:val="32"/>
          <w:lang w:val="en-US" w:eastAsia="zh-CN"/>
          <w14:textFill>
            <w14:solidFill>
              <w14:schemeClr w14:val="tx1"/>
            </w14:solidFill>
          </w14:textFill>
        </w:rPr>
        <w:t>1</w:t>
      </w:r>
      <w:r>
        <w:rPr>
          <w:rFonts w:hint="eastAsia" w:ascii="仿宋" w:hAnsi="仿宋" w:eastAsia="仿宋"/>
          <w:b w:val="0"/>
          <w:bCs w:val="0"/>
          <w:color w:val="000000" w:themeColor="text1"/>
          <w:sz w:val="32"/>
          <w:szCs w:val="32"/>
          <w14:textFill>
            <w14:solidFill>
              <w14:schemeClr w14:val="tx1"/>
            </w14:solidFill>
          </w14:textFill>
        </w:rPr>
        <w:t>辆</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其他用车主要是用于</w:t>
      </w:r>
      <w:r>
        <w:rPr>
          <w:rFonts w:hint="eastAsia" w:ascii="仿宋" w:hAnsi="仿宋" w:eastAsia="仿宋"/>
          <w:b w:val="0"/>
          <w:bCs w:val="0"/>
          <w:color w:val="000000" w:themeColor="text1"/>
          <w:sz w:val="32"/>
          <w:szCs w:val="32"/>
          <w:lang w:eastAsia="zh-CN"/>
          <w14:textFill>
            <w14:solidFill>
              <w14:schemeClr w14:val="tx1"/>
            </w14:solidFill>
          </w14:textFill>
        </w:rPr>
        <w:t>文物业务用车</w:t>
      </w:r>
      <w:r>
        <w:rPr>
          <w:rFonts w:hint="eastAsia" w:ascii="仿宋" w:hAnsi="仿宋" w:eastAsia="仿宋"/>
          <w:b w:val="0"/>
          <w:bCs w:val="0"/>
          <w:color w:val="000000" w:themeColor="text1"/>
          <w:sz w:val="32"/>
          <w:szCs w:val="32"/>
          <w14:textFill>
            <w14:solidFill>
              <w14:schemeClr w14:val="tx1"/>
            </w14:solidFill>
          </w14:textFill>
        </w:rPr>
        <w:t>。单价</w:t>
      </w:r>
      <w:r>
        <w:rPr>
          <w:rFonts w:ascii="仿宋" w:hAnsi="仿宋" w:eastAsia="仿宋"/>
          <w:b w:val="0"/>
          <w:bCs w:val="0"/>
          <w:color w:val="000000" w:themeColor="text1"/>
          <w:sz w:val="32"/>
          <w:szCs w:val="32"/>
          <w14:textFill>
            <w14:solidFill>
              <w14:schemeClr w14:val="tx1"/>
            </w14:solidFill>
          </w14:textFill>
        </w:rPr>
        <w:t>50</w:t>
      </w:r>
      <w:r>
        <w:rPr>
          <w:rFonts w:hint="eastAsia" w:ascii="仿宋" w:hAnsi="仿宋" w:eastAsia="仿宋"/>
          <w:b w:val="0"/>
          <w:bCs w:val="0"/>
          <w:color w:val="000000" w:themeColor="text1"/>
          <w:sz w:val="32"/>
          <w:szCs w:val="32"/>
          <w14:textFill>
            <w14:solidFill>
              <w14:schemeClr w14:val="tx1"/>
            </w14:solidFill>
          </w14:textFill>
        </w:rPr>
        <w:t>万元以上通用设备</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台（套），单价</w:t>
      </w:r>
      <w:r>
        <w:rPr>
          <w:rFonts w:ascii="仿宋" w:hAnsi="仿宋" w:eastAsia="仿宋"/>
          <w:b w:val="0"/>
          <w:bCs w:val="0"/>
          <w:color w:val="000000" w:themeColor="text1"/>
          <w:sz w:val="32"/>
          <w:szCs w:val="32"/>
          <w14:textFill>
            <w14:solidFill>
              <w14:schemeClr w14:val="tx1"/>
            </w14:solidFill>
          </w14:textFill>
        </w:rPr>
        <w:t>100</w:t>
      </w:r>
      <w:r>
        <w:rPr>
          <w:rFonts w:hint="eastAsia" w:ascii="仿宋" w:hAnsi="仿宋" w:eastAsia="仿宋"/>
          <w:b w:val="0"/>
          <w:bCs w:val="0"/>
          <w:color w:val="000000" w:themeColor="text1"/>
          <w:sz w:val="32"/>
          <w:szCs w:val="32"/>
          <w14:textFill>
            <w14:solidFill>
              <w14:schemeClr w14:val="tx1"/>
            </w14:solidFill>
          </w14:textFill>
        </w:rPr>
        <w:t>万元以上专用设备</w:t>
      </w:r>
      <w:r>
        <w:rPr>
          <w:rFonts w:hint="eastAsia" w:ascii="仿宋" w:hAnsi="仿宋" w:eastAsia="仿宋"/>
          <w:b w:val="0"/>
          <w:bCs w:val="0"/>
          <w:color w:val="000000" w:themeColor="text1"/>
          <w:sz w:val="32"/>
          <w:szCs w:val="32"/>
          <w:lang w:val="en-US" w:eastAsia="zh-CN"/>
          <w14:textFill>
            <w14:solidFill>
              <w14:schemeClr w14:val="tx1"/>
            </w14:solidFill>
          </w14:textFill>
        </w:rPr>
        <w:t>0</w:t>
      </w:r>
      <w:r>
        <w:rPr>
          <w:rFonts w:hint="eastAsia" w:ascii="仿宋" w:hAnsi="仿宋" w:eastAsia="仿宋"/>
          <w:b w:val="0"/>
          <w:bCs w:val="0"/>
          <w:color w:val="000000" w:themeColor="text1"/>
          <w:sz w:val="32"/>
          <w:szCs w:val="32"/>
          <w14:textFill>
            <w14:solidFill>
              <w14:schemeClr w14:val="tx1"/>
            </w14:solidFill>
          </w14:textFill>
        </w:rPr>
        <w:t>台（套）。</w:t>
      </w:r>
    </w:p>
    <w:p>
      <w:pPr>
        <w:autoSpaceDE w:val="0"/>
        <w:autoSpaceDN w:val="0"/>
        <w:adjustRightInd w:val="0"/>
        <w:spacing w:line="600" w:lineRule="exact"/>
        <w:ind w:firstLine="642" w:firstLineChars="200"/>
        <w:jc w:val="left"/>
        <w:outlineLvl w:val="2"/>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三</w:t>
      </w:r>
      <w:r>
        <w:rPr>
          <w:rFonts w:hint="eastAsia" w:ascii="仿宋" w:hAnsi="仿宋" w:eastAsia="仿宋"/>
          <w:b/>
          <w:bCs/>
          <w:color w:val="000000" w:themeColor="text1"/>
          <w:sz w:val="32"/>
          <w:szCs w:val="32"/>
          <w14:textFill>
            <w14:solidFill>
              <w14:schemeClr w14:val="tx1"/>
            </w14:solidFill>
          </w14:textFill>
        </w:rPr>
        <w:t>）预算绩效管理</w:t>
      </w:r>
      <w:r>
        <w:rPr>
          <w:rFonts w:hint="eastAsia" w:ascii="仿宋" w:hAnsi="仿宋" w:eastAsia="仿宋"/>
          <w:b/>
          <w:bCs/>
          <w:color w:val="000000" w:themeColor="text1"/>
          <w:sz w:val="32"/>
          <w:szCs w:val="32"/>
          <w:lang w:eastAsia="zh-CN"/>
          <w14:textFill>
            <w14:solidFill>
              <w14:schemeClr w14:val="tx1"/>
            </w14:solidFill>
          </w14:textFill>
        </w:rPr>
        <w:t>工作开展</w:t>
      </w:r>
      <w:r>
        <w:rPr>
          <w:rFonts w:hint="eastAsia" w:ascii="仿宋" w:hAnsi="仿宋" w:eastAsia="仿宋"/>
          <w:b/>
          <w:bCs/>
          <w:color w:val="000000" w:themeColor="text1"/>
          <w:sz w:val="32"/>
          <w:szCs w:val="32"/>
          <w14:textFill>
            <w14:solidFill>
              <w14:schemeClr w14:val="tx1"/>
            </w14:solidFill>
          </w14:textFill>
        </w:rPr>
        <w:t>情况。</w:t>
      </w:r>
    </w:p>
    <w:p>
      <w:pPr>
        <w:spacing w:line="580" w:lineRule="exact"/>
        <w:ind w:firstLine="640" w:firstLineChars="200"/>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根据预算绩效管理要求，本部门（单位）在年初预算编制阶段，组织对</w:t>
      </w:r>
      <w:r>
        <w:rPr>
          <w:rFonts w:hint="eastAsia" w:ascii="仿宋" w:hAnsi="仿宋" w:eastAsia="仿宋"/>
          <w:b w:val="0"/>
          <w:bCs w:val="0"/>
          <w:color w:val="000000" w:themeColor="text1"/>
          <w:sz w:val="32"/>
          <w:szCs w:val="32"/>
          <w:lang w:eastAsia="zh-CN"/>
          <w14:textFill>
            <w14:solidFill>
              <w14:schemeClr w14:val="tx1"/>
            </w14:solidFill>
          </w14:textFill>
        </w:rPr>
        <w:t>绿化、扶贫专项经费、卫生费、宣传费、安防经费、红军文化园运转经费</w:t>
      </w:r>
      <w:r>
        <w:rPr>
          <w:rFonts w:hint="eastAsia" w:ascii="仿宋" w:hAnsi="仿宋" w:eastAsia="仿宋"/>
          <w:b w:val="0"/>
          <w:bCs w:val="0"/>
          <w:color w:val="000000" w:themeColor="text1"/>
          <w:sz w:val="32"/>
          <w:szCs w:val="32"/>
          <w14:textFill>
            <w14:solidFill>
              <w14:schemeClr w14:val="tx1"/>
            </w14:solidFill>
          </w14:textFill>
        </w:rPr>
        <w:t>项目（项目名称）开展了预算事前绩效评估，对</w:t>
      </w:r>
      <w:r>
        <w:rPr>
          <w:rFonts w:hint="eastAsia" w:ascii="仿宋" w:hAnsi="仿宋" w:eastAsia="仿宋"/>
          <w:b w:val="0"/>
          <w:bCs w:val="0"/>
          <w:color w:val="000000" w:themeColor="text1"/>
          <w:sz w:val="32"/>
          <w:szCs w:val="32"/>
          <w:lang w:val="en-US" w:eastAsia="zh-CN"/>
          <w14:textFill>
            <w14:solidFill>
              <w14:schemeClr w14:val="tx1"/>
            </w14:solidFill>
          </w14:textFill>
        </w:rPr>
        <w:t>6</w:t>
      </w:r>
      <w:r>
        <w:rPr>
          <w:rFonts w:hint="eastAsia" w:ascii="仿宋" w:hAnsi="仿宋" w:eastAsia="仿宋"/>
          <w:b w:val="0"/>
          <w:bCs w:val="0"/>
          <w:color w:val="000000" w:themeColor="text1"/>
          <w:sz w:val="32"/>
          <w:szCs w:val="32"/>
          <w14:textFill>
            <w14:solidFill>
              <w14:schemeClr w14:val="tx1"/>
            </w14:solidFill>
          </w14:textFill>
        </w:rPr>
        <w:t>个项目编制了绩效目标，预算执行过程中，选取</w:t>
      </w:r>
      <w:r>
        <w:rPr>
          <w:rFonts w:hint="eastAsia" w:ascii="仿宋" w:hAnsi="仿宋" w:eastAsia="仿宋"/>
          <w:b w:val="0"/>
          <w:bCs w:val="0"/>
          <w:color w:val="000000" w:themeColor="text1"/>
          <w:sz w:val="32"/>
          <w:szCs w:val="32"/>
          <w:lang w:val="en-US" w:eastAsia="zh-CN"/>
          <w14:textFill>
            <w14:solidFill>
              <w14:schemeClr w14:val="tx1"/>
            </w14:solidFill>
          </w14:textFill>
        </w:rPr>
        <w:t>6</w:t>
      </w:r>
      <w:r>
        <w:rPr>
          <w:rFonts w:hint="eastAsia" w:ascii="仿宋" w:hAnsi="仿宋" w:eastAsia="仿宋"/>
          <w:b w:val="0"/>
          <w:bCs w:val="0"/>
          <w:color w:val="000000" w:themeColor="text1"/>
          <w:sz w:val="32"/>
          <w:szCs w:val="32"/>
          <w14:textFill>
            <w14:solidFill>
              <w14:schemeClr w14:val="tx1"/>
            </w14:solidFill>
          </w14:textFill>
        </w:rPr>
        <w:t>个项目开展绩效监控，年终执行完毕后，对</w:t>
      </w:r>
      <w:r>
        <w:rPr>
          <w:rFonts w:hint="eastAsia" w:ascii="仿宋" w:hAnsi="仿宋" w:eastAsia="仿宋"/>
          <w:b w:val="0"/>
          <w:bCs w:val="0"/>
          <w:color w:val="000000" w:themeColor="text1"/>
          <w:sz w:val="32"/>
          <w:szCs w:val="32"/>
          <w:lang w:val="en-US" w:eastAsia="zh-CN"/>
          <w14:textFill>
            <w14:solidFill>
              <w14:schemeClr w14:val="tx1"/>
            </w14:solidFill>
          </w14:textFill>
        </w:rPr>
        <w:t>6</w:t>
      </w:r>
      <w:r>
        <w:rPr>
          <w:rFonts w:hint="eastAsia" w:ascii="仿宋" w:hAnsi="仿宋" w:eastAsia="仿宋"/>
          <w:b w:val="0"/>
          <w:bCs w:val="0"/>
          <w:color w:val="000000" w:themeColor="text1"/>
          <w:sz w:val="32"/>
          <w:szCs w:val="32"/>
          <w14:textFill>
            <w14:solidFill>
              <w14:schemeClr w14:val="tx1"/>
            </w14:solidFill>
          </w14:textFill>
        </w:rPr>
        <w:t>个项目开展了绩效目标完成情况自评。</w:t>
      </w:r>
    </w:p>
    <w:p>
      <w:pPr>
        <w:spacing w:line="580" w:lineRule="exact"/>
        <w:ind w:firstLine="640" w:firstLineChars="200"/>
        <w:rPr>
          <w:rFonts w:hint="eastAsia" w:ascii="仿宋" w:hAnsi="仿宋" w:eastAsia="仿宋"/>
          <w:b w:val="0"/>
          <w:bCs w:val="0"/>
          <w:color w:val="000000" w:themeColor="text1"/>
          <w:sz w:val="32"/>
          <w:szCs w:val="32"/>
          <w:lang w:eastAsia="zh-CN"/>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本部门按要求对</w:t>
      </w:r>
      <w:r>
        <w:rPr>
          <w:rFonts w:ascii="仿宋" w:hAnsi="仿宋" w:eastAsia="仿宋"/>
          <w:b w:val="0"/>
          <w:bCs w:val="0"/>
          <w:color w:val="000000" w:themeColor="text1"/>
          <w:sz w:val="32"/>
          <w:szCs w:val="32"/>
          <w14:textFill>
            <w14:solidFill>
              <w14:schemeClr w14:val="tx1"/>
            </w14:solidFill>
          </w14:textFill>
        </w:rPr>
        <w:t>2020</w:t>
      </w:r>
      <w:r>
        <w:rPr>
          <w:rFonts w:hint="eastAsia" w:ascii="仿宋" w:hAnsi="仿宋" w:eastAsia="仿宋"/>
          <w:b w:val="0"/>
          <w:bCs w:val="0"/>
          <w:color w:val="000000" w:themeColor="text1"/>
          <w:sz w:val="32"/>
          <w:szCs w:val="32"/>
          <w14:textFill>
            <w14:solidFill>
              <w14:schemeClr w14:val="tx1"/>
            </w14:solidFill>
          </w14:textFill>
        </w:rPr>
        <w:t>年部门整体支出开展绩效自评，从评价情况来看</w:t>
      </w:r>
      <w:r>
        <w:rPr>
          <w:rFonts w:hint="eastAsia" w:ascii="仿宋" w:hAnsi="仿宋" w:eastAsia="仿宋"/>
          <w:b w:val="0"/>
          <w:bCs w:val="0"/>
          <w:color w:val="000000" w:themeColor="text1"/>
          <w:sz w:val="32"/>
          <w:szCs w:val="32"/>
          <w:lang w:val="en-US" w:eastAsia="zh-CN"/>
          <w14:textFill>
            <w14:solidFill>
              <w14:schemeClr w14:val="tx1"/>
            </w14:solidFill>
          </w14:textFill>
        </w:rPr>
        <w:t>2020年度部门预算具有明确的用途和目标，制定了详细的执行计划，资金到位及时并严格按照财政有关规定使用</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预算决策、管理、执行等日益规范，能较好地满足工作需要，取得良好的经济效益和社会效益。</w:t>
      </w:r>
      <w:r>
        <w:rPr>
          <w:rFonts w:hint="eastAsia" w:ascii="仿宋" w:hAnsi="仿宋" w:eastAsia="仿宋"/>
          <w:b w:val="0"/>
          <w:bCs w:val="0"/>
          <w:color w:val="000000" w:themeColor="text1"/>
          <w:sz w:val="32"/>
          <w:szCs w:val="32"/>
          <w14:textFill>
            <w14:solidFill>
              <w14:schemeClr w14:val="tx1"/>
            </w14:solidFill>
          </w14:textFill>
        </w:rPr>
        <w:t>本部门还自行组织了</w:t>
      </w:r>
      <w:r>
        <w:rPr>
          <w:rFonts w:hint="eastAsia" w:ascii="仿宋" w:hAnsi="仿宋" w:eastAsia="仿宋"/>
          <w:b w:val="0"/>
          <w:bCs w:val="0"/>
          <w:color w:val="000000" w:themeColor="text1"/>
          <w:sz w:val="32"/>
          <w:szCs w:val="32"/>
          <w:lang w:val="en-US" w:eastAsia="zh-CN"/>
          <w14:textFill>
            <w14:solidFill>
              <w14:schemeClr w14:val="tx1"/>
            </w14:solidFill>
          </w14:textFill>
        </w:rPr>
        <w:t>6</w:t>
      </w:r>
      <w:r>
        <w:rPr>
          <w:rFonts w:hint="eastAsia" w:ascii="仿宋" w:hAnsi="仿宋" w:eastAsia="仿宋"/>
          <w:b w:val="0"/>
          <w:bCs w:val="0"/>
          <w:color w:val="000000" w:themeColor="text1"/>
          <w:sz w:val="32"/>
          <w:szCs w:val="32"/>
          <w14:textFill>
            <w14:solidFill>
              <w14:schemeClr w14:val="tx1"/>
            </w14:solidFill>
          </w14:textFill>
        </w:rPr>
        <w:t>个项目支出绩效评价，从评价情况来看</w:t>
      </w:r>
      <w:r>
        <w:rPr>
          <w:rFonts w:hint="eastAsia" w:ascii="仿宋" w:hAnsi="仿宋" w:eastAsia="仿宋"/>
          <w:b w:val="0"/>
          <w:bCs w:val="0"/>
          <w:color w:val="000000" w:themeColor="text1"/>
          <w:sz w:val="32"/>
          <w:szCs w:val="32"/>
          <w:lang w:eastAsia="zh-CN"/>
          <w14:textFill>
            <w14:solidFill>
              <w14:schemeClr w14:val="tx1"/>
            </w14:solidFill>
          </w14:textFill>
        </w:rPr>
        <w:t>均完成了预期绩效目标。</w:t>
      </w:r>
    </w:p>
    <w:p>
      <w:pPr>
        <w:spacing w:line="580" w:lineRule="exact"/>
        <w:ind w:firstLine="642" w:firstLineChars="200"/>
        <w:rPr>
          <w:rFonts w:hint="eastAsia" w:ascii="仿宋" w:hAnsi="仿宋" w:eastAsia="仿宋"/>
          <w:b/>
          <w:bCs/>
          <w:color w:val="000000" w:themeColor="text1"/>
          <w:sz w:val="32"/>
          <w:szCs w:val="32"/>
          <w:lang w:eastAsia="zh-CN"/>
          <w14:textFill>
            <w14:solidFill>
              <w14:schemeClr w14:val="tx1"/>
            </w14:solidFill>
          </w14:textFill>
        </w:rPr>
      </w:pPr>
      <w:r>
        <w:rPr>
          <w:rFonts w:ascii="仿宋" w:hAnsi="仿宋" w:eastAsia="仿宋"/>
          <w:b/>
          <w:bCs/>
          <w:color w:val="000000" w:themeColor="text1"/>
          <w:sz w:val="32"/>
          <w:szCs w:val="32"/>
          <w14:textFill>
            <w14:solidFill>
              <w14:schemeClr w14:val="tx1"/>
            </w14:solidFill>
          </w14:textFill>
        </w:rPr>
        <w:t>1.</w:t>
      </w:r>
      <w:r>
        <w:rPr>
          <w:rFonts w:hint="eastAsia" w:ascii="仿宋" w:hAnsi="仿宋" w:eastAsia="仿宋"/>
          <w:b/>
          <w:bCs/>
          <w:color w:val="000000" w:themeColor="text1"/>
          <w:sz w:val="32"/>
          <w:szCs w:val="32"/>
          <w14:textFill>
            <w14:solidFill>
              <w14:schemeClr w14:val="tx1"/>
            </w14:solidFill>
          </w14:textFill>
        </w:rPr>
        <w:t>项目绩效目标完成情况。</w:t>
      </w:r>
    </w:p>
    <w:p>
      <w:pPr>
        <w:spacing w:line="580" w:lineRule="exact"/>
        <w:ind w:firstLine="640" w:firstLineChars="200"/>
        <w:rPr>
          <w:rFonts w:hint="eastAsia"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本部门在</w:t>
      </w:r>
      <w:r>
        <w:rPr>
          <w:rFonts w:ascii="仿宋" w:hAnsi="仿宋" w:eastAsia="仿宋"/>
          <w:b w:val="0"/>
          <w:bCs w:val="0"/>
          <w:color w:val="000000" w:themeColor="text1"/>
          <w:sz w:val="32"/>
          <w:szCs w:val="32"/>
          <w14:textFill>
            <w14:solidFill>
              <w14:schemeClr w14:val="tx1"/>
            </w14:solidFill>
          </w14:textFill>
        </w:rPr>
        <w:t>2020</w:t>
      </w:r>
      <w:r>
        <w:rPr>
          <w:rFonts w:hint="eastAsia" w:ascii="仿宋" w:hAnsi="仿宋" w:eastAsia="仿宋"/>
          <w:b w:val="0"/>
          <w:bCs w:val="0"/>
          <w:color w:val="000000" w:themeColor="text1"/>
          <w:sz w:val="32"/>
          <w:szCs w:val="32"/>
          <w14:textFill>
            <w14:solidFill>
              <w14:schemeClr w14:val="tx1"/>
            </w14:solidFill>
          </w14:textFill>
        </w:rPr>
        <w:t>年度部门决算中</w:t>
      </w:r>
      <w:r>
        <w:rPr>
          <w:rFonts w:hint="eastAsia" w:ascii="仿宋" w:hAnsi="仿宋" w:eastAsia="仿宋"/>
          <w:b w:val="0"/>
          <w:bCs w:val="0"/>
          <w:color w:val="000000" w:themeColor="text1"/>
          <w:sz w:val="32"/>
          <w:szCs w:val="32"/>
          <w:lang w:eastAsia="zh-CN"/>
          <w14:textFill>
            <w14:solidFill>
              <w14:schemeClr w14:val="tx1"/>
            </w14:solidFill>
          </w14:textFill>
        </w:rPr>
        <w:t>绿化、扶贫专项经费、卫生费、宣传费、安防经费、红军文化园运转经费、则天殿提升工程缺口资金</w:t>
      </w:r>
      <w:r>
        <w:rPr>
          <w:rFonts w:hint="eastAsia" w:ascii="仿宋" w:hAnsi="仿宋" w:eastAsia="仿宋"/>
          <w:b w:val="0"/>
          <w:bCs w:val="0"/>
          <w:color w:val="000000" w:themeColor="text1"/>
          <w:sz w:val="32"/>
          <w:szCs w:val="32"/>
          <w14:textFill>
            <w14:solidFill>
              <w14:schemeClr w14:val="tx1"/>
            </w14:solidFill>
          </w14:textFill>
        </w:rPr>
        <w:t>项目等</w:t>
      </w:r>
      <w:r>
        <w:rPr>
          <w:rFonts w:hint="eastAsia" w:ascii="仿宋" w:hAnsi="仿宋" w:eastAsia="仿宋"/>
          <w:b w:val="0"/>
          <w:bCs w:val="0"/>
          <w:color w:val="000000" w:themeColor="text1"/>
          <w:sz w:val="32"/>
          <w:szCs w:val="32"/>
          <w:lang w:val="en-US" w:eastAsia="zh-CN"/>
          <w14:textFill>
            <w14:solidFill>
              <w14:schemeClr w14:val="tx1"/>
            </w14:solidFill>
          </w14:textFill>
        </w:rPr>
        <w:t>7</w:t>
      </w:r>
      <w:r>
        <w:rPr>
          <w:rFonts w:hint="eastAsia" w:ascii="仿宋" w:hAnsi="仿宋" w:eastAsia="仿宋"/>
          <w:b w:val="0"/>
          <w:bCs w:val="0"/>
          <w:color w:val="000000" w:themeColor="text1"/>
          <w:sz w:val="32"/>
          <w:szCs w:val="32"/>
          <w14:textFill>
            <w14:solidFill>
              <w14:schemeClr w14:val="tx1"/>
            </w14:solidFill>
          </w14:textFill>
        </w:rPr>
        <w:t>个项目绩效目标实际完成情况。</w:t>
      </w:r>
    </w:p>
    <w:p>
      <w:pPr>
        <w:spacing w:line="580" w:lineRule="exact"/>
        <w:ind w:firstLine="640" w:firstLineChars="200"/>
        <w:rPr>
          <w:rFonts w:hint="eastAsia" w:ascii="仿宋" w:hAnsi="仿宋" w:eastAsia="仿宋"/>
          <w:b w:val="0"/>
          <w:bCs w:val="0"/>
          <w:color w:val="000000" w:themeColor="text1"/>
          <w:sz w:val="32"/>
          <w:szCs w:val="32"/>
          <w:lang w:eastAsia="zh-CN"/>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w:t>
      </w:r>
      <w:r>
        <w:rPr>
          <w:rFonts w:ascii="仿宋" w:hAnsi="仿宋" w:eastAsia="仿宋"/>
          <w:b w:val="0"/>
          <w:bCs w:val="0"/>
          <w:color w:val="000000" w:themeColor="text1"/>
          <w:sz w:val="32"/>
          <w:szCs w:val="32"/>
          <w14:textFill>
            <w14:solidFill>
              <w14:schemeClr w14:val="tx1"/>
            </w14:solidFill>
          </w14:textFill>
        </w:rPr>
        <w:t>1</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扶贫专项经费</w:t>
      </w:r>
      <w:r>
        <w:rPr>
          <w:rFonts w:hint="eastAsia" w:ascii="仿宋" w:hAnsi="仿宋" w:eastAsia="仿宋"/>
          <w:b w:val="0"/>
          <w:bCs w:val="0"/>
          <w:color w:val="000000" w:themeColor="text1"/>
          <w:sz w:val="32"/>
          <w:szCs w:val="32"/>
          <w14:textFill>
            <w14:solidFill>
              <w14:schemeClr w14:val="tx1"/>
            </w14:solidFill>
          </w14:textFill>
        </w:rPr>
        <w:t>项目绩效目标完成情况综述。项目全年预算数</w:t>
      </w:r>
      <w:r>
        <w:rPr>
          <w:rFonts w:hint="eastAsia" w:ascii="仿宋" w:hAnsi="仿宋" w:eastAsia="仿宋"/>
          <w:b w:val="0"/>
          <w:bCs w:val="0"/>
          <w:color w:val="000000" w:themeColor="text1"/>
          <w:sz w:val="32"/>
          <w:szCs w:val="32"/>
          <w:lang w:val="en-US" w:eastAsia="zh-CN"/>
          <w14:textFill>
            <w14:solidFill>
              <w14:schemeClr w14:val="tx1"/>
            </w14:solidFill>
          </w14:textFill>
        </w:rPr>
        <w:t>25.42</w:t>
      </w:r>
      <w:r>
        <w:rPr>
          <w:rFonts w:hint="eastAsia" w:ascii="仿宋" w:hAnsi="仿宋" w:eastAsia="仿宋"/>
          <w:b w:val="0"/>
          <w:bCs w:val="0"/>
          <w:color w:val="000000" w:themeColor="text1"/>
          <w:sz w:val="32"/>
          <w:szCs w:val="32"/>
          <w14:textFill>
            <w14:solidFill>
              <w14:schemeClr w14:val="tx1"/>
            </w14:solidFill>
          </w14:textFill>
        </w:rPr>
        <w:t>万元，执行数为</w:t>
      </w:r>
      <w:r>
        <w:rPr>
          <w:rFonts w:hint="eastAsia" w:ascii="仿宋" w:hAnsi="仿宋" w:eastAsia="仿宋"/>
          <w:b w:val="0"/>
          <w:bCs w:val="0"/>
          <w:color w:val="000000" w:themeColor="text1"/>
          <w:sz w:val="32"/>
          <w:szCs w:val="32"/>
          <w:lang w:val="en-US" w:eastAsia="zh-CN"/>
          <w14:textFill>
            <w14:solidFill>
              <w14:schemeClr w14:val="tx1"/>
            </w14:solidFill>
          </w14:textFill>
        </w:rPr>
        <w:t>25.42</w:t>
      </w:r>
      <w:r>
        <w:rPr>
          <w:rFonts w:hint="eastAsia" w:ascii="仿宋" w:hAnsi="仿宋" w:eastAsia="仿宋"/>
          <w:b w:val="0"/>
          <w:bCs w:val="0"/>
          <w:color w:val="000000" w:themeColor="text1"/>
          <w:sz w:val="32"/>
          <w:szCs w:val="32"/>
          <w14:textFill>
            <w14:solidFill>
              <w14:schemeClr w14:val="tx1"/>
            </w14:solidFill>
          </w14:textFill>
        </w:rPr>
        <w:t>万元，完成预算的</w:t>
      </w:r>
      <w:r>
        <w:rPr>
          <w:rFonts w:hint="eastAsia" w:ascii="仿宋" w:hAnsi="仿宋" w:eastAsia="仿宋"/>
          <w:b w:val="0"/>
          <w:bCs w:val="0"/>
          <w:color w:val="000000" w:themeColor="text1"/>
          <w:sz w:val="32"/>
          <w:szCs w:val="32"/>
          <w:lang w:val="en-US" w:eastAsia="zh-CN"/>
          <w14:textFill>
            <w14:solidFill>
              <w14:schemeClr w14:val="tx1"/>
            </w14:solidFill>
          </w14:textFill>
        </w:rPr>
        <w:t>100</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。通过项目实施，</w:t>
      </w:r>
      <w:r>
        <w:rPr>
          <w:rFonts w:hint="eastAsia" w:ascii="仿宋" w:hAnsi="仿宋" w:eastAsia="仿宋"/>
          <w:b w:val="0"/>
          <w:bCs w:val="0"/>
          <w:color w:val="000000" w:themeColor="text1"/>
          <w:sz w:val="32"/>
          <w:szCs w:val="32"/>
          <w:lang w:eastAsia="zh-CN"/>
          <w14:textFill>
            <w14:solidFill>
              <w14:schemeClr w14:val="tx1"/>
            </w14:solidFill>
          </w14:textFill>
        </w:rPr>
        <w:t>助推了两个帮扶村的产业发展，环境提升；帮扶对象生产生活明显好转；保障了</w:t>
      </w:r>
      <w:r>
        <w:rPr>
          <w:rFonts w:hint="eastAsia" w:ascii="仿宋" w:hAnsi="仿宋" w:eastAsia="仿宋"/>
          <w:b w:val="0"/>
          <w:bCs w:val="0"/>
          <w:color w:val="000000" w:themeColor="text1"/>
          <w:sz w:val="32"/>
          <w:szCs w:val="32"/>
          <w14:textFill>
            <w14:solidFill>
              <w14:schemeClr w14:val="tx1"/>
            </w14:solidFill>
          </w14:textFill>
        </w:rPr>
        <w:t>帮扶干部下乡差旅费；往返学堂村、清明村交通费用；驻村工作队办公用品购置制作印刷等</w:t>
      </w:r>
      <w:r>
        <w:rPr>
          <w:rFonts w:hint="eastAsia" w:ascii="仿宋" w:hAnsi="仿宋" w:eastAsia="仿宋"/>
          <w:b w:val="0"/>
          <w:bCs w:val="0"/>
          <w:color w:val="000000" w:themeColor="text1"/>
          <w:sz w:val="32"/>
          <w:szCs w:val="32"/>
          <w:lang w:eastAsia="zh-CN"/>
          <w14:textFill>
            <w14:solidFill>
              <w14:schemeClr w14:val="tx1"/>
            </w14:solidFill>
          </w14:textFill>
        </w:rPr>
        <w:t>。</w:t>
      </w:r>
    </w:p>
    <w:tbl>
      <w:tblPr>
        <w:tblStyle w:val="9"/>
        <w:tblpPr w:leftFromText="180" w:rightFromText="180" w:vertAnchor="text" w:horzAnchor="page" w:tblpX="1078" w:tblpY="2479"/>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themeColor="text1"/>
                <w:kern w:val="0"/>
                <w:sz w:val="36"/>
                <w:szCs w:val="36"/>
                <w:lang w:eastAsia="zh-CN" w:bidi="ar"/>
                <w14:textFill>
                  <w14:solidFill>
                    <w14:schemeClr w14:val="tx1"/>
                  </w14:solidFill>
                </w14:textFill>
              </w:rPr>
            </w:pPr>
            <w:r>
              <w:rPr>
                <w:rFonts w:hint="eastAsia" w:ascii="宋体" w:hAnsi="宋体" w:cs="宋体"/>
                <w:b/>
                <w:bCs/>
                <w:color w:val="000000" w:themeColor="text1"/>
                <w:kern w:val="0"/>
                <w:sz w:val="36"/>
                <w:szCs w:val="36"/>
                <w:lang w:bidi="ar"/>
                <w14:textFill>
                  <w14:solidFill>
                    <w14:schemeClr w14:val="tx1"/>
                  </w14:solidFill>
                </w14:textFill>
              </w:rPr>
              <w:t>项目绩效目标完成情况表</w:t>
            </w:r>
          </w:p>
          <w:p>
            <w:pPr>
              <w:widowControl/>
              <w:jc w:val="center"/>
              <w:textAlignment w:val="center"/>
              <w:rPr>
                <w:rFonts w:ascii="宋体" w:cs="宋体"/>
                <w:color w:val="000000" w:themeColor="text1"/>
                <w:sz w:val="36"/>
                <w:szCs w:val="36"/>
                <w14:textFill>
                  <w14:solidFill>
                    <w14:schemeClr w14:val="tx1"/>
                  </w14:solidFill>
                </w14:textFill>
              </w:rPr>
            </w:pPr>
            <w:r>
              <w:rPr>
                <w:rFonts w:ascii="宋体" w:hAnsi="宋体" w:cs="宋体"/>
                <w:color w:val="000000" w:themeColor="text1"/>
                <w:kern w:val="0"/>
                <w:sz w:val="36"/>
                <w:szCs w:val="36"/>
                <w:lang w:bidi="ar"/>
                <w14:textFill>
                  <w14:solidFill>
                    <w14:schemeClr w14:val="tx1"/>
                  </w14:solidFill>
                </w14:textFill>
              </w:rPr>
              <w:t>(2020</w:t>
            </w:r>
            <w:r>
              <w:rPr>
                <w:rFonts w:hint="eastAsia" w:ascii="宋体" w:hAnsi="宋体" w:cs="宋体"/>
                <w:color w:val="000000" w:themeColor="text1"/>
                <w:kern w:val="0"/>
                <w:sz w:val="36"/>
                <w:szCs w:val="36"/>
                <w:lang w:bidi="ar"/>
                <w14:textFill>
                  <w14:solidFill>
                    <w14:schemeClr w14:val="tx1"/>
                  </w14:solidFill>
                </w14:textFill>
              </w:rPr>
              <w:t>年度</w:t>
            </w:r>
            <w:r>
              <w:rPr>
                <w:rFonts w:ascii="宋体" w:hAnsi="宋体" w:cs="宋体"/>
                <w:color w:val="000000" w:themeColor="text1"/>
                <w:kern w:val="0"/>
                <w:sz w:val="36"/>
                <w:szCs w:val="36"/>
                <w:lang w:bidi="ar"/>
                <w14:textFill>
                  <w14:solidFill>
                    <w14:schemeClr w14:val="tx1"/>
                  </w14:solidFill>
                </w14:textFill>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0" w:firstLineChars="1000"/>
              <w:jc w:val="both"/>
              <w:textAlignment w:val="center"/>
              <w:rPr>
                <w:rFonts w:hint="eastAsia" w:ascii="宋体" w:eastAsia="宋体" w:cs="宋体"/>
                <w:color w:val="000000" w:themeColor="text1"/>
                <w:sz w:val="24"/>
                <w:lang w:eastAsia="zh-CN"/>
                <w14:textFill>
                  <w14:solidFill>
                    <w14:schemeClr w14:val="tx1"/>
                  </w14:solidFill>
                </w14:textFill>
              </w:rPr>
            </w:pPr>
            <w:r>
              <w:rPr>
                <w:rFonts w:hint="eastAsia" w:ascii="仿宋" w:hAnsi="仿宋" w:eastAsia="仿宋"/>
                <w:b w:val="0"/>
                <w:bCs w:val="0"/>
                <w:color w:val="000000" w:themeColor="text1"/>
                <w:sz w:val="24"/>
                <w:szCs w:val="24"/>
                <w:lang w:eastAsia="zh-CN"/>
                <w14:textFill>
                  <w14:solidFill>
                    <w14:schemeClr w14:val="tx1"/>
                  </w14:solidFill>
                </w14:textFill>
              </w:rPr>
              <w:t>扶贫专项经费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0" w:firstLineChars="1000"/>
              <w:jc w:val="both"/>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皇泽寺博物馆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预算执行情况</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万元</w:t>
            </w:r>
            <w:r>
              <w:rPr>
                <w:rFonts w:ascii="宋体" w:hAnsi="宋体" w:cs="宋体"/>
                <w:color w:val="000000" w:themeColor="text1"/>
                <w:kern w:val="0"/>
                <w:sz w:val="24"/>
                <w:lang w:bidi="ar"/>
                <w14:textFill>
                  <w14:solidFill>
                    <w14:schemeClr w14:val="tx1"/>
                  </w14:solidFill>
                </w14:textFill>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25.42万元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执行数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25.42万元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25.42万元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25.42万元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themeColor="text1"/>
                <w:sz w:val="24"/>
                <w14:textFill>
                  <w14:solidFill>
                    <w14:schemeClr w14:val="tx1"/>
                  </w14:solidFill>
                </w14:textFill>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两个帮扶村的产业发展提升；帮扶对象生产生活明显好转；顺利通过国家检查验收；</w:t>
            </w:r>
            <w:r>
              <w:rPr>
                <w:rFonts w:hint="eastAsia" w:ascii="宋体" w:cs="宋体"/>
                <w:color w:val="000000" w:themeColor="text1"/>
                <w:sz w:val="24"/>
                <w14:textFill>
                  <w14:solidFill>
                    <w14:schemeClr w14:val="tx1"/>
                  </w14:solidFill>
                </w14:textFill>
              </w:rPr>
              <w:t>帮扶干部下乡差旅费；往返学堂村、清明村交通费用；驻村工作队办公用品购置制作印刷等</w:t>
            </w:r>
            <w:r>
              <w:rPr>
                <w:rFonts w:hint="eastAsia" w:ascii="宋体" w:cs="宋体"/>
                <w:color w:val="000000" w:themeColor="text1"/>
                <w:sz w:val="24"/>
                <w:lang w:eastAsia="zh-CN"/>
                <w14:textFill>
                  <w14:solidFill>
                    <w14:schemeClr w14:val="tx1"/>
                  </w14:solidFill>
                </w14:textFill>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完成，两个帮扶村的产业发展得到提升；帮扶对象生产生活明显好转；顺利通过了国家检查验收；保障了</w:t>
            </w:r>
            <w:r>
              <w:rPr>
                <w:rFonts w:hint="eastAsia" w:ascii="宋体" w:cs="宋体"/>
                <w:color w:val="000000" w:themeColor="text1"/>
                <w:sz w:val="24"/>
                <w14:textFill>
                  <w14:solidFill>
                    <w14:schemeClr w14:val="tx1"/>
                  </w14:solidFill>
                </w14:textFill>
              </w:rPr>
              <w:t>帮扶干部下乡差旅费；往返学堂村、清明村交通费用；驻村工作队办公用品购置制作印刷等</w:t>
            </w:r>
            <w:r>
              <w:rPr>
                <w:rFonts w:hint="eastAsia" w:ascii="宋体" w:cs="宋体"/>
                <w:color w:val="000000" w:themeColor="text1"/>
                <w:sz w:val="24"/>
                <w:lang w:eastAsia="zh-CN"/>
                <w14:textFill>
                  <w14:solidFill>
                    <w14:schemeClr w14:val="tx1"/>
                  </w14:solidFill>
                </w14:textFill>
              </w:rPr>
              <w:t>。</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帮扶集体经济发展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14:textFill>
                  <w14:solidFill>
                    <w14:schemeClr w14:val="tx1"/>
                  </w14:solidFill>
                </w14:textFill>
              </w:rPr>
              <w:t>协助两村350亩集体经济发</w:t>
            </w:r>
            <w:r>
              <w:rPr>
                <w:rFonts w:hint="eastAsia" w:ascii="宋体" w:cs="宋体"/>
                <w:color w:val="000000" w:themeColor="text1"/>
                <w:sz w:val="24"/>
                <w:lang w:eastAsia="zh-CN"/>
                <w14:textFill>
                  <w14:solidFill>
                    <w14:schemeClr w14:val="tx1"/>
                  </w14:solidFill>
                </w14:textFill>
              </w:rPr>
              <w:t>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完成，推进了</w:t>
            </w:r>
            <w:r>
              <w:rPr>
                <w:rFonts w:hint="eastAsia" w:ascii="宋体" w:cs="宋体"/>
                <w:color w:val="000000" w:themeColor="text1"/>
                <w:sz w:val="24"/>
                <w14:textFill>
                  <w14:solidFill>
                    <w14:schemeClr w14:val="tx1"/>
                  </w14:solidFill>
                </w14:textFill>
              </w:rPr>
              <w:t>两村350亩集体经济发</w:t>
            </w:r>
            <w:r>
              <w:rPr>
                <w:rFonts w:hint="eastAsia" w:ascii="宋体" w:cs="宋体"/>
                <w:color w:val="000000" w:themeColor="text1"/>
                <w:sz w:val="24"/>
                <w:lang w:eastAsia="zh-CN"/>
                <w14:textFill>
                  <w14:solidFill>
                    <w14:schemeClr w14:val="tx1"/>
                  </w14:solidFill>
                </w14:textFill>
              </w:rPr>
              <w:t>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驻村工作队办公用品购置制作印刷等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确保软件资料、入户资料等达标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p>
            <w:pPr>
              <w:bidi w:val="0"/>
              <w:jc w:val="center"/>
              <w:rPr>
                <w:rFonts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完成，</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软件资料、入户资料等达标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阵地建设维护及设施设备购置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两村脱贫攻坚</w:t>
            </w:r>
            <w:r>
              <w:rPr>
                <w:rFonts w:hint="eastAsia" w:ascii="宋体" w:cs="宋体"/>
                <w:color w:val="000000" w:themeColor="text1"/>
                <w:sz w:val="24"/>
                <w14:textFill>
                  <w14:solidFill>
                    <w14:schemeClr w14:val="tx1"/>
                  </w14:solidFill>
                </w14:textFill>
              </w:rPr>
              <w:t>任务</w:t>
            </w:r>
            <w:r>
              <w:rPr>
                <w:rFonts w:hint="eastAsia" w:ascii="宋体" w:cs="宋体"/>
                <w:color w:val="000000" w:themeColor="text1"/>
                <w:sz w:val="24"/>
                <w:lang w:eastAsia="zh-CN"/>
                <w14:textFill>
                  <w14:solidFill>
                    <w14:schemeClr w14:val="tx1"/>
                  </w14:solidFill>
                </w14:textFill>
              </w:rPr>
              <w:t>达标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完成，顺利通过国家检查验收</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bl>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2</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绿化</w:t>
      </w:r>
      <w:r>
        <w:rPr>
          <w:rFonts w:hint="eastAsia" w:ascii="仿宋" w:hAnsi="仿宋" w:eastAsia="仿宋"/>
          <w:b w:val="0"/>
          <w:bCs w:val="0"/>
          <w:color w:val="000000" w:themeColor="text1"/>
          <w:sz w:val="32"/>
          <w:szCs w:val="32"/>
          <w14:textFill>
            <w14:solidFill>
              <w14:schemeClr w14:val="tx1"/>
            </w14:solidFill>
          </w14:textFill>
        </w:rPr>
        <w:t>”项目绩效目标完成情况综述。项目全年预算数</w:t>
      </w:r>
      <w:r>
        <w:rPr>
          <w:rFonts w:hint="eastAsia" w:ascii="仿宋" w:hAnsi="仿宋" w:eastAsia="仿宋"/>
          <w:b w:val="0"/>
          <w:bCs w:val="0"/>
          <w:color w:val="000000" w:themeColor="text1"/>
          <w:sz w:val="32"/>
          <w:szCs w:val="32"/>
          <w:lang w:val="en-US" w:eastAsia="zh-CN"/>
          <w14:textFill>
            <w14:solidFill>
              <w14:schemeClr w14:val="tx1"/>
            </w14:solidFill>
          </w14:textFill>
        </w:rPr>
        <w:t>1.21</w:t>
      </w:r>
      <w:r>
        <w:rPr>
          <w:rFonts w:hint="eastAsia" w:ascii="仿宋" w:hAnsi="仿宋" w:eastAsia="仿宋"/>
          <w:b w:val="0"/>
          <w:bCs w:val="0"/>
          <w:color w:val="000000" w:themeColor="text1"/>
          <w:sz w:val="32"/>
          <w:szCs w:val="32"/>
          <w14:textFill>
            <w14:solidFill>
              <w14:schemeClr w14:val="tx1"/>
            </w14:solidFill>
          </w14:textFill>
        </w:rPr>
        <w:t>万元，执行数为</w:t>
      </w:r>
      <w:r>
        <w:rPr>
          <w:rFonts w:hint="eastAsia" w:ascii="仿宋" w:hAnsi="仿宋" w:eastAsia="仿宋"/>
          <w:b w:val="0"/>
          <w:bCs w:val="0"/>
          <w:color w:val="000000" w:themeColor="text1"/>
          <w:sz w:val="32"/>
          <w:szCs w:val="32"/>
          <w:lang w:val="en-US" w:eastAsia="zh-CN"/>
          <w14:textFill>
            <w14:solidFill>
              <w14:schemeClr w14:val="tx1"/>
            </w14:solidFill>
          </w14:textFill>
        </w:rPr>
        <w:t>1.21</w:t>
      </w:r>
      <w:r>
        <w:rPr>
          <w:rFonts w:hint="eastAsia" w:ascii="仿宋" w:hAnsi="仿宋" w:eastAsia="仿宋"/>
          <w:b w:val="0"/>
          <w:bCs w:val="0"/>
          <w:color w:val="000000" w:themeColor="text1"/>
          <w:sz w:val="32"/>
          <w:szCs w:val="32"/>
          <w14:textFill>
            <w14:solidFill>
              <w14:schemeClr w14:val="tx1"/>
            </w14:solidFill>
          </w14:textFill>
        </w:rPr>
        <w:t>万元，完成预算的</w:t>
      </w:r>
      <w:r>
        <w:rPr>
          <w:rFonts w:ascii="仿宋" w:hAnsi="仿宋" w:eastAsia="仿宋"/>
          <w:b w:val="0"/>
          <w:bCs w:val="0"/>
          <w:color w:val="000000" w:themeColor="text1"/>
          <w:sz w:val="32"/>
          <w:szCs w:val="32"/>
          <w14:textFill>
            <w14:solidFill>
              <w14:schemeClr w14:val="tx1"/>
            </w14:solidFill>
          </w14:textFill>
        </w:rPr>
        <w:t>100%</w:t>
      </w:r>
      <w:r>
        <w:rPr>
          <w:rFonts w:hint="eastAsia" w:ascii="仿宋" w:hAnsi="仿宋" w:eastAsia="仿宋"/>
          <w:b w:val="0"/>
          <w:bCs w:val="0"/>
          <w:color w:val="000000" w:themeColor="text1"/>
          <w:sz w:val="32"/>
          <w:szCs w:val="32"/>
          <w14:textFill>
            <w14:solidFill>
              <w14:schemeClr w14:val="tx1"/>
            </w14:solidFill>
          </w14:textFill>
        </w:rPr>
        <w:t>。通过项目实施，保障皇泽寺景区绿化日常养护费用；节假日景区环境氛围营造鲜花租赁摆放造型等。</w:t>
      </w:r>
    </w:p>
    <w:tbl>
      <w:tblPr>
        <w:tblStyle w:val="9"/>
        <w:tblpPr w:leftFromText="180" w:rightFromText="180" w:vertAnchor="text" w:horzAnchor="page" w:tblpX="1078" w:tblpY="2479"/>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themeColor="text1"/>
                <w:kern w:val="0"/>
                <w:sz w:val="36"/>
                <w:szCs w:val="36"/>
                <w:lang w:eastAsia="zh-CN" w:bidi="ar"/>
                <w14:textFill>
                  <w14:solidFill>
                    <w14:schemeClr w14:val="tx1"/>
                  </w14:solidFill>
                </w14:textFill>
              </w:rPr>
            </w:pPr>
            <w:r>
              <w:rPr>
                <w:rFonts w:hint="eastAsia" w:ascii="宋体" w:hAnsi="宋体" w:cs="宋体"/>
                <w:b/>
                <w:bCs/>
                <w:color w:val="000000" w:themeColor="text1"/>
                <w:kern w:val="0"/>
                <w:sz w:val="36"/>
                <w:szCs w:val="36"/>
                <w:lang w:bidi="ar"/>
                <w14:textFill>
                  <w14:solidFill>
                    <w14:schemeClr w14:val="tx1"/>
                  </w14:solidFill>
                </w14:textFill>
              </w:rPr>
              <w:t>项目绩效目标完成情况表</w:t>
            </w:r>
          </w:p>
          <w:p>
            <w:pPr>
              <w:widowControl/>
              <w:jc w:val="center"/>
              <w:textAlignment w:val="center"/>
              <w:rPr>
                <w:rFonts w:ascii="宋体" w:cs="宋体"/>
                <w:color w:val="000000" w:themeColor="text1"/>
                <w:sz w:val="36"/>
                <w:szCs w:val="36"/>
                <w14:textFill>
                  <w14:solidFill>
                    <w14:schemeClr w14:val="tx1"/>
                  </w14:solidFill>
                </w14:textFill>
              </w:rPr>
            </w:pPr>
            <w:r>
              <w:rPr>
                <w:rFonts w:ascii="宋体" w:hAnsi="宋体" w:cs="宋体"/>
                <w:color w:val="000000" w:themeColor="text1"/>
                <w:kern w:val="0"/>
                <w:sz w:val="36"/>
                <w:szCs w:val="36"/>
                <w:lang w:bidi="ar"/>
                <w14:textFill>
                  <w14:solidFill>
                    <w14:schemeClr w14:val="tx1"/>
                  </w14:solidFill>
                </w14:textFill>
              </w:rPr>
              <w:t>(2020</w:t>
            </w:r>
            <w:r>
              <w:rPr>
                <w:rFonts w:hint="eastAsia" w:ascii="宋体" w:hAnsi="宋体" w:cs="宋体"/>
                <w:color w:val="000000" w:themeColor="text1"/>
                <w:kern w:val="0"/>
                <w:sz w:val="36"/>
                <w:szCs w:val="36"/>
                <w:lang w:bidi="ar"/>
                <w14:textFill>
                  <w14:solidFill>
                    <w14:schemeClr w14:val="tx1"/>
                  </w14:solidFill>
                </w14:textFill>
              </w:rPr>
              <w:t>年度</w:t>
            </w:r>
            <w:r>
              <w:rPr>
                <w:rFonts w:ascii="宋体" w:hAnsi="宋体" w:cs="宋体"/>
                <w:color w:val="000000" w:themeColor="text1"/>
                <w:kern w:val="0"/>
                <w:sz w:val="36"/>
                <w:szCs w:val="36"/>
                <w:lang w:bidi="ar"/>
                <w14:textFill>
                  <w14:solidFill>
                    <w14:schemeClr w14:val="tx1"/>
                  </w14:solidFill>
                </w14:textFill>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0" w:firstLineChars="1000"/>
              <w:jc w:val="both"/>
              <w:textAlignment w:val="center"/>
              <w:rPr>
                <w:rFonts w:hint="eastAsia" w:ascii="宋体" w:eastAsia="宋体" w:cs="宋体"/>
                <w:color w:val="000000" w:themeColor="text1"/>
                <w:sz w:val="24"/>
                <w:lang w:eastAsia="zh-CN"/>
                <w14:textFill>
                  <w14:solidFill>
                    <w14:schemeClr w14:val="tx1"/>
                  </w14:solidFill>
                </w14:textFill>
              </w:rPr>
            </w:pPr>
            <w:r>
              <w:rPr>
                <w:rFonts w:hint="eastAsia" w:ascii="仿宋" w:hAnsi="仿宋" w:eastAsia="仿宋"/>
                <w:b w:val="0"/>
                <w:bCs w:val="0"/>
                <w:color w:val="000000" w:themeColor="text1"/>
                <w:sz w:val="24"/>
                <w:szCs w:val="24"/>
                <w:lang w:eastAsia="zh-CN"/>
                <w14:textFill>
                  <w14:solidFill>
                    <w14:schemeClr w14:val="tx1"/>
                  </w14:solidFill>
                </w14:textFill>
              </w:rPr>
              <w:t>绿化费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0" w:firstLineChars="1000"/>
              <w:jc w:val="both"/>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皇泽寺博物馆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预算执行情况</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万元</w:t>
            </w:r>
            <w:r>
              <w:rPr>
                <w:rFonts w:ascii="宋体" w:hAnsi="宋体" w:cs="宋体"/>
                <w:color w:val="000000" w:themeColor="text1"/>
                <w:kern w:val="0"/>
                <w:sz w:val="24"/>
                <w:lang w:bidi="ar"/>
                <w14:textFill>
                  <w14:solidFill>
                    <w14:schemeClr w14:val="tx1"/>
                  </w14:solidFill>
                </w14:textFill>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1.21万元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执行数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1.21万元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1.21万元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1.21万元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皇泽寺景区绿化日常养护费用；节假日氛围营造鲜花租赁摆放造型等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完成，保障了</w:t>
            </w:r>
            <w:r>
              <w:rPr>
                <w:rFonts w:hint="eastAsia" w:ascii="宋体" w:cs="宋体"/>
                <w:color w:val="000000" w:themeColor="text1"/>
                <w:sz w:val="24"/>
                <w14:textFill>
                  <w14:solidFill>
                    <w14:schemeClr w14:val="tx1"/>
                  </w14:solidFill>
                </w14:textFill>
              </w:rPr>
              <w:t>皇泽寺景区绿化日常养护；节假日景区</w:t>
            </w:r>
            <w:r>
              <w:rPr>
                <w:rFonts w:hint="eastAsia" w:ascii="宋体" w:cs="宋体"/>
                <w:color w:val="000000" w:themeColor="text1"/>
                <w:sz w:val="24"/>
                <w:lang w:eastAsia="zh-CN"/>
                <w14:textFill>
                  <w14:solidFill>
                    <w14:schemeClr w14:val="tx1"/>
                  </w14:solidFill>
                </w14:textFill>
              </w:rPr>
              <w:t>进行了</w:t>
            </w:r>
            <w:r>
              <w:rPr>
                <w:rFonts w:hint="eastAsia" w:ascii="宋体" w:cs="宋体"/>
                <w:color w:val="000000" w:themeColor="text1"/>
                <w:sz w:val="24"/>
                <w14:textFill>
                  <w14:solidFill>
                    <w14:schemeClr w14:val="tx1"/>
                  </w14:solidFill>
                </w14:textFill>
              </w:rPr>
              <w:t>氛围营造等</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节假日景区环境氛围营造鲜花摆放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节假日景区环境氛围营造鲜花摆放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完成，国庆等</w:t>
            </w:r>
            <w:r>
              <w:rPr>
                <w:rFonts w:hint="eastAsia" w:ascii="宋体" w:cs="宋体"/>
                <w:color w:val="000000" w:themeColor="text1"/>
                <w:sz w:val="24"/>
                <w14:textFill>
                  <w14:solidFill>
                    <w14:schemeClr w14:val="tx1"/>
                  </w14:solidFill>
                </w14:textFill>
              </w:rPr>
              <w:t>节假日景区</w:t>
            </w:r>
            <w:r>
              <w:rPr>
                <w:rFonts w:hint="eastAsia" w:ascii="宋体" w:cs="宋体"/>
                <w:color w:val="000000" w:themeColor="text1"/>
                <w:sz w:val="24"/>
                <w:lang w:eastAsia="zh-CN"/>
                <w14:textFill>
                  <w14:solidFill>
                    <w14:schemeClr w14:val="tx1"/>
                  </w14:solidFill>
                </w14:textFill>
              </w:rPr>
              <w:t>进行了</w:t>
            </w:r>
            <w:r>
              <w:rPr>
                <w:rFonts w:hint="eastAsia" w:ascii="宋体" w:cs="宋体"/>
                <w:color w:val="000000" w:themeColor="text1"/>
                <w:sz w:val="24"/>
                <w14:textFill>
                  <w14:solidFill>
                    <w14:schemeClr w14:val="tx1"/>
                  </w14:solidFill>
                </w14:textFill>
              </w:rPr>
              <w:t>环境氛围营造</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皇泽寺景区绿化日常养护费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绿化养护面积150亩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完成，</w:t>
            </w:r>
            <w:r>
              <w:rPr>
                <w:rFonts w:hint="eastAsia" w:ascii="宋体" w:cs="宋体"/>
                <w:color w:val="000000" w:themeColor="text1"/>
                <w:sz w:val="24"/>
                <w14:textFill>
                  <w14:solidFill>
                    <w14:schemeClr w14:val="tx1"/>
                  </w14:solidFill>
                </w14:textFill>
              </w:rPr>
              <w:t>绿化养护面积150亩</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补栽树木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全年苗木成活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完成，</w:t>
            </w:r>
            <w:r>
              <w:rPr>
                <w:rFonts w:hint="eastAsia" w:ascii="宋体" w:cs="宋体"/>
                <w:color w:val="000000" w:themeColor="text1"/>
                <w:sz w:val="24"/>
                <w14:textFill>
                  <w14:solidFill>
                    <w14:schemeClr w14:val="tx1"/>
                  </w14:solidFill>
                </w14:textFill>
              </w:rPr>
              <w:t>全年苗木</w:t>
            </w:r>
            <w:r>
              <w:rPr>
                <w:rFonts w:hint="eastAsia" w:ascii="宋体" w:cs="宋体"/>
                <w:color w:val="000000" w:themeColor="text1"/>
                <w:sz w:val="24"/>
                <w:lang w:eastAsia="zh-CN"/>
                <w14:textFill>
                  <w14:solidFill>
                    <w14:schemeClr w14:val="tx1"/>
                  </w14:solidFill>
                </w14:textFill>
              </w:rPr>
              <w:t>生长较好</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bl>
    <w:tbl>
      <w:tblPr>
        <w:tblStyle w:val="9"/>
        <w:tblpPr w:leftFromText="180" w:rightFromText="180" w:vertAnchor="text" w:horzAnchor="page" w:tblpX="1099" w:tblpY="1082"/>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Style w:val="5"/>
              <w:ind w:firstLine="640" w:firstLineChars="200"/>
              <w:rPr>
                <w:rFonts w:hint="eastAsia" w:eastAsia="仿宋_GB2312"/>
                <w:lang w:eastAsia="zh-CN"/>
              </w:rPr>
            </w:pPr>
            <w:r>
              <w:rPr>
                <w:rFonts w:hint="eastAsia" w:ascii="仿宋" w:hAnsi="仿宋" w:eastAsia="仿宋"/>
                <w:b w:val="0"/>
                <w:bCs w:val="0"/>
                <w:color w:val="000000" w:themeColor="text1"/>
                <w:sz w:val="32"/>
                <w:szCs w:val="32"/>
                <w14:textFill>
                  <w14:solidFill>
                    <w14:schemeClr w14:val="tx1"/>
                  </w14:solidFill>
                </w14:textFill>
              </w:rPr>
              <w:t>（</w:t>
            </w:r>
            <w:r>
              <w:rPr>
                <w:rFonts w:ascii="仿宋" w:hAnsi="仿宋" w:eastAsia="仿宋"/>
                <w:b w:val="0"/>
                <w:bCs w:val="0"/>
                <w:color w:val="000000" w:themeColor="text1"/>
                <w:sz w:val="32"/>
                <w:szCs w:val="32"/>
                <w14:textFill>
                  <w14:solidFill>
                    <w14:schemeClr w14:val="tx1"/>
                  </w14:solidFill>
                </w14:textFill>
              </w:rPr>
              <w:t>3</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卫生费</w:t>
            </w:r>
            <w:r>
              <w:rPr>
                <w:rFonts w:hint="eastAsia" w:ascii="仿宋" w:hAnsi="仿宋" w:eastAsia="仿宋"/>
                <w:b w:val="0"/>
                <w:bCs w:val="0"/>
                <w:color w:val="000000" w:themeColor="text1"/>
                <w:sz w:val="32"/>
                <w:szCs w:val="32"/>
                <w14:textFill>
                  <w14:solidFill>
                    <w14:schemeClr w14:val="tx1"/>
                  </w14:solidFill>
                </w14:textFill>
              </w:rPr>
              <w:t>项目绩效目标完成情况综述。项目全年预算数</w:t>
            </w:r>
            <w:r>
              <w:rPr>
                <w:rFonts w:hint="eastAsia" w:ascii="仿宋" w:hAnsi="仿宋" w:eastAsia="仿宋"/>
                <w:b w:val="0"/>
                <w:bCs w:val="0"/>
                <w:color w:val="000000" w:themeColor="text1"/>
                <w:sz w:val="32"/>
                <w:szCs w:val="32"/>
                <w:lang w:val="en-US" w:eastAsia="zh-CN"/>
                <w14:textFill>
                  <w14:solidFill>
                    <w14:schemeClr w14:val="tx1"/>
                  </w14:solidFill>
                </w14:textFill>
              </w:rPr>
              <w:t>13.5</w:t>
            </w:r>
            <w:r>
              <w:rPr>
                <w:rFonts w:hint="eastAsia" w:ascii="仿宋" w:hAnsi="仿宋" w:eastAsia="仿宋"/>
                <w:b w:val="0"/>
                <w:bCs w:val="0"/>
                <w:color w:val="000000" w:themeColor="text1"/>
                <w:sz w:val="32"/>
                <w:szCs w:val="32"/>
                <w14:textFill>
                  <w14:solidFill>
                    <w14:schemeClr w14:val="tx1"/>
                  </w14:solidFill>
                </w14:textFill>
              </w:rPr>
              <w:t>万元，执行数为</w:t>
            </w:r>
            <w:r>
              <w:rPr>
                <w:rFonts w:hint="eastAsia" w:ascii="仿宋" w:hAnsi="仿宋" w:eastAsia="仿宋"/>
                <w:b w:val="0"/>
                <w:bCs w:val="0"/>
                <w:color w:val="000000" w:themeColor="text1"/>
                <w:sz w:val="32"/>
                <w:szCs w:val="32"/>
                <w:lang w:val="en-US" w:eastAsia="zh-CN"/>
                <w14:textFill>
                  <w14:solidFill>
                    <w14:schemeClr w14:val="tx1"/>
                  </w14:solidFill>
                </w14:textFill>
              </w:rPr>
              <w:t>13.5</w:t>
            </w:r>
            <w:r>
              <w:rPr>
                <w:rFonts w:hint="eastAsia" w:ascii="仿宋" w:hAnsi="仿宋" w:eastAsia="仿宋"/>
                <w:b w:val="0"/>
                <w:bCs w:val="0"/>
                <w:color w:val="000000" w:themeColor="text1"/>
                <w:sz w:val="32"/>
                <w:szCs w:val="32"/>
                <w14:textFill>
                  <w14:solidFill>
                    <w14:schemeClr w14:val="tx1"/>
                  </w14:solidFill>
                </w14:textFill>
              </w:rPr>
              <w:t>万元，完成预算的</w:t>
            </w:r>
            <w:r>
              <w:rPr>
                <w:rFonts w:hint="eastAsia" w:ascii="仿宋" w:hAnsi="仿宋" w:eastAsia="仿宋"/>
                <w:b w:val="0"/>
                <w:bCs w:val="0"/>
                <w:color w:val="000000" w:themeColor="text1"/>
                <w:sz w:val="32"/>
                <w:szCs w:val="32"/>
                <w:lang w:val="en-US" w:eastAsia="zh-CN"/>
                <w14:textFill>
                  <w14:solidFill>
                    <w14:schemeClr w14:val="tx1"/>
                  </w14:solidFill>
                </w14:textFill>
              </w:rPr>
              <w:t>100</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。通过项目实施，保障</w:t>
            </w:r>
            <w:r>
              <w:rPr>
                <w:rFonts w:hint="eastAsia" w:ascii="仿宋" w:hAnsi="仿宋" w:eastAsia="仿宋"/>
                <w:b w:val="0"/>
                <w:bCs w:val="0"/>
                <w:color w:val="000000" w:themeColor="text1"/>
                <w:sz w:val="32"/>
                <w:szCs w:val="32"/>
                <w:lang w:eastAsia="zh-CN"/>
                <w14:textFill>
                  <w14:solidFill>
                    <w14:schemeClr w14:val="tx1"/>
                  </w14:solidFill>
                </w14:textFill>
              </w:rPr>
              <w:t>了</w:t>
            </w:r>
            <w:r>
              <w:rPr>
                <w:rFonts w:hint="eastAsia" w:ascii="仿宋" w:hAnsi="仿宋" w:eastAsia="仿宋"/>
                <w:b w:val="0"/>
                <w:bCs w:val="0"/>
                <w:color w:val="000000" w:themeColor="text1"/>
                <w:sz w:val="32"/>
                <w:szCs w:val="32"/>
                <w14:textFill>
                  <w14:solidFill>
                    <w14:schemeClr w14:val="tx1"/>
                  </w14:solidFill>
                </w14:textFill>
              </w:rPr>
              <w:t>皇泽寺景区卫生日常保洁工作；接待大型活动及检查应急处理卫生工作；购买更换卫生用品用具等。</w:t>
            </w:r>
          </w:p>
          <w:p>
            <w:pPr>
              <w:widowControl/>
              <w:jc w:val="center"/>
              <w:textAlignment w:val="center"/>
              <w:rPr>
                <w:rFonts w:hint="eastAsia" w:ascii="宋体" w:hAnsi="宋体" w:eastAsia="宋体" w:cs="宋体"/>
                <w:b/>
                <w:bCs/>
                <w:color w:val="000000" w:themeColor="text1"/>
                <w:kern w:val="0"/>
                <w:sz w:val="36"/>
                <w:szCs w:val="36"/>
                <w:lang w:eastAsia="zh-CN" w:bidi="ar"/>
                <w14:textFill>
                  <w14:solidFill>
                    <w14:schemeClr w14:val="tx1"/>
                  </w14:solidFill>
                </w14:textFill>
              </w:rPr>
            </w:pPr>
            <w:r>
              <w:rPr>
                <w:rFonts w:hint="eastAsia" w:ascii="宋体" w:hAnsi="宋体" w:cs="宋体"/>
                <w:b/>
                <w:bCs/>
                <w:color w:val="000000" w:themeColor="text1"/>
                <w:kern w:val="0"/>
                <w:sz w:val="36"/>
                <w:szCs w:val="36"/>
                <w:lang w:bidi="ar"/>
                <w14:textFill>
                  <w14:solidFill>
                    <w14:schemeClr w14:val="tx1"/>
                  </w14:solidFill>
                </w14:textFill>
              </w:rPr>
              <w:t>项目绩效目标完成情况表</w:t>
            </w:r>
          </w:p>
          <w:p>
            <w:pPr>
              <w:widowControl/>
              <w:jc w:val="center"/>
              <w:textAlignment w:val="center"/>
              <w:rPr>
                <w:rFonts w:ascii="宋体" w:cs="宋体"/>
                <w:color w:val="000000" w:themeColor="text1"/>
                <w:sz w:val="36"/>
                <w:szCs w:val="36"/>
                <w14:textFill>
                  <w14:solidFill>
                    <w14:schemeClr w14:val="tx1"/>
                  </w14:solidFill>
                </w14:textFill>
              </w:rPr>
            </w:pPr>
            <w:r>
              <w:rPr>
                <w:rFonts w:ascii="宋体" w:hAnsi="宋体" w:cs="宋体"/>
                <w:color w:val="000000" w:themeColor="text1"/>
                <w:kern w:val="0"/>
                <w:sz w:val="36"/>
                <w:szCs w:val="36"/>
                <w:lang w:bidi="ar"/>
                <w14:textFill>
                  <w14:solidFill>
                    <w14:schemeClr w14:val="tx1"/>
                  </w14:solidFill>
                </w14:textFill>
              </w:rPr>
              <w:t>(2020</w:t>
            </w:r>
            <w:r>
              <w:rPr>
                <w:rFonts w:hint="eastAsia" w:ascii="宋体" w:hAnsi="宋体" w:cs="宋体"/>
                <w:color w:val="000000" w:themeColor="text1"/>
                <w:kern w:val="0"/>
                <w:sz w:val="36"/>
                <w:szCs w:val="36"/>
                <w:lang w:bidi="ar"/>
                <w14:textFill>
                  <w14:solidFill>
                    <w14:schemeClr w14:val="tx1"/>
                  </w14:solidFill>
                </w14:textFill>
              </w:rPr>
              <w:t>年度</w:t>
            </w:r>
            <w:r>
              <w:rPr>
                <w:rFonts w:ascii="宋体" w:hAnsi="宋体" w:cs="宋体"/>
                <w:color w:val="000000" w:themeColor="text1"/>
                <w:kern w:val="0"/>
                <w:sz w:val="36"/>
                <w:szCs w:val="36"/>
                <w:lang w:bidi="ar"/>
                <w14:textFill>
                  <w14:solidFill>
                    <w14:schemeClr w14:val="tx1"/>
                  </w14:solidFill>
                </w14:textFill>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640" w:firstLineChars="1100"/>
              <w:jc w:val="both"/>
              <w:textAlignment w:val="center"/>
              <w:rPr>
                <w:rFonts w:hint="eastAsia" w:ascii="宋体" w:eastAsia="宋体" w:cs="宋体"/>
                <w:color w:val="000000" w:themeColor="text1"/>
                <w:sz w:val="24"/>
                <w:lang w:eastAsia="zh-CN"/>
                <w14:textFill>
                  <w14:solidFill>
                    <w14:schemeClr w14:val="tx1"/>
                  </w14:solidFill>
                </w14:textFill>
              </w:rPr>
            </w:pPr>
            <w:r>
              <w:rPr>
                <w:rFonts w:hint="eastAsia" w:ascii="仿宋" w:hAnsi="仿宋" w:eastAsia="仿宋"/>
                <w:b w:val="0"/>
                <w:bCs w:val="0"/>
                <w:color w:val="000000" w:themeColor="text1"/>
                <w:sz w:val="24"/>
                <w:szCs w:val="24"/>
                <w:lang w:eastAsia="zh-CN"/>
                <w14:textFill>
                  <w14:solidFill>
                    <w14:schemeClr w14:val="tx1"/>
                  </w14:solidFill>
                </w14:textFill>
              </w:rPr>
              <w:t>卫生费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0" w:firstLineChars="1000"/>
              <w:jc w:val="both"/>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皇泽寺博物馆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预算执行情况</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万元</w:t>
            </w:r>
            <w:r>
              <w:rPr>
                <w:rFonts w:ascii="宋体" w:hAnsi="宋体" w:cs="宋体"/>
                <w:color w:val="000000" w:themeColor="text1"/>
                <w:kern w:val="0"/>
                <w:sz w:val="24"/>
                <w:lang w:bidi="ar"/>
                <w14:textFill>
                  <w14:solidFill>
                    <w14:schemeClr w14:val="tx1"/>
                  </w14:solidFill>
                </w14:textFill>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13.5万元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执行数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13.5万元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13.5万元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13.5万元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皇泽寺景区卫生日常保洁工作；接待大型活动及检查应急处理卫生工作；购买更换卫生用品用具等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完成，保障了皇泽寺景区卫生日常保洁、接待大型活动及检查应急处理卫生、购买更换卫生用品用具等工作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购买更换卫生用品用具等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购买更换卫生用品用具2批次等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完成，购买更换卫生用品用具2批次等 </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接待大型活动及检查应急处理卫生工作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完成国家省市各级卫生要求及游客要求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完成，达到国家省市各级卫生要求及游客要求 </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皇泽寺景区卫生日常保洁工作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皇泽寺景区卫生日常保洁面积50亩。皇泽寺景区作为窗口服务单位，保持常年干净卫生。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完成，皇泽寺景区作为窗口服务单位，保持常年干净卫生。 </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spacing w:line="580" w:lineRule="exact"/>
              <w:ind w:firstLine="640" w:firstLineChars="200"/>
              <w:rPr>
                <w:rFonts w:hint="eastAsia" w:ascii="仿宋" w:hAnsi="仿宋" w:eastAsia="仿宋"/>
                <w:b w:val="0"/>
                <w:bCs w:val="0"/>
                <w:color w:val="000000" w:themeColor="text1"/>
                <w:sz w:val="32"/>
                <w:szCs w:val="32"/>
                <w:lang w:eastAsia="zh-CN"/>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4</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宣传费</w:t>
            </w:r>
            <w:r>
              <w:rPr>
                <w:rFonts w:hint="eastAsia" w:ascii="仿宋" w:hAnsi="仿宋" w:eastAsia="仿宋"/>
                <w:b w:val="0"/>
                <w:bCs w:val="0"/>
                <w:color w:val="000000" w:themeColor="text1"/>
                <w:sz w:val="32"/>
                <w:szCs w:val="32"/>
                <w14:textFill>
                  <w14:solidFill>
                    <w14:schemeClr w14:val="tx1"/>
                  </w14:solidFill>
                </w14:textFill>
              </w:rPr>
              <w:t>项目绩效目标完成情况综述。项目全年预算数</w:t>
            </w:r>
            <w:r>
              <w:rPr>
                <w:rFonts w:hint="eastAsia" w:ascii="仿宋" w:hAnsi="仿宋" w:eastAsia="仿宋"/>
                <w:b w:val="0"/>
                <w:bCs w:val="0"/>
                <w:color w:val="000000" w:themeColor="text1"/>
                <w:sz w:val="32"/>
                <w:szCs w:val="32"/>
                <w:lang w:val="en-US" w:eastAsia="zh-CN"/>
                <w14:textFill>
                  <w14:solidFill>
                    <w14:schemeClr w14:val="tx1"/>
                  </w14:solidFill>
                </w14:textFill>
              </w:rPr>
              <w:t>24.5</w:t>
            </w:r>
            <w:r>
              <w:rPr>
                <w:rFonts w:hint="eastAsia" w:ascii="仿宋" w:hAnsi="仿宋" w:eastAsia="仿宋"/>
                <w:b w:val="0"/>
                <w:bCs w:val="0"/>
                <w:color w:val="000000" w:themeColor="text1"/>
                <w:sz w:val="32"/>
                <w:szCs w:val="32"/>
                <w14:textFill>
                  <w14:solidFill>
                    <w14:schemeClr w14:val="tx1"/>
                  </w14:solidFill>
                </w14:textFill>
              </w:rPr>
              <w:t>万元，执行数为</w:t>
            </w:r>
            <w:r>
              <w:rPr>
                <w:rFonts w:hint="eastAsia" w:ascii="仿宋" w:hAnsi="仿宋" w:eastAsia="仿宋"/>
                <w:b w:val="0"/>
                <w:bCs w:val="0"/>
                <w:color w:val="000000" w:themeColor="text1"/>
                <w:sz w:val="32"/>
                <w:szCs w:val="32"/>
                <w:lang w:val="en-US" w:eastAsia="zh-CN"/>
                <w14:textFill>
                  <w14:solidFill>
                    <w14:schemeClr w14:val="tx1"/>
                  </w14:solidFill>
                </w14:textFill>
              </w:rPr>
              <w:t>24.5</w:t>
            </w:r>
            <w:r>
              <w:rPr>
                <w:rFonts w:hint="eastAsia" w:ascii="仿宋" w:hAnsi="仿宋" w:eastAsia="仿宋"/>
                <w:b w:val="0"/>
                <w:bCs w:val="0"/>
                <w:color w:val="000000" w:themeColor="text1"/>
                <w:sz w:val="32"/>
                <w:szCs w:val="32"/>
                <w14:textFill>
                  <w14:solidFill>
                    <w14:schemeClr w14:val="tx1"/>
                  </w14:solidFill>
                </w14:textFill>
              </w:rPr>
              <w:t>万元，完成预算的</w:t>
            </w:r>
            <w:r>
              <w:rPr>
                <w:rFonts w:hint="eastAsia" w:ascii="仿宋" w:hAnsi="仿宋" w:eastAsia="仿宋"/>
                <w:b w:val="0"/>
                <w:bCs w:val="0"/>
                <w:color w:val="000000" w:themeColor="text1"/>
                <w:sz w:val="32"/>
                <w:szCs w:val="32"/>
                <w:lang w:val="en-US" w:eastAsia="zh-CN"/>
                <w14:textFill>
                  <w14:solidFill>
                    <w14:schemeClr w14:val="tx1"/>
                  </w14:solidFill>
                </w14:textFill>
              </w:rPr>
              <w:t>100</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。通过项目实施，保障</w:t>
            </w:r>
            <w:r>
              <w:rPr>
                <w:rFonts w:hint="eastAsia" w:ascii="仿宋" w:hAnsi="仿宋" w:eastAsia="仿宋"/>
                <w:b w:val="0"/>
                <w:bCs w:val="0"/>
                <w:color w:val="000000" w:themeColor="text1"/>
                <w:sz w:val="32"/>
                <w:szCs w:val="32"/>
                <w:lang w:eastAsia="zh-CN"/>
                <w14:textFill>
                  <w14:solidFill>
                    <w14:schemeClr w14:val="tx1"/>
                  </w14:solidFill>
                </w14:textFill>
              </w:rPr>
              <w:t>了解说员培训、工资发放等；长途汽车广告、高速公路广告、登记牌、报社、电视台广告宣传制作；景区导览指示牌制作更换；日常宣传资料制作；景区视频制作；制作对外宣传栏。</w:t>
            </w:r>
          </w:p>
          <w:p>
            <w:pPr>
              <w:widowControl/>
              <w:jc w:val="center"/>
              <w:textAlignment w:val="center"/>
              <w:rPr>
                <w:rFonts w:hint="eastAsia" w:ascii="宋体" w:hAnsi="宋体" w:cs="宋体"/>
                <w:b/>
                <w:bCs/>
                <w:color w:val="000000" w:themeColor="text1"/>
                <w:kern w:val="0"/>
                <w:sz w:val="36"/>
                <w:szCs w:val="36"/>
                <w:lang w:bidi="ar"/>
                <w14:textFill>
                  <w14:solidFill>
                    <w14:schemeClr w14:val="tx1"/>
                  </w14:solidFill>
                </w14:textFill>
              </w:rPr>
            </w:pPr>
          </w:p>
          <w:p>
            <w:pPr>
              <w:widowControl/>
              <w:jc w:val="center"/>
              <w:textAlignment w:val="center"/>
              <w:rPr>
                <w:rFonts w:hint="eastAsia" w:ascii="宋体" w:hAnsi="宋体" w:eastAsia="宋体" w:cs="宋体"/>
                <w:b/>
                <w:bCs/>
                <w:color w:val="000000" w:themeColor="text1"/>
                <w:kern w:val="0"/>
                <w:sz w:val="36"/>
                <w:szCs w:val="36"/>
                <w:lang w:eastAsia="zh-CN" w:bidi="ar"/>
                <w14:textFill>
                  <w14:solidFill>
                    <w14:schemeClr w14:val="tx1"/>
                  </w14:solidFill>
                </w14:textFill>
              </w:rPr>
            </w:pPr>
            <w:r>
              <w:rPr>
                <w:rFonts w:hint="eastAsia" w:ascii="宋体" w:hAnsi="宋体" w:cs="宋体"/>
                <w:b/>
                <w:bCs/>
                <w:color w:val="000000" w:themeColor="text1"/>
                <w:kern w:val="0"/>
                <w:sz w:val="36"/>
                <w:szCs w:val="36"/>
                <w:lang w:bidi="ar"/>
                <w14:textFill>
                  <w14:solidFill>
                    <w14:schemeClr w14:val="tx1"/>
                  </w14:solidFill>
                </w14:textFill>
              </w:rPr>
              <w:t>项目绩效目标完成情况表</w:t>
            </w:r>
          </w:p>
          <w:p>
            <w:pPr>
              <w:widowControl/>
              <w:jc w:val="center"/>
              <w:textAlignment w:val="center"/>
              <w:rPr>
                <w:rFonts w:ascii="宋体" w:cs="宋体"/>
                <w:color w:val="000000" w:themeColor="text1"/>
                <w:sz w:val="36"/>
                <w:szCs w:val="36"/>
                <w14:textFill>
                  <w14:solidFill>
                    <w14:schemeClr w14:val="tx1"/>
                  </w14:solidFill>
                </w14:textFill>
              </w:rPr>
            </w:pPr>
            <w:r>
              <w:rPr>
                <w:rFonts w:ascii="宋体" w:hAnsi="宋体" w:cs="宋体"/>
                <w:color w:val="000000" w:themeColor="text1"/>
                <w:kern w:val="0"/>
                <w:sz w:val="36"/>
                <w:szCs w:val="36"/>
                <w:lang w:bidi="ar"/>
                <w14:textFill>
                  <w14:solidFill>
                    <w14:schemeClr w14:val="tx1"/>
                  </w14:solidFill>
                </w14:textFill>
              </w:rPr>
              <w:t>(2020</w:t>
            </w:r>
            <w:r>
              <w:rPr>
                <w:rFonts w:hint="eastAsia" w:ascii="宋体" w:hAnsi="宋体" w:cs="宋体"/>
                <w:color w:val="000000" w:themeColor="text1"/>
                <w:kern w:val="0"/>
                <w:sz w:val="36"/>
                <w:szCs w:val="36"/>
                <w:lang w:bidi="ar"/>
                <w14:textFill>
                  <w14:solidFill>
                    <w14:schemeClr w14:val="tx1"/>
                  </w14:solidFill>
                </w14:textFill>
              </w:rPr>
              <w:t>年度</w:t>
            </w:r>
            <w:r>
              <w:rPr>
                <w:rFonts w:ascii="宋体" w:hAnsi="宋体" w:cs="宋体"/>
                <w:color w:val="000000" w:themeColor="text1"/>
                <w:kern w:val="0"/>
                <w:sz w:val="36"/>
                <w:szCs w:val="36"/>
                <w:lang w:bidi="ar"/>
                <w14:textFill>
                  <w14:solidFill>
                    <w14:schemeClr w14:val="tx1"/>
                  </w14:solidFill>
                </w14:textFill>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0" w:firstLineChars="1000"/>
              <w:jc w:val="both"/>
              <w:textAlignment w:val="center"/>
              <w:rPr>
                <w:rFonts w:hint="eastAsia" w:ascii="宋体" w:eastAsia="宋体" w:cs="宋体"/>
                <w:color w:val="000000" w:themeColor="text1"/>
                <w:sz w:val="24"/>
                <w:lang w:eastAsia="zh-CN"/>
                <w14:textFill>
                  <w14:solidFill>
                    <w14:schemeClr w14:val="tx1"/>
                  </w14:solidFill>
                </w14:textFill>
              </w:rPr>
            </w:pPr>
            <w:r>
              <w:rPr>
                <w:rFonts w:hint="eastAsia" w:ascii="仿宋" w:hAnsi="仿宋" w:eastAsia="仿宋"/>
                <w:b w:val="0"/>
                <w:bCs w:val="0"/>
                <w:color w:val="000000" w:themeColor="text1"/>
                <w:sz w:val="24"/>
                <w:szCs w:val="24"/>
                <w:lang w:eastAsia="zh-CN"/>
                <w14:textFill>
                  <w14:solidFill>
                    <w14:schemeClr w14:val="tx1"/>
                  </w14:solidFill>
                </w14:textFill>
              </w:rPr>
              <w:t>宣传费</w:t>
            </w:r>
          </w:p>
        </w:tc>
      </w:tr>
      <w:tr>
        <w:tblPrEx>
          <w:tblCellMar>
            <w:top w:w="0" w:type="dxa"/>
            <w:left w:w="0" w:type="dxa"/>
            <w:bottom w:w="0" w:type="dxa"/>
            <w:right w:w="0" w:type="dxa"/>
          </w:tblCellMar>
        </w:tblPrEx>
        <w:trPr>
          <w:trHeight w:val="328"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0" w:firstLineChars="1000"/>
              <w:jc w:val="both"/>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皇泽寺博物馆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预算执行情况</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万元</w:t>
            </w:r>
            <w:r>
              <w:rPr>
                <w:rFonts w:ascii="宋体" w:hAnsi="宋体" w:cs="宋体"/>
                <w:color w:val="000000" w:themeColor="text1"/>
                <w:kern w:val="0"/>
                <w:sz w:val="24"/>
                <w:lang w:bidi="ar"/>
                <w14:textFill>
                  <w14:solidFill>
                    <w14:schemeClr w14:val="tx1"/>
                  </w14:solidFill>
                </w14:textFill>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24.5万元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执行数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24.5万元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24.5 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24.5万元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解说员培训、工资发放等；长途汽车广告、高速公路广告、登机牌、报社、电视台广告宣传制作；景区导览指示牌制作更换；日常宣传资料制作；景区视频制作；制作对外宣传栏。</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完成，保障了解说员培训、工资发放等；长途汽车广告、高速公路广告、登机牌、报社、电视台广告宣传制作；景区导览指示牌制作更换；日常宣传资料制作；景区视频制作；制作对外宣传栏。 </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指标1：景区视频制作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景区视频制作全年20次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t>景区视频制作全年20次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指标2：日常宣传资料制作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日常宣传资料制作全年30次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t>日常宣传资料制作全年30次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指标3：长途汽车广告、高速公路广告、登机牌、报社、电视台广告宣传制作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长途汽车广告、高速公路广告、登机牌、报社、电视台广告宣传制作全年30次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t>长途汽车广告、高速公路广告、登机牌、报社、电视台广告宣传制作全年30次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spacing w:line="580" w:lineRule="exact"/>
              <w:ind w:firstLine="640" w:firstLineChars="200"/>
              <w:rPr>
                <w:rFonts w:hint="eastAsia" w:ascii="宋体" w:hAnsi="宋体" w:cs="宋体"/>
                <w:b/>
                <w:bCs/>
                <w:color w:val="000000" w:themeColor="text1"/>
                <w:kern w:val="0"/>
                <w:sz w:val="18"/>
                <w:szCs w:val="18"/>
                <w:lang w:bidi="ar"/>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5</w:t>
            </w:r>
            <w:r>
              <w:rPr>
                <w:rFonts w:hint="eastAsia"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安防经费</w:t>
            </w:r>
            <w:r>
              <w:rPr>
                <w:rFonts w:hint="eastAsia" w:ascii="仿宋" w:hAnsi="仿宋" w:eastAsia="仿宋"/>
                <w:b w:val="0"/>
                <w:bCs w:val="0"/>
                <w:color w:val="000000" w:themeColor="text1"/>
                <w:sz w:val="32"/>
                <w:szCs w:val="32"/>
                <w14:textFill>
                  <w14:solidFill>
                    <w14:schemeClr w14:val="tx1"/>
                  </w14:solidFill>
                </w14:textFill>
              </w:rPr>
              <w:t>项目绩效目标完成情况综述。项目全年预算数</w:t>
            </w:r>
            <w:r>
              <w:rPr>
                <w:rFonts w:hint="eastAsia" w:ascii="仿宋" w:hAnsi="仿宋" w:eastAsia="仿宋"/>
                <w:b w:val="0"/>
                <w:bCs w:val="0"/>
                <w:color w:val="000000" w:themeColor="text1"/>
                <w:sz w:val="32"/>
                <w:szCs w:val="32"/>
                <w:lang w:val="en-US" w:eastAsia="zh-CN"/>
                <w14:textFill>
                  <w14:solidFill>
                    <w14:schemeClr w14:val="tx1"/>
                  </w14:solidFill>
                </w14:textFill>
              </w:rPr>
              <w:t>100</w:t>
            </w:r>
            <w:r>
              <w:rPr>
                <w:rFonts w:hint="eastAsia" w:ascii="仿宋" w:hAnsi="仿宋" w:eastAsia="仿宋"/>
                <w:b w:val="0"/>
                <w:bCs w:val="0"/>
                <w:color w:val="000000" w:themeColor="text1"/>
                <w:sz w:val="32"/>
                <w:szCs w:val="32"/>
                <w14:textFill>
                  <w14:solidFill>
                    <w14:schemeClr w14:val="tx1"/>
                  </w14:solidFill>
                </w14:textFill>
              </w:rPr>
              <w:t>万元，执行数为</w:t>
            </w:r>
            <w:r>
              <w:rPr>
                <w:rFonts w:hint="eastAsia" w:ascii="仿宋" w:hAnsi="仿宋" w:eastAsia="仿宋"/>
                <w:b w:val="0"/>
                <w:bCs w:val="0"/>
                <w:color w:val="000000" w:themeColor="text1"/>
                <w:sz w:val="32"/>
                <w:szCs w:val="32"/>
                <w:lang w:val="en-US" w:eastAsia="zh-CN"/>
                <w14:textFill>
                  <w14:solidFill>
                    <w14:schemeClr w14:val="tx1"/>
                  </w14:solidFill>
                </w14:textFill>
              </w:rPr>
              <w:t>100</w:t>
            </w:r>
            <w:r>
              <w:rPr>
                <w:rFonts w:hint="eastAsia" w:ascii="仿宋" w:hAnsi="仿宋" w:eastAsia="仿宋"/>
                <w:b w:val="0"/>
                <w:bCs w:val="0"/>
                <w:color w:val="000000" w:themeColor="text1"/>
                <w:sz w:val="32"/>
                <w:szCs w:val="32"/>
                <w14:textFill>
                  <w14:solidFill>
                    <w14:schemeClr w14:val="tx1"/>
                  </w14:solidFill>
                </w14:textFill>
              </w:rPr>
              <w:t>万元，完成预算的</w:t>
            </w:r>
            <w:r>
              <w:rPr>
                <w:rFonts w:hint="eastAsia" w:ascii="仿宋" w:hAnsi="仿宋" w:eastAsia="仿宋"/>
                <w:b w:val="0"/>
                <w:bCs w:val="0"/>
                <w:color w:val="000000" w:themeColor="text1"/>
                <w:sz w:val="32"/>
                <w:szCs w:val="32"/>
                <w:lang w:val="en-US" w:eastAsia="zh-CN"/>
                <w14:textFill>
                  <w14:solidFill>
                    <w14:schemeClr w14:val="tx1"/>
                  </w14:solidFill>
                </w14:textFill>
              </w:rPr>
              <w:t>100</w:t>
            </w:r>
            <w:r>
              <w:rPr>
                <w:rFonts w:ascii="仿宋" w:hAnsi="仿宋" w:eastAsia="仿宋"/>
                <w:b w:val="0"/>
                <w:bCs w:val="0"/>
                <w:color w:val="000000" w:themeColor="text1"/>
                <w:sz w:val="32"/>
                <w:szCs w:val="32"/>
                <w14:textFill>
                  <w14:solidFill>
                    <w14:schemeClr w14:val="tx1"/>
                  </w14:solidFill>
                </w14:textFill>
              </w:rPr>
              <w:t>%</w:t>
            </w:r>
            <w:r>
              <w:rPr>
                <w:rFonts w:hint="eastAsia" w:ascii="仿宋" w:hAnsi="仿宋" w:eastAsia="仿宋"/>
                <w:b w:val="0"/>
                <w:bCs w:val="0"/>
                <w:color w:val="000000" w:themeColor="text1"/>
                <w:sz w:val="32"/>
                <w:szCs w:val="32"/>
                <w14:textFill>
                  <w14:solidFill>
                    <w14:schemeClr w14:val="tx1"/>
                  </w14:solidFill>
                </w14:textFill>
              </w:rPr>
              <w:t>。通过项目实施，保障</w:t>
            </w:r>
            <w:r>
              <w:rPr>
                <w:rFonts w:hint="eastAsia" w:ascii="仿宋" w:hAnsi="仿宋" w:eastAsia="仿宋"/>
                <w:b w:val="0"/>
                <w:bCs w:val="0"/>
                <w:color w:val="000000" w:themeColor="text1"/>
                <w:sz w:val="32"/>
                <w:szCs w:val="32"/>
                <w:lang w:eastAsia="zh-CN"/>
                <w14:textFill>
                  <w14:solidFill>
                    <w14:schemeClr w14:val="tx1"/>
                  </w14:solidFill>
                </w14:textFill>
              </w:rPr>
              <w:t>了皇泽寺景区新建消防水池、保安工资、监控系统维护及消防维护、保安培训业务费用等。</w:t>
            </w:r>
          </w:p>
          <w:p>
            <w:pPr>
              <w:widowControl/>
              <w:jc w:val="center"/>
              <w:textAlignment w:val="center"/>
              <w:rPr>
                <w:rFonts w:hint="eastAsia" w:ascii="宋体" w:hAnsi="宋体" w:eastAsia="宋体" w:cs="宋体"/>
                <w:b/>
                <w:bCs/>
                <w:color w:val="000000" w:themeColor="text1"/>
                <w:kern w:val="0"/>
                <w:sz w:val="36"/>
                <w:szCs w:val="36"/>
                <w:lang w:eastAsia="zh-CN" w:bidi="ar"/>
                <w14:textFill>
                  <w14:solidFill>
                    <w14:schemeClr w14:val="tx1"/>
                  </w14:solidFill>
                </w14:textFill>
              </w:rPr>
            </w:pPr>
            <w:r>
              <w:rPr>
                <w:rFonts w:hint="eastAsia" w:ascii="宋体" w:hAnsi="宋体" w:cs="宋体"/>
                <w:b/>
                <w:bCs/>
                <w:color w:val="000000" w:themeColor="text1"/>
                <w:kern w:val="0"/>
                <w:sz w:val="36"/>
                <w:szCs w:val="36"/>
                <w:lang w:bidi="ar"/>
                <w14:textFill>
                  <w14:solidFill>
                    <w14:schemeClr w14:val="tx1"/>
                  </w14:solidFill>
                </w14:textFill>
              </w:rPr>
              <w:t>项目绩效目标完成情况表</w:t>
            </w:r>
          </w:p>
          <w:p>
            <w:pPr>
              <w:widowControl/>
              <w:jc w:val="center"/>
              <w:textAlignment w:val="center"/>
              <w:rPr>
                <w:rFonts w:ascii="宋体" w:cs="宋体"/>
                <w:color w:val="000000" w:themeColor="text1"/>
                <w:sz w:val="36"/>
                <w:szCs w:val="36"/>
                <w14:textFill>
                  <w14:solidFill>
                    <w14:schemeClr w14:val="tx1"/>
                  </w14:solidFill>
                </w14:textFill>
              </w:rPr>
            </w:pPr>
            <w:r>
              <w:rPr>
                <w:rFonts w:ascii="宋体" w:hAnsi="宋体" w:cs="宋体"/>
                <w:color w:val="000000" w:themeColor="text1"/>
                <w:kern w:val="0"/>
                <w:sz w:val="36"/>
                <w:szCs w:val="36"/>
                <w:lang w:bidi="ar"/>
                <w14:textFill>
                  <w14:solidFill>
                    <w14:schemeClr w14:val="tx1"/>
                  </w14:solidFill>
                </w14:textFill>
              </w:rPr>
              <w:t>(2020</w:t>
            </w:r>
            <w:r>
              <w:rPr>
                <w:rFonts w:hint="eastAsia" w:ascii="宋体" w:hAnsi="宋体" w:cs="宋体"/>
                <w:color w:val="000000" w:themeColor="text1"/>
                <w:kern w:val="0"/>
                <w:sz w:val="36"/>
                <w:szCs w:val="36"/>
                <w:lang w:bidi="ar"/>
                <w14:textFill>
                  <w14:solidFill>
                    <w14:schemeClr w14:val="tx1"/>
                  </w14:solidFill>
                </w14:textFill>
              </w:rPr>
              <w:t>年度</w:t>
            </w:r>
            <w:r>
              <w:rPr>
                <w:rFonts w:ascii="宋体" w:hAnsi="宋体" w:cs="宋体"/>
                <w:color w:val="000000" w:themeColor="text1"/>
                <w:kern w:val="0"/>
                <w:sz w:val="36"/>
                <w:szCs w:val="36"/>
                <w:lang w:bidi="ar"/>
                <w14:textFill>
                  <w14:solidFill>
                    <w14:schemeClr w14:val="tx1"/>
                  </w14:solidFill>
                </w14:textFill>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640" w:firstLineChars="1100"/>
              <w:jc w:val="both"/>
              <w:textAlignment w:val="center"/>
              <w:rPr>
                <w:rFonts w:hint="eastAsia" w:ascii="宋体" w:eastAsia="宋体" w:cs="宋体"/>
                <w:color w:val="000000" w:themeColor="text1"/>
                <w:sz w:val="24"/>
                <w:lang w:eastAsia="zh-CN"/>
                <w14:textFill>
                  <w14:solidFill>
                    <w14:schemeClr w14:val="tx1"/>
                  </w14:solidFill>
                </w14:textFill>
              </w:rPr>
            </w:pPr>
            <w:r>
              <w:rPr>
                <w:rFonts w:hint="eastAsia" w:ascii="仿宋" w:hAnsi="仿宋" w:eastAsia="仿宋"/>
                <w:b w:val="0"/>
                <w:bCs w:val="0"/>
                <w:color w:val="000000" w:themeColor="text1"/>
                <w:sz w:val="24"/>
                <w:szCs w:val="24"/>
                <w:lang w:eastAsia="zh-CN"/>
                <w14:textFill>
                  <w14:solidFill>
                    <w14:schemeClr w14:val="tx1"/>
                  </w14:solidFill>
                </w14:textFill>
              </w:rPr>
              <w:t>安防经费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0" w:firstLineChars="1000"/>
              <w:jc w:val="both"/>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皇泽寺博物馆</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预算执行情况</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万元</w:t>
            </w:r>
            <w:r>
              <w:rPr>
                <w:rFonts w:ascii="宋体" w:hAnsi="宋体" w:cs="宋体"/>
                <w:color w:val="000000" w:themeColor="text1"/>
                <w:kern w:val="0"/>
                <w:sz w:val="24"/>
                <w:lang w:bidi="ar"/>
                <w14:textFill>
                  <w14:solidFill>
                    <w14:schemeClr w14:val="tx1"/>
                  </w14:solidFill>
                </w14:textFill>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预算数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98.2万元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执行数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98.2万元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98.2万元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其中</w:t>
            </w:r>
            <w:r>
              <w:rPr>
                <w:rFonts w:asci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财政拨款</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98.2万元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其它资金</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themeColor="text1"/>
                <w:sz w:val="24"/>
                <w14:textFill>
                  <w14:solidFill>
                    <w14:schemeClr w14:val="tx1"/>
                  </w14:solidFill>
                </w14:textFill>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皇泽寺景区新建消防水池、保安工资、监控系统维护及消防维护、保安培训业务费用等。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完成，皇泽寺景区新建了消防水池，保障了保安工资、监控系统维护及消防维护、保安培训业务费用等。 </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预期指标值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实际完成指标值</w:t>
            </w:r>
            <w:r>
              <w:rPr>
                <w:rFonts w:ascii="宋体" w:hAnsi="宋体" w:cs="宋体"/>
                <w:color w:val="000000" w:themeColor="text1"/>
                <w:kern w:val="0"/>
                <w:sz w:val="24"/>
                <w:lang w:bidi="ar"/>
                <w14:textFill>
                  <w14:solidFill>
                    <w14:schemeClr w14:val="tx1"/>
                  </w14:solidFill>
                </w14:textFill>
              </w:rPr>
              <w:t>(</w:t>
            </w:r>
            <w:r>
              <w:rPr>
                <w:rFonts w:hint="eastAsia" w:ascii="宋体" w:hAnsi="宋体" w:cs="宋体"/>
                <w:color w:val="000000" w:themeColor="text1"/>
                <w:kern w:val="0"/>
                <w:sz w:val="24"/>
                <w:lang w:bidi="ar"/>
                <w14:textFill>
                  <w14:solidFill>
                    <w14:schemeClr w14:val="tx1"/>
                  </w14:solidFill>
                </w14:textFill>
              </w:rPr>
              <w:t>包含数字及文字描述</w:t>
            </w:r>
            <w:r>
              <w:rPr>
                <w:rFonts w:ascii="宋体" w:hAnsi="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指标1：皇泽寺景区新建消防水池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皇泽寺景区新建消防水池1个，100立方米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t>皇泽寺景区新建消防水池1个，100立方米</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指标2：安防系统技防维护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安防系统技防维护20次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t>安防系统技防维护20次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指标3：消防维护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消防维护全年20次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hAnsi="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t>消防维护全年20次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themeColor="text1"/>
                <w:sz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指标1： 保安工资及保险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themeColor="text1"/>
                <w:sz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工资发放全年12次、及缴纳全年保险单位部分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themeColor="text1"/>
                <w:sz w:val="24"/>
                <w14:textFill>
                  <w14:solidFill>
                    <w14:schemeClr w14:val="tx1"/>
                  </w14:solidFill>
                </w14:textFill>
              </w:rPr>
            </w:pPr>
            <w:r>
              <w:rPr>
                <w:rFonts w:hint="eastAsia" w:ascii="宋体" w:hAnsi="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t>工资发放全年12次、及缴纳全年保险单位部分</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themeColor="text1"/>
                <w:sz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指标2：皇泽寺景区新建消防水池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themeColor="text1"/>
                <w:sz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达到市消防支队要求</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themeColor="text1"/>
                <w:sz w:val="24"/>
                <w14:textFill>
                  <w14:solidFill>
                    <w14:schemeClr w14:val="tx1"/>
                  </w14:solidFill>
                </w14:textFill>
              </w:rPr>
            </w:pPr>
            <w:r>
              <w:rPr>
                <w:rFonts w:hint="eastAsia" w:ascii="宋体" w:hAnsi="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t>达到市消防支队要求</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themeColor="text1"/>
                <w:sz w:val="24"/>
                <w:lang w:eastAsia="zh-CN"/>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themeColor="text1"/>
                <w:sz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指标1：保安培训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themeColor="text1"/>
                <w:sz w:val="24"/>
                <w14:textFill>
                  <w14:solidFill>
                    <w14:schemeClr w14:val="tx1"/>
                  </w14:solidFill>
                </w14:textFill>
              </w:rPr>
            </w:pPr>
            <w:r>
              <w:rPr>
                <w:rFonts w:hint="eastAsia" w:ascii="宋体" w:hAnsi="宋体" w:eastAsia="宋体" w:cs="宋体"/>
                <w:i w:val="0"/>
                <w:iCs w:val="0"/>
                <w:color w:val="000000"/>
                <w:kern w:val="0"/>
                <w:sz w:val="24"/>
                <w:szCs w:val="24"/>
                <w:u w:val="none"/>
                <w:lang w:val="en-US" w:eastAsia="zh-CN" w:bidi="ar"/>
              </w:rPr>
              <w:t>保安培训全年25次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i w:val="0"/>
                <w:iCs w:val="0"/>
                <w:color w:val="000000"/>
                <w:kern w:val="0"/>
                <w:sz w:val="24"/>
                <w:szCs w:val="24"/>
                <w:u w:val="none"/>
                <w:lang w:val="en-US" w:eastAsia="zh-CN" w:bidi="ar"/>
              </w:rPr>
              <w:t>完成，</w:t>
            </w:r>
            <w:r>
              <w:rPr>
                <w:rFonts w:hint="eastAsia" w:ascii="宋体" w:hAnsi="宋体" w:eastAsia="宋体" w:cs="宋体"/>
                <w:i w:val="0"/>
                <w:iCs w:val="0"/>
                <w:color w:val="000000"/>
                <w:kern w:val="0"/>
                <w:sz w:val="24"/>
                <w:szCs w:val="24"/>
                <w:u w:val="none"/>
                <w:lang w:val="en-US" w:eastAsia="zh-CN" w:bidi="ar"/>
              </w:rPr>
              <w:t>保安培训全年25次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kern w:val="0"/>
                <w:sz w:val="24"/>
                <w:lang w:bidi="ar"/>
                <w14:textFill>
                  <w14:solidFill>
                    <w14:schemeClr w14:val="tx1"/>
                  </w14:solidFill>
                </w14:textFill>
              </w:rPr>
            </w:pPr>
            <w:r>
              <w:rPr>
                <w:rFonts w:hint="eastAsia" w:ascii="宋体" w:hAnsi="宋体" w:cs="宋体"/>
                <w:color w:val="000000" w:themeColor="text1"/>
                <w:kern w:val="0"/>
                <w:sz w:val="24"/>
                <w:lang w:bidi="ar"/>
                <w14:textFill>
                  <w14:solidFill>
                    <w14:schemeClr w14:val="tx1"/>
                  </w14:solidFill>
                </w14:textFill>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themeColor="text1"/>
                <w:sz w:val="24"/>
                <w14:textFill>
                  <w14:solidFill>
                    <w14:schemeClr w14:val="tx1"/>
                  </w14:solidFill>
                </w14:textFill>
              </w:rPr>
            </w:pPr>
          </w:p>
        </w:tc>
      </w:tr>
    </w:tbl>
    <w:p>
      <w:pPr>
        <w:numPr>
          <w:ilvl w:val="0"/>
          <w:numId w:val="3"/>
        </w:numPr>
        <w:spacing w:line="58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部门绩效评价结果</w:t>
      </w:r>
    </w:p>
    <w:p>
      <w:pPr>
        <w:pStyle w:val="5"/>
        <w:numPr>
          <w:ilvl w:val="0"/>
          <w:numId w:val="0"/>
        </w:num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本单位按要求对2020年部门整体支出绩效评价开展自评，《皇泽寺博物馆2020年部门整体支出绩效评价报告》见附件。</w:t>
      </w:r>
    </w:p>
    <w:p>
      <w:pPr>
        <w:numPr>
          <w:ilvl w:val="0"/>
          <w:numId w:val="4"/>
        </w:numPr>
        <w:spacing w:line="600" w:lineRule="exact"/>
        <w:ind w:firstLine="660" w:firstLineChars="150"/>
        <w:jc w:val="center"/>
        <w:outlineLvl w:val="0"/>
        <w:rPr>
          <w:rStyle w:val="13"/>
          <w:rFonts w:ascii="黑体" w:hAnsi="黑体" w:eastAsia="黑体"/>
          <w:b w:val="0"/>
          <w:color w:val="000000" w:themeColor="text1"/>
          <w14:textFill>
            <w14:solidFill>
              <w14:schemeClr w14:val="tx1"/>
            </w14:solidFill>
          </w14:textFill>
        </w:rPr>
      </w:pPr>
      <w:bookmarkStart w:id="54" w:name="_Toc15396613"/>
      <w:bookmarkStart w:id="55" w:name="_Toc15377225"/>
      <w:r>
        <w:rPr>
          <w:rFonts w:hint="eastAsia" w:ascii="黑体" w:hAnsi="黑体" w:eastAsia="黑体"/>
          <w:color w:val="000000" w:themeColor="text1"/>
          <w:sz w:val="44"/>
          <w:szCs w:val="44"/>
          <w14:textFill>
            <w14:solidFill>
              <w14:schemeClr w14:val="tx1"/>
            </w14:solidFill>
          </w14:textFill>
        </w:rPr>
        <w:t>名</w:t>
      </w:r>
      <w:r>
        <w:rPr>
          <w:rStyle w:val="13"/>
          <w:rFonts w:hint="eastAsia" w:ascii="黑体" w:hAnsi="黑体" w:eastAsia="黑体"/>
          <w:b w:val="0"/>
          <w:color w:val="000000" w:themeColor="text1"/>
          <w14:textFill>
            <w14:solidFill>
              <w14:schemeClr w14:val="tx1"/>
            </w14:solidFill>
          </w14:textFill>
        </w:rPr>
        <w:t>词解释</w:t>
      </w:r>
      <w:bookmarkEnd w:id="54"/>
      <w:bookmarkEnd w:id="55"/>
    </w:p>
    <w:p>
      <w:pPr>
        <w:spacing w:line="600" w:lineRule="exact"/>
        <w:jc w:val="left"/>
        <w:rPr>
          <w:rFonts w:ascii="宋体"/>
          <w:b/>
          <w:color w:val="000000" w:themeColor="text1"/>
          <w:sz w:val="44"/>
          <w:szCs w:val="44"/>
          <w14:textFill>
            <w14:solidFill>
              <w14:schemeClr w14:val="tx1"/>
            </w14:solidFill>
          </w14:textFill>
        </w:rPr>
      </w:pPr>
    </w:p>
    <w:p>
      <w:pPr>
        <w:pStyle w:val="17"/>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财政拨款收入：指单位从同级财政部门取得的财政预算资金。</w:t>
      </w:r>
    </w:p>
    <w:p>
      <w:pPr>
        <w:pStyle w:val="17"/>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其他收入：指单位取得的除上述收入以外的各项入。</w:t>
      </w:r>
      <w:r>
        <w:rPr>
          <w:rFonts w:ascii="仿宋_GB2312" w:eastAsia="仿宋_GB2312"/>
          <w:color w:val="000000" w:themeColor="text1"/>
          <w:sz w:val="32"/>
          <w:szCs w:val="32"/>
          <w14:textFill>
            <w14:solidFill>
              <w14:schemeClr w14:val="tx1"/>
            </w14:solidFill>
          </w14:textFill>
        </w:rPr>
        <w:t xml:space="preserve"> </w:t>
      </w:r>
    </w:p>
    <w:p>
      <w:pPr>
        <w:pStyle w:val="17"/>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年初结转和结余：指以前年度尚未完成、结转到本年按有关规定继续使用的资金。</w:t>
      </w:r>
      <w:r>
        <w:rPr>
          <w:rFonts w:ascii="仿宋_GB2312" w:eastAsia="仿宋_GB2312"/>
          <w:color w:val="000000" w:themeColor="text1"/>
          <w:sz w:val="32"/>
          <w:szCs w:val="32"/>
          <w14:textFill>
            <w14:solidFill>
              <w14:schemeClr w14:val="tx1"/>
            </w14:solidFill>
          </w14:textFill>
        </w:rPr>
        <w:t xml:space="preserve"> </w:t>
      </w:r>
    </w:p>
    <w:p>
      <w:pPr>
        <w:pStyle w:val="17"/>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、年末结转和结余：指单位按有关规定结转到下年或以后年度继续使用的资金。</w:t>
      </w:r>
    </w:p>
    <w:p>
      <w:pPr>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文化体育与传媒</w:t>
      </w:r>
      <w:r>
        <w:rPr>
          <w:rFonts w:hint="eastAsia" w:ascii="仿宋_GB2312" w:eastAsia="仿宋_GB2312"/>
          <w:color w:val="000000" w:themeColor="text1"/>
          <w:sz w:val="32"/>
          <w:szCs w:val="32"/>
          <w:lang w:eastAsia="zh-CN"/>
          <w14:textFill>
            <w14:solidFill>
              <w14:schemeClr w14:val="tx1"/>
            </w14:solidFill>
          </w14:textFill>
        </w:rPr>
        <w:t>：反映政府在文化、文物、体育、广播影视、新闻出版等方面的支出。</w:t>
      </w:r>
    </w:p>
    <w:p>
      <w:pPr>
        <w:pStyle w:val="5"/>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w:t>
      </w:r>
      <w:r>
        <w:rPr>
          <w:rFonts w:hint="eastAsia" w:ascii="仿宋" w:hAnsi="仿宋" w:eastAsia="仿宋" w:cs="仿宋"/>
          <w:sz w:val="32"/>
          <w:szCs w:val="32"/>
        </w:rPr>
        <w:t>文化旅游体育与传媒支出（类）文物（款）博物馆（项）支出：反映文物系统及其他部门所属博物馆、纪念馆（室）的支出。</w:t>
      </w:r>
    </w:p>
    <w:p>
      <w:pPr>
        <w:pStyle w:val="5"/>
        <w:ind w:firstLine="640"/>
        <w:rPr>
          <w:rFonts w:hint="eastAsia" w:ascii="仿宋" w:hAnsi="仿宋" w:eastAsia="仿宋" w:cs="仿宋"/>
          <w:sz w:val="32"/>
          <w:szCs w:val="32"/>
        </w:rPr>
      </w:pPr>
      <w:r>
        <w:rPr>
          <w:rFonts w:hint="eastAsia"/>
          <w:color w:val="000000" w:themeColor="text1"/>
          <w:sz w:val="32"/>
          <w:szCs w:val="32"/>
          <w:lang w:val="en-US" w:eastAsia="zh-CN"/>
          <w14:textFill>
            <w14:solidFill>
              <w14:schemeClr w14:val="tx1"/>
            </w14:solidFill>
          </w14:textFill>
        </w:rPr>
        <w:t>7</w:t>
      </w:r>
      <w:r>
        <w:rPr>
          <w:rFonts w:ascii="仿宋_GB2312" w:eastAsia="仿宋_GB2312"/>
          <w:color w:val="000000" w:themeColor="text1"/>
          <w:sz w:val="32"/>
          <w:szCs w:val="32"/>
          <w14:textFill>
            <w14:solidFill>
              <w14:schemeClr w14:val="tx1"/>
            </w14:solidFill>
          </w14:textFill>
        </w:rPr>
        <w:t>.</w:t>
      </w:r>
      <w:r>
        <w:rPr>
          <w:rFonts w:hint="eastAsia" w:ascii="仿宋" w:hAnsi="仿宋" w:eastAsia="仿宋" w:cs="仿宋"/>
          <w:sz w:val="32"/>
          <w:szCs w:val="32"/>
        </w:rPr>
        <w:t>社会保障和就业支出（类）行政事业单位离退休（款）机关事业单位基本养老保险缴费支出（项）: 反映机关事业单位实施养老保险制度由单位缴纳的基本养老保险支出。</w:t>
      </w:r>
    </w:p>
    <w:p>
      <w:pPr>
        <w:pStyle w:val="5"/>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ascii="仿宋_GB2312" w:eastAsia="仿宋_GB2312"/>
          <w:color w:val="000000" w:themeColor="text1"/>
          <w:sz w:val="32"/>
          <w:szCs w:val="32"/>
          <w14:textFill>
            <w14:solidFill>
              <w14:schemeClr w14:val="tx1"/>
            </w14:solidFill>
          </w14:textFill>
        </w:rPr>
        <w:t>.</w:t>
      </w:r>
      <w:r>
        <w:rPr>
          <w:rFonts w:hint="eastAsia" w:ascii="仿宋" w:hAnsi="仿宋" w:eastAsia="仿宋" w:cs="仿宋"/>
          <w:sz w:val="32"/>
          <w:szCs w:val="32"/>
        </w:rPr>
        <w:t>社会保障和就业支出（类）行政事业单位离退休（款）机关事业单位职业年金缴费支出（项）: 反映机关事业单位实施养老保险制度由单位实际缴纳的职业年金支出。</w:t>
      </w:r>
    </w:p>
    <w:p>
      <w:pPr>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ascii="仿宋_GB2312" w:eastAsia="仿宋_GB2312"/>
          <w:color w:val="000000" w:themeColor="text1"/>
          <w:sz w:val="32"/>
          <w:szCs w:val="32"/>
          <w14:textFill>
            <w14:solidFill>
              <w14:schemeClr w14:val="tx1"/>
            </w14:solidFill>
          </w14:textFill>
        </w:rPr>
        <w:t>.</w:t>
      </w:r>
      <w:r>
        <w:rPr>
          <w:rFonts w:hint="eastAsia" w:ascii="仿宋" w:hAnsi="仿宋" w:eastAsia="仿宋" w:cs="仿宋"/>
          <w:sz w:val="32"/>
          <w:szCs w:val="32"/>
        </w:rPr>
        <w:t>卫生健康支出（类）行政事业单位医疗（款）事业单位医疗（项）:反映财政部门安排的事业单位基本医疗保险缴费经费，未参加医疗保险的事业单位的公费医疗经费,按国家规定享受离休人员待過的医疗经费。</w:t>
      </w:r>
    </w:p>
    <w:p>
      <w:pPr>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住房保障支出（类）住房改革支出（款）住房公积金（项）: 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11</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基本支出：指为保障机构正常运转、完成日常工作任务而发生的人员支出和公用支出。</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项目支出：指在基本支出之外为完成特定行政任务和事业发展目标所发生的支出。</w:t>
      </w:r>
      <w:r>
        <w:rPr>
          <w:rFonts w:ascii="仿宋_GB2312" w:eastAsia="仿宋_GB2312"/>
          <w:color w:val="000000" w:themeColor="text1"/>
          <w:sz w:val="32"/>
          <w:szCs w:val="32"/>
          <w14:textFill>
            <w14:solidFill>
              <w14:schemeClr w14:val="tx1"/>
            </w14:solidFill>
          </w14:textFill>
        </w:rPr>
        <w:t xml:space="preserve"> </w:t>
      </w:r>
    </w:p>
    <w:p>
      <w:pPr>
        <w:pStyle w:val="17"/>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spacing w:line="560" w:lineRule="exact"/>
        <w:ind w:firstLine="640" w:firstLineChars="200"/>
        <w:rPr>
          <w:rFonts w:ascii="仿宋_GB2312" w:eastAsia="仿宋_GB2312" w:cs="黑体"/>
          <w:color w:val="000000" w:themeColor="text1"/>
          <w:sz w:val="32"/>
          <w:szCs w:val="32"/>
          <w14:textFill>
            <w14:solidFill>
              <w14:schemeClr w14:val="tx1"/>
            </w14:solidFill>
          </w14:textFill>
        </w:rPr>
      </w:pPr>
    </w:p>
    <w:p>
      <w:pPr>
        <w:spacing w:line="600" w:lineRule="exact"/>
        <w:jc w:val="center"/>
        <w:outlineLvl w:val="0"/>
        <w:rPr>
          <w:rStyle w:val="13"/>
          <w:rFonts w:ascii="黑体" w:hAnsi="黑体" w:eastAsia="黑体"/>
          <w:b w:val="0"/>
          <w:color w:val="000000" w:themeColor="text1"/>
          <w14:textFill>
            <w14:solidFill>
              <w14:schemeClr w14:val="tx1"/>
            </w14:solidFill>
          </w14:textFill>
        </w:rPr>
      </w:pPr>
      <w:bookmarkStart w:id="56" w:name="_Toc15377226"/>
      <w:r>
        <w:rPr>
          <w:rFonts w:ascii="宋体"/>
          <w:b/>
          <w:color w:val="000000" w:themeColor="text1"/>
          <w:sz w:val="44"/>
          <w:szCs w:val="44"/>
          <w14:textFill>
            <w14:solidFill>
              <w14:schemeClr w14:val="tx1"/>
            </w14:solidFill>
          </w14:textFill>
        </w:rPr>
        <w:br w:type="page"/>
      </w:r>
      <w:bookmarkStart w:id="57" w:name="_Toc15396614"/>
      <w:r>
        <w:rPr>
          <w:rFonts w:hint="eastAsia" w:ascii="黑体" w:hAnsi="黑体" w:eastAsia="黑体"/>
          <w:color w:val="000000" w:themeColor="text1"/>
          <w:sz w:val="44"/>
          <w:szCs w:val="44"/>
          <w14:textFill>
            <w14:solidFill>
              <w14:schemeClr w14:val="tx1"/>
            </w14:solidFill>
          </w14:textFill>
        </w:rPr>
        <w:t>第</w:t>
      </w:r>
      <w:r>
        <w:rPr>
          <w:rStyle w:val="13"/>
          <w:rFonts w:hint="eastAsia" w:ascii="黑体" w:hAnsi="黑体" w:eastAsia="黑体"/>
          <w:b w:val="0"/>
          <w:color w:val="000000" w:themeColor="text1"/>
          <w14:textFill>
            <w14:solidFill>
              <w14:schemeClr w14:val="tx1"/>
            </w14:solidFill>
          </w14:textFill>
        </w:rPr>
        <w:t>四部分</w:t>
      </w:r>
      <w:r>
        <w:rPr>
          <w:rStyle w:val="13"/>
          <w:rFonts w:ascii="黑体" w:hAnsi="黑体" w:eastAsia="黑体"/>
          <w:b w:val="0"/>
          <w:color w:val="000000" w:themeColor="text1"/>
          <w14:textFill>
            <w14:solidFill>
              <w14:schemeClr w14:val="tx1"/>
            </w14:solidFill>
          </w14:textFill>
        </w:rPr>
        <w:t xml:space="preserve"> </w:t>
      </w:r>
      <w:r>
        <w:rPr>
          <w:rStyle w:val="13"/>
          <w:rFonts w:hint="eastAsia" w:ascii="黑体" w:hAnsi="黑体" w:eastAsia="黑体"/>
          <w:b w:val="0"/>
          <w:color w:val="000000" w:themeColor="text1"/>
          <w14:textFill>
            <w14:solidFill>
              <w14:schemeClr w14:val="tx1"/>
            </w14:solidFill>
          </w14:textFill>
        </w:rPr>
        <w:t>附件</w:t>
      </w:r>
      <w:bookmarkEnd w:id="57"/>
    </w:p>
    <w:p>
      <w:pPr>
        <w:spacing w:line="600" w:lineRule="exact"/>
        <w:jc w:val="left"/>
        <w:outlineLvl w:val="0"/>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ascii="黑体" w:hAnsi="黑体" w:eastAsia="黑体" w:cs="黑体"/>
          <w:color w:val="000000" w:themeColor="text1"/>
          <w:sz w:val="32"/>
          <w:szCs w:val="32"/>
          <w14:textFill>
            <w14:solidFill>
              <w14:schemeClr w14:val="tx1"/>
            </w14:solidFill>
          </w14:textFill>
        </w:rPr>
        <w:t>1</w:t>
      </w:r>
    </w:p>
    <w:p>
      <w:pPr>
        <w:spacing w:line="58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600" w:lineRule="exact"/>
        <w:jc w:val="center"/>
        <w:rPr>
          <w:rFonts w:hint="eastAsia" w:ascii="方正小标宋简体" w:hAnsi="宋体" w:eastAsia="方正小标宋简体"/>
          <w:color w:val="000000" w:themeColor="text1"/>
          <w:kern w:val="0"/>
          <w:sz w:val="40"/>
          <w:szCs w:val="44"/>
          <w:lang w:eastAsia="zh-CN"/>
          <w14:textFill>
            <w14:solidFill>
              <w14:schemeClr w14:val="tx1"/>
            </w14:solidFill>
          </w14:textFill>
        </w:rPr>
      </w:pPr>
      <w:r>
        <w:rPr>
          <w:rFonts w:hint="eastAsia" w:ascii="方正小标宋简体" w:hAnsi="宋体" w:eastAsia="方正小标宋简体"/>
          <w:color w:val="000000" w:themeColor="text1"/>
          <w:kern w:val="0"/>
          <w:sz w:val="40"/>
          <w:szCs w:val="44"/>
          <w:lang w:eastAsia="zh-CN"/>
          <w14:textFill>
            <w14:solidFill>
              <w14:schemeClr w14:val="tx1"/>
            </w14:solidFill>
          </w14:textFill>
        </w:rPr>
        <w:t>皇泽寺博物馆</w:t>
      </w:r>
    </w:p>
    <w:p>
      <w:pPr>
        <w:spacing w:line="600" w:lineRule="exact"/>
        <w:jc w:val="center"/>
        <w:rPr>
          <w:rFonts w:ascii="方正小标宋简体" w:hAnsi="宋体" w:eastAsia="方正小标宋简体"/>
          <w:color w:val="000000" w:themeColor="text1"/>
          <w:kern w:val="0"/>
          <w:sz w:val="40"/>
          <w:szCs w:val="44"/>
          <w:lang w:val="zh-CN"/>
          <w14:textFill>
            <w14:solidFill>
              <w14:schemeClr w14:val="tx1"/>
            </w14:solidFill>
          </w14:textFill>
        </w:rPr>
      </w:pPr>
      <w:r>
        <w:rPr>
          <w:rFonts w:ascii="方正小标宋简体" w:hAnsi="宋体" w:eastAsia="方正小标宋简体"/>
          <w:color w:val="000000" w:themeColor="text1"/>
          <w:kern w:val="0"/>
          <w:sz w:val="40"/>
          <w:szCs w:val="44"/>
          <w14:textFill>
            <w14:solidFill>
              <w14:schemeClr w14:val="tx1"/>
            </w14:solidFill>
          </w14:textFill>
        </w:rPr>
        <w:t>2020</w:t>
      </w:r>
      <w:r>
        <w:rPr>
          <w:rFonts w:hint="eastAsia" w:ascii="方正小标宋简体" w:hAnsi="宋体" w:eastAsia="方正小标宋简体"/>
          <w:color w:val="000000" w:themeColor="text1"/>
          <w:kern w:val="0"/>
          <w:sz w:val="40"/>
          <w:szCs w:val="44"/>
          <w14:textFill>
            <w14:solidFill>
              <w14:schemeClr w14:val="tx1"/>
            </w14:solidFill>
          </w14:textFill>
        </w:rPr>
        <w:t>年部门</w:t>
      </w:r>
      <w:r>
        <w:rPr>
          <w:rFonts w:hint="eastAsia" w:ascii="方正小标宋简体" w:hAnsi="宋体" w:eastAsia="方正小标宋简体"/>
          <w:color w:val="000000" w:themeColor="text1"/>
          <w:kern w:val="0"/>
          <w:sz w:val="40"/>
          <w:szCs w:val="44"/>
          <w:lang w:val="zh-CN"/>
          <w14:textFill>
            <w14:solidFill>
              <w14:schemeClr w14:val="tx1"/>
            </w14:solidFill>
          </w14:textFill>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themeColor="text1"/>
          <w:kern w:val="0"/>
          <w:sz w:val="24"/>
          <w:szCs w:val="32"/>
          <w:shd w:val="clear" w:color="auto" w:fill="FFFFFF"/>
          <w14:textFill>
            <w14:solidFill>
              <w14:schemeClr w14:val="tx1"/>
            </w14:solidFill>
          </w14:textFill>
        </w:rPr>
      </w:pPr>
    </w:p>
    <w:p>
      <w:pPr>
        <w:widowControl/>
        <w:adjustRightInd w:val="0"/>
        <w:snapToGrid w:val="0"/>
        <w:spacing w:line="580" w:lineRule="exact"/>
        <w:ind w:firstLine="640" w:firstLineChars="200"/>
        <w:contextualSpacing/>
        <w:jc w:val="left"/>
        <w:rPr>
          <w:rFonts w:ascii="黑体" w:hAnsi="宋体" w:eastAsia="黑体" w:cs="宋体"/>
          <w:color w:val="000000" w:themeColor="text1"/>
          <w:kern w:val="0"/>
          <w:sz w:val="32"/>
          <w:szCs w:val="32"/>
          <w:shd w:val="clear" w:color="auto" w:fill="FFFFFF"/>
          <w:lang w:val="zh-CN"/>
          <w14:textFill>
            <w14:solidFill>
              <w14:schemeClr w14:val="tx1"/>
            </w14:solidFill>
          </w14:textFill>
        </w:rPr>
      </w:pPr>
      <w:r>
        <w:rPr>
          <w:rFonts w:hint="eastAsia" w:ascii="黑体" w:hAnsi="宋体" w:eastAsia="黑体" w:cs="宋体"/>
          <w:color w:val="000000" w:themeColor="text1"/>
          <w:kern w:val="0"/>
          <w:sz w:val="32"/>
          <w:szCs w:val="32"/>
          <w:shd w:val="clear" w:color="auto" w:fill="FFFFFF"/>
          <w14:textFill>
            <w14:solidFill>
              <w14:schemeClr w14:val="tx1"/>
            </w14:solidFill>
          </w14:textFill>
        </w:rPr>
        <w:t>一、</w:t>
      </w:r>
      <w:r>
        <w:rPr>
          <w:rFonts w:hint="eastAsia" w:ascii="黑体" w:hAnsi="宋体" w:eastAsia="黑体" w:cs="宋体"/>
          <w:color w:val="000000" w:themeColor="text1"/>
          <w:kern w:val="0"/>
          <w:sz w:val="32"/>
          <w:szCs w:val="32"/>
          <w:shd w:val="clear" w:color="auto" w:fill="FFFFFF"/>
          <w:lang w:val="zh-CN"/>
          <w14:textFill>
            <w14:solidFill>
              <w14:schemeClr w14:val="tx1"/>
            </w14:solidFill>
          </w14:textFill>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（一）机构组成。</w:t>
      </w:r>
    </w:p>
    <w:p>
      <w:pPr>
        <w:pStyle w:val="5"/>
        <w:rPr>
          <w:rFonts w:hint="eastAsia" w:eastAsia="仿宋_GB2312"/>
          <w:color w:val="000000" w:themeColor="text1"/>
          <w:lang w:val="en-US" w:eastAsia="zh-CN"/>
          <w14:textFill>
            <w14:solidFill>
              <w14:schemeClr w14:val="tx1"/>
            </w14:solidFill>
          </w14:textFill>
        </w:rPr>
      </w:pPr>
      <w:r>
        <w:rPr>
          <w:rFonts w:hint="eastAsia" w:hAnsi="宋体" w:cs="宋体"/>
          <w:color w:val="000000" w:themeColor="text1"/>
          <w:kern w:val="0"/>
          <w:sz w:val="32"/>
          <w:szCs w:val="32"/>
          <w:shd w:val="clear" w:color="auto" w:fill="FFFFFF"/>
          <w:lang w:val="en-US" w:eastAsia="zh-CN"/>
          <w14:textFill>
            <w14:solidFill>
              <w14:schemeClr w14:val="tx1"/>
            </w14:solidFill>
          </w14:textFill>
        </w:rPr>
        <w:t xml:space="preserve">     下设科室为办公室、财务室、安保部、宣教部、文保部五个职能部室。</w:t>
      </w:r>
    </w:p>
    <w:p>
      <w:pPr>
        <w:widowControl/>
        <w:numPr>
          <w:ilvl w:val="0"/>
          <w:numId w:val="5"/>
        </w:numPr>
        <w:adjustRightInd w:val="0"/>
        <w:snapToGrid w:val="0"/>
        <w:spacing w:line="580" w:lineRule="exact"/>
        <w:ind w:left="-10" w:leftChars="0" w:firstLine="640" w:firstLineChars="0"/>
        <w:contextualSpacing/>
        <w:jc w:val="left"/>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机构职能。</w:t>
      </w:r>
    </w:p>
    <w:p>
      <w:pPr>
        <w:pStyle w:val="5"/>
        <w:numPr>
          <w:ilvl w:val="0"/>
          <w:numId w:val="0"/>
        </w:numPr>
        <w:rPr>
          <w:rFonts w:hint="default" w:eastAsia="仿宋_GB2312"/>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其主要职能是承担文物藏品安全、管理和利用工作;承担武则天文化研究和传承创新工作；承担皇泽寺A级景区的管理和运营工作；负责广元市红军文化博物馆的保护、研究、管理和宣传工作</w:t>
      </w:r>
    </w:p>
    <w:p>
      <w:pPr>
        <w:widowControl/>
        <w:numPr>
          <w:ilvl w:val="0"/>
          <w:numId w:val="5"/>
        </w:numPr>
        <w:adjustRightInd w:val="0"/>
        <w:snapToGrid w:val="0"/>
        <w:spacing w:line="580" w:lineRule="exact"/>
        <w:ind w:left="-10" w:leftChars="0" w:firstLine="640" w:firstLineChars="0"/>
        <w:contextualSpacing/>
        <w:jc w:val="left"/>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人员概况。</w:t>
      </w:r>
    </w:p>
    <w:p>
      <w:pPr>
        <w:pStyle w:val="5"/>
        <w:numPr>
          <w:ilvl w:val="0"/>
          <w:numId w:val="0"/>
        </w:numPr>
        <w:ind w:left="630" w:leftChars="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编制为21人，其中管理岗4个，专技岗16个，技术工</w:t>
      </w:r>
    </w:p>
    <w:p>
      <w:pPr>
        <w:pStyle w:val="5"/>
        <w:numPr>
          <w:ilvl w:val="0"/>
          <w:numId w:val="0"/>
        </w:numPr>
        <w:rPr>
          <w:color w:val="000000" w:themeColor="text1"/>
          <w:lang w:val="zh-CN"/>
          <w14:textFill>
            <w14:solidFill>
              <w14:schemeClr w14:val="tx1"/>
            </w14:solidFill>
          </w14:textFill>
        </w:rPr>
      </w:pPr>
      <w:r>
        <w:rPr>
          <w:rFonts w:hint="eastAsia" w:ascii="仿宋" w:hAnsi="仿宋" w:eastAsia="仿宋" w:cs="仿宋"/>
          <w:color w:val="000000" w:themeColor="text1"/>
          <w:sz w:val="32"/>
          <w:szCs w:val="32"/>
          <w:lang w:val="zh-CN"/>
          <w14:textFill>
            <w14:solidFill>
              <w14:schemeClr w14:val="tx1"/>
            </w14:solidFill>
          </w14:textFill>
        </w:rPr>
        <w:t>人1个，均为事业编制。截止</w:t>
      </w:r>
      <w:r>
        <w:rPr>
          <w:rFonts w:hint="eastAsia" w:ascii="仿宋" w:hAnsi="仿宋" w:eastAsia="仿宋" w:cs="仿宋"/>
          <w:color w:val="000000" w:themeColor="text1"/>
          <w:sz w:val="32"/>
          <w:szCs w:val="32"/>
          <w:lang w:val="en-US" w:eastAsia="zh-CN"/>
          <w14:textFill>
            <w14:solidFill>
              <w14:schemeClr w14:val="tx1"/>
            </w14:solidFill>
          </w14:textFill>
        </w:rPr>
        <w:t>2020年底，</w:t>
      </w:r>
      <w:r>
        <w:rPr>
          <w:rFonts w:hint="eastAsia" w:ascii="仿宋" w:hAnsi="仿宋" w:eastAsia="仿宋" w:cs="仿宋"/>
          <w:color w:val="000000" w:themeColor="text1"/>
          <w:sz w:val="32"/>
          <w:szCs w:val="32"/>
          <w:lang w:val="zh-CN"/>
          <w14:textFill>
            <w14:solidFill>
              <w14:schemeClr w14:val="tx1"/>
            </w14:solidFill>
          </w14:textFill>
        </w:rPr>
        <w:t>在编在岗1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lang w:val="zh-CN"/>
          <w14:textFill>
            <w14:solidFill>
              <w14:schemeClr w14:val="tx1"/>
            </w14:solidFill>
          </w14:textFill>
        </w:rPr>
        <w:t>人，其中专技人员</w:t>
      </w:r>
      <w:r>
        <w:rPr>
          <w:rFonts w:hint="eastAsia" w:ascii="仿宋" w:hAnsi="仿宋" w:eastAsia="仿宋" w:cs="仿宋"/>
          <w:color w:val="000000" w:themeColor="text1"/>
          <w:sz w:val="32"/>
          <w:szCs w:val="32"/>
          <w:lang w:val="en-US" w:eastAsia="zh-CN"/>
          <w14:textFill>
            <w14:solidFill>
              <w14:schemeClr w14:val="tx1"/>
            </w14:solidFill>
          </w14:textFill>
        </w:rPr>
        <w:t>17人，管理岗1人，技术工1人。退休人员9人。</w:t>
      </w:r>
    </w:p>
    <w:p>
      <w:pPr>
        <w:widowControl/>
        <w:adjustRightInd w:val="0"/>
        <w:snapToGrid w:val="0"/>
        <w:spacing w:line="580" w:lineRule="exact"/>
        <w:ind w:firstLine="640" w:firstLineChars="200"/>
        <w:contextualSpacing/>
        <w:jc w:val="left"/>
        <w:rPr>
          <w:rFonts w:ascii="黑体" w:hAnsi="宋体" w:eastAsia="黑体" w:cs="宋体"/>
          <w:color w:val="000000" w:themeColor="text1"/>
          <w:kern w:val="0"/>
          <w:sz w:val="32"/>
          <w:szCs w:val="32"/>
          <w:shd w:val="clear" w:color="auto" w:fill="FFFFFF"/>
          <w14:textFill>
            <w14:solidFill>
              <w14:schemeClr w14:val="tx1"/>
            </w14:solidFill>
          </w14:textFill>
        </w:rPr>
      </w:pPr>
      <w:r>
        <w:rPr>
          <w:rFonts w:hint="eastAsia" w:ascii="黑体" w:hAnsi="宋体" w:eastAsia="黑体" w:cs="宋体"/>
          <w:color w:val="000000" w:themeColor="text1"/>
          <w:kern w:val="0"/>
          <w:sz w:val="32"/>
          <w:szCs w:val="32"/>
          <w:shd w:val="clear" w:color="auto" w:fill="FFFFFF"/>
          <w14:textFill>
            <w14:solidFill>
              <w14:schemeClr w14:val="tx1"/>
            </w14:solidFill>
          </w14:textFill>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bCs/>
          <w:sz w:val="32"/>
          <w:szCs w:val="32"/>
        </w:rPr>
        <w:t>20</w:t>
      </w:r>
      <w:r>
        <w:rPr>
          <w:rFonts w:hint="eastAsia" w:ascii="仿宋" w:hAnsi="仿宋" w:eastAsia="仿宋"/>
          <w:bCs/>
          <w:sz w:val="32"/>
          <w:szCs w:val="32"/>
          <w:lang w:val="en-US" w:eastAsia="zh-CN"/>
        </w:rPr>
        <w:t>20</w:t>
      </w:r>
      <w:r>
        <w:rPr>
          <w:rFonts w:hint="eastAsia" w:ascii="仿宋" w:hAnsi="仿宋" w:eastAsia="仿宋"/>
          <w:bCs/>
          <w:sz w:val="32"/>
          <w:szCs w:val="32"/>
        </w:rPr>
        <w:t>年度收入总计20358630</w:t>
      </w:r>
      <w:r>
        <w:rPr>
          <w:rFonts w:hint="eastAsia" w:ascii="仿宋" w:hAnsi="仿宋" w:eastAsia="仿宋"/>
          <w:bCs/>
          <w:sz w:val="32"/>
          <w:szCs w:val="32"/>
          <w:lang w:val="en-US" w:eastAsia="zh-CN"/>
        </w:rPr>
        <w:t>.</w:t>
      </w:r>
      <w:r>
        <w:rPr>
          <w:rFonts w:hint="eastAsia" w:ascii="仿宋" w:hAnsi="仿宋" w:eastAsia="仿宋"/>
          <w:bCs/>
          <w:sz w:val="32"/>
          <w:szCs w:val="32"/>
        </w:rPr>
        <w:t>24元，其中：一般公共预算财政拨款收入17744406</w:t>
      </w:r>
      <w:r>
        <w:rPr>
          <w:rFonts w:hint="eastAsia" w:ascii="仿宋" w:hAnsi="仿宋" w:eastAsia="仿宋"/>
          <w:bCs/>
          <w:sz w:val="32"/>
          <w:szCs w:val="32"/>
          <w:lang w:val="en-US" w:eastAsia="zh-CN"/>
        </w:rPr>
        <w:t>.</w:t>
      </w:r>
      <w:r>
        <w:rPr>
          <w:rFonts w:hint="eastAsia" w:ascii="仿宋" w:hAnsi="仿宋" w:eastAsia="仿宋"/>
          <w:bCs/>
          <w:sz w:val="32"/>
          <w:szCs w:val="32"/>
        </w:rPr>
        <w:t>08元、其他收入10914</w:t>
      </w:r>
      <w:r>
        <w:rPr>
          <w:rFonts w:hint="eastAsia" w:ascii="仿宋" w:hAnsi="仿宋" w:eastAsia="仿宋"/>
          <w:bCs/>
          <w:sz w:val="32"/>
          <w:szCs w:val="32"/>
          <w:lang w:val="en-US" w:eastAsia="zh-CN"/>
        </w:rPr>
        <w:t>.</w:t>
      </w:r>
      <w:r>
        <w:rPr>
          <w:rFonts w:hint="eastAsia" w:ascii="仿宋" w:hAnsi="仿宋" w:eastAsia="仿宋"/>
          <w:bCs/>
          <w:sz w:val="32"/>
          <w:szCs w:val="32"/>
        </w:rPr>
        <w:t>10元、年初结转结余2603310</w:t>
      </w:r>
      <w:r>
        <w:rPr>
          <w:rFonts w:hint="eastAsia" w:ascii="仿宋" w:hAnsi="仿宋" w:eastAsia="仿宋"/>
          <w:bCs/>
          <w:sz w:val="32"/>
          <w:szCs w:val="32"/>
          <w:lang w:val="en-US" w:eastAsia="zh-CN"/>
        </w:rPr>
        <w:t>.</w:t>
      </w:r>
      <w:r>
        <w:rPr>
          <w:rFonts w:hint="eastAsia" w:ascii="仿宋" w:hAnsi="仿宋" w:eastAsia="仿宋"/>
          <w:bCs/>
          <w:sz w:val="32"/>
          <w:szCs w:val="32"/>
        </w:rPr>
        <w:t>06元。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仿宋" w:hAnsi="仿宋" w:eastAsia="仿宋" w:cs="仿宋_GB2312"/>
          <w:sz w:val="32"/>
          <w:szCs w:val="32"/>
        </w:rPr>
      </w:pPr>
      <w:r>
        <w:rPr>
          <w:rFonts w:hint="eastAsia" w:ascii="仿宋" w:hAnsi="仿宋" w:eastAsia="仿宋"/>
          <w:bCs/>
          <w:sz w:val="32"/>
          <w:szCs w:val="32"/>
        </w:rPr>
        <w:t>20</w:t>
      </w:r>
      <w:r>
        <w:rPr>
          <w:rFonts w:hint="eastAsia" w:ascii="仿宋" w:hAnsi="仿宋" w:eastAsia="仿宋"/>
          <w:bCs/>
          <w:sz w:val="32"/>
          <w:szCs w:val="32"/>
          <w:lang w:val="en-US" w:eastAsia="zh-CN"/>
        </w:rPr>
        <w:t>20</w:t>
      </w:r>
      <w:r>
        <w:rPr>
          <w:rFonts w:hint="eastAsia" w:ascii="仿宋" w:hAnsi="仿宋" w:eastAsia="仿宋"/>
          <w:bCs/>
          <w:sz w:val="32"/>
          <w:szCs w:val="32"/>
        </w:rPr>
        <w:t>年度支出总计</w:t>
      </w:r>
      <w:r>
        <w:rPr>
          <w:rFonts w:hint="eastAsia" w:ascii="仿宋" w:hAnsi="仿宋" w:eastAsia="仿宋"/>
          <w:bCs/>
          <w:sz w:val="32"/>
          <w:szCs w:val="32"/>
          <w:lang w:val="en-US" w:eastAsia="zh-CN"/>
        </w:rPr>
        <w:t>20358630.24</w:t>
      </w:r>
      <w:r>
        <w:rPr>
          <w:rFonts w:hint="eastAsia" w:ascii="仿宋" w:hAnsi="仿宋" w:eastAsia="仿宋"/>
          <w:bCs/>
          <w:sz w:val="32"/>
          <w:szCs w:val="32"/>
        </w:rPr>
        <w:t>元，其中：基本支出</w:t>
      </w:r>
      <w:r>
        <w:rPr>
          <w:rFonts w:hint="eastAsia" w:ascii="仿宋" w:hAnsi="仿宋" w:eastAsia="仿宋"/>
          <w:bCs/>
          <w:sz w:val="32"/>
          <w:szCs w:val="32"/>
          <w:lang w:val="en-US" w:eastAsia="zh-CN"/>
        </w:rPr>
        <w:t>2716820.18</w:t>
      </w:r>
      <w:r>
        <w:rPr>
          <w:rFonts w:hint="eastAsia" w:ascii="仿宋" w:hAnsi="仿宋" w:eastAsia="仿宋"/>
          <w:bCs/>
          <w:sz w:val="32"/>
          <w:szCs w:val="32"/>
        </w:rPr>
        <w:t>元、项目支出3696700.00元、年末结转结余</w:t>
      </w:r>
      <w:r>
        <w:rPr>
          <w:rFonts w:hint="eastAsia" w:ascii="仿宋" w:hAnsi="仿宋" w:eastAsia="仿宋"/>
          <w:bCs/>
          <w:sz w:val="32"/>
          <w:szCs w:val="32"/>
          <w:lang w:val="en-US" w:eastAsia="zh-CN"/>
        </w:rPr>
        <w:t>13945110.06</w:t>
      </w:r>
      <w:r>
        <w:rPr>
          <w:rFonts w:hint="eastAsia" w:ascii="仿宋" w:hAnsi="仿宋" w:eastAsia="仿宋"/>
          <w:bCs/>
          <w:sz w:val="32"/>
          <w:szCs w:val="32"/>
        </w:rPr>
        <w:t>元。</w:t>
      </w:r>
    </w:p>
    <w:p>
      <w:pPr>
        <w:widowControl/>
        <w:adjustRightInd w:val="0"/>
        <w:snapToGrid w:val="0"/>
        <w:spacing w:line="580" w:lineRule="exact"/>
        <w:ind w:firstLine="640" w:firstLineChars="200"/>
        <w:contextualSpacing/>
        <w:jc w:val="left"/>
        <w:rPr>
          <w:rFonts w:ascii="黑体" w:hAnsi="宋体" w:eastAsia="黑体" w:cs="宋体"/>
          <w:color w:val="000000" w:themeColor="text1"/>
          <w:kern w:val="0"/>
          <w:sz w:val="32"/>
          <w:szCs w:val="32"/>
          <w:shd w:val="clear" w:color="auto" w:fill="FFFFFF"/>
          <w14:textFill>
            <w14:solidFill>
              <w14:schemeClr w14:val="tx1"/>
            </w14:solidFill>
          </w14:textFill>
        </w:rPr>
      </w:pPr>
      <w:r>
        <w:rPr>
          <w:rFonts w:hint="eastAsia" w:ascii="黑体" w:hAnsi="宋体" w:eastAsia="黑体" w:cs="宋体"/>
          <w:color w:val="000000" w:themeColor="text1"/>
          <w:kern w:val="0"/>
          <w:sz w:val="32"/>
          <w:szCs w:val="32"/>
          <w:shd w:val="clear" w:color="auto" w:fill="FFFFFF"/>
          <w14:textFill>
            <w14:solidFill>
              <w14:schemeClr w14:val="tx1"/>
            </w14:solidFill>
          </w14:textFill>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1.强化部门预算编制。严格按照中央、省、市财政部门相关文件要求，坚持“统筹兼顾、厉行节约、保障重点、注重绩效”的原则，结合20</w:t>
      </w:r>
      <w:r>
        <w:rPr>
          <w:rFonts w:hint="eastAsia" w:ascii="仿宋" w:hAnsi="仿宋" w:eastAsia="仿宋"/>
          <w:bCs/>
          <w:sz w:val="32"/>
          <w:szCs w:val="32"/>
          <w:lang w:val="en-US" w:eastAsia="zh-CN"/>
        </w:rPr>
        <w:t>20</w:t>
      </w:r>
      <w:r>
        <w:rPr>
          <w:rFonts w:hint="eastAsia" w:ascii="仿宋" w:hAnsi="仿宋" w:eastAsia="仿宋"/>
          <w:bCs/>
          <w:sz w:val="32"/>
          <w:szCs w:val="32"/>
        </w:rPr>
        <w:t>年重点工作需要，规范编制部门预算，切实提高预算编制质量。</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2.认真编制绩效目标。严格按照市财政局安排部署，将年度绩效目标与部门预算管理同步安排、同步编制、同步审核、同步上报、同步公开，做到绩效目标管理与预算管理一致。做到绩效目标完整、合理，指标细化、量化。</w:t>
      </w:r>
    </w:p>
    <w:p>
      <w:pPr>
        <w:spacing w:line="580" w:lineRule="exact"/>
        <w:ind w:firstLine="640" w:firstLineChars="200"/>
        <w:rPr>
          <w:rFonts w:ascii="仿宋" w:hAnsi="仿宋" w:eastAsia="仿宋"/>
          <w:bCs/>
          <w:sz w:val="32"/>
          <w:szCs w:val="32"/>
        </w:rPr>
      </w:pPr>
      <w:r>
        <w:rPr>
          <w:rFonts w:hint="eastAsia" w:ascii="仿宋" w:hAnsi="仿宋" w:eastAsia="仿宋"/>
          <w:bCs/>
          <w:sz w:val="32"/>
          <w:szCs w:val="32"/>
        </w:rPr>
        <w:t>3.严格预算执行。按照市财政局批复，加强对预算责任、指标、费用、定额等进行细化分解，明确绩效目标。从时间要求、质量、规模等方面加强目标绩效管理，绩效目标指向明确，符合国家政策法规</w:t>
      </w:r>
      <w:r>
        <w:rPr>
          <w:rFonts w:hint="eastAsia" w:ascii="仿宋" w:hAnsi="仿宋" w:eastAsia="仿宋"/>
          <w:bCs/>
          <w:sz w:val="32"/>
          <w:szCs w:val="32"/>
          <w:lang w:eastAsia="zh-CN"/>
        </w:rPr>
        <w:t>单位</w:t>
      </w:r>
      <w:r>
        <w:rPr>
          <w:rFonts w:hint="eastAsia" w:ascii="仿宋" w:hAnsi="仿宋" w:eastAsia="仿宋"/>
          <w:bCs/>
          <w:sz w:val="32"/>
          <w:szCs w:val="32"/>
        </w:rPr>
        <w:t>职能要求，从数量、质量、成本、时效、效益等方面细化量化绩效目标，确保在一定期限内如期实现。按时完成部门预算信息公开。</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1.严格按照专项预算项目的管理规定，开展专项项目及资金管理。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2.专项预算项目程序严密,规划合理。专项预算项目严格遵照相关规定，贯彻落实市委、市政府的重大决策部署，围绕</w:t>
      </w:r>
      <w:r>
        <w:rPr>
          <w:rFonts w:hint="eastAsia" w:ascii="仿宋" w:hAnsi="仿宋" w:eastAsia="仿宋" w:cs="仿宋_GB2312"/>
          <w:sz w:val="32"/>
          <w:szCs w:val="32"/>
          <w:lang w:eastAsia="zh-CN"/>
        </w:rPr>
        <w:t>博物馆</w:t>
      </w:r>
      <w:r>
        <w:rPr>
          <w:rFonts w:hint="eastAsia" w:ascii="仿宋" w:hAnsi="仿宋" w:eastAsia="仿宋" w:cs="仿宋_GB2312"/>
          <w:sz w:val="32"/>
          <w:szCs w:val="32"/>
        </w:rPr>
        <w:t>及年度重点工作，安排经费预算，专项预算规划合理，立项程序较为严密，分配较为科学、及时。</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3.专项资金专门管理。20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 xml:space="preserve"> 年，我</w:t>
      </w:r>
      <w:r>
        <w:rPr>
          <w:rFonts w:hint="eastAsia" w:ascii="仿宋" w:hAnsi="仿宋" w:eastAsia="仿宋" w:cs="仿宋_GB2312"/>
          <w:sz w:val="32"/>
          <w:szCs w:val="32"/>
          <w:lang w:eastAsia="zh-CN"/>
        </w:rPr>
        <w:t>馆</w:t>
      </w:r>
      <w:r>
        <w:rPr>
          <w:rFonts w:hint="eastAsia" w:ascii="仿宋" w:hAnsi="仿宋" w:eastAsia="仿宋" w:cs="仿宋_GB2312"/>
          <w:sz w:val="32"/>
          <w:szCs w:val="32"/>
        </w:rPr>
        <w:t>按照专项资金“专账管理、专款专用”要求，要求项目承担单位设置专账，安排专人管理，严格按照预算开支经费，保证项目资金支出规范、运行安全。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按照市财政局的统一安排部署，</w:t>
      </w:r>
      <w:r>
        <w:rPr>
          <w:rFonts w:hint="eastAsia" w:ascii="仿宋" w:hAnsi="仿宋" w:eastAsia="仿宋" w:cs="仿宋_GB2312"/>
          <w:sz w:val="32"/>
          <w:szCs w:val="32"/>
          <w:lang w:eastAsia="zh-CN"/>
        </w:rPr>
        <w:t>我馆</w:t>
      </w:r>
      <w:r>
        <w:rPr>
          <w:rFonts w:hint="eastAsia" w:ascii="仿宋" w:hAnsi="仿宋" w:eastAsia="仿宋" w:cs="仿宋_GB2312"/>
          <w:sz w:val="32"/>
          <w:szCs w:val="32"/>
        </w:rPr>
        <w:t>高度重视绩效考评工作，制定了绩效总目标，依照国家政策法规规定和本部门实际情况，健全财务基础管理制度和约束机制，依法、有效地使用财政资金。通过采取询问和集中评议的方法，对各</w:t>
      </w:r>
      <w:r>
        <w:rPr>
          <w:rFonts w:hint="eastAsia" w:ascii="仿宋" w:hAnsi="仿宋" w:eastAsia="仿宋" w:cs="仿宋_GB2312"/>
          <w:sz w:val="32"/>
          <w:szCs w:val="32"/>
          <w:lang w:eastAsia="zh-CN"/>
        </w:rPr>
        <w:t>部</w:t>
      </w:r>
      <w:r>
        <w:rPr>
          <w:rFonts w:hint="eastAsia" w:ascii="仿宋" w:hAnsi="仿宋" w:eastAsia="仿宋" w:cs="仿宋_GB2312"/>
          <w:sz w:val="32"/>
          <w:szCs w:val="32"/>
        </w:rPr>
        <w:t>室资金的分配、拨付、使用、核算都严格把关，为全面完成年度目标任务提供了坚强保证。</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通过绩效评价，</w:t>
      </w:r>
      <w:r>
        <w:rPr>
          <w:rFonts w:hint="eastAsia" w:ascii="仿宋" w:hAnsi="仿宋" w:eastAsia="仿宋" w:cs="仿宋_GB2312"/>
          <w:sz w:val="32"/>
          <w:szCs w:val="32"/>
          <w:lang w:eastAsia="zh-CN"/>
        </w:rPr>
        <w:t>皇泽寺博物馆</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年度部门预算具有明确的用途和目标，制定了详细的执行计划，资金到位及时并严格按照财政有关规定使用。预算决策、管理、执行等日益规范，能较好地满足工作需要，取得了良好经济效益和社会效益。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由于工作安排的原因，存在预算执行进度不均衡的现象。</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Style w:val="13"/>
          <w:rFonts w:ascii="仿宋" w:hAnsi="仿宋" w:eastAsia="仿宋" w:cs="仿宋_GB2312"/>
          <w:b w:val="0"/>
          <w:bCs w:val="0"/>
          <w:kern w:val="2"/>
          <w:sz w:val="32"/>
          <w:szCs w:val="32"/>
        </w:rPr>
      </w:pPr>
      <w:r>
        <w:rPr>
          <w:rFonts w:hint="eastAsia" w:ascii="仿宋" w:hAnsi="仿宋" w:eastAsia="仿宋" w:cs="仿宋_GB2312"/>
          <w:sz w:val="32"/>
          <w:szCs w:val="32"/>
        </w:rPr>
        <w:t>进一步提高部门预算编制的科学性、规范性和准确性，加强专项资金中期评估工作，及时提出调整建议，提高预算执行效率，确保财政专项资金绩效管理水平不断提升。</w:t>
      </w:r>
    </w:p>
    <w:p>
      <w:pPr>
        <w:spacing w:line="580" w:lineRule="exact"/>
        <w:ind w:firstLine="640" w:firstLineChars="200"/>
        <w:rPr>
          <w:rStyle w:val="13"/>
          <w:rFonts w:ascii="仿宋" w:hAnsi="仿宋" w:eastAsia="仿宋" w:cs="仿宋_GB2312"/>
          <w:b w:val="0"/>
          <w:bCs w:val="0"/>
          <w:kern w:val="2"/>
          <w:sz w:val="32"/>
          <w:szCs w:val="32"/>
        </w:rPr>
      </w:pPr>
    </w:p>
    <w:p>
      <w:pPr>
        <w:spacing w:line="580" w:lineRule="exact"/>
        <w:ind w:firstLine="640" w:firstLineChars="200"/>
        <w:rPr>
          <w:rStyle w:val="13"/>
          <w:rFonts w:ascii="仿宋" w:hAnsi="仿宋" w:eastAsia="仿宋" w:cs="仿宋_GB2312"/>
          <w:b w:val="0"/>
          <w:bCs w:val="0"/>
          <w:kern w:val="2"/>
          <w:sz w:val="32"/>
          <w:szCs w:val="32"/>
        </w:rPr>
      </w:pPr>
    </w:p>
    <w:p>
      <w:pPr>
        <w:spacing w:line="580" w:lineRule="exact"/>
        <w:ind w:firstLine="640" w:firstLineChars="200"/>
        <w:rPr>
          <w:rStyle w:val="13"/>
          <w:rFonts w:ascii="仿宋" w:hAnsi="仿宋" w:eastAsia="仿宋" w:cs="仿宋_GB2312"/>
          <w:b w:val="0"/>
          <w:bCs w:val="0"/>
          <w:kern w:val="2"/>
          <w:sz w:val="32"/>
          <w:szCs w:val="32"/>
        </w:rPr>
      </w:pPr>
    </w:p>
    <w:p>
      <w:pPr>
        <w:spacing w:line="580" w:lineRule="exact"/>
        <w:ind w:firstLine="640" w:firstLineChars="200"/>
        <w:rPr>
          <w:rStyle w:val="13"/>
          <w:rFonts w:ascii="仿宋" w:hAnsi="仿宋" w:eastAsia="仿宋" w:cs="仿宋_GB2312"/>
          <w:b w:val="0"/>
          <w:bCs w:val="0"/>
          <w:kern w:val="2"/>
          <w:sz w:val="32"/>
          <w:szCs w:val="32"/>
        </w:rPr>
      </w:pPr>
    </w:p>
    <w:p>
      <w:pPr>
        <w:spacing w:line="580" w:lineRule="exact"/>
        <w:ind w:firstLine="640" w:firstLineChars="200"/>
        <w:rPr>
          <w:rStyle w:val="13"/>
          <w:rFonts w:ascii="仿宋" w:hAnsi="仿宋" w:eastAsia="仿宋" w:cs="仿宋_GB2312"/>
          <w:b w:val="0"/>
          <w:bCs w:val="0"/>
          <w:kern w:val="2"/>
          <w:sz w:val="32"/>
          <w:szCs w:val="32"/>
        </w:rPr>
      </w:pPr>
    </w:p>
    <w:p>
      <w:pPr>
        <w:spacing w:line="580" w:lineRule="exact"/>
        <w:ind w:firstLine="640" w:firstLineChars="200"/>
        <w:rPr>
          <w:rStyle w:val="13"/>
          <w:rFonts w:ascii="仿宋" w:hAnsi="仿宋" w:eastAsia="仿宋" w:cs="仿宋_GB2312"/>
          <w:b w:val="0"/>
          <w:bCs w:val="0"/>
          <w:kern w:val="2"/>
          <w:sz w:val="32"/>
          <w:szCs w:val="32"/>
        </w:rPr>
      </w:pPr>
    </w:p>
    <w:p>
      <w:pPr>
        <w:spacing w:line="580" w:lineRule="exact"/>
        <w:rPr>
          <w:rFonts w:ascii="仿宋_GB2312" w:hAnsi="仿宋_GB2312" w:eastAsia="仿宋_GB2312" w:cs="仿宋_GB2312"/>
          <w:color w:val="2E75B6" w:themeColor="accent1" w:themeShade="BF"/>
          <w:sz w:val="32"/>
          <w:szCs w:val="32"/>
        </w:rPr>
      </w:pPr>
    </w:p>
    <w:p>
      <w:pPr>
        <w:spacing w:line="580" w:lineRule="exact"/>
        <w:ind w:firstLine="640" w:firstLineChars="200"/>
        <w:rPr>
          <w:rFonts w:ascii="仿宋_GB2312" w:hAnsi="仿宋_GB2312" w:eastAsia="仿宋_GB2312" w:cs="仿宋_GB2312"/>
          <w:color w:val="2E75B6" w:themeColor="accent1" w:themeShade="BF"/>
          <w:sz w:val="32"/>
          <w:szCs w:val="32"/>
        </w:rPr>
      </w:pPr>
    </w:p>
    <w:p>
      <w:pPr>
        <w:spacing w:line="580" w:lineRule="exact"/>
        <w:rPr>
          <w:rFonts w:hint="eastAsia" w:ascii="黑体" w:hAnsi="黑体" w:eastAsia="黑体" w:cs="黑体"/>
          <w:color w:val="2E75B6" w:themeColor="accent1" w:themeShade="BF"/>
          <w:sz w:val="32"/>
          <w:szCs w:val="32"/>
        </w:rPr>
      </w:pPr>
    </w:p>
    <w:p>
      <w:pPr>
        <w:spacing w:line="580" w:lineRule="exact"/>
        <w:rPr>
          <w:rFonts w:hint="eastAsia" w:ascii="黑体" w:hAnsi="黑体" w:eastAsia="黑体" w:cs="黑体"/>
          <w:color w:val="2E75B6" w:themeColor="accent1" w:themeShade="BF"/>
          <w:sz w:val="32"/>
          <w:szCs w:val="32"/>
        </w:rPr>
      </w:pPr>
    </w:p>
    <w:p>
      <w:pPr>
        <w:spacing w:line="580" w:lineRule="exact"/>
        <w:rPr>
          <w:rFonts w:hint="eastAsia" w:ascii="黑体" w:hAnsi="黑体" w:eastAsia="黑体" w:cs="黑体"/>
          <w:color w:val="2E75B6" w:themeColor="accent1" w:themeShade="BF"/>
          <w:sz w:val="32"/>
          <w:szCs w:val="32"/>
        </w:rPr>
      </w:pPr>
    </w:p>
    <w:p>
      <w:pPr>
        <w:spacing w:line="580" w:lineRule="exact"/>
        <w:rPr>
          <w:rFonts w:hint="eastAsia" w:ascii="黑体" w:hAnsi="黑体" w:eastAsia="黑体" w:cs="黑体"/>
          <w:color w:val="2E75B6" w:themeColor="accent1" w:themeShade="BF"/>
          <w:sz w:val="32"/>
          <w:szCs w:val="32"/>
        </w:rPr>
      </w:pPr>
    </w:p>
    <w:p>
      <w:pPr>
        <w:spacing w:line="580" w:lineRule="exact"/>
        <w:rPr>
          <w:rFonts w:hint="eastAsia" w:ascii="黑体" w:hAnsi="黑体" w:eastAsia="黑体" w:cs="黑体"/>
          <w:color w:val="2E75B6" w:themeColor="accent1" w:themeShade="BF"/>
          <w:sz w:val="32"/>
          <w:szCs w:val="32"/>
        </w:rPr>
      </w:pPr>
    </w:p>
    <w:p>
      <w:pPr>
        <w:spacing w:line="580" w:lineRule="exact"/>
        <w:rPr>
          <w:rFonts w:hint="eastAsia" w:ascii="黑体" w:hAnsi="黑体" w:eastAsia="黑体" w:cs="黑体"/>
          <w:color w:val="2E75B6" w:themeColor="accent1" w:themeShade="BF"/>
          <w:sz w:val="32"/>
          <w:szCs w:val="32"/>
        </w:rPr>
      </w:pPr>
    </w:p>
    <w:p>
      <w:pPr>
        <w:spacing w:line="580" w:lineRule="exact"/>
        <w:rPr>
          <w:rFonts w:hint="eastAsia" w:ascii="黑体" w:hAnsi="黑体" w:eastAsia="黑体" w:cs="黑体"/>
          <w:color w:val="2E75B6" w:themeColor="accent1" w:themeShade="BF"/>
          <w:sz w:val="32"/>
          <w:szCs w:val="32"/>
        </w:rPr>
      </w:pPr>
    </w:p>
    <w:p>
      <w:pPr>
        <w:spacing w:line="580" w:lineRule="exact"/>
        <w:rPr>
          <w:rFonts w:hint="eastAsia" w:ascii="黑体" w:hAnsi="黑体" w:eastAsia="黑体" w:cs="黑体"/>
          <w:color w:val="2E75B6" w:themeColor="accent1" w:themeShade="BF"/>
          <w:sz w:val="32"/>
          <w:szCs w:val="32"/>
        </w:rPr>
      </w:pPr>
    </w:p>
    <w:p>
      <w:pPr>
        <w:spacing w:line="580" w:lineRule="exact"/>
        <w:rPr>
          <w:rFonts w:hint="eastAsia" w:ascii="黑体" w:hAnsi="黑体" w:eastAsia="黑体" w:cs="黑体"/>
          <w:color w:val="2E75B6" w:themeColor="accent1" w:themeShade="BF"/>
          <w:sz w:val="32"/>
          <w:szCs w:val="32"/>
        </w:rPr>
      </w:pPr>
    </w:p>
    <w:p>
      <w:pPr>
        <w:spacing w:line="58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ascii="黑体" w:hAnsi="黑体" w:eastAsia="黑体" w:cs="黑体"/>
          <w:color w:val="000000" w:themeColor="text1"/>
          <w:sz w:val="32"/>
          <w:szCs w:val="32"/>
          <w14:textFill>
            <w14:solidFill>
              <w14:schemeClr w14:val="tx1"/>
            </w14:solidFill>
          </w14:textFill>
        </w:rPr>
        <w:t>2</w:t>
      </w:r>
    </w:p>
    <w:p>
      <w:pPr>
        <w:spacing w:line="580" w:lineRule="exact"/>
        <w:ind w:firstLine="880" w:firstLineChars="200"/>
        <w:jc w:val="center"/>
        <w:rPr>
          <w:rFonts w:hint="eastAsia" w:ascii="仿宋" w:hAnsi="仿宋" w:eastAsia="仿宋" w:cs="仿宋"/>
          <w:color w:val="000000" w:themeColor="text1"/>
          <w:sz w:val="44"/>
          <w:szCs w:val="44"/>
          <w:lang w:eastAsia="zh-CN"/>
          <w14:textFill>
            <w14:solidFill>
              <w14:schemeClr w14:val="tx1"/>
            </w14:solidFill>
          </w14:textFill>
        </w:rPr>
      </w:pPr>
      <w:r>
        <w:rPr>
          <w:rFonts w:hint="eastAsia" w:ascii="仿宋" w:hAnsi="仿宋" w:eastAsia="仿宋" w:cs="仿宋"/>
          <w:color w:val="000000" w:themeColor="text1"/>
          <w:sz w:val="44"/>
          <w:szCs w:val="44"/>
          <w:lang w:eastAsia="zh-CN"/>
          <w14:textFill>
            <w14:solidFill>
              <w14:schemeClr w14:val="tx1"/>
            </w14:solidFill>
          </w14:textFill>
        </w:rPr>
        <w:t>皇泽寺博物馆</w:t>
      </w:r>
    </w:p>
    <w:p>
      <w:pPr>
        <w:spacing w:line="600" w:lineRule="exact"/>
        <w:jc w:val="center"/>
        <w:rPr>
          <w:rFonts w:hint="eastAsia" w:ascii="仿宋" w:hAnsi="仿宋" w:eastAsia="仿宋" w:cs="仿宋"/>
          <w:color w:val="000000" w:themeColor="text1"/>
          <w:kern w:val="0"/>
          <w:sz w:val="44"/>
          <w:szCs w:val="44"/>
          <w:lang w:val="zh-CN"/>
          <w14:textFill>
            <w14:solidFill>
              <w14:schemeClr w14:val="tx1"/>
            </w14:solidFill>
          </w14:textFill>
        </w:rPr>
      </w:pPr>
      <w:r>
        <w:rPr>
          <w:rFonts w:hint="eastAsia" w:ascii="仿宋" w:hAnsi="仿宋" w:eastAsia="仿宋" w:cs="仿宋"/>
          <w:color w:val="000000" w:themeColor="text1"/>
          <w:kern w:val="0"/>
          <w:sz w:val="44"/>
          <w:szCs w:val="44"/>
          <w14:textFill>
            <w14:solidFill>
              <w14:schemeClr w14:val="tx1"/>
            </w14:solidFill>
          </w14:textFill>
        </w:rPr>
        <w:t>2020年</w:t>
      </w:r>
      <w:r>
        <w:rPr>
          <w:rFonts w:hint="eastAsia" w:ascii="仿宋" w:hAnsi="仿宋" w:eastAsia="仿宋" w:cs="仿宋"/>
          <w:color w:val="000000" w:themeColor="text1"/>
          <w:kern w:val="0"/>
          <w:sz w:val="44"/>
          <w:szCs w:val="44"/>
          <w:lang w:eastAsia="zh-CN"/>
          <w14:textFill>
            <w14:solidFill>
              <w14:schemeClr w14:val="tx1"/>
            </w14:solidFill>
          </w14:textFill>
        </w:rPr>
        <w:t>度</w:t>
      </w:r>
      <w:r>
        <w:rPr>
          <w:rFonts w:hint="eastAsia" w:ascii="仿宋" w:hAnsi="仿宋" w:eastAsia="仿宋" w:cs="仿宋"/>
          <w:b w:val="0"/>
          <w:bCs w:val="0"/>
          <w:color w:val="000000" w:themeColor="text1"/>
          <w:sz w:val="44"/>
          <w:szCs w:val="44"/>
          <w:lang w:eastAsia="zh-CN"/>
          <w14:textFill>
            <w14:solidFill>
              <w14:schemeClr w14:val="tx1"/>
            </w14:solidFill>
          </w14:textFill>
        </w:rPr>
        <w:t>扶贫专项经费</w:t>
      </w:r>
      <w:r>
        <w:rPr>
          <w:rFonts w:hint="eastAsia" w:ascii="仿宋" w:hAnsi="仿宋" w:eastAsia="仿宋" w:cs="仿宋"/>
          <w:color w:val="000000" w:themeColor="text1"/>
          <w:kern w:val="0"/>
          <w:sz w:val="44"/>
          <w:szCs w:val="44"/>
          <w:lang w:val="zh-CN"/>
          <w14:textFill>
            <w14:solidFill>
              <w14:schemeClr w14:val="tx1"/>
            </w14:solidFill>
          </w14:textFill>
        </w:rPr>
        <w:t>项目绩效评价报告</w:t>
      </w:r>
    </w:p>
    <w:p>
      <w:pPr>
        <w:spacing w:line="600" w:lineRule="exact"/>
        <w:rPr>
          <w:rFonts w:ascii="宋体"/>
          <w:color w:val="000000" w:themeColor="text1"/>
          <w:sz w:val="32"/>
          <w:szCs w:val="32"/>
          <w:lang w:val="zh-CN"/>
          <w14:textFill>
            <w14:solidFill>
              <w14:schemeClr w14:val="tx1"/>
            </w14:solidFill>
          </w14:textFill>
        </w:rPr>
      </w:pPr>
    </w:p>
    <w:p>
      <w:pPr>
        <w:adjustRightInd w:val="0"/>
        <w:snapToGrid w:val="0"/>
        <w:spacing w:line="600" w:lineRule="exact"/>
        <w:ind w:firstLine="720"/>
        <w:rPr>
          <w:rFonts w:ascii="黑体" w:hAnsi="宋体" w:eastAsia="黑体"/>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一、</w:t>
      </w:r>
      <w:r>
        <w:rPr>
          <w:rFonts w:hint="eastAsia" w:ascii="黑体" w:hAnsi="宋体" w:eastAsia="黑体"/>
          <w:color w:val="000000" w:themeColor="text1"/>
          <w:sz w:val="32"/>
          <w:szCs w:val="32"/>
          <w:lang w:val="zh-CN"/>
          <w14:textFill>
            <w14:solidFill>
              <w14:schemeClr w14:val="tx1"/>
            </w14:solidFill>
          </w14:textFill>
        </w:rPr>
        <w:t>项目概况</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（一）项目资金申报及批复情况</w:t>
      </w:r>
    </w:p>
    <w:p>
      <w:pPr>
        <w:ind w:firstLine="640" w:firstLineChars="200"/>
        <w:rPr>
          <w:rFonts w:ascii="仿宋_GB2312" w:hAnsi="宋体" w:eastAsia="仿宋_GB2312"/>
          <w:color w:val="2E75B6" w:themeColor="accent1" w:themeShade="BF"/>
          <w:sz w:val="32"/>
          <w:szCs w:val="32"/>
          <w:lang w:val="zh-CN"/>
        </w:rPr>
      </w:pPr>
      <w:r>
        <w:rPr>
          <w:rFonts w:hint="eastAsia" w:ascii="仿宋_GB2312" w:hAnsi="宋体" w:eastAsia="仿宋_GB2312"/>
          <w:color w:val="000000" w:themeColor="text1"/>
          <w:sz w:val="32"/>
          <w:szCs w:val="32"/>
          <w:lang w:val="zh-CN"/>
          <w14:textFill>
            <w14:solidFill>
              <w14:schemeClr w14:val="tx1"/>
            </w14:solidFill>
          </w14:textFill>
        </w:rPr>
        <w:t>根据脱贫攻坚相关要求，</w:t>
      </w:r>
      <w:r>
        <w:rPr>
          <w:rFonts w:hint="eastAsia" w:ascii="仿宋_GB2312" w:hAnsi="宋体" w:eastAsia="仿宋_GB2312" w:cs="仿宋"/>
          <w:color w:val="000000" w:themeColor="text1"/>
          <w:sz w:val="32"/>
          <w:szCs w:val="32"/>
          <w14:textFill>
            <w14:solidFill>
              <w14:schemeClr w14:val="tx1"/>
            </w14:solidFill>
          </w14:textFill>
        </w:rPr>
        <w:t>我馆申报</w:t>
      </w:r>
      <w:r>
        <w:rPr>
          <w:rFonts w:hint="eastAsia" w:ascii="仿宋" w:hAnsi="仿宋" w:eastAsia="仿宋" w:cs="仿宋"/>
          <w:b w:val="0"/>
          <w:bCs w:val="0"/>
          <w:color w:val="000000" w:themeColor="text1"/>
          <w:sz w:val="32"/>
          <w:szCs w:val="32"/>
          <w:lang w:eastAsia="zh-CN"/>
          <w14:textFill>
            <w14:solidFill>
              <w14:schemeClr w14:val="tx1"/>
            </w14:solidFill>
          </w14:textFill>
        </w:rPr>
        <w:t>扶贫专项经费</w:t>
      </w:r>
      <w:r>
        <w:rPr>
          <w:rFonts w:hint="eastAsia" w:ascii="仿宋_GB2312" w:hAnsi="宋体" w:eastAsia="仿宋_GB2312" w:cs="仿宋"/>
          <w:color w:val="000000" w:themeColor="text1"/>
          <w:sz w:val="32"/>
          <w:szCs w:val="32"/>
          <w14:textFill>
            <w14:solidFill>
              <w14:schemeClr w14:val="tx1"/>
            </w14:solidFill>
          </w14:textFill>
        </w:rPr>
        <w:t>，市财政按规定下达专项资金。</w:t>
      </w:r>
    </w:p>
    <w:p>
      <w:pPr>
        <w:adjustRightInd w:val="0"/>
        <w:snapToGrid w:val="0"/>
        <w:spacing w:line="600" w:lineRule="exact"/>
        <w:ind w:firstLine="720"/>
        <w:rPr>
          <w:rFonts w:hint="eastAsia" w:ascii="仿宋" w:hAnsi="仿宋" w:eastAsia="仿宋" w:cs="仿宋"/>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（二）项目绩效目标。</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两个帮扶村的产业发展提升；帮扶对象生产生活明显好转；顺利通过国家检查验收；保障</w:t>
      </w:r>
      <w:r>
        <w:rPr>
          <w:rFonts w:hint="eastAsia" w:ascii="仿宋" w:hAnsi="仿宋" w:eastAsia="仿宋" w:cs="仿宋"/>
          <w:color w:val="000000" w:themeColor="text1"/>
          <w:sz w:val="32"/>
          <w:szCs w:val="32"/>
          <w14:textFill>
            <w14:solidFill>
              <w14:schemeClr w14:val="tx1"/>
            </w14:solidFill>
          </w14:textFill>
        </w:rPr>
        <w:t>帮扶干部下乡差旅费；往返学堂村、清明村交通费用；驻村工作队办公用品购置制作印刷等；</w:t>
      </w:r>
    </w:p>
    <w:p>
      <w:pPr>
        <w:ind w:firstLine="629" w:firstLineChars="196"/>
        <w:rPr>
          <w:rFonts w:ascii="楷体_GB2312" w:hAnsi="宋体" w:eastAsia="楷体_GB2312"/>
          <w:b/>
          <w:color w:val="2E75B6" w:themeColor="accent1" w:themeShade="BF"/>
          <w:sz w:val="32"/>
          <w:szCs w:val="32"/>
          <w:lang w:val="zh-CN"/>
        </w:rPr>
      </w:pPr>
      <w:r>
        <w:rPr>
          <w:rFonts w:hint="eastAsia" w:ascii="楷体_GB2312" w:hAnsi="宋体" w:eastAsia="楷体_GB2312"/>
          <w:b/>
          <w:color w:val="000000" w:themeColor="text1"/>
          <w:sz w:val="32"/>
          <w:szCs w:val="32"/>
          <w:lang w:val="zh-CN"/>
          <w14:textFill>
            <w14:solidFill>
              <w14:schemeClr w14:val="tx1"/>
            </w14:solidFill>
          </w14:textFill>
        </w:rPr>
        <w:t>（三）项目资金申报相符性。</w:t>
      </w:r>
      <w:r>
        <w:rPr>
          <w:rFonts w:hint="eastAsia" w:ascii="仿宋_GB2312" w:hAnsi="宋体" w:eastAsia="仿宋_GB2312"/>
          <w:sz w:val="32"/>
          <w:szCs w:val="32"/>
        </w:rPr>
        <w:t>项目申报内容与实施内容相符，申报目标合理可行。</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二、项目资金申报及使用情况</w:t>
      </w:r>
    </w:p>
    <w:p>
      <w:pPr>
        <w:ind w:firstLine="629" w:firstLineChars="196"/>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_GB2312" w:hAnsi="楷体" w:eastAsia="仿宋_GB2312" w:cs="楷体"/>
          <w:b/>
          <w:bCs/>
          <w:kern w:val="0"/>
          <w:sz w:val="32"/>
          <w:szCs w:val="32"/>
        </w:rPr>
        <w:t>（一）资金计划、到位及使用情况。</w:t>
      </w:r>
      <w:r>
        <w:rPr>
          <w:rFonts w:hint="eastAsia" w:ascii="仿宋_GB2312" w:hAnsi="楷体" w:eastAsia="仿宋_GB2312" w:cs="楷体"/>
          <w:kern w:val="0"/>
          <w:sz w:val="32"/>
          <w:szCs w:val="32"/>
        </w:rPr>
        <w:t>一是</w:t>
      </w:r>
      <w:r>
        <w:rPr>
          <w:rFonts w:hint="eastAsia" w:ascii="仿宋_GB2312" w:hAnsi="宋体" w:eastAsia="仿宋_GB2312" w:cs="仿宋"/>
          <w:kern w:val="0"/>
          <w:sz w:val="32"/>
          <w:szCs w:val="32"/>
        </w:rPr>
        <w:t>资金计划及到位情况。20</w:t>
      </w:r>
      <w:r>
        <w:rPr>
          <w:rFonts w:hint="eastAsia" w:ascii="仿宋_GB2312" w:hAnsi="宋体" w:eastAsia="仿宋_GB2312" w:cs="仿宋"/>
          <w:kern w:val="0"/>
          <w:sz w:val="32"/>
          <w:szCs w:val="32"/>
          <w:lang w:val="en-US" w:eastAsia="zh-CN"/>
        </w:rPr>
        <w:t>20</w:t>
      </w:r>
      <w:r>
        <w:rPr>
          <w:rFonts w:hint="eastAsia" w:ascii="仿宋_GB2312" w:hAnsi="宋体" w:eastAsia="仿宋_GB2312" w:cs="仿宋"/>
          <w:kern w:val="0"/>
          <w:sz w:val="32"/>
          <w:szCs w:val="32"/>
        </w:rPr>
        <w:t>年该项目预算金额</w:t>
      </w:r>
      <w:r>
        <w:rPr>
          <w:rFonts w:hint="eastAsia" w:ascii="宋体" w:cs="宋体"/>
          <w:color w:val="000000" w:themeColor="text1"/>
          <w:sz w:val="32"/>
          <w:lang w:val="en-US" w:eastAsia="zh-CN"/>
          <w14:textFill>
            <w14:solidFill>
              <w14:schemeClr w14:val="tx1"/>
            </w14:solidFill>
          </w14:textFill>
        </w:rPr>
        <w:t>25.42万元</w:t>
      </w:r>
      <w:r>
        <w:rPr>
          <w:rFonts w:hint="eastAsia" w:ascii="仿宋_GB2312" w:hAnsi="宋体" w:eastAsia="仿宋_GB2312" w:cs="仿宋"/>
          <w:color w:val="000000" w:themeColor="text1"/>
          <w:kern w:val="0"/>
          <w:sz w:val="32"/>
          <w:szCs w:val="32"/>
          <w14:textFill>
            <w14:solidFill>
              <w14:schemeClr w14:val="tx1"/>
            </w14:solidFill>
          </w14:textFill>
        </w:rPr>
        <w:t>，实际到位</w:t>
      </w:r>
      <w:r>
        <w:rPr>
          <w:rFonts w:hint="eastAsia" w:ascii="宋体" w:cs="宋体"/>
          <w:color w:val="000000" w:themeColor="text1"/>
          <w:sz w:val="32"/>
          <w:lang w:val="en-US" w:eastAsia="zh-CN"/>
          <w14:textFill>
            <w14:solidFill>
              <w14:schemeClr w14:val="tx1"/>
            </w14:solidFill>
          </w14:textFill>
        </w:rPr>
        <w:t>25.42</w:t>
      </w:r>
      <w:r>
        <w:rPr>
          <w:rFonts w:hint="eastAsia" w:ascii="仿宋_GB2312" w:hAnsi="宋体" w:eastAsia="仿宋_GB2312" w:cs="仿宋"/>
          <w:kern w:val="0"/>
          <w:sz w:val="32"/>
          <w:szCs w:val="32"/>
        </w:rPr>
        <w:t>万元。</w:t>
      </w:r>
      <w:r>
        <w:rPr>
          <w:rFonts w:hint="eastAsia" w:ascii="仿宋_GB2312" w:hAnsi="宋体" w:eastAsia="仿宋_GB2312"/>
          <w:sz w:val="32"/>
          <w:szCs w:val="32"/>
        </w:rPr>
        <w:t>资金到位后，全部用于</w:t>
      </w:r>
      <w:r>
        <w:rPr>
          <w:rFonts w:hint="eastAsia" w:ascii="仿宋_GB2312" w:hAnsi="宋体" w:eastAsia="仿宋_GB2312"/>
          <w:sz w:val="32"/>
          <w:szCs w:val="32"/>
          <w:lang w:eastAsia="zh-CN"/>
        </w:rPr>
        <w:t>扶贫专项</w:t>
      </w:r>
      <w:r>
        <w:rPr>
          <w:rFonts w:hint="eastAsia" w:ascii="仿宋_GB2312" w:hAnsi="宋体" w:eastAsia="仿宋_GB2312"/>
          <w:sz w:val="32"/>
          <w:szCs w:val="32"/>
        </w:rPr>
        <w:t>项目支</w:t>
      </w:r>
      <w:r>
        <w:rPr>
          <w:rFonts w:hint="eastAsia" w:ascii="仿宋_GB2312" w:hAnsi="宋体" w:eastAsia="仿宋_GB2312"/>
          <w:color w:val="000000" w:themeColor="text1"/>
          <w:sz w:val="32"/>
          <w:szCs w:val="32"/>
          <w14:textFill>
            <w14:solidFill>
              <w14:schemeClr w14:val="tx1"/>
            </w14:solidFill>
          </w14:textFill>
        </w:rPr>
        <w:t>出，无被截留、挤占、挪用等现象。</w:t>
      </w:r>
      <w:r>
        <w:rPr>
          <w:rFonts w:hint="eastAsia" w:ascii="仿宋_GB2312" w:hAnsi="宋体" w:eastAsia="仿宋_GB2312" w:cs="仿宋"/>
          <w:color w:val="000000" w:themeColor="text1"/>
          <w:sz w:val="32"/>
          <w:szCs w:val="32"/>
          <w14:textFill>
            <w14:solidFill>
              <w14:schemeClr w14:val="tx1"/>
            </w14:solidFill>
          </w14:textFill>
        </w:rPr>
        <w:t>二是资金使用情况。</w:t>
      </w:r>
      <w:r>
        <w:rPr>
          <w:rFonts w:hint="eastAsia" w:ascii="仿宋_GB2312" w:hAnsi="宋体" w:eastAsia="仿宋_GB2312" w:cs="仿宋"/>
          <w:color w:val="000000" w:themeColor="text1"/>
          <w:sz w:val="32"/>
          <w:szCs w:val="32"/>
          <w:lang w:eastAsia="zh-CN"/>
          <w14:textFill>
            <w14:solidFill>
              <w14:schemeClr w14:val="tx1"/>
            </w14:solidFill>
          </w14:textFill>
        </w:rPr>
        <w:t>皇泽寺博物馆</w:t>
      </w:r>
      <w:r>
        <w:rPr>
          <w:rFonts w:hint="eastAsia" w:ascii="仿宋_GB2312" w:hAnsi="宋体" w:eastAsia="仿宋_GB2312" w:cs="仿宋"/>
          <w:color w:val="000000" w:themeColor="text1"/>
          <w:sz w:val="32"/>
          <w:szCs w:val="32"/>
          <w14:textFill>
            <w14:solidFill>
              <w14:schemeClr w14:val="tx1"/>
            </w14:solidFill>
          </w14:textFill>
        </w:rPr>
        <w:t>博</w:t>
      </w:r>
      <w:r>
        <w:rPr>
          <w:rFonts w:hint="eastAsia" w:ascii="仿宋" w:hAnsi="仿宋" w:eastAsia="仿宋" w:cs="仿宋"/>
          <w:b w:val="0"/>
          <w:bCs w:val="0"/>
          <w:color w:val="000000" w:themeColor="text1"/>
          <w:sz w:val="32"/>
          <w:szCs w:val="44"/>
          <w:lang w:eastAsia="zh-CN"/>
          <w14:textFill>
            <w14:solidFill>
              <w14:schemeClr w14:val="tx1"/>
            </w14:solidFill>
          </w14:textFill>
        </w:rPr>
        <w:t>扶贫专项经费</w:t>
      </w:r>
      <w:r>
        <w:rPr>
          <w:rFonts w:hint="eastAsia" w:ascii="仿宋_GB2312" w:hAnsi="宋体" w:eastAsia="仿宋_GB2312" w:cs="仿宋"/>
          <w:color w:val="000000" w:themeColor="text1"/>
          <w:sz w:val="32"/>
          <w:szCs w:val="32"/>
          <w14:textFill>
            <w14:solidFill>
              <w14:schemeClr w14:val="tx1"/>
            </w14:solidFill>
          </w14:textFill>
        </w:rPr>
        <w:t xml:space="preserve">支出 </w:t>
      </w:r>
      <w:r>
        <w:rPr>
          <w:rFonts w:hint="eastAsia" w:ascii="仿宋_GB2312" w:hAnsi="宋体" w:eastAsia="仿宋_GB2312" w:cs="仿宋"/>
          <w:color w:val="000000" w:themeColor="text1"/>
          <w:sz w:val="32"/>
          <w:szCs w:val="32"/>
          <w:lang w:val="en-US" w:eastAsia="zh-CN"/>
          <w14:textFill>
            <w14:solidFill>
              <w14:schemeClr w14:val="tx1"/>
            </w14:solidFill>
          </w14:textFill>
        </w:rPr>
        <w:t>25.42</w:t>
      </w:r>
      <w:r>
        <w:rPr>
          <w:rFonts w:hint="eastAsia" w:ascii="仿宋_GB2312" w:hAnsi="宋体" w:eastAsia="仿宋_GB2312" w:cs="仿宋"/>
          <w:color w:val="000000" w:themeColor="text1"/>
          <w:sz w:val="32"/>
          <w:szCs w:val="32"/>
          <w14:textFill>
            <w14:solidFill>
              <w14:schemeClr w14:val="tx1"/>
            </w14:solidFill>
          </w14:textFill>
        </w:rPr>
        <w:t xml:space="preserve"> 万元。主要用于：</w:t>
      </w:r>
      <w:r>
        <w:rPr>
          <w:rFonts w:hint="eastAsia" w:ascii="仿宋_GB2312" w:hAnsi="宋体" w:eastAsia="仿宋_GB2312" w:cs="仿宋"/>
          <w:color w:val="000000" w:themeColor="text1"/>
          <w:sz w:val="32"/>
          <w:szCs w:val="32"/>
          <w:lang w:eastAsia="zh-CN"/>
          <w14:textFill>
            <w14:solidFill>
              <w14:schemeClr w14:val="tx1"/>
            </w14:solidFill>
          </w14:textFill>
        </w:rPr>
        <w:t>两个帮扶村的产业发展，改善帮扶对象生产生活；保障</w:t>
      </w:r>
      <w:r>
        <w:rPr>
          <w:rFonts w:hint="eastAsia" w:ascii="仿宋_GB2312" w:hAnsi="宋体" w:eastAsia="仿宋_GB2312" w:cs="仿宋"/>
          <w:color w:val="000000" w:themeColor="text1"/>
          <w:sz w:val="32"/>
          <w:szCs w:val="32"/>
          <w14:textFill>
            <w14:solidFill>
              <w14:schemeClr w14:val="tx1"/>
            </w14:solidFill>
          </w14:textFill>
        </w:rPr>
        <w:t>帮扶干部下乡差旅</w:t>
      </w:r>
      <w:r>
        <w:rPr>
          <w:rFonts w:hint="eastAsia" w:ascii="仿宋" w:hAnsi="仿宋" w:eastAsia="仿宋" w:cs="仿宋"/>
          <w:color w:val="000000" w:themeColor="text1"/>
          <w:sz w:val="32"/>
          <w:szCs w:val="32"/>
          <w14:textFill>
            <w14:solidFill>
              <w14:schemeClr w14:val="tx1"/>
            </w14:solidFill>
          </w14:textFill>
        </w:rPr>
        <w:t>费；往返学堂村、清明村交通费用；驻村工作队办公用品购置制作印刷</w:t>
      </w:r>
      <w:r>
        <w:rPr>
          <w:rFonts w:hint="eastAsia" w:ascii="仿宋" w:hAnsi="仿宋" w:eastAsia="仿宋" w:cs="仿宋"/>
          <w:color w:val="000000" w:themeColor="text1"/>
          <w:sz w:val="32"/>
          <w:szCs w:val="32"/>
          <w:lang w:eastAsia="zh-CN"/>
          <w14:textFill>
            <w14:solidFill>
              <w14:schemeClr w14:val="tx1"/>
            </w14:solidFill>
          </w14:textFill>
        </w:rPr>
        <w:t>；顺利通过国家检查验收</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2" w:firstLineChars="200"/>
        <w:rPr>
          <w:rFonts w:ascii="仿宋_GB2312" w:hAnsi="宋体" w:eastAsia="仿宋_GB2312" w:cs="仿宋"/>
          <w:sz w:val="32"/>
          <w:szCs w:val="32"/>
        </w:rPr>
      </w:pPr>
      <w:r>
        <w:rPr>
          <w:rFonts w:hint="eastAsia" w:ascii="仿宋_GB2312" w:hAnsi="楷体" w:eastAsia="仿宋_GB2312" w:cs="楷体"/>
          <w:b/>
          <w:bCs/>
          <w:kern w:val="0"/>
          <w:sz w:val="32"/>
          <w:szCs w:val="32"/>
        </w:rPr>
        <w:t>（二）项目财务管理情况</w:t>
      </w:r>
      <w:r>
        <w:rPr>
          <w:rFonts w:hint="eastAsia" w:ascii="仿宋_GB2312" w:hAnsi="楷体" w:eastAsia="仿宋_GB2312" w:cs="楷体"/>
          <w:kern w:val="0"/>
          <w:sz w:val="32"/>
          <w:szCs w:val="32"/>
        </w:rPr>
        <w:t>。</w:t>
      </w:r>
      <w:r>
        <w:rPr>
          <w:rFonts w:hint="eastAsia" w:ascii="仿宋_GB2312" w:hAnsi="宋体" w:eastAsia="仿宋_GB2312" w:cs="仿宋"/>
          <w:sz w:val="32"/>
          <w:szCs w:val="32"/>
        </w:rPr>
        <w:t>我馆结合实际情况制定专项资金使用管理制度，并按照制度严格执行，做到科学化管理。</w:t>
      </w:r>
      <w:r>
        <w:rPr>
          <w:rFonts w:hint="eastAsia" w:ascii="仿宋_GB2312" w:hAnsi="宋体" w:eastAsia="仿宋_GB2312"/>
          <w:sz w:val="32"/>
          <w:szCs w:val="32"/>
        </w:rPr>
        <w:t>项目资金实行专款专用，专项核算。</w:t>
      </w:r>
      <w:r>
        <w:rPr>
          <w:rFonts w:hint="eastAsia" w:ascii="仿宋_GB2312" w:hAnsi="宋体" w:eastAsia="仿宋_GB2312" w:cs="仿宋"/>
          <w:sz w:val="32"/>
          <w:szCs w:val="32"/>
        </w:rPr>
        <w:t>建立了博物馆</w:t>
      </w:r>
      <w:r>
        <w:rPr>
          <w:rFonts w:hint="eastAsia" w:ascii="仿宋_GB2312" w:hAnsi="宋体" w:eastAsia="仿宋_GB2312" w:cs="仿宋"/>
          <w:sz w:val="32"/>
          <w:szCs w:val="32"/>
          <w:lang w:eastAsia="zh-CN"/>
        </w:rPr>
        <w:t>项目资金</w:t>
      </w:r>
      <w:r>
        <w:rPr>
          <w:rFonts w:hint="eastAsia" w:ascii="仿宋_GB2312" w:hAnsi="宋体" w:eastAsia="仿宋_GB2312" w:cs="仿宋"/>
          <w:sz w:val="32"/>
          <w:szCs w:val="32"/>
        </w:rPr>
        <w:t>工作领导机制，认真制订每年</w:t>
      </w:r>
      <w:r>
        <w:rPr>
          <w:rFonts w:hint="eastAsia" w:ascii="仿宋_GB2312" w:hAnsi="宋体" w:eastAsia="仿宋_GB2312" w:cs="仿宋"/>
          <w:sz w:val="32"/>
          <w:szCs w:val="32"/>
          <w:lang w:eastAsia="zh-CN"/>
        </w:rPr>
        <w:t>精准扶贫</w:t>
      </w:r>
      <w:r>
        <w:rPr>
          <w:rFonts w:hint="eastAsia" w:ascii="仿宋_GB2312" w:hAnsi="宋体" w:eastAsia="仿宋_GB2312" w:cs="仿宋"/>
          <w:sz w:val="32"/>
          <w:szCs w:val="32"/>
        </w:rPr>
        <w:t>工作实施方案。</w:t>
      </w:r>
      <w:r>
        <w:rPr>
          <w:rFonts w:hint="eastAsia" w:ascii="仿宋_GB2312" w:hAnsi="宋体" w:eastAsia="仿宋_GB2312" w:cs="仿宋"/>
          <w:sz w:val="32"/>
          <w:szCs w:val="32"/>
          <w:lang w:eastAsia="zh-CN"/>
        </w:rPr>
        <w:t>按</w:t>
      </w:r>
      <w:r>
        <w:rPr>
          <w:rFonts w:hint="eastAsia" w:ascii="仿宋_GB2312" w:hAnsi="宋体" w:eastAsia="仿宋_GB2312" w:cs="仿宋"/>
          <w:sz w:val="32"/>
          <w:szCs w:val="32"/>
        </w:rPr>
        <w:t>每</w:t>
      </w:r>
      <w:r>
        <w:rPr>
          <w:rFonts w:hint="eastAsia" w:ascii="仿宋_GB2312" w:hAnsi="宋体" w:eastAsia="仿宋_GB2312" w:cs="仿宋"/>
          <w:sz w:val="32"/>
          <w:szCs w:val="32"/>
          <w:lang w:eastAsia="zh-CN"/>
        </w:rPr>
        <w:t>月</w:t>
      </w:r>
      <w:r>
        <w:rPr>
          <w:rFonts w:hint="eastAsia" w:ascii="仿宋_GB2312" w:hAnsi="宋体" w:eastAsia="仿宋_GB2312" w:cs="仿宋"/>
          <w:sz w:val="32"/>
          <w:szCs w:val="32"/>
        </w:rPr>
        <w:t>做好资金申报，并追踪抓好落实，根据经费申报和工作计划，安排资金支出，保证</w:t>
      </w:r>
      <w:r>
        <w:rPr>
          <w:rFonts w:hint="eastAsia" w:ascii="仿宋_GB2312" w:hAnsi="宋体" w:eastAsia="仿宋_GB2312" w:cs="仿宋"/>
          <w:sz w:val="32"/>
          <w:szCs w:val="32"/>
          <w:lang w:eastAsia="zh-CN"/>
        </w:rPr>
        <w:t>精准扶贫</w:t>
      </w:r>
      <w:r>
        <w:rPr>
          <w:rFonts w:hint="eastAsia" w:ascii="仿宋_GB2312" w:hAnsi="宋体" w:eastAsia="仿宋_GB2312" w:cs="仿宋"/>
          <w:sz w:val="32"/>
          <w:szCs w:val="32"/>
        </w:rPr>
        <w:t>工作有序推进。</w:t>
      </w:r>
    </w:p>
    <w:p>
      <w:pPr>
        <w:ind w:firstLine="629" w:firstLineChars="196"/>
        <w:rPr>
          <w:rFonts w:hint="eastAsia" w:ascii="仿宋_GB2312" w:hAnsi="楷体" w:eastAsia="仿宋_GB2312" w:cs="楷体"/>
          <w:bCs/>
          <w:sz w:val="32"/>
          <w:szCs w:val="32"/>
        </w:rPr>
      </w:pPr>
      <w:r>
        <w:rPr>
          <w:rFonts w:hint="eastAsia" w:ascii="仿宋_GB2312" w:hAnsi="楷体" w:eastAsia="仿宋_GB2312" w:cs="楷体"/>
          <w:b/>
          <w:bCs/>
          <w:sz w:val="32"/>
          <w:szCs w:val="32"/>
        </w:rPr>
        <w:t>三</w:t>
      </w:r>
      <w:r>
        <w:rPr>
          <w:rFonts w:hint="eastAsia" w:ascii="仿宋_GB2312" w:hAnsi="楷体" w:eastAsia="仿宋_GB2312" w:cs="楷体"/>
          <w:b/>
          <w:bCs/>
          <w:sz w:val="32"/>
          <w:szCs w:val="32"/>
          <w:lang w:eastAsia="zh-CN"/>
        </w:rPr>
        <w:t>、</w:t>
      </w:r>
      <w:r>
        <w:rPr>
          <w:rFonts w:hint="eastAsia" w:ascii="仿宋_GB2312" w:hAnsi="楷体" w:eastAsia="仿宋_GB2312" w:cs="楷体"/>
          <w:b/>
          <w:bCs/>
          <w:sz w:val="32"/>
          <w:szCs w:val="32"/>
        </w:rPr>
        <w:t>项目实施</w:t>
      </w:r>
      <w:r>
        <w:rPr>
          <w:rFonts w:hint="eastAsia" w:ascii="仿宋_GB2312" w:hAnsi="楷体" w:eastAsia="仿宋_GB2312" w:cs="楷体"/>
          <w:b/>
          <w:bCs/>
          <w:sz w:val="32"/>
          <w:szCs w:val="32"/>
          <w:lang w:eastAsia="zh-CN"/>
        </w:rPr>
        <w:t>及管理</w:t>
      </w:r>
      <w:r>
        <w:rPr>
          <w:rFonts w:hint="eastAsia" w:ascii="仿宋_GB2312" w:hAnsi="楷体" w:eastAsia="仿宋_GB2312" w:cs="楷体"/>
          <w:b/>
          <w:bCs/>
          <w:sz w:val="32"/>
          <w:szCs w:val="32"/>
        </w:rPr>
        <w:t>情况</w:t>
      </w:r>
      <w:r>
        <w:rPr>
          <w:rFonts w:hint="eastAsia" w:ascii="仿宋_GB2312" w:hAnsi="楷体" w:eastAsia="仿宋_GB2312" w:cs="楷体"/>
          <w:bCs/>
          <w:sz w:val="32"/>
          <w:szCs w:val="32"/>
        </w:rPr>
        <w:t>。</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（一）项目组织架构及实施流程。</w:t>
      </w:r>
    </w:p>
    <w:p>
      <w:pPr>
        <w:ind w:firstLine="627" w:firstLineChars="196"/>
        <w:rPr>
          <w:rFonts w:hint="default" w:ascii="仿宋" w:hAnsi="仿宋" w:eastAsia="仿宋_GB2312" w:cs="仿宋"/>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项目全部用于</w:t>
      </w:r>
      <w:r>
        <w:rPr>
          <w:rFonts w:hint="eastAsia" w:ascii="仿宋_GB2312" w:eastAsia="仿宋_GB2312"/>
          <w:color w:val="000000" w:themeColor="text1"/>
          <w:sz w:val="32"/>
          <w:szCs w:val="32"/>
          <w:lang w:eastAsia="zh-CN"/>
          <w14:textFill>
            <w14:solidFill>
              <w14:schemeClr w14:val="tx1"/>
            </w14:solidFill>
          </w14:textFill>
        </w:rPr>
        <w:t>扶贫专项</w:t>
      </w:r>
      <w:r>
        <w:rPr>
          <w:rFonts w:hint="eastAsia" w:ascii="仿宋_GB2312" w:eastAsia="仿宋_GB2312"/>
          <w:color w:val="000000" w:themeColor="text1"/>
          <w:sz w:val="32"/>
          <w:szCs w:val="32"/>
          <w14:textFill>
            <w14:solidFill>
              <w14:schemeClr w14:val="tx1"/>
            </w14:solidFill>
          </w14:textFill>
        </w:rPr>
        <w:t>运行。</w:t>
      </w:r>
      <w:r>
        <w:rPr>
          <w:rFonts w:hint="eastAsia" w:ascii="仿宋_GB2312" w:eastAsia="仿宋_GB2312"/>
          <w:color w:val="000000" w:themeColor="text1"/>
          <w:sz w:val="32"/>
          <w:szCs w:val="32"/>
          <w:lang w:eastAsia="zh-CN"/>
          <w14:textFill>
            <w14:solidFill>
              <w14:schemeClr w14:val="tx1"/>
            </w14:solidFill>
          </w14:textFill>
        </w:rPr>
        <w:t>我馆每周召开脱贫攻坚例会，研究各阶段主要工作、帮扶措施</w:t>
      </w:r>
      <w:r>
        <w:rPr>
          <w:rFonts w:hint="eastAsia" w:ascii="仿宋_GB2312" w:eastAsia="仿宋_GB2312"/>
          <w:color w:val="000000" w:themeColor="text1"/>
          <w:sz w:val="32"/>
          <w:szCs w:val="32"/>
          <w:lang w:val="en-US" w:eastAsia="zh-CN"/>
          <w14:textFill>
            <w14:solidFill>
              <w14:schemeClr w14:val="tx1"/>
            </w14:solidFill>
          </w14:textFill>
        </w:rPr>
        <w:t>、经费开支等事项，保证资金专款专用。</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（二）项目管理情况。</w:t>
      </w:r>
      <w:r>
        <w:rPr>
          <w:rFonts w:hint="eastAsia" w:ascii="仿宋_GB2312" w:hAnsi="宋体" w:eastAsia="仿宋_GB2312"/>
          <w:color w:val="000000" w:themeColor="text1"/>
          <w:sz w:val="32"/>
          <w:szCs w:val="32"/>
          <w:lang w:val="zh-CN"/>
          <w14:textFill>
            <w14:solidFill>
              <w14:schemeClr w14:val="tx1"/>
            </w14:solidFill>
          </w14:textFill>
        </w:rPr>
        <w:t>结合项目特点，扶贫专项项目我单位执行相关法律法规及项目管理制度等情况，金额和用途没有达到招投标、政府采购、项目公示制等相关规定和范围。</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四、项目绩效情况</w:t>
      </w:r>
      <w:r>
        <w:rPr>
          <w:rFonts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（一）项目完成情况。</w:t>
      </w:r>
    </w:p>
    <w:p>
      <w:pPr>
        <w:adjustRightInd w:val="0"/>
        <w:snapToGrid w:val="0"/>
        <w:spacing w:line="600" w:lineRule="exact"/>
        <w:ind w:firstLine="720"/>
        <w:rPr>
          <w:rFonts w:hint="eastAsia"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扶贫专项经费项目完成数量、时效、满意度指标，对照项目计划完成目标，圆满完成工作任务。</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（二）项目效益情况。</w:t>
      </w:r>
    </w:p>
    <w:p>
      <w:pPr>
        <w:adjustRightInd w:val="0"/>
        <w:snapToGrid w:val="0"/>
        <w:spacing w:line="600" w:lineRule="exact"/>
        <w:ind w:firstLine="72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协助学堂村、清明村</w:t>
      </w:r>
      <w:r>
        <w:rPr>
          <w:rFonts w:hint="eastAsia" w:ascii="仿宋" w:hAnsi="仿宋" w:eastAsia="仿宋" w:cs="仿宋"/>
          <w:color w:val="000000" w:themeColor="text1"/>
          <w:sz w:val="32"/>
          <w:szCs w:val="32"/>
          <w:lang w:val="en-US" w:eastAsia="zh-CN"/>
          <w14:textFill>
            <w14:solidFill>
              <w14:schemeClr w14:val="tx1"/>
            </w14:solidFill>
          </w14:textFill>
        </w:rPr>
        <w:t>350亩集体经济发展；确保软件资料、入户资料等达标；两村顺利通过国家检查验收。</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五、评价结论及建议</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（一）评价结论。</w:t>
      </w:r>
    </w:p>
    <w:p>
      <w:pPr>
        <w:spacing w:line="580" w:lineRule="exact"/>
        <w:ind w:firstLine="640" w:firstLineChars="200"/>
        <w:rPr>
          <w:rFonts w:hint="eastAsia" w:ascii="仿宋" w:hAnsi="仿宋" w:eastAsia="仿宋"/>
          <w:b w:val="0"/>
          <w:bCs w:val="0"/>
          <w:color w:val="000000" w:themeColor="text1"/>
          <w:sz w:val="32"/>
          <w:szCs w:val="32"/>
          <w:lang w:eastAsia="zh-CN"/>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通过项目实施，</w:t>
      </w:r>
      <w:r>
        <w:rPr>
          <w:rFonts w:hint="eastAsia" w:ascii="仿宋" w:hAnsi="仿宋" w:eastAsia="仿宋"/>
          <w:b w:val="0"/>
          <w:bCs w:val="0"/>
          <w:color w:val="000000" w:themeColor="text1"/>
          <w:sz w:val="32"/>
          <w:szCs w:val="32"/>
          <w:lang w:eastAsia="zh-CN"/>
          <w14:textFill>
            <w14:solidFill>
              <w14:schemeClr w14:val="tx1"/>
            </w14:solidFill>
          </w14:textFill>
        </w:rPr>
        <w:t>保障了</w:t>
      </w:r>
      <w:r>
        <w:rPr>
          <w:rFonts w:hint="eastAsia" w:ascii="仿宋" w:hAnsi="仿宋" w:eastAsia="仿宋"/>
          <w:b w:val="0"/>
          <w:bCs w:val="0"/>
          <w:color w:val="000000" w:themeColor="text1"/>
          <w:sz w:val="32"/>
          <w:szCs w:val="32"/>
          <w14:textFill>
            <w14:solidFill>
              <w14:schemeClr w14:val="tx1"/>
            </w14:solidFill>
          </w14:textFill>
        </w:rPr>
        <w:t>帮扶干部下乡差旅费；往返学堂村、清明村交通费用；驻村工作队办公用品购置制作印刷等</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_GB2312" w:hAnsi="宋体" w:eastAsia="仿宋_GB2312"/>
          <w:color w:val="000000" w:themeColor="text1"/>
          <w:sz w:val="32"/>
          <w:szCs w:val="32"/>
          <w:lang w:val="zh-CN"/>
          <w14:textFill>
            <w14:solidFill>
              <w14:schemeClr w14:val="tx1"/>
            </w14:solidFill>
          </w14:textFill>
        </w:rPr>
        <w:t>完成数量、时效、满意度指标。</w:t>
      </w:r>
      <w:r>
        <w:rPr>
          <w:rFonts w:hint="eastAsia" w:ascii="仿宋" w:hAnsi="仿宋" w:eastAsia="仿宋" w:cs="仿宋"/>
          <w:color w:val="000000" w:themeColor="text1"/>
          <w:sz w:val="32"/>
          <w:szCs w:val="32"/>
          <w:lang w:eastAsia="zh-CN"/>
          <w14:textFill>
            <w14:solidFill>
              <w14:schemeClr w14:val="tx1"/>
            </w14:solidFill>
          </w14:textFill>
        </w:rPr>
        <w:t>协助学堂村、清明村</w:t>
      </w:r>
      <w:r>
        <w:rPr>
          <w:rFonts w:hint="eastAsia" w:ascii="仿宋" w:hAnsi="仿宋" w:eastAsia="仿宋" w:cs="仿宋"/>
          <w:color w:val="000000" w:themeColor="text1"/>
          <w:sz w:val="32"/>
          <w:szCs w:val="32"/>
          <w:lang w:val="en-US" w:eastAsia="zh-CN"/>
          <w14:textFill>
            <w14:solidFill>
              <w14:schemeClr w14:val="tx1"/>
            </w14:solidFill>
          </w14:textFill>
        </w:rPr>
        <w:t>350亩集体经济发展；确保软件资料、入户资料等达标；配合苍溪县摘帽任务。</w:t>
      </w:r>
    </w:p>
    <w:p>
      <w:pPr>
        <w:adjustRightInd w:val="0"/>
        <w:snapToGrid w:val="0"/>
        <w:spacing w:line="600" w:lineRule="exact"/>
        <w:ind w:firstLine="642" w:firstLineChars="20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（二）存在的问题。</w:t>
      </w:r>
    </w:p>
    <w:p>
      <w:pPr>
        <w:adjustRightInd w:val="0"/>
        <w:snapToGrid w:val="0"/>
        <w:spacing w:line="600" w:lineRule="exact"/>
        <w:ind w:firstLine="640" w:firstLineChars="200"/>
        <w:rPr>
          <w:rFonts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无存在问题</w:t>
      </w:r>
      <w:r>
        <w:rPr>
          <w:rFonts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642" w:firstLineChars="20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（三）相关建议。</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无建议</w:t>
      </w:r>
    </w:p>
    <w:p>
      <w:pPr>
        <w:spacing w:line="580" w:lineRule="exact"/>
        <w:ind w:firstLine="640"/>
        <w:rPr>
          <w:rFonts w:ascii="仿宋_GB2312" w:hAnsi="仿宋_GB2312" w:eastAsia="仿宋_GB2312" w:cs="仿宋_GB2312"/>
          <w:color w:val="2E75B6" w:themeColor="accent1" w:themeShade="BF"/>
          <w:sz w:val="32"/>
          <w:szCs w:val="32"/>
        </w:rPr>
      </w:pPr>
    </w:p>
    <w:p>
      <w:pPr>
        <w:widowControl/>
        <w:jc w:val="left"/>
        <w:rPr>
          <w:rStyle w:val="13"/>
          <w:rFonts w:ascii="黑体" w:hAnsi="黑体" w:eastAsia="黑体"/>
          <w:b w:val="0"/>
          <w:color w:val="2E75B6" w:themeColor="accent1" w:themeShade="BF"/>
        </w:rPr>
      </w:pPr>
    </w:p>
    <w:p>
      <w:pPr>
        <w:widowControl/>
        <w:jc w:val="left"/>
        <w:rPr>
          <w:rStyle w:val="13"/>
          <w:rFonts w:ascii="黑体" w:hAnsi="黑体" w:eastAsia="黑体"/>
          <w:b w:val="0"/>
          <w:color w:val="2E75B6" w:themeColor="accent1" w:themeShade="BF"/>
        </w:rPr>
      </w:pPr>
      <w:r>
        <w:rPr>
          <w:rStyle w:val="13"/>
          <w:rFonts w:ascii="黑体" w:hAnsi="黑体" w:eastAsia="黑体"/>
          <w:b w:val="0"/>
          <w:color w:val="2E75B6" w:themeColor="accent1" w:themeShade="BF"/>
        </w:rPr>
        <w:br w:type="page"/>
      </w:r>
    </w:p>
    <w:p>
      <w:pPr>
        <w:spacing w:line="580" w:lineRule="exact"/>
        <w:ind w:firstLine="880" w:firstLineChars="200"/>
        <w:jc w:val="center"/>
        <w:rPr>
          <w:rFonts w:hint="eastAsia" w:ascii="仿宋" w:hAnsi="仿宋" w:eastAsia="仿宋" w:cs="仿宋"/>
          <w:color w:val="000000" w:themeColor="text1"/>
          <w:sz w:val="44"/>
          <w:szCs w:val="44"/>
          <w:lang w:eastAsia="zh-CN"/>
          <w14:textFill>
            <w14:solidFill>
              <w14:schemeClr w14:val="tx1"/>
            </w14:solidFill>
          </w14:textFill>
        </w:rPr>
      </w:pPr>
      <w:r>
        <w:rPr>
          <w:rFonts w:hint="eastAsia" w:ascii="仿宋" w:hAnsi="仿宋" w:eastAsia="仿宋" w:cs="仿宋"/>
          <w:color w:val="000000" w:themeColor="text1"/>
          <w:sz w:val="44"/>
          <w:szCs w:val="44"/>
          <w:lang w:eastAsia="zh-CN"/>
          <w14:textFill>
            <w14:solidFill>
              <w14:schemeClr w14:val="tx1"/>
            </w14:solidFill>
          </w14:textFill>
        </w:rPr>
        <w:t>皇泽寺博物馆</w:t>
      </w:r>
    </w:p>
    <w:p>
      <w:pPr>
        <w:spacing w:line="600" w:lineRule="exact"/>
        <w:jc w:val="center"/>
        <w:rPr>
          <w:rFonts w:hint="eastAsia" w:ascii="仿宋" w:hAnsi="仿宋" w:eastAsia="仿宋" w:cs="仿宋"/>
          <w:color w:val="000000" w:themeColor="text1"/>
          <w:kern w:val="0"/>
          <w:sz w:val="44"/>
          <w:szCs w:val="44"/>
          <w:lang w:val="zh-CN"/>
          <w14:textFill>
            <w14:solidFill>
              <w14:schemeClr w14:val="tx1"/>
            </w14:solidFill>
          </w14:textFill>
        </w:rPr>
      </w:pPr>
      <w:r>
        <w:rPr>
          <w:rFonts w:hint="eastAsia" w:ascii="仿宋" w:hAnsi="仿宋" w:eastAsia="仿宋" w:cs="仿宋"/>
          <w:color w:val="000000" w:themeColor="text1"/>
          <w:kern w:val="0"/>
          <w:sz w:val="44"/>
          <w:szCs w:val="44"/>
          <w14:textFill>
            <w14:solidFill>
              <w14:schemeClr w14:val="tx1"/>
            </w14:solidFill>
          </w14:textFill>
        </w:rPr>
        <w:t>2020年</w:t>
      </w:r>
      <w:r>
        <w:rPr>
          <w:rFonts w:hint="eastAsia" w:ascii="仿宋" w:hAnsi="仿宋" w:eastAsia="仿宋" w:cs="仿宋"/>
          <w:color w:val="000000" w:themeColor="text1"/>
          <w:kern w:val="0"/>
          <w:sz w:val="44"/>
          <w:szCs w:val="44"/>
          <w:lang w:eastAsia="zh-CN"/>
          <w14:textFill>
            <w14:solidFill>
              <w14:schemeClr w14:val="tx1"/>
            </w14:solidFill>
          </w14:textFill>
        </w:rPr>
        <w:t>度</w:t>
      </w:r>
      <w:r>
        <w:rPr>
          <w:rFonts w:hint="eastAsia" w:ascii="仿宋" w:hAnsi="仿宋" w:eastAsia="仿宋" w:cs="仿宋"/>
          <w:b w:val="0"/>
          <w:bCs w:val="0"/>
          <w:color w:val="000000" w:themeColor="text1"/>
          <w:sz w:val="44"/>
          <w:szCs w:val="44"/>
          <w:lang w:eastAsia="zh-CN"/>
          <w14:textFill>
            <w14:solidFill>
              <w14:schemeClr w14:val="tx1"/>
            </w14:solidFill>
          </w14:textFill>
        </w:rPr>
        <w:t>绿化费</w:t>
      </w:r>
      <w:r>
        <w:rPr>
          <w:rFonts w:hint="eastAsia" w:ascii="仿宋" w:hAnsi="仿宋" w:eastAsia="仿宋" w:cs="仿宋"/>
          <w:color w:val="000000" w:themeColor="text1"/>
          <w:kern w:val="0"/>
          <w:sz w:val="44"/>
          <w:szCs w:val="44"/>
          <w:lang w:val="zh-CN"/>
          <w14:textFill>
            <w14:solidFill>
              <w14:schemeClr w14:val="tx1"/>
            </w14:solidFill>
          </w14:textFill>
        </w:rPr>
        <w:t>项目绩效评价报告</w:t>
      </w:r>
    </w:p>
    <w:p>
      <w:pPr>
        <w:spacing w:line="600" w:lineRule="exact"/>
        <w:rPr>
          <w:rFonts w:ascii="宋体"/>
          <w:color w:val="000000" w:themeColor="text1"/>
          <w:sz w:val="32"/>
          <w:szCs w:val="32"/>
          <w:lang w:val="zh-CN"/>
          <w14:textFill>
            <w14:solidFill>
              <w14:schemeClr w14:val="tx1"/>
            </w14:solidFill>
          </w14:textFill>
        </w:rPr>
      </w:pPr>
    </w:p>
    <w:p>
      <w:pPr>
        <w:adjustRightInd w:val="0"/>
        <w:snapToGrid w:val="0"/>
        <w:spacing w:line="600" w:lineRule="exact"/>
        <w:ind w:firstLine="720"/>
        <w:rPr>
          <w:rFonts w:ascii="黑体" w:hAnsi="宋体" w:eastAsia="黑体"/>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一、</w:t>
      </w:r>
      <w:r>
        <w:rPr>
          <w:rFonts w:hint="eastAsia" w:ascii="黑体" w:hAnsi="宋体" w:eastAsia="黑体"/>
          <w:color w:val="000000" w:themeColor="text1"/>
          <w:sz w:val="32"/>
          <w:szCs w:val="32"/>
          <w:lang w:val="zh-CN"/>
          <w14:textFill>
            <w14:solidFill>
              <w14:schemeClr w14:val="tx1"/>
            </w14:solidFill>
          </w14:textFill>
        </w:rPr>
        <w:t>项目概况</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（一）项目资金申报及批复情况</w:t>
      </w:r>
    </w:p>
    <w:p>
      <w:pPr>
        <w:ind w:firstLine="640" w:firstLineChars="200"/>
        <w:rPr>
          <w:rFonts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根据《中华人民共和国文物保护法》、《四川省中华人民共和国文物保护法实施办法》。</w:t>
      </w:r>
      <w:r>
        <w:rPr>
          <w:rFonts w:hint="eastAsia" w:ascii="仿宋_GB2312" w:hAnsi="宋体" w:eastAsia="仿宋_GB2312" w:cs="仿宋"/>
          <w:color w:val="000000" w:themeColor="text1"/>
          <w:sz w:val="32"/>
          <w:szCs w:val="32"/>
          <w14:textFill>
            <w14:solidFill>
              <w14:schemeClr w14:val="tx1"/>
            </w14:solidFill>
          </w14:textFill>
        </w:rPr>
        <w:t>我馆申报</w:t>
      </w:r>
      <w:r>
        <w:rPr>
          <w:rFonts w:hint="eastAsia" w:ascii="仿宋" w:hAnsi="仿宋" w:eastAsia="仿宋" w:cs="仿宋"/>
          <w:b w:val="0"/>
          <w:bCs w:val="0"/>
          <w:color w:val="000000" w:themeColor="text1"/>
          <w:sz w:val="32"/>
          <w:szCs w:val="32"/>
          <w:lang w:eastAsia="zh-CN"/>
          <w14:textFill>
            <w14:solidFill>
              <w14:schemeClr w14:val="tx1"/>
            </w14:solidFill>
          </w14:textFill>
        </w:rPr>
        <w:t>绿化专项经费</w:t>
      </w:r>
      <w:r>
        <w:rPr>
          <w:rFonts w:hint="eastAsia" w:ascii="仿宋_GB2312" w:hAnsi="宋体" w:eastAsia="仿宋_GB2312" w:cs="仿宋"/>
          <w:color w:val="000000" w:themeColor="text1"/>
          <w:sz w:val="32"/>
          <w:szCs w:val="32"/>
          <w14:textFill>
            <w14:solidFill>
              <w14:schemeClr w14:val="tx1"/>
            </w14:solidFill>
          </w14:textFill>
        </w:rPr>
        <w:t>，市财政按规定下达专项资金。</w:t>
      </w:r>
    </w:p>
    <w:p>
      <w:pPr>
        <w:adjustRightInd w:val="0"/>
        <w:snapToGrid w:val="0"/>
        <w:spacing w:line="600" w:lineRule="exact"/>
        <w:ind w:firstLine="720"/>
        <w:rPr>
          <w:rFonts w:hint="eastAsia" w:ascii="仿宋" w:hAnsi="仿宋" w:eastAsia="仿宋" w:cs="仿宋"/>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（二）项目绩效目标。</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确保皇泽寺景区绿化日常养护费用，节假日景区氛围营造等。</w:t>
      </w:r>
    </w:p>
    <w:p>
      <w:pPr>
        <w:ind w:firstLine="629" w:firstLineChars="196"/>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（三）项目资金申报相符性。</w:t>
      </w:r>
      <w:r>
        <w:rPr>
          <w:rFonts w:hint="eastAsia" w:ascii="仿宋_GB2312" w:hAnsi="宋体" w:eastAsia="仿宋_GB2312"/>
          <w:color w:val="000000" w:themeColor="text1"/>
          <w:sz w:val="32"/>
          <w:szCs w:val="32"/>
          <w14:textFill>
            <w14:solidFill>
              <w14:schemeClr w14:val="tx1"/>
            </w14:solidFill>
          </w14:textFill>
        </w:rPr>
        <w:t>项目申报内容与实施内容相符，申报目标合理可行。</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二、项目资金申报及使用情况</w:t>
      </w:r>
    </w:p>
    <w:p>
      <w:pPr>
        <w:ind w:firstLine="629"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_GB2312" w:hAnsi="楷体" w:eastAsia="仿宋_GB2312" w:cs="楷体"/>
          <w:b/>
          <w:bCs/>
          <w:color w:val="000000" w:themeColor="text1"/>
          <w:kern w:val="0"/>
          <w:sz w:val="32"/>
          <w:szCs w:val="32"/>
          <w14:textFill>
            <w14:solidFill>
              <w14:schemeClr w14:val="tx1"/>
            </w14:solidFill>
          </w14:textFill>
        </w:rPr>
        <w:t>（一）资金计划、到位及使用情况。</w:t>
      </w:r>
      <w:r>
        <w:rPr>
          <w:rFonts w:hint="eastAsia" w:ascii="仿宋_GB2312" w:hAnsi="楷体" w:eastAsia="仿宋_GB2312" w:cs="楷体"/>
          <w:color w:val="000000" w:themeColor="text1"/>
          <w:kern w:val="0"/>
          <w:sz w:val="32"/>
          <w:szCs w:val="32"/>
          <w14:textFill>
            <w14:solidFill>
              <w14:schemeClr w14:val="tx1"/>
            </w14:solidFill>
          </w14:textFill>
        </w:rPr>
        <w:t>一是</w:t>
      </w:r>
      <w:r>
        <w:rPr>
          <w:rFonts w:hint="eastAsia" w:ascii="仿宋_GB2312" w:hAnsi="宋体" w:eastAsia="仿宋_GB2312" w:cs="仿宋"/>
          <w:color w:val="000000" w:themeColor="text1"/>
          <w:kern w:val="0"/>
          <w:sz w:val="32"/>
          <w:szCs w:val="32"/>
          <w14:textFill>
            <w14:solidFill>
              <w14:schemeClr w14:val="tx1"/>
            </w14:solidFill>
          </w14:textFill>
        </w:rPr>
        <w:t>资金计划及到位情况。20</w:t>
      </w:r>
      <w:r>
        <w:rPr>
          <w:rFonts w:hint="eastAsia" w:ascii="仿宋_GB2312" w:hAnsi="宋体" w:eastAsia="仿宋_GB2312" w:cs="仿宋"/>
          <w:color w:val="000000" w:themeColor="text1"/>
          <w:kern w:val="0"/>
          <w:sz w:val="32"/>
          <w:szCs w:val="32"/>
          <w:lang w:val="en-US" w:eastAsia="zh-CN"/>
          <w14:textFill>
            <w14:solidFill>
              <w14:schemeClr w14:val="tx1"/>
            </w14:solidFill>
          </w14:textFill>
        </w:rPr>
        <w:t>20</w:t>
      </w:r>
      <w:r>
        <w:rPr>
          <w:rFonts w:hint="eastAsia" w:ascii="仿宋_GB2312" w:hAnsi="宋体" w:eastAsia="仿宋_GB2312" w:cs="仿宋"/>
          <w:color w:val="000000" w:themeColor="text1"/>
          <w:kern w:val="0"/>
          <w:sz w:val="32"/>
          <w:szCs w:val="32"/>
          <w14:textFill>
            <w14:solidFill>
              <w14:schemeClr w14:val="tx1"/>
            </w14:solidFill>
          </w14:textFill>
        </w:rPr>
        <w:t>年该项目预算金额</w:t>
      </w:r>
      <w:r>
        <w:rPr>
          <w:rFonts w:hint="eastAsia" w:ascii="宋体" w:cs="宋体"/>
          <w:color w:val="000000" w:themeColor="text1"/>
          <w:sz w:val="32"/>
          <w:lang w:val="en-US" w:eastAsia="zh-CN"/>
          <w14:textFill>
            <w14:solidFill>
              <w14:schemeClr w14:val="tx1"/>
            </w14:solidFill>
          </w14:textFill>
        </w:rPr>
        <w:t>1.21万元</w:t>
      </w:r>
      <w:r>
        <w:rPr>
          <w:rFonts w:hint="eastAsia" w:ascii="仿宋_GB2312" w:hAnsi="宋体" w:eastAsia="仿宋_GB2312" w:cs="仿宋"/>
          <w:color w:val="000000" w:themeColor="text1"/>
          <w:kern w:val="0"/>
          <w:sz w:val="32"/>
          <w:szCs w:val="32"/>
          <w14:textFill>
            <w14:solidFill>
              <w14:schemeClr w14:val="tx1"/>
            </w14:solidFill>
          </w14:textFill>
        </w:rPr>
        <w:t>，实际到位</w:t>
      </w:r>
      <w:r>
        <w:rPr>
          <w:rFonts w:hint="eastAsia" w:ascii="宋体" w:cs="宋体"/>
          <w:color w:val="000000" w:themeColor="text1"/>
          <w:sz w:val="32"/>
          <w:lang w:val="en-US" w:eastAsia="zh-CN"/>
          <w14:textFill>
            <w14:solidFill>
              <w14:schemeClr w14:val="tx1"/>
            </w14:solidFill>
          </w14:textFill>
        </w:rPr>
        <w:t>1.21</w:t>
      </w:r>
      <w:r>
        <w:rPr>
          <w:rFonts w:hint="eastAsia" w:ascii="仿宋_GB2312" w:hAnsi="宋体" w:eastAsia="仿宋_GB2312" w:cs="仿宋"/>
          <w:color w:val="000000" w:themeColor="text1"/>
          <w:kern w:val="0"/>
          <w:sz w:val="32"/>
          <w:szCs w:val="32"/>
          <w14:textFill>
            <w14:solidFill>
              <w14:schemeClr w14:val="tx1"/>
            </w14:solidFill>
          </w14:textFill>
        </w:rPr>
        <w:t>万元。</w:t>
      </w:r>
      <w:r>
        <w:rPr>
          <w:rFonts w:hint="eastAsia" w:ascii="仿宋_GB2312" w:hAnsi="宋体" w:eastAsia="仿宋_GB2312"/>
          <w:color w:val="000000" w:themeColor="text1"/>
          <w:sz w:val="32"/>
          <w:szCs w:val="32"/>
          <w14:textFill>
            <w14:solidFill>
              <w14:schemeClr w14:val="tx1"/>
            </w14:solidFill>
          </w14:textFill>
        </w:rPr>
        <w:t>资金到位后，全部用于</w:t>
      </w:r>
      <w:r>
        <w:rPr>
          <w:rFonts w:hint="eastAsia" w:ascii="仿宋_GB2312" w:hAnsi="宋体" w:eastAsia="仿宋_GB2312"/>
          <w:color w:val="000000" w:themeColor="text1"/>
          <w:sz w:val="32"/>
          <w:szCs w:val="32"/>
          <w:lang w:eastAsia="zh-CN"/>
          <w14:textFill>
            <w14:solidFill>
              <w14:schemeClr w14:val="tx1"/>
            </w14:solidFill>
          </w14:textFill>
        </w:rPr>
        <w:t>绿化费</w:t>
      </w:r>
      <w:r>
        <w:rPr>
          <w:rFonts w:hint="eastAsia" w:ascii="仿宋_GB2312" w:hAnsi="宋体" w:eastAsia="仿宋_GB2312"/>
          <w:color w:val="000000" w:themeColor="text1"/>
          <w:sz w:val="32"/>
          <w:szCs w:val="32"/>
          <w14:textFill>
            <w14:solidFill>
              <w14:schemeClr w14:val="tx1"/>
            </w14:solidFill>
          </w14:textFill>
        </w:rPr>
        <w:t>项目支出，无被截留、挤占、挪用等现象。</w:t>
      </w:r>
      <w:r>
        <w:rPr>
          <w:rFonts w:hint="eastAsia" w:ascii="仿宋_GB2312" w:hAnsi="宋体" w:eastAsia="仿宋_GB2312" w:cs="仿宋"/>
          <w:color w:val="000000" w:themeColor="text1"/>
          <w:sz w:val="32"/>
          <w:szCs w:val="32"/>
          <w14:textFill>
            <w14:solidFill>
              <w14:schemeClr w14:val="tx1"/>
            </w14:solidFill>
          </w14:textFill>
        </w:rPr>
        <w:t>二是资金使用情况。</w:t>
      </w:r>
      <w:r>
        <w:rPr>
          <w:rFonts w:hint="eastAsia" w:ascii="仿宋_GB2312" w:hAnsi="宋体" w:eastAsia="仿宋_GB2312" w:cs="仿宋"/>
          <w:color w:val="000000" w:themeColor="text1"/>
          <w:sz w:val="32"/>
          <w:szCs w:val="32"/>
          <w:lang w:eastAsia="zh-CN"/>
          <w14:textFill>
            <w14:solidFill>
              <w14:schemeClr w14:val="tx1"/>
            </w14:solidFill>
          </w14:textFill>
        </w:rPr>
        <w:t>皇泽寺博物馆</w:t>
      </w:r>
      <w:r>
        <w:rPr>
          <w:rFonts w:hint="eastAsia" w:ascii="仿宋_GB2312" w:hAnsi="宋体" w:eastAsia="仿宋_GB2312" w:cs="仿宋"/>
          <w:color w:val="000000" w:themeColor="text1"/>
          <w:sz w:val="32"/>
          <w:szCs w:val="32"/>
          <w14:textFill>
            <w14:solidFill>
              <w14:schemeClr w14:val="tx1"/>
            </w14:solidFill>
          </w14:textFill>
        </w:rPr>
        <w:t>博</w:t>
      </w:r>
      <w:r>
        <w:rPr>
          <w:rFonts w:hint="eastAsia" w:ascii="仿宋" w:hAnsi="仿宋" w:eastAsia="仿宋" w:cs="仿宋"/>
          <w:b w:val="0"/>
          <w:bCs w:val="0"/>
          <w:color w:val="000000" w:themeColor="text1"/>
          <w:sz w:val="32"/>
          <w:szCs w:val="44"/>
          <w:lang w:eastAsia="zh-CN"/>
          <w14:textFill>
            <w14:solidFill>
              <w14:schemeClr w14:val="tx1"/>
            </w14:solidFill>
          </w14:textFill>
        </w:rPr>
        <w:t>绿化费</w:t>
      </w:r>
      <w:r>
        <w:rPr>
          <w:rFonts w:hint="eastAsia" w:ascii="仿宋_GB2312" w:hAnsi="宋体" w:eastAsia="仿宋_GB2312" w:cs="仿宋"/>
          <w:color w:val="000000" w:themeColor="text1"/>
          <w:sz w:val="32"/>
          <w:szCs w:val="32"/>
          <w14:textFill>
            <w14:solidFill>
              <w14:schemeClr w14:val="tx1"/>
            </w14:solidFill>
          </w14:textFill>
        </w:rPr>
        <w:t xml:space="preserve">支出 </w:t>
      </w:r>
      <w:r>
        <w:rPr>
          <w:rFonts w:hint="eastAsia" w:ascii="仿宋_GB2312" w:hAnsi="宋体" w:eastAsia="仿宋_GB2312" w:cs="仿宋"/>
          <w:color w:val="000000" w:themeColor="text1"/>
          <w:sz w:val="32"/>
          <w:szCs w:val="32"/>
          <w:lang w:val="en-US" w:eastAsia="zh-CN"/>
          <w14:textFill>
            <w14:solidFill>
              <w14:schemeClr w14:val="tx1"/>
            </w14:solidFill>
          </w14:textFill>
        </w:rPr>
        <w:t>1.21</w:t>
      </w:r>
      <w:r>
        <w:rPr>
          <w:rFonts w:hint="eastAsia" w:ascii="仿宋_GB2312" w:hAnsi="宋体" w:eastAsia="仿宋_GB2312" w:cs="仿宋"/>
          <w:color w:val="000000" w:themeColor="text1"/>
          <w:sz w:val="32"/>
          <w:szCs w:val="32"/>
          <w14:textFill>
            <w14:solidFill>
              <w14:schemeClr w14:val="tx1"/>
            </w14:solidFill>
          </w14:textFill>
        </w:rPr>
        <w:t xml:space="preserve"> 万元。主要用于：</w:t>
      </w:r>
      <w:r>
        <w:rPr>
          <w:rFonts w:hint="eastAsia" w:ascii="仿宋" w:hAnsi="仿宋" w:eastAsia="仿宋" w:cs="仿宋"/>
          <w:color w:val="000000" w:themeColor="text1"/>
          <w:sz w:val="32"/>
          <w:szCs w:val="32"/>
          <w:lang w:eastAsia="zh-CN"/>
          <w14:textFill>
            <w14:solidFill>
              <w14:schemeClr w14:val="tx1"/>
            </w14:solidFill>
          </w14:textFill>
        </w:rPr>
        <w:t>皇泽寺景区绿化日常养护费用，节假日景区环境氛围营造鲜花租赁摆放造型等。</w:t>
      </w:r>
    </w:p>
    <w:p>
      <w:pPr>
        <w:ind w:firstLine="642" w:firstLineChars="200"/>
        <w:rPr>
          <w:rFonts w:ascii="仿宋_GB2312" w:hAnsi="宋体" w:eastAsia="仿宋_GB2312" w:cs="仿宋"/>
          <w:color w:val="FF0000"/>
          <w:sz w:val="32"/>
          <w:szCs w:val="32"/>
        </w:rPr>
      </w:pPr>
      <w:r>
        <w:rPr>
          <w:rFonts w:hint="eastAsia" w:ascii="仿宋_GB2312" w:hAnsi="楷体" w:eastAsia="仿宋_GB2312" w:cs="楷体"/>
          <w:b/>
          <w:bCs/>
          <w:color w:val="000000" w:themeColor="text1"/>
          <w:kern w:val="0"/>
          <w:sz w:val="32"/>
          <w:szCs w:val="32"/>
          <w14:textFill>
            <w14:solidFill>
              <w14:schemeClr w14:val="tx1"/>
            </w14:solidFill>
          </w14:textFill>
        </w:rPr>
        <w:t>（二）项目财务管理情况</w:t>
      </w:r>
      <w:r>
        <w:rPr>
          <w:rFonts w:hint="eastAsia" w:ascii="仿宋_GB2312" w:hAnsi="楷体" w:eastAsia="仿宋_GB2312" w:cs="楷体"/>
          <w:color w:val="000000" w:themeColor="text1"/>
          <w:kern w:val="0"/>
          <w:sz w:val="32"/>
          <w:szCs w:val="32"/>
          <w14:textFill>
            <w14:solidFill>
              <w14:schemeClr w14:val="tx1"/>
            </w14:solidFill>
          </w14:textFill>
        </w:rPr>
        <w:t>。</w:t>
      </w:r>
      <w:r>
        <w:rPr>
          <w:rFonts w:hint="eastAsia" w:ascii="仿宋_GB2312" w:hAnsi="宋体" w:eastAsia="仿宋_GB2312" w:cs="仿宋"/>
          <w:color w:val="000000" w:themeColor="text1"/>
          <w:sz w:val="32"/>
          <w:szCs w:val="32"/>
          <w14:textFill>
            <w14:solidFill>
              <w14:schemeClr w14:val="tx1"/>
            </w14:solidFill>
          </w14:textFill>
        </w:rPr>
        <w:t>我馆结合实际情况制定专项资金使用管理制度，并按照制度严格执行，做到科学化管理。</w:t>
      </w:r>
      <w:r>
        <w:rPr>
          <w:rFonts w:hint="eastAsia" w:ascii="仿宋_GB2312" w:hAnsi="宋体" w:eastAsia="仿宋_GB2312"/>
          <w:color w:val="000000" w:themeColor="text1"/>
          <w:sz w:val="32"/>
          <w:szCs w:val="32"/>
          <w14:textFill>
            <w14:solidFill>
              <w14:schemeClr w14:val="tx1"/>
            </w14:solidFill>
          </w14:textFill>
        </w:rPr>
        <w:t>项目资金实行专款专用，专项核算。</w:t>
      </w:r>
      <w:r>
        <w:rPr>
          <w:rFonts w:hint="eastAsia" w:ascii="仿宋_GB2312" w:hAnsi="宋体" w:eastAsia="仿宋_GB2312" w:cs="仿宋"/>
          <w:color w:val="000000" w:themeColor="text1"/>
          <w:sz w:val="32"/>
          <w:szCs w:val="32"/>
          <w14:textFill>
            <w14:solidFill>
              <w14:schemeClr w14:val="tx1"/>
            </w14:solidFill>
          </w14:textFill>
        </w:rPr>
        <w:t>建立了博物馆</w:t>
      </w:r>
      <w:r>
        <w:rPr>
          <w:rFonts w:hint="eastAsia" w:ascii="仿宋_GB2312" w:hAnsi="宋体" w:eastAsia="仿宋_GB2312" w:cs="仿宋"/>
          <w:color w:val="000000" w:themeColor="text1"/>
          <w:sz w:val="32"/>
          <w:szCs w:val="32"/>
          <w:lang w:eastAsia="zh-CN"/>
          <w14:textFill>
            <w14:solidFill>
              <w14:schemeClr w14:val="tx1"/>
            </w14:solidFill>
          </w14:textFill>
        </w:rPr>
        <w:t>项目资金</w:t>
      </w:r>
      <w:r>
        <w:rPr>
          <w:rFonts w:hint="eastAsia" w:ascii="仿宋_GB2312" w:hAnsi="宋体" w:eastAsia="仿宋_GB2312" w:cs="仿宋"/>
          <w:color w:val="000000" w:themeColor="text1"/>
          <w:sz w:val="32"/>
          <w:szCs w:val="32"/>
          <w14:textFill>
            <w14:solidFill>
              <w14:schemeClr w14:val="tx1"/>
            </w14:solidFill>
          </w14:textFill>
        </w:rPr>
        <w:t>工作领导机制，认真制订每年</w:t>
      </w:r>
      <w:r>
        <w:rPr>
          <w:rFonts w:hint="eastAsia" w:ascii="仿宋_GB2312" w:hAnsi="宋体" w:eastAsia="仿宋_GB2312" w:cs="仿宋"/>
          <w:color w:val="000000" w:themeColor="text1"/>
          <w:sz w:val="32"/>
          <w:szCs w:val="32"/>
          <w:lang w:eastAsia="zh-CN"/>
          <w14:textFill>
            <w14:solidFill>
              <w14:schemeClr w14:val="tx1"/>
            </w14:solidFill>
          </w14:textFill>
        </w:rPr>
        <w:t>绿化费</w:t>
      </w:r>
      <w:r>
        <w:rPr>
          <w:rFonts w:hint="eastAsia" w:ascii="仿宋_GB2312" w:hAnsi="宋体" w:eastAsia="仿宋_GB2312" w:cs="仿宋"/>
          <w:color w:val="000000" w:themeColor="text1"/>
          <w:sz w:val="32"/>
          <w:szCs w:val="32"/>
          <w14:textFill>
            <w14:solidFill>
              <w14:schemeClr w14:val="tx1"/>
            </w14:solidFill>
          </w14:textFill>
        </w:rPr>
        <w:t>工作实施方案。按</w:t>
      </w:r>
      <w:r>
        <w:rPr>
          <w:rFonts w:hint="eastAsia" w:ascii="仿宋_GB2312" w:hAnsi="宋体" w:eastAsia="仿宋_GB2312" w:cs="仿宋"/>
          <w:color w:val="000000" w:themeColor="text1"/>
          <w:sz w:val="32"/>
          <w:szCs w:val="32"/>
          <w:lang w:eastAsia="zh-CN"/>
          <w14:textFill>
            <w14:solidFill>
              <w14:schemeClr w14:val="tx1"/>
            </w14:solidFill>
          </w14:textFill>
        </w:rPr>
        <w:t>每月</w:t>
      </w:r>
      <w:r>
        <w:rPr>
          <w:rFonts w:hint="eastAsia" w:ascii="仿宋_GB2312" w:hAnsi="宋体" w:eastAsia="仿宋_GB2312" w:cs="仿宋"/>
          <w:color w:val="000000" w:themeColor="text1"/>
          <w:sz w:val="32"/>
          <w:szCs w:val="32"/>
          <w14:textFill>
            <w14:solidFill>
              <w14:schemeClr w14:val="tx1"/>
            </w14:solidFill>
          </w14:textFill>
        </w:rPr>
        <w:t>做好资金申报，并追踪抓好落实，根据经费申报和工作计划，安排资金支出，保证</w:t>
      </w:r>
      <w:r>
        <w:rPr>
          <w:rFonts w:hint="eastAsia" w:ascii="仿宋_GB2312" w:hAnsi="宋体" w:eastAsia="仿宋_GB2312" w:cs="仿宋"/>
          <w:color w:val="000000" w:themeColor="text1"/>
          <w:sz w:val="32"/>
          <w:szCs w:val="32"/>
          <w:lang w:eastAsia="zh-CN"/>
          <w14:textFill>
            <w14:solidFill>
              <w14:schemeClr w14:val="tx1"/>
            </w14:solidFill>
          </w14:textFill>
        </w:rPr>
        <w:t>绿化</w:t>
      </w:r>
      <w:r>
        <w:rPr>
          <w:rFonts w:hint="eastAsia" w:ascii="仿宋_GB2312" w:hAnsi="宋体" w:eastAsia="仿宋_GB2312" w:cs="仿宋"/>
          <w:color w:val="000000" w:themeColor="text1"/>
          <w:sz w:val="32"/>
          <w:szCs w:val="32"/>
          <w14:textFill>
            <w14:solidFill>
              <w14:schemeClr w14:val="tx1"/>
            </w14:solidFill>
          </w14:textFill>
        </w:rPr>
        <w:t>工作有序推进。</w:t>
      </w:r>
    </w:p>
    <w:p>
      <w:pPr>
        <w:ind w:firstLine="629" w:firstLineChars="196"/>
        <w:rPr>
          <w:rFonts w:hint="eastAsia" w:ascii="仿宋_GB2312" w:hAnsi="楷体" w:eastAsia="仿宋_GB2312" w:cs="楷体"/>
          <w:bCs/>
          <w:color w:val="000000" w:themeColor="text1"/>
          <w:sz w:val="32"/>
          <w:szCs w:val="32"/>
          <w14:textFill>
            <w14:solidFill>
              <w14:schemeClr w14:val="tx1"/>
            </w14:solidFill>
          </w14:textFill>
        </w:rPr>
      </w:pPr>
      <w:r>
        <w:rPr>
          <w:rFonts w:hint="eastAsia" w:ascii="仿宋_GB2312" w:hAnsi="楷体" w:eastAsia="仿宋_GB2312" w:cs="楷体"/>
          <w:b/>
          <w:bCs/>
          <w:color w:val="000000" w:themeColor="text1"/>
          <w:sz w:val="32"/>
          <w:szCs w:val="32"/>
          <w14:textFill>
            <w14:solidFill>
              <w14:schemeClr w14:val="tx1"/>
            </w14:solidFill>
          </w14:textFill>
        </w:rPr>
        <w:t>三</w:t>
      </w:r>
      <w:r>
        <w:rPr>
          <w:rFonts w:hint="eastAsia" w:ascii="仿宋_GB2312" w:hAnsi="楷体" w:eastAsia="仿宋_GB2312" w:cs="楷体"/>
          <w:b/>
          <w:bCs/>
          <w:color w:val="000000" w:themeColor="text1"/>
          <w:sz w:val="32"/>
          <w:szCs w:val="32"/>
          <w:lang w:eastAsia="zh-CN"/>
          <w14:textFill>
            <w14:solidFill>
              <w14:schemeClr w14:val="tx1"/>
            </w14:solidFill>
          </w14:textFill>
        </w:rPr>
        <w:t>、</w:t>
      </w:r>
      <w:r>
        <w:rPr>
          <w:rFonts w:hint="eastAsia" w:ascii="仿宋_GB2312" w:hAnsi="楷体" w:eastAsia="仿宋_GB2312" w:cs="楷体"/>
          <w:b/>
          <w:bCs/>
          <w:color w:val="000000" w:themeColor="text1"/>
          <w:sz w:val="32"/>
          <w:szCs w:val="32"/>
          <w14:textFill>
            <w14:solidFill>
              <w14:schemeClr w14:val="tx1"/>
            </w14:solidFill>
          </w14:textFill>
        </w:rPr>
        <w:t>项目实施</w:t>
      </w:r>
      <w:r>
        <w:rPr>
          <w:rFonts w:hint="eastAsia" w:ascii="仿宋_GB2312" w:hAnsi="楷体" w:eastAsia="仿宋_GB2312" w:cs="楷体"/>
          <w:b/>
          <w:bCs/>
          <w:color w:val="000000" w:themeColor="text1"/>
          <w:sz w:val="32"/>
          <w:szCs w:val="32"/>
          <w:lang w:eastAsia="zh-CN"/>
          <w14:textFill>
            <w14:solidFill>
              <w14:schemeClr w14:val="tx1"/>
            </w14:solidFill>
          </w14:textFill>
        </w:rPr>
        <w:t>及管理</w:t>
      </w:r>
      <w:r>
        <w:rPr>
          <w:rFonts w:hint="eastAsia" w:ascii="仿宋_GB2312" w:hAnsi="楷体" w:eastAsia="仿宋_GB2312" w:cs="楷体"/>
          <w:b/>
          <w:bCs/>
          <w:color w:val="000000" w:themeColor="text1"/>
          <w:sz w:val="32"/>
          <w:szCs w:val="32"/>
          <w14:textFill>
            <w14:solidFill>
              <w14:schemeClr w14:val="tx1"/>
            </w14:solidFill>
          </w14:textFill>
        </w:rPr>
        <w:t>情况</w:t>
      </w:r>
      <w:r>
        <w:rPr>
          <w:rFonts w:hint="eastAsia" w:ascii="仿宋_GB2312" w:hAnsi="楷体" w:eastAsia="仿宋_GB2312" w:cs="楷体"/>
          <w:bCs/>
          <w:color w:val="000000" w:themeColor="text1"/>
          <w:sz w:val="32"/>
          <w:szCs w:val="32"/>
          <w14:textFill>
            <w14:solidFill>
              <w14:schemeClr w14:val="tx1"/>
            </w14:solidFill>
          </w14:textFill>
        </w:rPr>
        <w:t>。</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（一）项目组织架构及实施流程。</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项目全部用于</w:t>
      </w:r>
      <w:r>
        <w:rPr>
          <w:rFonts w:hint="eastAsia" w:ascii="仿宋_GB2312" w:eastAsia="仿宋_GB2312"/>
          <w:color w:val="000000" w:themeColor="text1"/>
          <w:sz w:val="32"/>
          <w:szCs w:val="32"/>
          <w:lang w:eastAsia="zh-CN"/>
          <w14:textFill>
            <w14:solidFill>
              <w14:schemeClr w14:val="tx1"/>
            </w14:solidFill>
          </w14:textFill>
        </w:rPr>
        <w:t>绿化专项</w:t>
      </w:r>
      <w:r>
        <w:rPr>
          <w:rFonts w:hint="eastAsia" w:ascii="仿宋_GB2312" w:eastAsia="仿宋_GB2312"/>
          <w:color w:val="000000" w:themeColor="text1"/>
          <w:sz w:val="32"/>
          <w:szCs w:val="32"/>
          <w14:textFill>
            <w14:solidFill>
              <w14:schemeClr w14:val="tx1"/>
            </w14:solidFill>
          </w14:textFill>
        </w:rPr>
        <w:t>运行。包括：</w:t>
      </w:r>
      <w:r>
        <w:rPr>
          <w:rFonts w:hint="eastAsia" w:ascii="仿宋_GB2312" w:eastAsia="仿宋_GB2312"/>
          <w:color w:val="000000" w:themeColor="text1"/>
          <w:sz w:val="32"/>
          <w:szCs w:val="32"/>
          <w:lang w:eastAsia="zh-CN"/>
          <w14:textFill>
            <w14:solidFill>
              <w14:schemeClr w14:val="tx1"/>
            </w14:solidFill>
          </w14:textFill>
        </w:rPr>
        <w:t>采取比选等方式，择优确定</w:t>
      </w:r>
      <w:r>
        <w:rPr>
          <w:rFonts w:hint="eastAsia" w:ascii="仿宋" w:hAnsi="仿宋" w:eastAsia="仿宋" w:cs="仿宋"/>
          <w:color w:val="000000" w:themeColor="text1"/>
          <w:sz w:val="32"/>
          <w:szCs w:val="32"/>
          <w:lang w:eastAsia="zh-CN"/>
          <w14:textFill>
            <w14:solidFill>
              <w14:schemeClr w14:val="tx1"/>
            </w14:solidFill>
          </w14:textFill>
        </w:rPr>
        <w:t>皇泽寺景区绿化日常养护及节假日景区氛围营造单位。</w:t>
      </w:r>
    </w:p>
    <w:p>
      <w:pPr>
        <w:adjustRightInd w:val="0"/>
        <w:snapToGrid w:val="0"/>
        <w:spacing w:line="600" w:lineRule="exact"/>
        <w:ind w:firstLine="642" w:firstLineChars="200"/>
        <w:rPr>
          <w:rFonts w:ascii="仿宋_GB2312" w:hAnsi="宋体" w:eastAsia="仿宋_GB2312"/>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（二）项目管理情况。</w:t>
      </w:r>
      <w:r>
        <w:rPr>
          <w:rFonts w:hint="eastAsia" w:ascii="仿宋_GB2312" w:hAnsi="宋体" w:eastAsia="仿宋_GB2312"/>
          <w:color w:val="000000" w:themeColor="text1"/>
          <w:sz w:val="32"/>
          <w:szCs w:val="32"/>
          <w:lang w:val="zh-CN"/>
          <w14:textFill>
            <w14:solidFill>
              <w14:schemeClr w14:val="tx1"/>
            </w14:solidFill>
          </w14:textFill>
        </w:rPr>
        <w:t>绿化项目金额没有达到招投标、政府采购、项目公示制等相关规定和范围，</w:t>
      </w:r>
      <w:r>
        <w:rPr>
          <w:rFonts w:hint="eastAsia" w:ascii="仿宋_GB2312" w:eastAsia="仿宋_GB2312"/>
          <w:color w:val="000000" w:themeColor="text1"/>
          <w:sz w:val="32"/>
          <w:szCs w:val="32"/>
          <w:lang w:eastAsia="zh-CN"/>
          <w14:textFill>
            <w14:solidFill>
              <w14:schemeClr w14:val="tx1"/>
            </w14:solidFill>
          </w14:textFill>
        </w:rPr>
        <w:t>采取比选等方式择优确定实施单位，并加强管理，每年检查绿化养护等情况</w:t>
      </w:r>
      <w:r>
        <w:rPr>
          <w:rFonts w:hint="eastAsia" w:ascii="仿宋_GB2312" w:hAnsi="宋体" w:eastAsia="仿宋_GB2312"/>
          <w:color w:val="000000" w:themeColor="text1"/>
          <w:sz w:val="32"/>
          <w:szCs w:val="32"/>
          <w:lang w:val="zh-CN"/>
          <w14:textFill>
            <w14:solidFill>
              <w14:schemeClr w14:val="tx1"/>
            </w14:solidFill>
          </w14:textFill>
        </w:rPr>
        <w:t>。</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四、项目绩效情况</w:t>
      </w:r>
      <w:r>
        <w:rPr>
          <w:rFonts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（一）项目完成情况。</w:t>
      </w:r>
    </w:p>
    <w:p>
      <w:pPr>
        <w:adjustRightInd w:val="0"/>
        <w:snapToGrid w:val="0"/>
        <w:spacing w:line="600" w:lineRule="exact"/>
        <w:ind w:firstLine="720"/>
        <w:rPr>
          <w:rFonts w:hint="eastAsia"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绿化费项目完成数量、质量指标，对照项目计划完成目标，圆满完成工作任务。</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（二）项目效益情况。</w:t>
      </w:r>
    </w:p>
    <w:p>
      <w:pPr>
        <w:ind w:firstLine="627" w:firstLineChars="196"/>
        <w:rPr>
          <w:rFonts w:hint="eastAsia" w:ascii="仿宋" w:hAnsi="仿宋" w:eastAsia="仿宋" w:cs="仿宋"/>
          <w:color w:val="FF0000"/>
          <w:sz w:val="32"/>
          <w:szCs w:val="32"/>
          <w:lang w:val="en-US" w:eastAsia="zh-CN"/>
        </w:rPr>
      </w:pPr>
      <w:r>
        <w:rPr>
          <w:rFonts w:hint="eastAsia" w:ascii="仿宋" w:hAnsi="仿宋" w:eastAsia="仿宋" w:cs="仿宋"/>
          <w:color w:val="000000" w:themeColor="text1"/>
          <w:sz w:val="32"/>
          <w:szCs w:val="32"/>
          <w:lang w:eastAsia="zh-CN"/>
          <w14:textFill>
            <w14:solidFill>
              <w14:schemeClr w14:val="tx1"/>
            </w14:solidFill>
          </w14:textFill>
        </w:rPr>
        <w:t>皇泽寺景区绿化日常养护得当，树木生长较好；节假日进行的景区氛围营造，提升了景区形象。</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五、评价结论及建议</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（一）评价结论。</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通过项目实施，</w:t>
      </w:r>
      <w:r>
        <w:rPr>
          <w:rFonts w:hint="eastAsia" w:ascii="仿宋" w:hAnsi="仿宋" w:eastAsia="仿宋"/>
          <w:b w:val="0"/>
          <w:bCs w:val="0"/>
          <w:color w:val="000000" w:themeColor="text1"/>
          <w:sz w:val="32"/>
          <w:szCs w:val="32"/>
          <w:lang w:eastAsia="zh-CN"/>
          <w14:textFill>
            <w14:solidFill>
              <w14:schemeClr w14:val="tx1"/>
            </w14:solidFill>
          </w14:textFill>
        </w:rPr>
        <w:t>基本保障了</w:t>
      </w:r>
      <w:r>
        <w:rPr>
          <w:rFonts w:hint="eastAsia" w:ascii="仿宋" w:hAnsi="仿宋" w:eastAsia="仿宋" w:cs="仿宋"/>
          <w:color w:val="000000" w:themeColor="text1"/>
          <w:sz w:val="32"/>
          <w:szCs w:val="32"/>
          <w:lang w:eastAsia="zh-CN"/>
          <w14:textFill>
            <w14:solidFill>
              <w14:schemeClr w14:val="tx1"/>
            </w14:solidFill>
          </w14:textFill>
        </w:rPr>
        <w:t>皇泽寺景区绿化日常养护及节假日景区氛围营等。</w:t>
      </w:r>
    </w:p>
    <w:p>
      <w:pPr>
        <w:adjustRightInd w:val="0"/>
        <w:snapToGrid w:val="0"/>
        <w:spacing w:line="600" w:lineRule="exact"/>
        <w:ind w:firstLine="642" w:firstLineChars="20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（二）存在的问题。</w:t>
      </w:r>
    </w:p>
    <w:p>
      <w:pPr>
        <w:adjustRightInd w:val="0"/>
        <w:snapToGrid w:val="0"/>
        <w:spacing w:line="600" w:lineRule="exact"/>
        <w:ind w:firstLine="640" w:firstLineChars="200"/>
        <w:rPr>
          <w:rFonts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无存在问题</w:t>
      </w:r>
      <w:r>
        <w:rPr>
          <w:rFonts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642" w:firstLineChars="20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（三）相关建议。</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无建议</w:t>
      </w:r>
    </w:p>
    <w:p>
      <w:pPr>
        <w:spacing w:line="600" w:lineRule="exact"/>
        <w:jc w:val="center"/>
        <w:outlineLvl w:val="0"/>
        <w:rPr>
          <w:rStyle w:val="13"/>
          <w:rFonts w:ascii="黑体" w:hAnsi="黑体" w:eastAsia="黑体"/>
          <w:b w:val="0"/>
          <w:color w:val="000000" w:themeColor="text1"/>
          <w14:textFill>
            <w14:solidFill>
              <w14:schemeClr w14:val="tx1"/>
            </w14:solidFill>
          </w14:textFill>
        </w:rPr>
      </w:pPr>
    </w:p>
    <w:p>
      <w:pPr>
        <w:pStyle w:val="5"/>
        <w:rPr>
          <w:rStyle w:val="13"/>
          <w:rFonts w:ascii="黑体" w:hAnsi="黑体" w:eastAsia="黑体"/>
          <w:b w:val="0"/>
          <w:color w:val="000000" w:themeColor="text1"/>
          <w14:textFill>
            <w14:solidFill>
              <w14:schemeClr w14:val="tx1"/>
            </w14:solidFill>
          </w14:textFill>
        </w:rPr>
      </w:pPr>
    </w:p>
    <w:p>
      <w:pPr>
        <w:pStyle w:val="5"/>
        <w:rPr>
          <w:rStyle w:val="13"/>
          <w:rFonts w:ascii="黑体" w:hAnsi="黑体" w:eastAsia="黑体"/>
          <w:b w:val="0"/>
          <w:color w:val="000000" w:themeColor="text1"/>
          <w14:textFill>
            <w14:solidFill>
              <w14:schemeClr w14:val="tx1"/>
            </w14:solidFill>
          </w14:textFill>
        </w:rPr>
      </w:pPr>
    </w:p>
    <w:p>
      <w:pPr>
        <w:pStyle w:val="5"/>
        <w:rPr>
          <w:rStyle w:val="13"/>
          <w:rFonts w:ascii="黑体" w:hAnsi="黑体" w:eastAsia="黑体"/>
          <w:b w:val="0"/>
          <w:color w:val="000000" w:themeColor="text1"/>
          <w14:textFill>
            <w14:solidFill>
              <w14:schemeClr w14:val="tx1"/>
            </w14:solidFill>
          </w14:textFill>
        </w:rPr>
      </w:pPr>
    </w:p>
    <w:p>
      <w:pPr>
        <w:pStyle w:val="5"/>
        <w:rPr>
          <w:rStyle w:val="13"/>
          <w:rFonts w:ascii="黑体" w:hAnsi="黑体" w:eastAsia="黑体"/>
          <w:b w:val="0"/>
          <w:color w:val="000000" w:themeColor="text1"/>
          <w14:textFill>
            <w14:solidFill>
              <w14:schemeClr w14:val="tx1"/>
            </w14:solidFill>
          </w14:textFill>
        </w:rPr>
      </w:pPr>
    </w:p>
    <w:p>
      <w:pPr>
        <w:pStyle w:val="5"/>
        <w:rPr>
          <w:rStyle w:val="13"/>
          <w:rFonts w:ascii="黑体" w:hAnsi="黑体" w:eastAsia="黑体"/>
          <w:b w:val="0"/>
          <w:color w:val="000000" w:themeColor="text1"/>
          <w14:textFill>
            <w14:solidFill>
              <w14:schemeClr w14:val="tx1"/>
            </w14:solidFill>
          </w14:textFill>
        </w:rPr>
      </w:pPr>
    </w:p>
    <w:p>
      <w:pPr>
        <w:pStyle w:val="5"/>
        <w:rPr>
          <w:rStyle w:val="13"/>
          <w:rFonts w:ascii="黑体" w:hAnsi="黑体" w:eastAsia="黑体"/>
          <w:b w:val="0"/>
          <w:color w:val="2E75B6" w:themeColor="accent1" w:themeShade="BF"/>
        </w:rPr>
      </w:pPr>
    </w:p>
    <w:p>
      <w:pPr>
        <w:pStyle w:val="5"/>
        <w:rPr>
          <w:rStyle w:val="13"/>
          <w:rFonts w:ascii="黑体" w:hAnsi="黑体" w:eastAsia="黑体"/>
          <w:b w:val="0"/>
          <w:color w:val="2E75B6" w:themeColor="accent1" w:themeShade="BF"/>
        </w:rPr>
      </w:pPr>
    </w:p>
    <w:p>
      <w:pPr>
        <w:pStyle w:val="5"/>
        <w:rPr>
          <w:rStyle w:val="13"/>
          <w:rFonts w:ascii="黑体" w:hAnsi="黑体" w:eastAsia="黑体"/>
          <w:b w:val="0"/>
          <w:color w:val="2E75B6" w:themeColor="accent1" w:themeShade="BF"/>
        </w:rPr>
      </w:pPr>
    </w:p>
    <w:p>
      <w:pPr>
        <w:pStyle w:val="5"/>
        <w:rPr>
          <w:rStyle w:val="13"/>
          <w:rFonts w:ascii="黑体" w:hAnsi="黑体" w:eastAsia="黑体"/>
          <w:b w:val="0"/>
          <w:color w:val="2E75B6" w:themeColor="accent1" w:themeShade="BF"/>
        </w:rPr>
      </w:pPr>
    </w:p>
    <w:p>
      <w:pPr>
        <w:pStyle w:val="5"/>
        <w:rPr>
          <w:rStyle w:val="13"/>
          <w:rFonts w:ascii="黑体" w:hAnsi="黑体" w:eastAsia="黑体"/>
          <w:b w:val="0"/>
          <w:color w:val="2E75B6" w:themeColor="accent1" w:themeShade="BF"/>
        </w:rPr>
      </w:pPr>
    </w:p>
    <w:p>
      <w:pPr>
        <w:spacing w:line="580" w:lineRule="exact"/>
        <w:ind w:firstLine="880" w:firstLineChars="200"/>
        <w:jc w:val="center"/>
        <w:rPr>
          <w:rFonts w:hint="eastAsia" w:ascii="仿宋" w:hAnsi="仿宋" w:eastAsia="仿宋" w:cs="仿宋"/>
          <w:color w:val="FF0000"/>
          <w:sz w:val="44"/>
          <w:szCs w:val="44"/>
          <w:lang w:eastAsia="zh-CN"/>
        </w:rPr>
      </w:pPr>
    </w:p>
    <w:p>
      <w:pPr>
        <w:spacing w:line="580" w:lineRule="exact"/>
        <w:ind w:firstLine="880" w:firstLineChars="200"/>
        <w:jc w:val="center"/>
        <w:rPr>
          <w:rFonts w:hint="eastAsia" w:ascii="仿宋" w:hAnsi="仿宋" w:eastAsia="仿宋" w:cs="仿宋"/>
          <w:color w:val="FF0000"/>
          <w:sz w:val="44"/>
          <w:szCs w:val="44"/>
          <w:lang w:eastAsia="zh-CN"/>
        </w:rPr>
      </w:pPr>
    </w:p>
    <w:p>
      <w:pPr>
        <w:spacing w:line="580" w:lineRule="exact"/>
        <w:ind w:firstLine="880" w:firstLineChars="200"/>
        <w:jc w:val="center"/>
        <w:rPr>
          <w:rFonts w:hint="eastAsia" w:ascii="仿宋" w:hAnsi="仿宋" w:eastAsia="仿宋" w:cs="仿宋"/>
          <w:color w:val="FF0000"/>
          <w:sz w:val="44"/>
          <w:szCs w:val="44"/>
          <w:lang w:eastAsia="zh-CN"/>
        </w:rPr>
      </w:pPr>
    </w:p>
    <w:p>
      <w:pPr>
        <w:spacing w:line="580" w:lineRule="exact"/>
        <w:ind w:firstLine="880" w:firstLineChars="200"/>
        <w:jc w:val="center"/>
        <w:rPr>
          <w:rFonts w:hint="eastAsia" w:ascii="仿宋" w:hAnsi="仿宋" w:eastAsia="仿宋" w:cs="仿宋"/>
          <w:color w:val="FF0000"/>
          <w:sz w:val="44"/>
          <w:szCs w:val="44"/>
          <w:lang w:eastAsia="zh-CN"/>
        </w:rPr>
      </w:pPr>
    </w:p>
    <w:p>
      <w:pPr>
        <w:spacing w:line="580" w:lineRule="exact"/>
        <w:ind w:firstLine="880" w:firstLineChars="200"/>
        <w:jc w:val="center"/>
        <w:rPr>
          <w:rFonts w:hint="eastAsia" w:ascii="仿宋" w:hAnsi="仿宋" w:eastAsia="仿宋" w:cs="仿宋"/>
          <w:color w:val="FF0000"/>
          <w:sz w:val="44"/>
          <w:szCs w:val="44"/>
          <w:lang w:eastAsia="zh-CN"/>
        </w:rPr>
      </w:pPr>
    </w:p>
    <w:p>
      <w:pPr>
        <w:spacing w:line="580" w:lineRule="exact"/>
        <w:ind w:firstLine="880" w:firstLineChars="200"/>
        <w:jc w:val="center"/>
        <w:rPr>
          <w:rFonts w:hint="eastAsia" w:ascii="仿宋" w:hAnsi="仿宋" w:eastAsia="仿宋" w:cs="仿宋"/>
          <w:color w:val="000000" w:themeColor="text1"/>
          <w:sz w:val="44"/>
          <w:szCs w:val="44"/>
          <w:lang w:eastAsia="zh-CN"/>
          <w14:textFill>
            <w14:solidFill>
              <w14:schemeClr w14:val="tx1"/>
            </w14:solidFill>
          </w14:textFill>
        </w:rPr>
      </w:pPr>
      <w:r>
        <w:rPr>
          <w:rFonts w:hint="eastAsia" w:ascii="仿宋" w:hAnsi="仿宋" w:eastAsia="仿宋" w:cs="仿宋"/>
          <w:color w:val="000000" w:themeColor="text1"/>
          <w:sz w:val="44"/>
          <w:szCs w:val="44"/>
          <w:lang w:eastAsia="zh-CN"/>
          <w14:textFill>
            <w14:solidFill>
              <w14:schemeClr w14:val="tx1"/>
            </w14:solidFill>
          </w14:textFill>
        </w:rPr>
        <w:t>皇泽寺博物馆</w:t>
      </w:r>
    </w:p>
    <w:p>
      <w:pPr>
        <w:spacing w:line="600" w:lineRule="exact"/>
        <w:jc w:val="center"/>
        <w:rPr>
          <w:rFonts w:hint="eastAsia" w:ascii="仿宋" w:hAnsi="仿宋" w:eastAsia="仿宋" w:cs="仿宋"/>
          <w:color w:val="000000" w:themeColor="text1"/>
          <w:kern w:val="0"/>
          <w:sz w:val="44"/>
          <w:szCs w:val="44"/>
          <w:lang w:val="zh-CN"/>
          <w14:textFill>
            <w14:solidFill>
              <w14:schemeClr w14:val="tx1"/>
            </w14:solidFill>
          </w14:textFill>
        </w:rPr>
      </w:pPr>
      <w:r>
        <w:rPr>
          <w:rFonts w:hint="eastAsia" w:ascii="仿宋" w:hAnsi="仿宋" w:eastAsia="仿宋" w:cs="仿宋"/>
          <w:color w:val="000000" w:themeColor="text1"/>
          <w:kern w:val="0"/>
          <w:sz w:val="44"/>
          <w:szCs w:val="44"/>
          <w14:textFill>
            <w14:solidFill>
              <w14:schemeClr w14:val="tx1"/>
            </w14:solidFill>
          </w14:textFill>
        </w:rPr>
        <w:t>2020年</w:t>
      </w:r>
      <w:r>
        <w:rPr>
          <w:rFonts w:hint="eastAsia" w:ascii="仿宋" w:hAnsi="仿宋" w:eastAsia="仿宋" w:cs="仿宋"/>
          <w:color w:val="000000" w:themeColor="text1"/>
          <w:kern w:val="0"/>
          <w:sz w:val="44"/>
          <w:szCs w:val="44"/>
          <w:lang w:eastAsia="zh-CN"/>
          <w14:textFill>
            <w14:solidFill>
              <w14:schemeClr w14:val="tx1"/>
            </w14:solidFill>
          </w14:textFill>
        </w:rPr>
        <w:t>度</w:t>
      </w:r>
      <w:r>
        <w:rPr>
          <w:rFonts w:hint="eastAsia" w:ascii="仿宋" w:hAnsi="仿宋" w:eastAsia="仿宋" w:cs="仿宋"/>
          <w:b w:val="0"/>
          <w:bCs w:val="0"/>
          <w:color w:val="000000" w:themeColor="text1"/>
          <w:sz w:val="44"/>
          <w:szCs w:val="44"/>
          <w:lang w:eastAsia="zh-CN"/>
          <w14:textFill>
            <w14:solidFill>
              <w14:schemeClr w14:val="tx1"/>
            </w14:solidFill>
          </w14:textFill>
        </w:rPr>
        <w:t>卫生费</w:t>
      </w:r>
      <w:r>
        <w:rPr>
          <w:rFonts w:hint="eastAsia" w:ascii="仿宋" w:hAnsi="仿宋" w:eastAsia="仿宋" w:cs="仿宋"/>
          <w:color w:val="000000" w:themeColor="text1"/>
          <w:kern w:val="0"/>
          <w:sz w:val="44"/>
          <w:szCs w:val="44"/>
          <w:lang w:val="zh-CN"/>
          <w14:textFill>
            <w14:solidFill>
              <w14:schemeClr w14:val="tx1"/>
            </w14:solidFill>
          </w14:textFill>
        </w:rPr>
        <w:t>项目绩效评价报告</w:t>
      </w:r>
    </w:p>
    <w:p>
      <w:pPr>
        <w:spacing w:line="600" w:lineRule="exact"/>
        <w:rPr>
          <w:rFonts w:ascii="宋体"/>
          <w:color w:val="FF0000"/>
          <w:sz w:val="32"/>
          <w:szCs w:val="32"/>
          <w:lang w:val="zh-CN"/>
        </w:rPr>
      </w:pPr>
    </w:p>
    <w:p>
      <w:pPr>
        <w:adjustRightInd w:val="0"/>
        <w:snapToGrid w:val="0"/>
        <w:spacing w:line="600" w:lineRule="exact"/>
        <w:ind w:firstLine="720"/>
        <w:rPr>
          <w:rFonts w:ascii="黑体" w:hAnsi="宋体" w:eastAsia="黑体"/>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一、</w:t>
      </w:r>
      <w:r>
        <w:rPr>
          <w:rFonts w:hint="eastAsia" w:ascii="黑体" w:hAnsi="宋体" w:eastAsia="黑体"/>
          <w:color w:val="000000" w:themeColor="text1"/>
          <w:sz w:val="32"/>
          <w:szCs w:val="32"/>
          <w:lang w:val="zh-CN"/>
          <w14:textFill>
            <w14:solidFill>
              <w14:schemeClr w14:val="tx1"/>
            </w14:solidFill>
          </w14:textFill>
        </w:rPr>
        <w:t>项目概况</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（一）项目资金申报及批复情况</w:t>
      </w:r>
    </w:p>
    <w:p>
      <w:pPr>
        <w:adjustRightInd w:val="0"/>
        <w:snapToGrid w:val="0"/>
        <w:spacing w:line="600" w:lineRule="exact"/>
        <w:ind w:firstLine="720"/>
        <w:rPr>
          <w:rFonts w:hint="eastAsia" w:ascii="仿宋_GB2312" w:hAnsi="宋体" w:eastAsia="仿宋_GB2312" w:cs="仿宋"/>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根据《中华人民共和国文物保护法》、《四川省中华人民共和国文物保护法实施办法》。</w:t>
      </w:r>
      <w:r>
        <w:rPr>
          <w:rFonts w:hint="eastAsia" w:ascii="仿宋_GB2312" w:hAnsi="宋体" w:eastAsia="仿宋_GB2312" w:cs="仿宋"/>
          <w:color w:val="000000" w:themeColor="text1"/>
          <w:sz w:val="32"/>
          <w:szCs w:val="32"/>
          <w14:textFill>
            <w14:solidFill>
              <w14:schemeClr w14:val="tx1"/>
            </w14:solidFill>
          </w14:textFill>
        </w:rPr>
        <w:t>我馆申报</w:t>
      </w:r>
      <w:r>
        <w:rPr>
          <w:rFonts w:hint="eastAsia" w:ascii="仿宋" w:hAnsi="仿宋" w:eastAsia="仿宋" w:cs="仿宋"/>
          <w:b w:val="0"/>
          <w:bCs w:val="0"/>
          <w:color w:val="000000" w:themeColor="text1"/>
          <w:sz w:val="32"/>
          <w:szCs w:val="32"/>
          <w:lang w:eastAsia="zh-CN"/>
          <w14:textFill>
            <w14:solidFill>
              <w14:schemeClr w14:val="tx1"/>
            </w14:solidFill>
          </w14:textFill>
        </w:rPr>
        <w:t>卫生费</w:t>
      </w:r>
      <w:r>
        <w:rPr>
          <w:rFonts w:hint="eastAsia" w:ascii="仿宋_GB2312" w:hAnsi="宋体" w:eastAsia="仿宋_GB2312" w:cs="仿宋"/>
          <w:color w:val="000000" w:themeColor="text1"/>
          <w:sz w:val="32"/>
          <w:szCs w:val="32"/>
          <w14:textFill>
            <w14:solidFill>
              <w14:schemeClr w14:val="tx1"/>
            </w14:solidFill>
          </w14:textFill>
        </w:rPr>
        <w:t>，市财政按规定下达专项资金。</w:t>
      </w:r>
    </w:p>
    <w:p>
      <w:pPr>
        <w:adjustRightInd w:val="0"/>
        <w:snapToGrid w:val="0"/>
        <w:spacing w:line="600" w:lineRule="exact"/>
        <w:ind w:firstLine="720"/>
        <w:rPr>
          <w:rFonts w:hint="eastAsia" w:ascii="仿宋" w:hAnsi="仿宋" w:eastAsia="仿宋" w:cs="仿宋"/>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（二）项目绩效目标</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确保皇泽寺景区卫生日常保洁工作；接待大型活动及检查应急处理卫生工作；购买更换卫生用品用具等。</w:t>
      </w:r>
    </w:p>
    <w:p>
      <w:pPr>
        <w:ind w:firstLine="629" w:firstLineChars="196"/>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（三）项目资金申报相符性。</w:t>
      </w:r>
      <w:r>
        <w:rPr>
          <w:rFonts w:hint="eastAsia" w:ascii="仿宋_GB2312" w:hAnsi="宋体" w:eastAsia="仿宋_GB2312"/>
          <w:color w:val="000000" w:themeColor="text1"/>
          <w:sz w:val="32"/>
          <w:szCs w:val="32"/>
          <w14:textFill>
            <w14:solidFill>
              <w14:schemeClr w14:val="tx1"/>
            </w14:solidFill>
          </w14:textFill>
        </w:rPr>
        <w:t>项目申报内容与实施内容相符，申报目标合理可行。</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二、项目资金申报及使用情况</w:t>
      </w:r>
    </w:p>
    <w:p>
      <w:pPr>
        <w:ind w:firstLine="629" w:firstLineChars="196"/>
        <w:rPr>
          <w:rFonts w:hint="default" w:ascii="仿宋" w:hAnsi="仿宋" w:eastAsia="仿宋" w:cs="仿宋"/>
          <w:color w:val="000000" w:themeColor="text1"/>
          <w:sz w:val="32"/>
          <w:szCs w:val="32"/>
          <w:lang w:val="en-US"/>
          <w14:textFill>
            <w14:solidFill>
              <w14:schemeClr w14:val="tx1"/>
            </w14:solidFill>
          </w14:textFill>
        </w:rPr>
      </w:pPr>
      <w:r>
        <w:rPr>
          <w:rFonts w:hint="eastAsia" w:ascii="仿宋_GB2312" w:hAnsi="楷体" w:eastAsia="仿宋_GB2312" w:cs="楷体"/>
          <w:b/>
          <w:bCs/>
          <w:color w:val="000000" w:themeColor="text1"/>
          <w:kern w:val="0"/>
          <w:sz w:val="32"/>
          <w:szCs w:val="32"/>
          <w14:textFill>
            <w14:solidFill>
              <w14:schemeClr w14:val="tx1"/>
            </w14:solidFill>
          </w14:textFill>
        </w:rPr>
        <w:t>（一）资金计划、到位及使用情况。</w:t>
      </w:r>
      <w:r>
        <w:rPr>
          <w:rFonts w:hint="eastAsia" w:ascii="仿宋_GB2312" w:hAnsi="楷体" w:eastAsia="仿宋_GB2312" w:cs="楷体"/>
          <w:color w:val="000000" w:themeColor="text1"/>
          <w:kern w:val="0"/>
          <w:sz w:val="32"/>
          <w:szCs w:val="32"/>
          <w14:textFill>
            <w14:solidFill>
              <w14:schemeClr w14:val="tx1"/>
            </w14:solidFill>
          </w14:textFill>
        </w:rPr>
        <w:t>一是</w:t>
      </w:r>
      <w:r>
        <w:rPr>
          <w:rFonts w:hint="eastAsia" w:ascii="仿宋_GB2312" w:hAnsi="宋体" w:eastAsia="仿宋_GB2312" w:cs="仿宋"/>
          <w:color w:val="000000" w:themeColor="text1"/>
          <w:kern w:val="0"/>
          <w:sz w:val="32"/>
          <w:szCs w:val="32"/>
          <w14:textFill>
            <w14:solidFill>
              <w14:schemeClr w14:val="tx1"/>
            </w14:solidFill>
          </w14:textFill>
        </w:rPr>
        <w:t>资金计划及到位情况。20</w:t>
      </w:r>
      <w:r>
        <w:rPr>
          <w:rFonts w:hint="eastAsia" w:ascii="仿宋_GB2312" w:hAnsi="宋体" w:eastAsia="仿宋_GB2312" w:cs="仿宋"/>
          <w:color w:val="000000" w:themeColor="text1"/>
          <w:kern w:val="0"/>
          <w:sz w:val="32"/>
          <w:szCs w:val="32"/>
          <w:lang w:val="en-US" w:eastAsia="zh-CN"/>
          <w14:textFill>
            <w14:solidFill>
              <w14:schemeClr w14:val="tx1"/>
            </w14:solidFill>
          </w14:textFill>
        </w:rPr>
        <w:t>20</w:t>
      </w:r>
      <w:r>
        <w:rPr>
          <w:rFonts w:hint="eastAsia" w:ascii="仿宋_GB2312" w:hAnsi="宋体" w:eastAsia="仿宋_GB2312" w:cs="仿宋"/>
          <w:color w:val="000000" w:themeColor="text1"/>
          <w:kern w:val="0"/>
          <w:sz w:val="32"/>
          <w:szCs w:val="32"/>
          <w14:textFill>
            <w14:solidFill>
              <w14:schemeClr w14:val="tx1"/>
            </w14:solidFill>
          </w14:textFill>
        </w:rPr>
        <w:t>年该项目预算金额</w:t>
      </w:r>
      <w:r>
        <w:rPr>
          <w:rFonts w:hint="eastAsia" w:ascii="宋体" w:cs="宋体"/>
          <w:color w:val="000000" w:themeColor="text1"/>
          <w:sz w:val="32"/>
          <w:lang w:val="en-US" w:eastAsia="zh-CN"/>
          <w14:textFill>
            <w14:solidFill>
              <w14:schemeClr w14:val="tx1"/>
            </w14:solidFill>
          </w14:textFill>
        </w:rPr>
        <w:t>13.5万元</w:t>
      </w:r>
      <w:r>
        <w:rPr>
          <w:rFonts w:hint="eastAsia" w:ascii="仿宋_GB2312" w:hAnsi="宋体" w:eastAsia="仿宋_GB2312" w:cs="仿宋"/>
          <w:color w:val="000000" w:themeColor="text1"/>
          <w:kern w:val="0"/>
          <w:sz w:val="32"/>
          <w:szCs w:val="32"/>
          <w14:textFill>
            <w14:solidFill>
              <w14:schemeClr w14:val="tx1"/>
            </w14:solidFill>
          </w14:textFill>
        </w:rPr>
        <w:t>，实际到位</w:t>
      </w:r>
      <w:r>
        <w:rPr>
          <w:rFonts w:hint="eastAsia" w:ascii="宋体" w:cs="宋体"/>
          <w:color w:val="000000" w:themeColor="text1"/>
          <w:sz w:val="32"/>
          <w:lang w:val="en-US" w:eastAsia="zh-CN"/>
          <w14:textFill>
            <w14:solidFill>
              <w14:schemeClr w14:val="tx1"/>
            </w14:solidFill>
          </w14:textFill>
        </w:rPr>
        <w:t>13.5</w:t>
      </w:r>
      <w:r>
        <w:rPr>
          <w:rFonts w:hint="eastAsia" w:ascii="仿宋_GB2312" w:hAnsi="宋体" w:eastAsia="仿宋_GB2312" w:cs="仿宋"/>
          <w:color w:val="000000" w:themeColor="text1"/>
          <w:kern w:val="0"/>
          <w:sz w:val="32"/>
          <w:szCs w:val="32"/>
          <w14:textFill>
            <w14:solidFill>
              <w14:schemeClr w14:val="tx1"/>
            </w14:solidFill>
          </w14:textFill>
        </w:rPr>
        <w:t>万元。</w:t>
      </w:r>
      <w:r>
        <w:rPr>
          <w:rFonts w:hint="eastAsia" w:ascii="仿宋_GB2312" w:hAnsi="宋体" w:eastAsia="仿宋_GB2312"/>
          <w:color w:val="000000" w:themeColor="text1"/>
          <w:sz w:val="32"/>
          <w:szCs w:val="32"/>
          <w14:textFill>
            <w14:solidFill>
              <w14:schemeClr w14:val="tx1"/>
            </w14:solidFill>
          </w14:textFill>
        </w:rPr>
        <w:t>资金到位后，全部用于</w:t>
      </w:r>
      <w:r>
        <w:rPr>
          <w:rFonts w:hint="eastAsia" w:ascii="仿宋_GB2312" w:hAnsi="宋体" w:eastAsia="仿宋_GB2312"/>
          <w:color w:val="000000" w:themeColor="text1"/>
          <w:sz w:val="32"/>
          <w:szCs w:val="32"/>
          <w:lang w:eastAsia="zh-CN"/>
          <w14:textFill>
            <w14:solidFill>
              <w14:schemeClr w14:val="tx1"/>
            </w14:solidFill>
          </w14:textFill>
        </w:rPr>
        <w:t>扶贫专项</w:t>
      </w:r>
      <w:r>
        <w:rPr>
          <w:rFonts w:hint="eastAsia" w:ascii="仿宋_GB2312" w:hAnsi="宋体" w:eastAsia="仿宋_GB2312"/>
          <w:color w:val="000000" w:themeColor="text1"/>
          <w:sz w:val="32"/>
          <w:szCs w:val="32"/>
          <w14:textFill>
            <w14:solidFill>
              <w14:schemeClr w14:val="tx1"/>
            </w14:solidFill>
          </w14:textFill>
        </w:rPr>
        <w:t>项目支出，无被截留、挤占、挪用等现象。</w:t>
      </w:r>
      <w:r>
        <w:rPr>
          <w:rFonts w:hint="eastAsia" w:ascii="仿宋_GB2312" w:hAnsi="宋体" w:eastAsia="仿宋_GB2312" w:cs="仿宋"/>
          <w:color w:val="000000" w:themeColor="text1"/>
          <w:sz w:val="32"/>
          <w:szCs w:val="32"/>
          <w14:textFill>
            <w14:solidFill>
              <w14:schemeClr w14:val="tx1"/>
            </w14:solidFill>
          </w14:textFill>
        </w:rPr>
        <w:t>二是资金使用情况。</w:t>
      </w:r>
      <w:r>
        <w:rPr>
          <w:rFonts w:hint="eastAsia" w:ascii="仿宋_GB2312" w:hAnsi="宋体" w:eastAsia="仿宋_GB2312" w:cs="仿宋"/>
          <w:color w:val="000000" w:themeColor="text1"/>
          <w:sz w:val="32"/>
          <w:szCs w:val="32"/>
          <w:lang w:eastAsia="zh-CN"/>
          <w14:textFill>
            <w14:solidFill>
              <w14:schemeClr w14:val="tx1"/>
            </w14:solidFill>
          </w14:textFill>
        </w:rPr>
        <w:t>皇泽寺博物馆</w:t>
      </w:r>
      <w:r>
        <w:rPr>
          <w:rFonts w:hint="eastAsia" w:ascii="仿宋_GB2312" w:hAnsi="宋体" w:eastAsia="仿宋_GB2312" w:cs="仿宋"/>
          <w:color w:val="000000" w:themeColor="text1"/>
          <w:sz w:val="32"/>
          <w:szCs w:val="32"/>
          <w14:textFill>
            <w14:solidFill>
              <w14:schemeClr w14:val="tx1"/>
            </w14:solidFill>
          </w14:textFill>
        </w:rPr>
        <w:t>博</w:t>
      </w:r>
      <w:r>
        <w:rPr>
          <w:rFonts w:hint="eastAsia" w:ascii="仿宋" w:hAnsi="仿宋" w:eastAsia="仿宋" w:cs="仿宋"/>
          <w:b w:val="0"/>
          <w:bCs w:val="0"/>
          <w:color w:val="000000" w:themeColor="text1"/>
          <w:sz w:val="32"/>
          <w:szCs w:val="44"/>
          <w:lang w:eastAsia="zh-CN"/>
          <w14:textFill>
            <w14:solidFill>
              <w14:schemeClr w14:val="tx1"/>
            </w14:solidFill>
          </w14:textFill>
        </w:rPr>
        <w:t>卫生费</w:t>
      </w:r>
      <w:r>
        <w:rPr>
          <w:rFonts w:hint="eastAsia" w:ascii="仿宋_GB2312" w:hAnsi="宋体" w:eastAsia="仿宋_GB2312" w:cs="仿宋"/>
          <w:color w:val="000000" w:themeColor="text1"/>
          <w:sz w:val="32"/>
          <w:szCs w:val="32"/>
          <w14:textFill>
            <w14:solidFill>
              <w14:schemeClr w14:val="tx1"/>
            </w14:solidFill>
          </w14:textFill>
        </w:rPr>
        <w:t xml:space="preserve">支出 </w:t>
      </w:r>
      <w:r>
        <w:rPr>
          <w:rFonts w:hint="eastAsia" w:ascii="仿宋_GB2312" w:hAnsi="宋体" w:eastAsia="仿宋_GB2312" w:cs="仿宋"/>
          <w:color w:val="000000" w:themeColor="text1"/>
          <w:sz w:val="32"/>
          <w:szCs w:val="32"/>
          <w:lang w:val="en-US" w:eastAsia="zh-CN"/>
          <w14:textFill>
            <w14:solidFill>
              <w14:schemeClr w14:val="tx1"/>
            </w14:solidFill>
          </w14:textFill>
        </w:rPr>
        <w:t>13.5</w:t>
      </w:r>
      <w:r>
        <w:rPr>
          <w:rFonts w:hint="eastAsia" w:ascii="仿宋_GB2312" w:hAnsi="宋体" w:eastAsia="仿宋_GB2312" w:cs="仿宋"/>
          <w:color w:val="000000" w:themeColor="text1"/>
          <w:sz w:val="32"/>
          <w:szCs w:val="32"/>
          <w14:textFill>
            <w14:solidFill>
              <w14:schemeClr w14:val="tx1"/>
            </w14:solidFill>
          </w14:textFill>
        </w:rPr>
        <w:t xml:space="preserve"> 万元。主要用于：</w:t>
      </w:r>
      <w:r>
        <w:rPr>
          <w:rFonts w:hint="eastAsia" w:ascii="仿宋" w:hAnsi="仿宋" w:eastAsia="仿宋" w:cs="仿宋"/>
          <w:color w:val="000000" w:themeColor="text1"/>
          <w:sz w:val="32"/>
          <w:szCs w:val="32"/>
          <w:lang w:eastAsia="zh-CN"/>
          <w14:textFill>
            <w14:solidFill>
              <w14:schemeClr w14:val="tx1"/>
            </w14:solidFill>
          </w14:textFill>
        </w:rPr>
        <w:t>确保皇泽寺景区卫生日常保洁工作；接待大型活动及检查应急处理卫生工作；购买更换卫生用品用具等</w:t>
      </w:r>
      <w:r>
        <w:rPr>
          <w:rFonts w:hint="eastAsia" w:ascii="仿宋_GB2312" w:hAnsi="宋体" w:eastAsia="仿宋_GB2312" w:cs="仿宋"/>
          <w:color w:val="000000" w:themeColor="text1"/>
          <w:sz w:val="32"/>
          <w:szCs w:val="32"/>
          <w14:textFill>
            <w14:solidFill>
              <w14:schemeClr w14:val="tx1"/>
            </w14:solidFill>
          </w14:textFill>
        </w:rPr>
        <w:t>。</w:t>
      </w:r>
    </w:p>
    <w:p>
      <w:pPr>
        <w:ind w:firstLine="642" w:firstLineChars="200"/>
        <w:rPr>
          <w:rFonts w:ascii="仿宋_GB2312" w:hAnsi="宋体" w:eastAsia="仿宋_GB2312" w:cs="仿宋"/>
          <w:color w:val="000000" w:themeColor="text1"/>
          <w:sz w:val="32"/>
          <w:szCs w:val="32"/>
          <w14:textFill>
            <w14:solidFill>
              <w14:schemeClr w14:val="tx1"/>
            </w14:solidFill>
          </w14:textFill>
        </w:rPr>
      </w:pPr>
      <w:r>
        <w:rPr>
          <w:rFonts w:hint="eastAsia" w:ascii="仿宋_GB2312" w:hAnsi="楷体" w:eastAsia="仿宋_GB2312" w:cs="楷体"/>
          <w:b/>
          <w:bCs/>
          <w:color w:val="000000" w:themeColor="text1"/>
          <w:kern w:val="0"/>
          <w:sz w:val="32"/>
          <w:szCs w:val="32"/>
          <w14:textFill>
            <w14:solidFill>
              <w14:schemeClr w14:val="tx1"/>
            </w14:solidFill>
          </w14:textFill>
        </w:rPr>
        <w:t>（二）项目财务管理情况</w:t>
      </w:r>
      <w:r>
        <w:rPr>
          <w:rFonts w:hint="eastAsia" w:ascii="仿宋_GB2312" w:hAnsi="楷体" w:eastAsia="仿宋_GB2312" w:cs="楷体"/>
          <w:color w:val="000000" w:themeColor="text1"/>
          <w:kern w:val="0"/>
          <w:sz w:val="32"/>
          <w:szCs w:val="32"/>
          <w14:textFill>
            <w14:solidFill>
              <w14:schemeClr w14:val="tx1"/>
            </w14:solidFill>
          </w14:textFill>
        </w:rPr>
        <w:t>。</w:t>
      </w:r>
      <w:r>
        <w:rPr>
          <w:rFonts w:hint="eastAsia" w:ascii="仿宋_GB2312" w:hAnsi="宋体" w:eastAsia="仿宋_GB2312" w:cs="仿宋"/>
          <w:color w:val="000000" w:themeColor="text1"/>
          <w:sz w:val="32"/>
          <w:szCs w:val="32"/>
          <w14:textFill>
            <w14:solidFill>
              <w14:schemeClr w14:val="tx1"/>
            </w14:solidFill>
          </w14:textFill>
        </w:rPr>
        <w:t>我馆结合实际情况制定专项资金使用管理制度，并按照制度严格执行，做到科学化管理。</w:t>
      </w:r>
      <w:r>
        <w:rPr>
          <w:rFonts w:hint="eastAsia" w:ascii="仿宋_GB2312" w:hAnsi="宋体" w:eastAsia="仿宋_GB2312"/>
          <w:color w:val="000000" w:themeColor="text1"/>
          <w:sz w:val="32"/>
          <w:szCs w:val="32"/>
          <w14:textFill>
            <w14:solidFill>
              <w14:schemeClr w14:val="tx1"/>
            </w14:solidFill>
          </w14:textFill>
        </w:rPr>
        <w:t>项目资金实行专款专用，专项核算。</w:t>
      </w:r>
      <w:r>
        <w:rPr>
          <w:rFonts w:hint="eastAsia" w:ascii="仿宋_GB2312" w:hAnsi="宋体" w:eastAsia="仿宋_GB2312" w:cs="仿宋"/>
          <w:color w:val="000000" w:themeColor="text1"/>
          <w:sz w:val="32"/>
          <w:szCs w:val="32"/>
          <w14:textFill>
            <w14:solidFill>
              <w14:schemeClr w14:val="tx1"/>
            </w14:solidFill>
          </w14:textFill>
        </w:rPr>
        <w:t>建立了博物馆</w:t>
      </w:r>
      <w:r>
        <w:rPr>
          <w:rFonts w:hint="eastAsia" w:ascii="仿宋_GB2312" w:hAnsi="宋体" w:eastAsia="仿宋_GB2312" w:cs="仿宋"/>
          <w:color w:val="000000" w:themeColor="text1"/>
          <w:sz w:val="32"/>
          <w:szCs w:val="32"/>
          <w:lang w:eastAsia="zh-CN"/>
          <w14:textFill>
            <w14:solidFill>
              <w14:schemeClr w14:val="tx1"/>
            </w14:solidFill>
          </w14:textFill>
        </w:rPr>
        <w:t>项目资金</w:t>
      </w:r>
      <w:r>
        <w:rPr>
          <w:rFonts w:hint="eastAsia" w:ascii="仿宋_GB2312" w:hAnsi="宋体" w:eastAsia="仿宋_GB2312" w:cs="仿宋"/>
          <w:color w:val="000000" w:themeColor="text1"/>
          <w:sz w:val="32"/>
          <w:szCs w:val="32"/>
          <w14:textFill>
            <w14:solidFill>
              <w14:schemeClr w14:val="tx1"/>
            </w14:solidFill>
          </w14:textFill>
        </w:rPr>
        <w:t>工作领导机制，认真制订每年</w:t>
      </w:r>
      <w:r>
        <w:rPr>
          <w:rFonts w:hint="eastAsia" w:ascii="仿宋_GB2312" w:hAnsi="宋体" w:eastAsia="仿宋_GB2312" w:cs="仿宋"/>
          <w:color w:val="000000" w:themeColor="text1"/>
          <w:sz w:val="32"/>
          <w:szCs w:val="32"/>
          <w:lang w:eastAsia="zh-CN"/>
          <w14:textFill>
            <w14:solidFill>
              <w14:schemeClr w14:val="tx1"/>
            </w14:solidFill>
          </w14:textFill>
        </w:rPr>
        <w:t>卫生费</w:t>
      </w:r>
      <w:r>
        <w:rPr>
          <w:rFonts w:hint="eastAsia" w:ascii="仿宋_GB2312" w:hAnsi="宋体" w:eastAsia="仿宋_GB2312" w:cs="仿宋"/>
          <w:color w:val="000000" w:themeColor="text1"/>
          <w:sz w:val="32"/>
          <w:szCs w:val="32"/>
          <w14:textFill>
            <w14:solidFill>
              <w14:schemeClr w14:val="tx1"/>
            </w14:solidFill>
          </w14:textFill>
        </w:rPr>
        <w:t>工作实施方案。</w:t>
      </w:r>
      <w:r>
        <w:rPr>
          <w:rFonts w:hint="eastAsia" w:ascii="仿宋_GB2312" w:hAnsi="宋体" w:eastAsia="仿宋_GB2312" w:cs="仿宋"/>
          <w:color w:val="000000" w:themeColor="text1"/>
          <w:sz w:val="32"/>
          <w:szCs w:val="32"/>
          <w:lang w:eastAsia="zh-CN"/>
          <w14:textFill>
            <w14:solidFill>
              <w14:schemeClr w14:val="tx1"/>
            </w14:solidFill>
          </w14:textFill>
        </w:rPr>
        <w:t>按每月</w:t>
      </w:r>
      <w:r>
        <w:rPr>
          <w:rFonts w:hint="eastAsia" w:ascii="仿宋_GB2312" w:hAnsi="宋体" w:eastAsia="仿宋_GB2312" w:cs="仿宋"/>
          <w:color w:val="000000" w:themeColor="text1"/>
          <w:sz w:val="32"/>
          <w:szCs w:val="32"/>
          <w14:textFill>
            <w14:solidFill>
              <w14:schemeClr w14:val="tx1"/>
            </w14:solidFill>
          </w14:textFill>
        </w:rPr>
        <w:t>做好资金申报，并追踪抓好落实，根据经费申报和工作计划，安排资金支出，保证</w:t>
      </w:r>
      <w:r>
        <w:rPr>
          <w:rFonts w:hint="eastAsia" w:ascii="仿宋_GB2312" w:hAnsi="宋体" w:eastAsia="仿宋_GB2312" w:cs="仿宋"/>
          <w:color w:val="000000" w:themeColor="text1"/>
          <w:sz w:val="32"/>
          <w:szCs w:val="32"/>
          <w:lang w:eastAsia="zh-CN"/>
          <w14:textFill>
            <w14:solidFill>
              <w14:schemeClr w14:val="tx1"/>
            </w14:solidFill>
          </w14:textFill>
        </w:rPr>
        <w:t>卫生专项</w:t>
      </w:r>
      <w:r>
        <w:rPr>
          <w:rFonts w:hint="eastAsia" w:ascii="仿宋_GB2312" w:hAnsi="宋体" w:eastAsia="仿宋_GB2312" w:cs="仿宋"/>
          <w:color w:val="000000" w:themeColor="text1"/>
          <w:sz w:val="32"/>
          <w:szCs w:val="32"/>
          <w14:textFill>
            <w14:solidFill>
              <w14:schemeClr w14:val="tx1"/>
            </w14:solidFill>
          </w14:textFill>
        </w:rPr>
        <w:t>工作有序推进。</w:t>
      </w:r>
    </w:p>
    <w:p>
      <w:pPr>
        <w:ind w:firstLine="629" w:firstLineChars="196"/>
        <w:rPr>
          <w:rFonts w:hint="eastAsia" w:ascii="仿宋_GB2312" w:hAnsi="楷体" w:eastAsia="仿宋_GB2312" w:cs="楷体"/>
          <w:bCs/>
          <w:color w:val="000000" w:themeColor="text1"/>
          <w:sz w:val="32"/>
          <w:szCs w:val="32"/>
          <w14:textFill>
            <w14:solidFill>
              <w14:schemeClr w14:val="tx1"/>
            </w14:solidFill>
          </w14:textFill>
        </w:rPr>
      </w:pPr>
      <w:r>
        <w:rPr>
          <w:rFonts w:hint="eastAsia" w:ascii="仿宋_GB2312" w:hAnsi="楷体" w:eastAsia="仿宋_GB2312" w:cs="楷体"/>
          <w:b/>
          <w:bCs/>
          <w:color w:val="000000" w:themeColor="text1"/>
          <w:sz w:val="32"/>
          <w:szCs w:val="32"/>
          <w14:textFill>
            <w14:solidFill>
              <w14:schemeClr w14:val="tx1"/>
            </w14:solidFill>
          </w14:textFill>
        </w:rPr>
        <w:t>三</w:t>
      </w:r>
      <w:r>
        <w:rPr>
          <w:rFonts w:hint="eastAsia" w:ascii="仿宋_GB2312" w:hAnsi="楷体" w:eastAsia="仿宋_GB2312" w:cs="楷体"/>
          <w:b/>
          <w:bCs/>
          <w:color w:val="000000" w:themeColor="text1"/>
          <w:sz w:val="32"/>
          <w:szCs w:val="32"/>
          <w:lang w:eastAsia="zh-CN"/>
          <w14:textFill>
            <w14:solidFill>
              <w14:schemeClr w14:val="tx1"/>
            </w14:solidFill>
          </w14:textFill>
        </w:rPr>
        <w:t>、</w:t>
      </w:r>
      <w:r>
        <w:rPr>
          <w:rFonts w:hint="eastAsia" w:ascii="仿宋_GB2312" w:hAnsi="楷体" w:eastAsia="仿宋_GB2312" w:cs="楷体"/>
          <w:b/>
          <w:bCs/>
          <w:color w:val="000000" w:themeColor="text1"/>
          <w:sz w:val="32"/>
          <w:szCs w:val="32"/>
          <w14:textFill>
            <w14:solidFill>
              <w14:schemeClr w14:val="tx1"/>
            </w14:solidFill>
          </w14:textFill>
        </w:rPr>
        <w:t>项目实施</w:t>
      </w:r>
      <w:r>
        <w:rPr>
          <w:rFonts w:hint="eastAsia" w:ascii="仿宋_GB2312" w:hAnsi="楷体" w:eastAsia="仿宋_GB2312" w:cs="楷体"/>
          <w:b/>
          <w:bCs/>
          <w:color w:val="000000" w:themeColor="text1"/>
          <w:sz w:val="32"/>
          <w:szCs w:val="32"/>
          <w:lang w:eastAsia="zh-CN"/>
          <w14:textFill>
            <w14:solidFill>
              <w14:schemeClr w14:val="tx1"/>
            </w14:solidFill>
          </w14:textFill>
        </w:rPr>
        <w:t>及管理</w:t>
      </w:r>
      <w:r>
        <w:rPr>
          <w:rFonts w:hint="eastAsia" w:ascii="仿宋_GB2312" w:hAnsi="楷体" w:eastAsia="仿宋_GB2312" w:cs="楷体"/>
          <w:b/>
          <w:bCs/>
          <w:color w:val="000000" w:themeColor="text1"/>
          <w:sz w:val="32"/>
          <w:szCs w:val="32"/>
          <w14:textFill>
            <w14:solidFill>
              <w14:schemeClr w14:val="tx1"/>
            </w14:solidFill>
          </w14:textFill>
        </w:rPr>
        <w:t>情况</w:t>
      </w:r>
      <w:r>
        <w:rPr>
          <w:rFonts w:hint="eastAsia" w:ascii="仿宋_GB2312" w:hAnsi="楷体" w:eastAsia="仿宋_GB2312" w:cs="楷体"/>
          <w:bCs/>
          <w:color w:val="000000" w:themeColor="text1"/>
          <w:sz w:val="32"/>
          <w:szCs w:val="32"/>
          <w14:textFill>
            <w14:solidFill>
              <w14:schemeClr w14:val="tx1"/>
            </w14:solidFill>
          </w14:textFill>
        </w:rPr>
        <w:t>。</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（一）项目组织架构及实施流程。</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项目全部用于</w:t>
      </w:r>
      <w:r>
        <w:rPr>
          <w:rFonts w:hint="eastAsia" w:ascii="仿宋_GB2312" w:eastAsia="仿宋_GB2312"/>
          <w:color w:val="000000" w:themeColor="text1"/>
          <w:sz w:val="32"/>
          <w:szCs w:val="32"/>
          <w:lang w:eastAsia="zh-CN"/>
          <w14:textFill>
            <w14:solidFill>
              <w14:schemeClr w14:val="tx1"/>
            </w14:solidFill>
          </w14:textFill>
        </w:rPr>
        <w:t>卫生日常维护</w:t>
      </w:r>
      <w:r>
        <w:rPr>
          <w:rFonts w:hint="eastAsia" w:ascii="仿宋_GB2312" w:eastAsia="仿宋_GB2312"/>
          <w:color w:val="000000" w:themeColor="text1"/>
          <w:sz w:val="32"/>
          <w:szCs w:val="32"/>
          <w14:textFill>
            <w14:solidFill>
              <w14:schemeClr w14:val="tx1"/>
            </w14:solidFill>
          </w14:textFill>
        </w:rPr>
        <w:t>。包括：</w:t>
      </w:r>
      <w:r>
        <w:rPr>
          <w:rFonts w:hint="eastAsia" w:ascii="仿宋" w:hAnsi="仿宋" w:eastAsia="仿宋" w:cs="仿宋"/>
          <w:color w:val="000000" w:themeColor="text1"/>
          <w:sz w:val="32"/>
          <w:szCs w:val="32"/>
          <w:lang w:eastAsia="zh-CN"/>
          <w14:textFill>
            <w14:solidFill>
              <w14:schemeClr w14:val="tx1"/>
            </w14:solidFill>
          </w14:textFill>
        </w:rPr>
        <w:t>皇泽寺景区卫生日常保洁工作；接待大型活动及检查应急处理卫生工作；购买更换卫生用品用具等。</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（二）项目管理情况。</w:t>
      </w:r>
      <w:r>
        <w:rPr>
          <w:rFonts w:hint="eastAsia" w:ascii="仿宋_GB2312" w:hAnsi="宋体" w:eastAsia="仿宋_GB2312"/>
          <w:color w:val="000000" w:themeColor="text1"/>
          <w:sz w:val="32"/>
          <w:szCs w:val="32"/>
          <w:lang w:val="zh-CN"/>
          <w14:textFill>
            <w14:solidFill>
              <w14:schemeClr w14:val="tx1"/>
            </w14:solidFill>
          </w14:textFill>
        </w:rPr>
        <w:t>结合项目特点，卫生项目我单位执行相关法律法规及项目管理制度等情况，金额和用途达到政府采购等相关规定和范围。</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四、项目绩效情况</w:t>
      </w:r>
      <w:r>
        <w:rPr>
          <w:rFonts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（一）项目完成情况。</w:t>
      </w:r>
    </w:p>
    <w:p>
      <w:pPr>
        <w:adjustRightInd w:val="0"/>
        <w:snapToGrid w:val="0"/>
        <w:spacing w:line="600" w:lineRule="exact"/>
        <w:ind w:firstLine="720"/>
        <w:rPr>
          <w:rFonts w:hint="eastAsia"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扶贫专项经费项目完成数量、质量、生态效益指标，对照项目计划完成目标，圆满完成工作任务。</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（二）项目效益情况。</w:t>
      </w:r>
    </w:p>
    <w:p>
      <w:pPr>
        <w:adjustRightInd w:val="0"/>
        <w:snapToGrid w:val="0"/>
        <w:spacing w:line="600" w:lineRule="exact"/>
        <w:ind w:firstLine="72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购买更换卫生用品用具</w:t>
      </w:r>
      <w:r>
        <w:rPr>
          <w:rFonts w:hint="eastAsia" w:ascii="仿宋" w:hAnsi="仿宋" w:eastAsia="仿宋" w:cs="仿宋"/>
          <w:color w:val="000000" w:themeColor="text1"/>
          <w:sz w:val="32"/>
          <w:szCs w:val="32"/>
          <w:lang w:val="en-US" w:eastAsia="zh-CN"/>
          <w14:textFill>
            <w14:solidFill>
              <w14:schemeClr w14:val="tx1"/>
            </w14:solidFill>
          </w14:textFill>
        </w:rPr>
        <w:t>2批次等；完成国家省市各级卫生要求及游客要求；皇泽寺景区卫生日常保洁50亩。皇泽寺景区作为窗口单位，保持常年干净卫生。</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五、评价结论及建议</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（一）评价结论。</w:t>
      </w:r>
    </w:p>
    <w:p>
      <w:pPr>
        <w:adjustRightInd w:val="0"/>
        <w:snapToGrid w:val="0"/>
        <w:spacing w:line="600" w:lineRule="exact"/>
        <w:ind w:firstLine="72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通过项目实施，</w:t>
      </w:r>
      <w:r>
        <w:rPr>
          <w:rFonts w:hint="eastAsia" w:ascii="仿宋" w:hAnsi="仿宋" w:eastAsia="仿宋"/>
          <w:b w:val="0"/>
          <w:bCs w:val="0"/>
          <w:color w:val="000000" w:themeColor="text1"/>
          <w:sz w:val="32"/>
          <w:szCs w:val="32"/>
          <w:lang w:eastAsia="zh-CN"/>
          <w14:textFill>
            <w14:solidFill>
              <w14:schemeClr w14:val="tx1"/>
            </w14:solidFill>
          </w14:textFill>
        </w:rPr>
        <w:t>达到一定预期的数量、质量、生态效益指标，保障了</w:t>
      </w:r>
      <w:r>
        <w:rPr>
          <w:rFonts w:hint="eastAsia" w:ascii="仿宋" w:hAnsi="仿宋" w:eastAsia="仿宋" w:cs="仿宋"/>
          <w:color w:val="000000" w:themeColor="text1"/>
          <w:sz w:val="32"/>
          <w:szCs w:val="32"/>
          <w:lang w:eastAsia="zh-CN"/>
          <w14:textFill>
            <w14:solidFill>
              <w14:schemeClr w14:val="tx1"/>
            </w14:solidFill>
          </w14:textFill>
        </w:rPr>
        <w:t>皇泽寺景区卫生日常保洁工作；接待大型活动及检查应急处理卫生工作；购买更换卫生用品用具等。</w:t>
      </w:r>
      <w:r>
        <w:rPr>
          <w:rFonts w:hint="eastAsia" w:ascii="仿宋" w:hAnsi="仿宋" w:eastAsia="仿宋" w:cs="仿宋"/>
          <w:color w:val="000000" w:themeColor="text1"/>
          <w:sz w:val="32"/>
          <w:szCs w:val="32"/>
          <w:lang w:val="en-US" w:eastAsia="zh-CN"/>
          <w14:textFill>
            <w14:solidFill>
              <w14:schemeClr w14:val="tx1"/>
            </w14:solidFill>
          </w14:textFill>
        </w:rPr>
        <w:t>完成国家省市各级卫生要求及游客要求；皇泽寺景区卫生日常保洁50亩。皇泽寺景区作为窗口单位，保持常年干净卫生。</w:t>
      </w:r>
    </w:p>
    <w:p>
      <w:pPr>
        <w:adjustRightInd w:val="0"/>
        <w:snapToGrid w:val="0"/>
        <w:spacing w:line="600" w:lineRule="exact"/>
        <w:ind w:firstLine="642" w:firstLineChars="20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（二）存在的问题。</w:t>
      </w:r>
    </w:p>
    <w:p>
      <w:pPr>
        <w:adjustRightInd w:val="0"/>
        <w:snapToGrid w:val="0"/>
        <w:spacing w:line="600" w:lineRule="exact"/>
        <w:ind w:firstLine="640" w:firstLineChars="200"/>
        <w:rPr>
          <w:rFonts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无存在问题</w:t>
      </w:r>
      <w:r>
        <w:rPr>
          <w:rFonts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642" w:firstLineChars="20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（三）相关建议。</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无建议</w:t>
      </w: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spacing w:line="580" w:lineRule="exact"/>
        <w:ind w:firstLine="880" w:firstLineChars="200"/>
        <w:jc w:val="center"/>
        <w:rPr>
          <w:rFonts w:hint="eastAsia" w:ascii="仿宋" w:hAnsi="仿宋" w:eastAsia="仿宋" w:cs="仿宋"/>
          <w:color w:val="000000" w:themeColor="text1"/>
          <w:sz w:val="44"/>
          <w:szCs w:val="44"/>
          <w:lang w:eastAsia="zh-CN"/>
          <w14:textFill>
            <w14:solidFill>
              <w14:schemeClr w14:val="tx1"/>
            </w14:solidFill>
          </w14:textFill>
        </w:rPr>
      </w:pPr>
      <w:r>
        <w:rPr>
          <w:rFonts w:hint="eastAsia" w:ascii="仿宋" w:hAnsi="仿宋" w:eastAsia="仿宋" w:cs="仿宋"/>
          <w:color w:val="000000" w:themeColor="text1"/>
          <w:sz w:val="44"/>
          <w:szCs w:val="44"/>
          <w:lang w:eastAsia="zh-CN"/>
          <w14:textFill>
            <w14:solidFill>
              <w14:schemeClr w14:val="tx1"/>
            </w14:solidFill>
          </w14:textFill>
        </w:rPr>
        <w:t>皇泽寺博物馆</w:t>
      </w:r>
    </w:p>
    <w:p>
      <w:pPr>
        <w:spacing w:line="600" w:lineRule="exact"/>
        <w:jc w:val="center"/>
        <w:rPr>
          <w:rFonts w:hint="eastAsia" w:ascii="仿宋" w:hAnsi="仿宋" w:eastAsia="仿宋" w:cs="仿宋"/>
          <w:color w:val="000000" w:themeColor="text1"/>
          <w:kern w:val="0"/>
          <w:sz w:val="44"/>
          <w:szCs w:val="44"/>
          <w:lang w:val="zh-CN"/>
          <w14:textFill>
            <w14:solidFill>
              <w14:schemeClr w14:val="tx1"/>
            </w14:solidFill>
          </w14:textFill>
        </w:rPr>
      </w:pPr>
      <w:r>
        <w:rPr>
          <w:rFonts w:hint="eastAsia" w:ascii="仿宋" w:hAnsi="仿宋" w:eastAsia="仿宋" w:cs="仿宋"/>
          <w:color w:val="000000" w:themeColor="text1"/>
          <w:kern w:val="0"/>
          <w:sz w:val="44"/>
          <w:szCs w:val="44"/>
          <w14:textFill>
            <w14:solidFill>
              <w14:schemeClr w14:val="tx1"/>
            </w14:solidFill>
          </w14:textFill>
        </w:rPr>
        <w:t>2020年</w:t>
      </w:r>
      <w:r>
        <w:rPr>
          <w:rFonts w:hint="eastAsia" w:ascii="仿宋" w:hAnsi="仿宋" w:eastAsia="仿宋" w:cs="仿宋"/>
          <w:color w:val="000000" w:themeColor="text1"/>
          <w:kern w:val="0"/>
          <w:sz w:val="44"/>
          <w:szCs w:val="44"/>
          <w:lang w:eastAsia="zh-CN"/>
          <w14:textFill>
            <w14:solidFill>
              <w14:schemeClr w14:val="tx1"/>
            </w14:solidFill>
          </w14:textFill>
        </w:rPr>
        <w:t>度</w:t>
      </w:r>
      <w:r>
        <w:rPr>
          <w:rFonts w:hint="eastAsia" w:ascii="仿宋" w:hAnsi="仿宋" w:eastAsia="仿宋" w:cs="仿宋"/>
          <w:b w:val="0"/>
          <w:bCs w:val="0"/>
          <w:color w:val="000000" w:themeColor="text1"/>
          <w:sz w:val="44"/>
          <w:szCs w:val="44"/>
          <w:lang w:eastAsia="zh-CN"/>
          <w14:textFill>
            <w14:solidFill>
              <w14:schemeClr w14:val="tx1"/>
            </w14:solidFill>
          </w14:textFill>
        </w:rPr>
        <w:t>宣传费</w:t>
      </w:r>
      <w:r>
        <w:rPr>
          <w:rFonts w:hint="eastAsia" w:ascii="仿宋" w:hAnsi="仿宋" w:eastAsia="仿宋" w:cs="仿宋"/>
          <w:color w:val="000000" w:themeColor="text1"/>
          <w:kern w:val="0"/>
          <w:sz w:val="44"/>
          <w:szCs w:val="44"/>
          <w:lang w:val="zh-CN"/>
          <w14:textFill>
            <w14:solidFill>
              <w14:schemeClr w14:val="tx1"/>
            </w14:solidFill>
          </w14:textFill>
        </w:rPr>
        <w:t>项目绩效评价报告</w:t>
      </w:r>
    </w:p>
    <w:p>
      <w:pPr>
        <w:spacing w:line="600" w:lineRule="exact"/>
        <w:rPr>
          <w:rFonts w:ascii="宋体"/>
          <w:color w:val="000000" w:themeColor="text1"/>
          <w:sz w:val="32"/>
          <w:szCs w:val="32"/>
          <w:lang w:val="zh-CN"/>
          <w14:textFill>
            <w14:solidFill>
              <w14:schemeClr w14:val="tx1"/>
            </w14:solidFill>
          </w14:textFill>
        </w:rPr>
      </w:pPr>
    </w:p>
    <w:p>
      <w:pPr>
        <w:adjustRightInd w:val="0"/>
        <w:snapToGrid w:val="0"/>
        <w:spacing w:line="600" w:lineRule="exact"/>
        <w:ind w:firstLine="720"/>
        <w:rPr>
          <w:rFonts w:ascii="黑体" w:hAnsi="宋体" w:eastAsia="黑体"/>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一、</w:t>
      </w:r>
      <w:r>
        <w:rPr>
          <w:rFonts w:hint="eastAsia" w:ascii="黑体" w:hAnsi="宋体" w:eastAsia="黑体"/>
          <w:color w:val="000000" w:themeColor="text1"/>
          <w:sz w:val="32"/>
          <w:szCs w:val="32"/>
          <w:lang w:val="zh-CN"/>
          <w14:textFill>
            <w14:solidFill>
              <w14:schemeClr w14:val="tx1"/>
            </w14:solidFill>
          </w14:textFill>
        </w:rPr>
        <w:t>项目概况</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（一）项目资金申报及批复情况</w:t>
      </w:r>
    </w:p>
    <w:p>
      <w:pPr>
        <w:adjustRightInd w:val="0"/>
        <w:snapToGrid w:val="0"/>
        <w:spacing w:line="600" w:lineRule="exact"/>
        <w:ind w:firstLine="720"/>
        <w:rPr>
          <w:rFonts w:hint="eastAsia"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根据《中共广元市委机构编制委员会办公室关于市旅游服务中心等事业单位更名及职责界定有关事项的通知》（广编办发[2020]49号）、《中华人民共和国文物保护法》。</w:t>
      </w:r>
      <w:r>
        <w:rPr>
          <w:rFonts w:hint="eastAsia" w:ascii="仿宋_GB2312" w:hAnsi="宋体" w:eastAsia="仿宋_GB2312" w:cs="仿宋"/>
          <w:color w:val="000000" w:themeColor="text1"/>
          <w:sz w:val="32"/>
          <w:szCs w:val="32"/>
          <w14:textFill>
            <w14:solidFill>
              <w14:schemeClr w14:val="tx1"/>
            </w14:solidFill>
          </w14:textFill>
        </w:rPr>
        <w:t>我馆申报</w:t>
      </w:r>
      <w:r>
        <w:rPr>
          <w:rFonts w:hint="eastAsia" w:ascii="仿宋" w:hAnsi="仿宋" w:eastAsia="仿宋" w:cs="仿宋"/>
          <w:b w:val="0"/>
          <w:bCs w:val="0"/>
          <w:color w:val="000000" w:themeColor="text1"/>
          <w:sz w:val="32"/>
          <w:szCs w:val="32"/>
          <w:lang w:eastAsia="zh-CN"/>
          <w14:textFill>
            <w14:solidFill>
              <w14:schemeClr w14:val="tx1"/>
            </w14:solidFill>
          </w14:textFill>
        </w:rPr>
        <w:t>宣传费</w:t>
      </w:r>
      <w:r>
        <w:rPr>
          <w:rFonts w:hint="eastAsia" w:ascii="仿宋_GB2312" w:hAnsi="宋体" w:eastAsia="仿宋_GB2312" w:cs="仿宋"/>
          <w:color w:val="000000" w:themeColor="text1"/>
          <w:sz w:val="32"/>
          <w:szCs w:val="32"/>
          <w14:textFill>
            <w14:solidFill>
              <w14:schemeClr w14:val="tx1"/>
            </w14:solidFill>
          </w14:textFill>
        </w:rPr>
        <w:t>，市财政按规定下达专项资金。</w:t>
      </w:r>
    </w:p>
    <w:p>
      <w:pPr>
        <w:adjustRightInd w:val="0"/>
        <w:snapToGrid w:val="0"/>
        <w:spacing w:line="600" w:lineRule="exact"/>
        <w:ind w:firstLine="720"/>
        <w:rPr>
          <w:rFonts w:hint="eastAsia" w:ascii="仿宋" w:hAnsi="仿宋" w:eastAsia="仿宋" w:cs="仿宋"/>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（二）项目绩效目标</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确保</w:t>
      </w:r>
      <w:r>
        <w:rPr>
          <w:rFonts w:hint="eastAsia" w:ascii="仿宋" w:hAnsi="仿宋" w:eastAsia="仿宋" w:cs="仿宋"/>
          <w:color w:val="000000" w:themeColor="text1"/>
          <w:sz w:val="32"/>
          <w:lang w:val="en-US" w:eastAsia="zh-CN"/>
          <w14:textFill>
            <w14:solidFill>
              <w14:schemeClr w14:val="tx1"/>
            </w14:solidFill>
          </w14:textFill>
        </w:rPr>
        <w:t>解说员培训、工资发放等；长途汽车广告、高速公路广告、登记牌、报社、电视台广告宣传制作；景区导览指示牌制作更换；日常宣传资料制作；景区视频制作；制作对外宣传栏。</w:t>
      </w:r>
    </w:p>
    <w:p>
      <w:pPr>
        <w:ind w:firstLine="629" w:firstLineChars="196"/>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（三）项目资金申报相符性。</w:t>
      </w:r>
      <w:r>
        <w:rPr>
          <w:rFonts w:hint="eastAsia" w:ascii="仿宋_GB2312" w:hAnsi="宋体" w:eastAsia="仿宋_GB2312"/>
          <w:color w:val="000000" w:themeColor="text1"/>
          <w:sz w:val="32"/>
          <w:szCs w:val="32"/>
          <w14:textFill>
            <w14:solidFill>
              <w14:schemeClr w14:val="tx1"/>
            </w14:solidFill>
          </w14:textFill>
        </w:rPr>
        <w:t>项目申报内容与实施内容相符，申报目标合理可行。</w:t>
      </w:r>
    </w:p>
    <w:p>
      <w:pPr>
        <w:adjustRightInd w:val="0"/>
        <w:snapToGrid w:val="0"/>
        <w:spacing w:line="600" w:lineRule="exact"/>
        <w:ind w:firstLine="72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二、项目资金申报及使用情况</w:t>
      </w:r>
    </w:p>
    <w:p>
      <w:pPr>
        <w:ind w:firstLine="629" w:firstLineChars="196"/>
        <w:rPr>
          <w:rFonts w:hint="eastAsia"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（一）资金计划、到位及使用情况。</w:t>
      </w:r>
      <w:r>
        <w:rPr>
          <w:rFonts w:hint="eastAsia" w:ascii="仿宋" w:hAnsi="仿宋" w:eastAsia="仿宋" w:cs="仿宋"/>
          <w:color w:val="000000" w:themeColor="text1"/>
          <w:kern w:val="0"/>
          <w:sz w:val="32"/>
          <w:szCs w:val="32"/>
          <w14:textFill>
            <w14:solidFill>
              <w14:schemeClr w14:val="tx1"/>
            </w14:solidFill>
          </w14:textFill>
        </w:rPr>
        <w:t>一是资金计划及到位情况。20</w:t>
      </w:r>
      <w:r>
        <w:rPr>
          <w:rFonts w:hint="eastAsia" w:ascii="仿宋" w:hAnsi="仿宋" w:eastAsia="仿宋" w:cs="仿宋"/>
          <w:color w:val="000000" w:themeColor="text1"/>
          <w:kern w:val="0"/>
          <w:sz w:val="32"/>
          <w:szCs w:val="32"/>
          <w:lang w:val="en-US" w:eastAsia="zh-CN"/>
          <w14:textFill>
            <w14:solidFill>
              <w14:schemeClr w14:val="tx1"/>
            </w14:solidFill>
          </w14:textFill>
        </w:rPr>
        <w:t>20</w:t>
      </w:r>
      <w:r>
        <w:rPr>
          <w:rFonts w:hint="eastAsia" w:ascii="仿宋" w:hAnsi="仿宋" w:eastAsia="仿宋" w:cs="仿宋"/>
          <w:color w:val="000000" w:themeColor="text1"/>
          <w:kern w:val="0"/>
          <w:sz w:val="32"/>
          <w:szCs w:val="32"/>
          <w14:textFill>
            <w14:solidFill>
              <w14:schemeClr w14:val="tx1"/>
            </w14:solidFill>
          </w14:textFill>
        </w:rPr>
        <w:t>年该项目预算金额</w:t>
      </w:r>
      <w:r>
        <w:rPr>
          <w:rFonts w:hint="eastAsia" w:ascii="仿宋" w:hAnsi="仿宋" w:eastAsia="仿宋" w:cs="仿宋"/>
          <w:color w:val="000000" w:themeColor="text1"/>
          <w:sz w:val="32"/>
          <w:lang w:val="en-US" w:eastAsia="zh-CN"/>
          <w14:textFill>
            <w14:solidFill>
              <w14:schemeClr w14:val="tx1"/>
            </w14:solidFill>
          </w14:textFill>
        </w:rPr>
        <w:t>24.5万元</w:t>
      </w:r>
      <w:r>
        <w:rPr>
          <w:rFonts w:hint="eastAsia" w:ascii="仿宋" w:hAnsi="仿宋" w:eastAsia="仿宋" w:cs="仿宋"/>
          <w:color w:val="000000" w:themeColor="text1"/>
          <w:kern w:val="0"/>
          <w:sz w:val="32"/>
          <w:szCs w:val="32"/>
          <w14:textFill>
            <w14:solidFill>
              <w14:schemeClr w14:val="tx1"/>
            </w14:solidFill>
          </w14:textFill>
        </w:rPr>
        <w:t>，实际到位</w:t>
      </w:r>
      <w:r>
        <w:rPr>
          <w:rFonts w:hint="eastAsia" w:ascii="仿宋" w:hAnsi="仿宋" w:eastAsia="仿宋" w:cs="仿宋"/>
          <w:color w:val="000000" w:themeColor="text1"/>
          <w:sz w:val="32"/>
          <w:lang w:val="en-US" w:eastAsia="zh-CN"/>
          <w14:textFill>
            <w14:solidFill>
              <w14:schemeClr w14:val="tx1"/>
            </w14:solidFill>
          </w14:textFill>
        </w:rPr>
        <w:t>24.5</w:t>
      </w:r>
      <w:r>
        <w:rPr>
          <w:rFonts w:hint="eastAsia" w:ascii="仿宋" w:hAnsi="仿宋" w:eastAsia="仿宋" w:cs="仿宋"/>
          <w:color w:val="000000" w:themeColor="text1"/>
          <w:kern w:val="0"/>
          <w:sz w:val="32"/>
          <w:szCs w:val="32"/>
          <w14:textFill>
            <w14:solidFill>
              <w14:schemeClr w14:val="tx1"/>
            </w14:solidFill>
          </w14:textFill>
        </w:rPr>
        <w:t>万元。</w:t>
      </w:r>
      <w:r>
        <w:rPr>
          <w:rFonts w:hint="eastAsia" w:ascii="仿宋" w:hAnsi="仿宋" w:eastAsia="仿宋" w:cs="仿宋"/>
          <w:color w:val="000000" w:themeColor="text1"/>
          <w:sz w:val="32"/>
          <w:szCs w:val="32"/>
          <w14:textFill>
            <w14:solidFill>
              <w14:schemeClr w14:val="tx1"/>
            </w14:solidFill>
          </w14:textFill>
        </w:rPr>
        <w:t>资金到位后，全部用于</w:t>
      </w:r>
      <w:r>
        <w:rPr>
          <w:rFonts w:hint="eastAsia" w:ascii="仿宋" w:hAnsi="仿宋" w:eastAsia="仿宋" w:cs="仿宋"/>
          <w:color w:val="000000" w:themeColor="text1"/>
          <w:sz w:val="32"/>
          <w:szCs w:val="32"/>
          <w:lang w:eastAsia="zh-CN"/>
          <w14:textFill>
            <w14:solidFill>
              <w14:schemeClr w14:val="tx1"/>
            </w14:solidFill>
          </w14:textFill>
        </w:rPr>
        <w:t>扶贫专项</w:t>
      </w:r>
      <w:r>
        <w:rPr>
          <w:rFonts w:hint="eastAsia" w:ascii="仿宋" w:hAnsi="仿宋" w:eastAsia="仿宋" w:cs="仿宋"/>
          <w:color w:val="000000" w:themeColor="text1"/>
          <w:sz w:val="32"/>
          <w:szCs w:val="32"/>
          <w14:textFill>
            <w14:solidFill>
              <w14:schemeClr w14:val="tx1"/>
            </w14:solidFill>
          </w14:textFill>
        </w:rPr>
        <w:t>项目支出，无被截留、挤占、挪用等现象。二是资金使用情况。</w:t>
      </w:r>
      <w:r>
        <w:rPr>
          <w:rFonts w:hint="eastAsia" w:ascii="仿宋" w:hAnsi="仿宋" w:eastAsia="仿宋" w:cs="仿宋"/>
          <w:color w:val="000000" w:themeColor="text1"/>
          <w:sz w:val="32"/>
          <w:szCs w:val="32"/>
          <w:lang w:eastAsia="zh-CN"/>
          <w14:textFill>
            <w14:solidFill>
              <w14:schemeClr w14:val="tx1"/>
            </w14:solidFill>
          </w14:textFill>
        </w:rPr>
        <w:t>皇泽寺博物馆</w:t>
      </w:r>
      <w:r>
        <w:rPr>
          <w:rFonts w:hint="eastAsia" w:ascii="仿宋" w:hAnsi="仿宋" w:eastAsia="仿宋" w:cs="仿宋"/>
          <w:color w:val="000000" w:themeColor="text1"/>
          <w:sz w:val="32"/>
          <w:szCs w:val="32"/>
          <w14:textFill>
            <w14:solidFill>
              <w14:schemeClr w14:val="tx1"/>
            </w14:solidFill>
          </w14:textFill>
        </w:rPr>
        <w:t>博</w:t>
      </w:r>
      <w:r>
        <w:rPr>
          <w:rFonts w:hint="eastAsia" w:ascii="仿宋" w:hAnsi="仿宋" w:eastAsia="仿宋" w:cs="仿宋"/>
          <w:b w:val="0"/>
          <w:bCs w:val="0"/>
          <w:color w:val="000000" w:themeColor="text1"/>
          <w:sz w:val="32"/>
          <w:szCs w:val="44"/>
          <w:lang w:eastAsia="zh-CN"/>
          <w14:textFill>
            <w14:solidFill>
              <w14:schemeClr w14:val="tx1"/>
            </w14:solidFill>
          </w14:textFill>
        </w:rPr>
        <w:t>宣传费</w:t>
      </w:r>
      <w:r>
        <w:rPr>
          <w:rFonts w:hint="eastAsia" w:ascii="仿宋" w:hAnsi="仿宋" w:eastAsia="仿宋" w:cs="仿宋"/>
          <w:color w:val="000000" w:themeColor="text1"/>
          <w:sz w:val="32"/>
          <w:szCs w:val="32"/>
          <w14:textFill>
            <w14:solidFill>
              <w14:schemeClr w14:val="tx1"/>
            </w14:solidFill>
          </w14:textFill>
        </w:rPr>
        <w:t xml:space="preserve">支出 </w:t>
      </w:r>
      <w:r>
        <w:rPr>
          <w:rFonts w:hint="eastAsia" w:ascii="仿宋" w:hAnsi="仿宋" w:eastAsia="仿宋" w:cs="仿宋"/>
          <w:color w:val="000000" w:themeColor="text1"/>
          <w:sz w:val="32"/>
          <w:szCs w:val="32"/>
          <w:lang w:val="en-US" w:eastAsia="zh-CN"/>
          <w14:textFill>
            <w14:solidFill>
              <w14:schemeClr w14:val="tx1"/>
            </w14:solidFill>
          </w14:textFill>
        </w:rPr>
        <w:t>24.5</w:t>
      </w:r>
      <w:r>
        <w:rPr>
          <w:rFonts w:hint="eastAsia" w:ascii="仿宋" w:hAnsi="仿宋" w:eastAsia="仿宋" w:cs="仿宋"/>
          <w:color w:val="000000" w:themeColor="text1"/>
          <w:sz w:val="32"/>
          <w:szCs w:val="32"/>
          <w14:textFill>
            <w14:solidFill>
              <w14:schemeClr w14:val="tx1"/>
            </w14:solidFill>
          </w14:textFill>
        </w:rPr>
        <w:t xml:space="preserve"> 万元。主要用于：</w:t>
      </w:r>
      <w:r>
        <w:rPr>
          <w:rFonts w:hint="eastAsia" w:ascii="仿宋" w:hAnsi="仿宋" w:eastAsia="仿宋" w:cs="仿宋"/>
          <w:color w:val="000000" w:themeColor="text1"/>
          <w:sz w:val="32"/>
          <w:lang w:val="en-US" w:eastAsia="zh-CN"/>
          <w14:textFill>
            <w14:solidFill>
              <w14:schemeClr w14:val="tx1"/>
            </w14:solidFill>
          </w14:textFill>
        </w:rPr>
        <w:t>解说员培训、工资发放等；长途汽车广告、高速公路广告、登机牌、报社、电视台广告宣传制作；景区导览指示牌制作更换；日常宣传资料制作；景区视频制作；制作对外宣传栏。</w:t>
      </w:r>
    </w:p>
    <w:p>
      <w:pPr>
        <w:ind w:firstLine="642" w:firstLineChars="200"/>
        <w:rPr>
          <w:rFonts w:ascii="仿宋_GB2312" w:hAnsi="宋体" w:eastAsia="仿宋_GB2312" w:cs="仿宋"/>
          <w:color w:val="000000" w:themeColor="text1"/>
          <w:sz w:val="32"/>
          <w:szCs w:val="32"/>
          <w14:textFill>
            <w14:solidFill>
              <w14:schemeClr w14:val="tx1"/>
            </w14:solidFill>
          </w14:textFill>
        </w:rPr>
      </w:pPr>
      <w:r>
        <w:rPr>
          <w:rFonts w:hint="eastAsia" w:ascii="仿宋_GB2312" w:hAnsi="楷体" w:eastAsia="仿宋_GB2312" w:cs="楷体"/>
          <w:b/>
          <w:bCs/>
          <w:color w:val="000000" w:themeColor="text1"/>
          <w:kern w:val="0"/>
          <w:sz w:val="32"/>
          <w:szCs w:val="32"/>
          <w14:textFill>
            <w14:solidFill>
              <w14:schemeClr w14:val="tx1"/>
            </w14:solidFill>
          </w14:textFill>
        </w:rPr>
        <w:t>（二）项目财务管理情况</w:t>
      </w:r>
      <w:r>
        <w:rPr>
          <w:rFonts w:hint="eastAsia" w:ascii="仿宋_GB2312" w:hAnsi="楷体" w:eastAsia="仿宋_GB2312" w:cs="楷体"/>
          <w:color w:val="000000" w:themeColor="text1"/>
          <w:kern w:val="0"/>
          <w:sz w:val="32"/>
          <w:szCs w:val="32"/>
          <w14:textFill>
            <w14:solidFill>
              <w14:schemeClr w14:val="tx1"/>
            </w14:solidFill>
          </w14:textFill>
        </w:rPr>
        <w:t>。</w:t>
      </w:r>
      <w:r>
        <w:rPr>
          <w:rFonts w:hint="eastAsia" w:ascii="仿宋_GB2312" w:hAnsi="宋体" w:eastAsia="仿宋_GB2312" w:cs="仿宋"/>
          <w:color w:val="000000" w:themeColor="text1"/>
          <w:sz w:val="32"/>
          <w:szCs w:val="32"/>
          <w14:textFill>
            <w14:solidFill>
              <w14:schemeClr w14:val="tx1"/>
            </w14:solidFill>
          </w14:textFill>
        </w:rPr>
        <w:t>我馆结合实际情况制定专项资金使用管理制度，并按照制度严格执行，做到科学化管理。</w:t>
      </w:r>
      <w:r>
        <w:rPr>
          <w:rFonts w:hint="eastAsia" w:ascii="仿宋_GB2312" w:hAnsi="宋体" w:eastAsia="仿宋_GB2312"/>
          <w:color w:val="000000" w:themeColor="text1"/>
          <w:sz w:val="32"/>
          <w:szCs w:val="32"/>
          <w14:textFill>
            <w14:solidFill>
              <w14:schemeClr w14:val="tx1"/>
            </w14:solidFill>
          </w14:textFill>
        </w:rPr>
        <w:t>项目资金实行专款专用，专项核算。</w:t>
      </w:r>
      <w:r>
        <w:rPr>
          <w:rFonts w:hint="eastAsia" w:ascii="仿宋_GB2312" w:hAnsi="宋体" w:eastAsia="仿宋_GB2312" w:cs="仿宋"/>
          <w:color w:val="000000" w:themeColor="text1"/>
          <w:sz w:val="32"/>
          <w:szCs w:val="32"/>
          <w14:textFill>
            <w14:solidFill>
              <w14:schemeClr w14:val="tx1"/>
            </w14:solidFill>
          </w14:textFill>
        </w:rPr>
        <w:t>建立了博物馆</w:t>
      </w:r>
      <w:r>
        <w:rPr>
          <w:rFonts w:hint="eastAsia" w:ascii="仿宋_GB2312" w:hAnsi="宋体" w:eastAsia="仿宋_GB2312" w:cs="仿宋"/>
          <w:color w:val="000000" w:themeColor="text1"/>
          <w:sz w:val="32"/>
          <w:szCs w:val="32"/>
          <w:lang w:eastAsia="zh-CN"/>
          <w14:textFill>
            <w14:solidFill>
              <w14:schemeClr w14:val="tx1"/>
            </w14:solidFill>
          </w14:textFill>
        </w:rPr>
        <w:t>项目资金</w:t>
      </w:r>
      <w:r>
        <w:rPr>
          <w:rFonts w:hint="eastAsia" w:ascii="仿宋_GB2312" w:hAnsi="宋体" w:eastAsia="仿宋_GB2312" w:cs="仿宋"/>
          <w:color w:val="000000" w:themeColor="text1"/>
          <w:sz w:val="32"/>
          <w:szCs w:val="32"/>
          <w14:textFill>
            <w14:solidFill>
              <w14:schemeClr w14:val="tx1"/>
            </w14:solidFill>
          </w14:textFill>
        </w:rPr>
        <w:t>工作领导机制，认真制订每年</w:t>
      </w:r>
      <w:r>
        <w:rPr>
          <w:rFonts w:hint="eastAsia" w:ascii="仿宋_GB2312" w:hAnsi="宋体" w:eastAsia="仿宋_GB2312" w:cs="仿宋"/>
          <w:color w:val="000000" w:themeColor="text1"/>
          <w:sz w:val="32"/>
          <w:szCs w:val="32"/>
          <w:lang w:eastAsia="zh-CN"/>
          <w14:textFill>
            <w14:solidFill>
              <w14:schemeClr w14:val="tx1"/>
            </w14:solidFill>
          </w14:textFill>
        </w:rPr>
        <w:t>宣传</w:t>
      </w:r>
      <w:r>
        <w:rPr>
          <w:rFonts w:hint="eastAsia" w:ascii="仿宋_GB2312" w:hAnsi="宋体" w:eastAsia="仿宋_GB2312" w:cs="仿宋"/>
          <w:color w:val="000000" w:themeColor="text1"/>
          <w:sz w:val="32"/>
          <w:szCs w:val="32"/>
          <w14:textFill>
            <w14:solidFill>
              <w14:schemeClr w14:val="tx1"/>
            </w14:solidFill>
          </w14:textFill>
        </w:rPr>
        <w:t>工作实施方案。按</w:t>
      </w:r>
      <w:r>
        <w:rPr>
          <w:rFonts w:hint="eastAsia" w:ascii="仿宋_GB2312" w:hAnsi="宋体" w:eastAsia="仿宋_GB2312" w:cs="仿宋"/>
          <w:color w:val="000000" w:themeColor="text1"/>
          <w:sz w:val="32"/>
          <w:szCs w:val="32"/>
          <w:lang w:eastAsia="zh-CN"/>
          <w14:textFill>
            <w14:solidFill>
              <w14:schemeClr w14:val="tx1"/>
            </w14:solidFill>
          </w14:textFill>
        </w:rPr>
        <w:t>每月</w:t>
      </w:r>
      <w:r>
        <w:rPr>
          <w:rFonts w:hint="eastAsia" w:ascii="仿宋_GB2312" w:hAnsi="宋体" w:eastAsia="仿宋_GB2312" w:cs="仿宋"/>
          <w:color w:val="000000" w:themeColor="text1"/>
          <w:sz w:val="32"/>
          <w:szCs w:val="32"/>
          <w14:textFill>
            <w14:solidFill>
              <w14:schemeClr w14:val="tx1"/>
            </w14:solidFill>
          </w14:textFill>
        </w:rPr>
        <w:t>做好资金申报，并追踪抓好落实，根据经费申报和工作计划，安排资金支出，保证</w:t>
      </w:r>
      <w:r>
        <w:rPr>
          <w:rFonts w:hint="eastAsia" w:ascii="仿宋_GB2312" w:hAnsi="宋体" w:eastAsia="仿宋_GB2312" w:cs="仿宋"/>
          <w:color w:val="000000" w:themeColor="text1"/>
          <w:sz w:val="32"/>
          <w:szCs w:val="32"/>
          <w:lang w:eastAsia="zh-CN"/>
          <w14:textFill>
            <w14:solidFill>
              <w14:schemeClr w14:val="tx1"/>
            </w14:solidFill>
          </w14:textFill>
        </w:rPr>
        <w:t>宣传费专项</w:t>
      </w:r>
      <w:r>
        <w:rPr>
          <w:rFonts w:hint="eastAsia" w:ascii="仿宋_GB2312" w:hAnsi="宋体" w:eastAsia="仿宋_GB2312" w:cs="仿宋"/>
          <w:color w:val="000000" w:themeColor="text1"/>
          <w:sz w:val="32"/>
          <w:szCs w:val="32"/>
          <w14:textFill>
            <w14:solidFill>
              <w14:schemeClr w14:val="tx1"/>
            </w14:solidFill>
          </w14:textFill>
        </w:rPr>
        <w:t>工作有序推进。</w:t>
      </w:r>
    </w:p>
    <w:p>
      <w:pPr>
        <w:ind w:firstLine="629" w:firstLineChars="196"/>
        <w:rPr>
          <w:rFonts w:hint="eastAsia" w:ascii="仿宋_GB2312" w:hAnsi="楷体" w:eastAsia="仿宋_GB2312" w:cs="楷体"/>
          <w:bCs/>
          <w:color w:val="000000" w:themeColor="text1"/>
          <w:sz w:val="32"/>
          <w:szCs w:val="32"/>
          <w14:textFill>
            <w14:solidFill>
              <w14:schemeClr w14:val="tx1"/>
            </w14:solidFill>
          </w14:textFill>
        </w:rPr>
      </w:pPr>
      <w:r>
        <w:rPr>
          <w:rFonts w:hint="eastAsia" w:ascii="仿宋_GB2312" w:hAnsi="楷体" w:eastAsia="仿宋_GB2312" w:cs="楷体"/>
          <w:b/>
          <w:bCs/>
          <w:color w:val="000000" w:themeColor="text1"/>
          <w:sz w:val="32"/>
          <w:szCs w:val="32"/>
          <w14:textFill>
            <w14:solidFill>
              <w14:schemeClr w14:val="tx1"/>
            </w14:solidFill>
          </w14:textFill>
        </w:rPr>
        <w:t>三</w:t>
      </w:r>
      <w:r>
        <w:rPr>
          <w:rFonts w:hint="eastAsia" w:ascii="仿宋_GB2312" w:hAnsi="楷体" w:eastAsia="仿宋_GB2312" w:cs="楷体"/>
          <w:b/>
          <w:bCs/>
          <w:color w:val="000000" w:themeColor="text1"/>
          <w:sz w:val="32"/>
          <w:szCs w:val="32"/>
          <w:lang w:eastAsia="zh-CN"/>
          <w14:textFill>
            <w14:solidFill>
              <w14:schemeClr w14:val="tx1"/>
            </w14:solidFill>
          </w14:textFill>
        </w:rPr>
        <w:t>、</w:t>
      </w:r>
      <w:r>
        <w:rPr>
          <w:rFonts w:hint="eastAsia" w:ascii="仿宋_GB2312" w:hAnsi="楷体" w:eastAsia="仿宋_GB2312" w:cs="楷体"/>
          <w:b/>
          <w:bCs/>
          <w:color w:val="000000" w:themeColor="text1"/>
          <w:sz w:val="32"/>
          <w:szCs w:val="32"/>
          <w14:textFill>
            <w14:solidFill>
              <w14:schemeClr w14:val="tx1"/>
            </w14:solidFill>
          </w14:textFill>
        </w:rPr>
        <w:t>项目实施</w:t>
      </w:r>
      <w:r>
        <w:rPr>
          <w:rFonts w:hint="eastAsia" w:ascii="仿宋_GB2312" w:hAnsi="楷体" w:eastAsia="仿宋_GB2312" w:cs="楷体"/>
          <w:b/>
          <w:bCs/>
          <w:color w:val="000000" w:themeColor="text1"/>
          <w:sz w:val="32"/>
          <w:szCs w:val="32"/>
          <w:lang w:eastAsia="zh-CN"/>
          <w14:textFill>
            <w14:solidFill>
              <w14:schemeClr w14:val="tx1"/>
            </w14:solidFill>
          </w14:textFill>
        </w:rPr>
        <w:t>及管理</w:t>
      </w:r>
      <w:r>
        <w:rPr>
          <w:rFonts w:hint="eastAsia" w:ascii="仿宋_GB2312" w:hAnsi="楷体" w:eastAsia="仿宋_GB2312" w:cs="楷体"/>
          <w:b/>
          <w:bCs/>
          <w:color w:val="000000" w:themeColor="text1"/>
          <w:sz w:val="32"/>
          <w:szCs w:val="32"/>
          <w14:textFill>
            <w14:solidFill>
              <w14:schemeClr w14:val="tx1"/>
            </w14:solidFill>
          </w14:textFill>
        </w:rPr>
        <w:t>情况</w:t>
      </w:r>
      <w:r>
        <w:rPr>
          <w:rFonts w:hint="eastAsia" w:ascii="仿宋_GB2312" w:hAnsi="楷体" w:eastAsia="仿宋_GB2312" w:cs="楷体"/>
          <w:bCs/>
          <w:color w:val="000000" w:themeColor="text1"/>
          <w:sz w:val="32"/>
          <w:szCs w:val="32"/>
          <w14:textFill>
            <w14:solidFill>
              <w14:schemeClr w14:val="tx1"/>
            </w14:solidFill>
          </w14:textFill>
        </w:rPr>
        <w:t>。</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（一）项目组织架构及实施流程。</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项目全部用于</w:t>
      </w:r>
      <w:r>
        <w:rPr>
          <w:rFonts w:hint="eastAsia" w:ascii="仿宋_GB2312" w:eastAsia="仿宋_GB2312"/>
          <w:color w:val="000000" w:themeColor="text1"/>
          <w:sz w:val="32"/>
          <w:szCs w:val="32"/>
          <w:lang w:eastAsia="zh-CN"/>
          <w14:textFill>
            <w14:solidFill>
              <w14:schemeClr w14:val="tx1"/>
            </w14:solidFill>
          </w14:textFill>
        </w:rPr>
        <w:t>宣传专项工作</w:t>
      </w:r>
      <w:r>
        <w:rPr>
          <w:rFonts w:hint="eastAsia" w:ascii="仿宋_GB2312" w:eastAsia="仿宋_GB2312"/>
          <w:color w:val="000000" w:themeColor="text1"/>
          <w:sz w:val="32"/>
          <w:szCs w:val="32"/>
          <w14:textFill>
            <w14:solidFill>
              <w14:schemeClr w14:val="tx1"/>
            </w14:solidFill>
          </w14:textFill>
        </w:rPr>
        <w:t>。包括：</w:t>
      </w:r>
      <w:r>
        <w:rPr>
          <w:rFonts w:hint="eastAsia" w:ascii="仿宋" w:hAnsi="仿宋" w:eastAsia="仿宋" w:cs="仿宋"/>
          <w:color w:val="000000" w:themeColor="text1"/>
          <w:sz w:val="32"/>
          <w:lang w:val="en-US" w:eastAsia="zh-CN"/>
          <w14:textFill>
            <w14:solidFill>
              <w14:schemeClr w14:val="tx1"/>
            </w14:solidFill>
          </w14:textFill>
        </w:rPr>
        <w:t>解说员培训、工资发放等；长途汽车广告、高速公路广告、登机牌、报社、电视台广告宣传制作；景区导览指示牌制作更换；日常宣传资料制作；景区视频制作；制作对外宣传栏等。</w:t>
      </w:r>
    </w:p>
    <w:p>
      <w:pPr>
        <w:numPr>
          <w:ilvl w:val="0"/>
          <w:numId w:val="6"/>
        </w:numPr>
        <w:adjustRightInd w:val="0"/>
        <w:snapToGrid w:val="0"/>
        <w:spacing w:line="600" w:lineRule="exact"/>
        <w:ind w:firstLine="720"/>
        <w:rPr>
          <w:rFonts w:hint="eastAsia" w:ascii="仿宋_GB2312" w:hAnsi="宋体" w:eastAsia="仿宋_GB2312"/>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项目管理情况。</w:t>
      </w:r>
      <w:r>
        <w:rPr>
          <w:rFonts w:hint="eastAsia" w:ascii="仿宋_GB2312" w:hAnsi="宋体" w:eastAsia="仿宋_GB2312"/>
          <w:color w:val="000000" w:themeColor="text1"/>
          <w:sz w:val="32"/>
          <w:szCs w:val="32"/>
          <w:lang w:val="zh-CN"/>
          <w14:textFill>
            <w14:solidFill>
              <w14:schemeClr w14:val="tx1"/>
            </w14:solidFill>
          </w14:textFill>
        </w:rPr>
        <w:t>结合项目特点，宣传项目我馆执行相关法律法规及项目管理制度等情况，金额和用途没有达到招投标、政府采购、项目公示制等相关规定和范围。</w:t>
      </w:r>
    </w:p>
    <w:p>
      <w:pPr>
        <w:numPr>
          <w:ilvl w:val="0"/>
          <w:numId w:val="0"/>
        </w:numPr>
        <w:adjustRightInd w:val="0"/>
        <w:snapToGrid w:val="0"/>
        <w:spacing w:line="600" w:lineRule="exact"/>
        <w:ind w:firstLine="960" w:firstLineChars="300"/>
        <w:rPr>
          <w:rFonts w:ascii="仿宋_GB2312" w:hAnsi="宋体" w:eastAsia="仿宋_GB2312"/>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四、项目绩效情况</w:t>
      </w:r>
      <w:r>
        <w:rPr>
          <w:rFonts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（一）项目完成情况。</w:t>
      </w:r>
    </w:p>
    <w:p>
      <w:pPr>
        <w:adjustRightInd w:val="0"/>
        <w:snapToGrid w:val="0"/>
        <w:spacing w:line="600" w:lineRule="exact"/>
        <w:ind w:firstLine="720"/>
        <w:rPr>
          <w:rFonts w:hint="eastAsia"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宣传经费项目完成数量指标，对照项目计划完成目标，圆满完成工作任务。</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（二）项目效益情况。</w:t>
      </w:r>
    </w:p>
    <w:p>
      <w:pPr>
        <w:adjustRightInd w:val="0"/>
        <w:snapToGrid w:val="0"/>
        <w:spacing w:line="600" w:lineRule="exact"/>
        <w:ind w:firstLine="720"/>
        <w:rPr>
          <w:rFonts w:hint="eastAsia" w:ascii="仿宋" w:hAnsi="仿宋" w:eastAsia="仿宋" w:cs="仿宋"/>
          <w:color w:val="000000" w:themeColor="text1"/>
          <w:sz w:val="32"/>
          <w:lang w:val="en-US" w:eastAsia="zh-CN"/>
          <w14:textFill>
            <w14:solidFill>
              <w14:schemeClr w14:val="tx1"/>
            </w14:solidFill>
          </w14:textFill>
        </w:rPr>
      </w:pPr>
      <w:r>
        <w:rPr>
          <w:rFonts w:hint="eastAsia" w:ascii="仿宋" w:hAnsi="仿宋" w:eastAsia="仿宋" w:cs="仿宋"/>
          <w:color w:val="000000" w:themeColor="text1"/>
          <w:sz w:val="32"/>
          <w:lang w:val="en-US" w:eastAsia="zh-CN"/>
          <w14:textFill>
            <w14:solidFill>
              <w14:schemeClr w14:val="tx1"/>
            </w14:solidFill>
          </w14:textFill>
        </w:rPr>
        <w:t>保障了解说员培训、工资发放等；长途汽车广告、高速公路广告、登机牌、报社、电视台广告宣传制作；景区导览指示牌制作更换；日常宣传资料制作；景区视频制作；制作对外宣传栏等。</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五、评价结论及建议</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（一）评价结论。</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通过项目实施，</w:t>
      </w:r>
      <w:r>
        <w:rPr>
          <w:rFonts w:hint="eastAsia" w:ascii="仿宋" w:hAnsi="仿宋" w:eastAsia="仿宋"/>
          <w:b w:val="0"/>
          <w:bCs w:val="0"/>
          <w:color w:val="000000" w:themeColor="text1"/>
          <w:sz w:val="32"/>
          <w:szCs w:val="32"/>
          <w:lang w:eastAsia="zh-CN"/>
          <w14:textFill>
            <w14:solidFill>
              <w14:schemeClr w14:val="tx1"/>
            </w14:solidFill>
          </w14:textFill>
        </w:rPr>
        <w:t>达到一定预期的数量指标，保障了</w:t>
      </w:r>
      <w:r>
        <w:rPr>
          <w:rFonts w:hint="eastAsia" w:ascii="仿宋" w:hAnsi="仿宋" w:eastAsia="仿宋" w:cs="仿宋"/>
          <w:color w:val="000000" w:themeColor="text1"/>
          <w:sz w:val="32"/>
          <w:szCs w:val="32"/>
          <w:lang w:eastAsia="zh-CN"/>
          <w14:textFill>
            <w14:solidFill>
              <w14:schemeClr w14:val="tx1"/>
            </w14:solidFill>
          </w14:textFill>
        </w:rPr>
        <w:t>皇泽寺博物馆</w:t>
      </w:r>
      <w:r>
        <w:rPr>
          <w:rFonts w:hint="eastAsia" w:ascii="仿宋" w:hAnsi="仿宋" w:eastAsia="仿宋" w:cs="仿宋"/>
          <w:color w:val="000000" w:themeColor="text1"/>
          <w:sz w:val="32"/>
          <w:lang w:val="en-US" w:eastAsia="zh-CN"/>
          <w14:textFill>
            <w14:solidFill>
              <w14:schemeClr w14:val="tx1"/>
            </w14:solidFill>
          </w14:textFill>
        </w:rPr>
        <w:t>解说员培训、工资发放等；长途汽车广告、高速公路广告、登机牌、报社、电视台广告宣传制作；景区导览指示牌制作更换；日常宣传资料制作；景区视频制作；制作对外宣传栏等。</w:t>
      </w:r>
    </w:p>
    <w:p>
      <w:pPr>
        <w:adjustRightInd w:val="0"/>
        <w:snapToGrid w:val="0"/>
        <w:spacing w:line="600" w:lineRule="exact"/>
        <w:ind w:firstLine="642" w:firstLineChars="20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（二）存在的问题。</w:t>
      </w:r>
    </w:p>
    <w:p>
      <w:pPr>
        <w:adjustRightInd w:val="0"/>
        <w:snapToGrid w:val="0"/>
        <w:spacing w:line="600" w:lineRule="exact"/>
        <w:ind w:firstLine="640" w:firstLineChars="200"/>
        <w:rPr>
          <w:rFonts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无存在问题</w:t>
      </w:r>
      <w:r>
        <w:rPr>
          <w:rFonts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642" w:firstLineChars="20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（三）相关建议。</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无建议</w:t>
      </w: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000000" w:themeColor="text1"/>
          <w14:textFill>
            <w14:solidFill>
              <w14:schemeClr w14:val="tx1"/>
            </w14:solidFill>
          </w14:textFill>
        </w:rPr>
      </w:pPr>
    </w:p>
    <w:p>
      <w:pPr>
        <w:spacing w:line="580" w:lineRule="exact"/>
        <w:ind w:firstLine="880" w:firstLineChars="200"/>
        <w:jc w:val="center"/>
        <w:rPr>
          <w:rFonts w:hint="eastAsia" w:ascii="仿宋" w:hAnsi="仿宋" w:eastAsia="仿宋" w:cs="仿宋"/>
          <w:color w:val="000000" w:themeColor="text1"/>
          <w:sz w:val="44"/>
          <w:szCs w:val="44"/>
          <w:lang w:eastAsia="zh-CN"/>
          <w14:textFill>
            <w14:solidFill>
              <w14:schemeClr w14:val="tx1"/>
            </w14:solidFill>
          </w14:textFill>
        </w:rPr>
      </w:pPr>
      <w:r>
        <w:rPr>
          <w:rFonts w:hint="eastAsia" w:ascii="仿宋" w:hAnsi="仿宋" w:eastAsia="仿宋" w:cs="仿宋"/>
          <w:color w:val="000000" w:themeColor="text1"/>
          <w:sz w:val="44"/>
          <w:szCs w:val="44"/>
          <w:lang w:eastAsia="zh-CN"/>
          <w14:textFill>
            <w14:solidFill>
              <w14:schemeClr w14:val="tx1"/>
            </w14:solidFill>
          </w14:textFill>
        </w:rPr>
        <w:t>皇泽寺博物馆</w:t>
      </w:r>
    </w:p>
    <w:p>
      <w:pPr>
        <w:spacing w:line="600" w:lineRule="exact"/>
        <w:jc w:val="center"/>
        <w:rPr>
          <w:rFonts w:hint="eastAsia" w:ascii="仿宋" w:hAnsi="仿宋" w:eastAsia="仿宋" w:cs="仿宋"/>
          <w:color w:val="000000" w:themeColor="text1"/>
          <w:kern w:val="0"/>
          <w:sz w:val="44"/>
          <w:szCs w:val="44"/>
          <w:lang w:val="zh-CN"/>
          <w14:textFill>
            <w14:solidFill>
              <w14:schemeClr w14:val="tx1"/>
            </w14:solidFill>
          </w14:textFill>
        </w:rPr>
      </w:pPr>
      <w:r>
        <w:rPr>
          <w:rFonts w:hint="eastAsia" w:ascii="仿宋" w:hAnsi="仿宋" w:eastAsia="仿宋" w:cs="仿宋"/>
          <w:color w:val="000000" w:themeColor="text1"/>
          <w:kern w:val="0"/>
          <w:sz w:val="44"/>
          <w:szCs w:val="44"/>
          <w14:textFill>
            <w14:solidFill>
              <w14:schemeClr w14:val="tx1"/>
            </w14:solidFill>
          </w14:textFill>
        </w:rPr>
        <w:t>2020年</w:t>
      </w:r>
      <w:r>
        <w:rPr>
          <w:rFonts w:hint="eastAsia" w:ascii="仿宋" w:hAnsi="仿宋" w:eastAsia="仿宋" w:cs="仿宋"/>
          <w:color w:val="000000" w:themeColor="text1"/>
          <w:kern w:val="0"/>
          <w:sz w:val="44"/>
          <w:szCs w:val="44"/>
          <w:lang w:eastAsia="zh-CN"/>
          <w14:textFill>
            <w14:solidFill>
              <w14:schemeClr w14:val="tx1"/>
            </w14:solidFill>
          </w14:textFill>
        </w:rPr>
        <w:t>度</w:t>
      </w:r>
      <w:r>
        <w:rPr>
          <w:rFonts w:hint="eastAsia" w:ascii="仿宋" w:hAnsi="仿宋" w:eastAsia="仿宋" w:cs="仿宋"/>
          <w:b w:val="0"/>
          <w:bCs w:val="0"/>
          <w:color w:val="000000" w:themeColor="text1"/>
          <w:sz w:val="44"/>
          <w:szCs w:val="44"/>
          <w:lang w:eastAsia="zh-CN"/>
          <w14:textFill>
            <w14:solidFill>
              <w14:schemeClr w14:val="tx1"/>
            </w14:solidFill>
          </w14:textFill>
        </w:rPr>
        <w:t>安防经费</w:t>
      </w:r>
      <w:r>
        <w:rPr>
          <w:rFonts w:hint="eastAsia" w:ascii="仿宋" w:hAnsi="仿宋" w:eastAsia="仿宋" w:cs="仿宋"/>
          <w:color w:val="000000" w:themeColor="text1"/>
          <w:kern w:val="0"/>
          <w:sz w:val="44"/>
          <w:szCs w:val="44"/>
          <w:lang w:val="zh-CN"/>
          <w14:textFill>
            <w14:solidFill>
              <w14:schemeClr w14:val="tx1"/>
            </w14:solidFill>
          </w14:textFill>
        </w:rPr>
        <w:t>项目绩效评价报告</w:t>
      </w:r>
    </w:p>
    <w:p>
      <w:pPr>
        <w:spacing w:line="600" w:lineRule="exact"/>
        <w:rPr>
          <w:rFonts w:ascii="宋体"/>
          <w:color w:val="000000" w:themeColor="text1"/>
          <w:sz w:val="32"/>
          <w:szCs w:val="32"/>
          <w:lang w:val="zh-CN"/>
          <w14:textFill>
            <w14:solidFill>
              <w14:schemeClr w14:val="tx1"/>
            </w14:solidFill>
          </w14:textFill>
        </w:rPr>
      </w:pPr>
    </w:p>
    <w:p>
      <w:pPr>
        <w:adjustRightInd w:val="0"/>
        <w:snapToGrid w:val="0"/>
        <w:spacing w:line="600" w:lineRule="exact"/>
        <w:ind w:firstLine="720"/>
        <w:rPr>
          <w:rFonts w:ascii="黑体" w:hAnsi="宋体" w:eastAsia="黑体"/>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一、</w:t>
      </w:r>
      <w:r>
        <w:rPr>
          <w:rFonts w:hint="eastAsia" w:ascii="黑体" w:hAnsi="宋体" w:eastAsia="黑体"/>
          <w:color w:val="000000" w:themeColor="text1"/>
          <w:sz w:val="32"/>
          <w:szCs w:val="32"/>
          <w:lang w:val="zh-CN"/>
          <w14:textFill>
            <w14:solidFill>
              <w14:schemeClr w14:val="tx1"/>
            </w14:solidFill>
          </w14:textFill>
        </w:rPr>
        <w:t>项目概况</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（一）项目资金申报及批复情况</w:t>
      </w:r>
    </w:p>
    <w:p>
      <w:pPr>
        <w:adjustRightInd w:val="0"/>
        <w:snapToGrid w:val="0"/>
        <w:spacing w:line="600" w:lineRule="exact"/>
        <w:ind w:firstLine="720"/>
        <w:rPr>
          <w:rFonts w:hint="eastAsia" w:ascii="仿宋_GB2312" w:hAnsi="宋体" w:eastAsia="仿宋_GB2312" w:cs="仿宋"/>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根据国务院《关于加强和改善文物工作的通知》（国发[1997]13号）、《中共广元市委机构编制委员会办公室关于市旅游服务中心等事业单位更名及职责界定有关事项的通知》（广编办发[2020]49号）。</w:t>
      </w:r>
      <w:r>
        <w:rPr>
          <w:rFonts w:hint="eastAsia" w:ascii="仿宋_GB2312" w:hAnsi="宋体" w:eastAsia="仿宋_GB2312" w:cs="仿宋"/>
          <w:color w:val="000000" w:themeColor="text1"/>
          <w:sz w:val="32"/>
          <w:szCs w:val="32"/>
          <w14:textFill>
            <w14:solidFill>
              <w14:schemeClr w14:val="tx1"/>
            </w14:solidFill>
          </w14:textFill>
        </w:rPr>
        <w:t>我馆申报</w:t>
      </w:r>
      <w:r>
        <w:rPr>
          <w:rFonts w:hint="eastAsia" w:ascii="仿宋" w:hAnsi="仿宋" w:eastAsia="仿宋" w:cs="仿宋"/>
          <w:b w:val="0"/>
          <w:bCs w:val="0"/>
          <w:color w:val="000000" w:themeColor="text1"/>
          <w:sz w:val="32"/>
          <w:szCs w:val="32"/>
          <w:lang w:eastAsia="zh-CN"/>
          <w14:textFill>
            <w14:solidFill>
              <w14:schemeClr w14:val="tx1"/>
            </w14:solidFill>
          </w14:textFill>
        </w:rPr>
        <w:t>安防经费</w:t>
      </w:r>
      <w:r>
        <w:rPr>
          <w:rFonts w:hint="eastAsia" w:ascii="仿宋_GB2312" w:hAnsi="宋体" w:eastAsia="仿宋_GB2312" w:cs="仿宋"/>
          <w:color w:val="000000" w:themeColor="text1"/>
          <w:sz w:val="32"/>
          <w:szCs w:val="32"/>
          <w14:textFill>
            <w14:solidFill>
              <w14:schemeClr w14:val="tx1"/>
            </w14:solidFill>
          </w14:textFill>
        </w:rPr>
        <w:t>，市财政按规定下达专项资金。</w:t>
      </w:r>
    </w:p>
    <w:p>
      <w:pPr>
        <w:adjustRightInd w:val="0"/>
        <w:snapToGrid w:val="0"/>
        <w:spacing w:line="600" w:lineRule="exact"/>
        <w:ind w:firstLine="720"/>
        <w:rPr>
          <w:rFonts w:hint="eastAsia" w:ascii="仿宋" w:hAnsi="仿宋" w:eastAsia="仿宋" w:cs="仿宋"/>
          <w:color w:val="000000" w:themeColor="text1"/>
          <w:sz w:val="32"/>
          <w:szCs w:val="32"/>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（二）项目绩效目标</w:t>
      </w:r>
    </w:p>
    <w:p>
      <w:pPr>
        <w:ind w:firstLine="627" w:firstLineChars="196"/>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皇泽寺景区新建消防水池、保安工资、监控系统维护及消防维护、保安培训业务费用等。</w:t>
      </w:r>
    </w:p>
    <w:p>
      <w:pPr>
        <w:ind w:firstLine="629" w:firstLineChars="196"/>
        <w:rPr>
          <w:rFonts w:ascii="楷体_GB2312" w:hAnsi="宋体" w:eastAsia="楷体_GB2312"/>
          <w:b/>
          <w:color w:val="000000" w:themeColor="text1"/>
          <w:sz w:val="32"/>
          <w:szCs w:val="32"/>
          <w:lang w:val="zh-CN"/>
          <w14:textFill>
            <w14:solidFill>
              <w14:schemeClr w14:val="tx1"/>
            </w14:solidFill>
          </w14:textFill>
        </w:rPr>
      </w:pPr>
      <w:r>
        <w:rPr>
          <w:rFonts w:hint="eastAsia" w:ascii="仿宋" w:hAnsi="仿宋" w:eastAsia="仿宋" w:cs="仿宋"/>
          <w:b/>
          <w:color w:val="000000" w:themeColor="text1"/>
          <w:sz w:val="32"/>
          <w:szCs w:val="32"/>
          <w:lang w:val="zh-CN"/>
          <w14:textFill>
            <w14:solidFill>
              <w14:schemeClr w14:val="tx1"/>
            </w14:solidFill>
          </w14:textFill>
        </w:rPr>
        <w:t>（三）项目</w:t>
      </w:r>
      <w:r>
        <w:rPr>
          <w:rFonts w:hint="eastAsia" w:ascii="楷体_GB2312" w:hAnsi="宋体" w:eastAsia="楷体_GB2312"/>
          <w:b/>
          <w:color w:val="000000" w:themeColor="text1"/>
          <w:sz w:val="32"/>
          <w:szCs w:val="32"/>
          <w:lang w:val="zh-CN"/>
          <w14:textFill>
            <w14:solidFill>
              <w14:schemeClr w14:val="tx1"/>
            </w14:solidFill>
          </w14:textFill>
        </w:rPr>
        <w:t>资金申报相符性。</w:t>
      </w:r>
      <w:r>
        <w:rPr>
          <w:rFonts w:hint="eastAsia" w:ascii="仿宋_GB2312" w:hAnsi="宋体" w:eastAsia="仿宋_GB2312"/>
          <w:color w:val="000000" w:themeColor="text1"/>
          <w:sz w:val="32"/>
          <w:szCs w:val="32"/>
          <w14:textFill>
            <w14:solidFill>
              <w14:schemeClr w14:val="tx1"/>
            </w14:solidFill>
          </w14:textFill>
        </w:rPr>
        <w:t>项目申报内容与实施内容相符，申报目标合理可行。</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二、项目资金申报及使用情况</w:t>
      </w:r>
    </w:p>
    <w:p>
      <w:pPr>
        <w:ind w:firstLine="629" w:firstLineChars="196"/>
        <w:rPr>
          <w:rFonts w:hint="default" w:ascii="仿宋" w:hAnsi="仿宋" w:eastAsia="仿宋" w:cs="仿宋"/>
          <w:color w:val="000000" w:themeColor="text1"/>
          <w:sz w:val="32"/>
          <w:szCs w:val="32"/>
          <w:lang w:val="en-US"/>
          <w14:textFill>
            <w14:solidFill>
              <w14:schemeClr w14:val="tx1"/>
            </w14:solidFill>
          </w14:textFill>
        </w:rPr>
      </w:pPr>
      <w:r>
        <w:rPr>
          <w:rFonts w:hint="eastAsia" w:ascii="仿宋_GB2312" w:hAnsi="楷体" w:eastAsia="仿宋_GB2312" w:cs="楷体"/>
          <w:b/>
          <w:bCs/>
          <w:color w:val="000000" w:themeColor="text1"/>
          <w:kern w:val="0"/>
          <w:sz w:val="32"/>
          <w:szCs w:val="32"/>
          <w14:textFill>
            <w14:solidFill>
              <w14:schemeClr w14:val="tx1"/>
            </w14:solidFill>
          </w14:textFill>
        </w:rPr>
        <w:t>（一）资金计划、到位及使用情况。</w:t>
      </w:r>
      <w:r>
        <w:rPr>
          <w:rFonts w:hint="eastAsia" w:ascii="仿宋_GB2312" w:hAnsi="楷体" w:eastAsia="仿宋_GB2312" w:cs="楷体"/>
          <w:color w:val="000000" w:themeColor="text1"/>
          <w:kern w:val="0"/>
          <w:sz w:val="32"/>
          <w:szCs w:val="32"/>
          <w14:textFill>
            <w14:solidFill>
              <w14:schemeClr w14:val="tx1"/>
            </w14:solidFill>
          </w14:textFill>
        </w:rPr>
        <w:t>一是</w:t>
      </w:r>
      <w:r>
        <w:rPr>
          <w:rFonts w:hint="eastAsia" w:ascii="仿宋_GB2312" w:hAnsi="宋体" w:eastAsia="仿宋_GB2312" w:cs="仿宋"/>
          <w:color w:val="000000" w:themeColor="text1"/>
          <w:kern w:val="0"/>
          <w:sz w:val="32"/>
          <w:szCs w:val="32"/>
          <w14:textFill>
            <w14:solidFill>
              <w14:schemeClr w14:val="tx1"/>
            </w14:solidFill>
          </w14:textFill>
        </w:rPr>
        <w:t>资金计划及到位情况。20</w:t>
      </w:r>
      <w:r>
        <w:rPr>
          <w:rFonts w:hint="eastAsia" w:ascii="仿宋_GB2312" w:hAnsi="宋体" w:eastAsia="仿宋_GB2312" w:cs="仿宋"/>
          <w:color w:val="000000" w:themeColor="text1"/>
          <w:kern w:val="0"/>
          <w:sz w:val="32"/>
          <w:szCs w:val="32"/>
          <w:lang w:val="en-US" w:eastAsia="zh-CN"/>
          <w14:textFill>
            <w14:solidFill>
              <w14:schemeClr w14:val="tx1"/>
            </w14:solidFill>
          </w14:textFill>
        </w:rPr>
        <w:t>20</w:t>
      </w:r>
      <w:r>
        <w:rPr>
          <w:rFonts w:hint="eastAsia" w:ascii="仿宋_GB2312" w:hAnsi="宋体" w:eastAsia="仿宋_GB2312" w:cs="仿宋"/>
          <w:color w:val="000000" w:themeColor="text1"/>
          <w:kern w:val="0"/>
          <w:sz w:val="32"/>
          <w:szCs w:val="32"/>
          <w14:textFill>
            <w14:solidFill>
              <w14:schemeClr w14:val="tx1"/>
            </w14:solidFill>
          </w14:textFill>
        </w:rPr>
        <w:t>年该项目预算金额</w:t>
      </w:r>
      <w:r>
        <w:rPr>
          <w:rFonts w:hint="eastAsia" w:ascii="宋体" w:cs="宋体"/>
          <w:color w:val="000000" w:themeColor="text1"/>
          <w:sz w:val="32"/>
          <w:lang w:val="en-US" w:eastAsia="zh-CN"/>
          <w14:textFill>
            <w14:solidFill>
              <w14:schemeClr w14:val="tx1"/>
            </w14:solidFill>
          </w14:textFill>
        </w:rPr>
        <w:t>98.2万元</w:t>
      </w:r>
      <w:r>
        <w:rPr>
          <w:rFonts w:hint="eastAsia" w:ascii="仿宋_GB2312" w:hAnsi="宋体" w:eastAsia="仿宋_GB2312" w:cs="仿宋"/>
          <w:color w:val="000000" w:themeColor="text1"/>
          <w:kern w:val="0"/>
          <w:sz w:val="32"/>
          <w:szCs w:val="32"/>
          <w14:textFill>
            <w14:solidFill>
              <w14:schemeClr w14:val="tx1"/>
            </w14:solidFill>
          </w14:textFill>
        </w:rPr>
        <w:t>，实际到位</w:t>
      </w:r>
      <w:r>
        <w:rPr>
          <w:rFonts w:hint="eastAsia" w:ascii="宋体" w:cs="宋体"/>
          <w:color w:val="000000" w:themeColor="text1"/>
          <w:sz w:val="32"/>
          <w:lang w:val="en-US" w:eastAsia="zh-CN"/>
          <w14:textFill>
            <w14:solidFill>
              <w14:schemeClr w14:val="tx1"/>
            </w14:solidFill>
          </w14:textFill>
        </w:rPr>
        <w:t>98.2</w:t>
      </w:r>
      <w:r>
        <w:rPr>
          <w:rFonts w:hint="eastAsia" w:ascii="仿宋_GB2312" w:hAnsi="宋体" w:eastAsia="仿宋_GB2312" w:cs="仿宋"/>
          <w:color w:val="000000" w:themeColor="text1"/>
          <w:kern w:val="0"/>
          <w:sz w:val="32"/>
          <w:szCs w:val="32"/>
          <w14:textFill>
            <w14:solidFill>
              <w14:schemeClr w14:val="tx1"/>
            </w14:solidFill>
          </w14:textFill>
        </w:rPr>
        <w:t>万元。</w:t>
      </w:r>
      <w:r>
        <w:rPr>
          <w:rFonts w:hint="eastAsia" w:ascii="仿宋_GB2312" w:hAnsi="宋体" w:eastAsia="仿宋_GB2312"/>
          <w:color w:val="000000" w:themeColor="text1"/>
          <w:sz w:val="32"/>
          <w:szCs w:val="32"/>
          <w14:textFill>
            <w14:solidFill>
              <w14:schemeClr w14:val="tx1"/>
            </w14:solidFill>
          </w14:textFill>
        </w:rPr>
        <w:t>资金到位后，全部用于</w:t>
      </w:r>
      <w:r>
        <w:rPr>
          <w:rFonts w:hint="eastAsia" w:ascii="仿宋_GB2312" w:hAnsi="宋体" w:eastAsia="仿宋_GB2312"/>
          <w:color w:val="000000" w:themeColor="text1"/>
          <w:sz w:val="32"/>
          <w:szCs w:val="32"/>
          <w:lang w:eastAsia="zh-CN"/>
          <w14:textFill>
            <w14:solidFill>
              <w14:schemeClr w14:val="tx1"/>
            </w14:solidFill>
          </w14:textFill>
        </w:rPr>
        <w:t>安防专项</w:t>
      </w:r>
      <w:r>
        <w:rPr>
          <w:rFonts w:hint="eastAsia" w:ascii="仿宋_GB2312" w:hAnsi="宋体" w:eastAsia="仿宋_GB2312"/>
          <w:color w:val="000000" w:themeColor="text1"/>
          <w:sz w:val="32"/>
          <w:szCs w:val="32"/>
          <w14:textFill>
            <w14:solidFill>
              <w14:schemeClr w14:val="tx1"/>
            </w14:solidFill>
          </w14:textFill>
        </w:rPr>
        <w:t>项目支出，无被截留、挤占、挪用等现象。</w:t>
      </w:r>
      <w:r>
        <w:rPr>
          <w:rFonts w:hint="eastAsia" w:ascii="仿宋_GB2312" w:hAnsi="宋体" w:eastAsia="仿宋_GB2312" w:cs="仿宋"/>
          <w:color w:val="000000" w:themeColor="text1"/>
          <w:sz w:val="32"/>
          <w:szCs w:val="32"/>
          <w14:textFill>
            <w14:solidFill>
              <w14:schemeClr w14:val="tx1"/>
            </w14:solidFill>
          </w14:textFill>
        </w:rPr>
        <w:t>二是资金使用情况。</w:t>
      </w:r>
      <w:r>
        <w:rPr>
          <w:rFonts w:hint="eastAsia" w:ascii="仿宋_GB2312" w:hAnsi="宋体" w:eastAsia="仿宋_GB2312" w:cs="仿宋"/>
          <w:color w:val="000000" w:themeColor="text1"/>
          <w:sz w:val="32"/>
          <w:szCs w:val="32"/>
          <w:lang w:eastAsia="zh-CN"/>
          <w14:textFill>
            <w14:solidFill>
              <w14:schemeClr w14:val="tx1"/>
            </w14:solidFill>
          </w14:textFill>
        </w:rPr>
        <w:t>皇泽寺博物馆</w:t>
      </w:r>
      <w:r>
        <w:rPr>
          <w:rFonts w:hint="eastAsia" w:ascii="仿宋_GB2312" w:hAnsi="宋体" w:eastAsia="仿宋_GB2312" w:cs="仿宋"/>
          <w:color w:val="000000" w:themeColor="text1"/>
          <w:sz w:val="32"/>
          <w:szCs w:val="32"/>
          <w14:textFill>
            <w14:solidFill>
              <w14:schemeClr w14:val="tx1"/>
            </w14:solidFill>
          </w14:textFill>
        </w:rPr>
        <w:t>博</w:t>
      </w:r>
      <w:r>
        <w:rPr>
          <w:rFonts w:hint="eastAsia" w:ascii="仿宋" w:hAnsi="仿宋" w:eastAsia="仿宋" w:cs="仿宋"/>
          <w:b w:val="0"/>
          <w:bCs w:val="0"/>
          <w:color w:val="000000" w:themeColor="text1"/>
          <w:sz w:val="32"/>
          <w:szCs w:val="44"/>
          <w:lang w:eastAsia="zh-CN"/>
          <w14:textFill>
            <w14:solidFill>
              <w14:schemeClr w14:val="tx1"/>
            </w14:solidFill>
          </w14:textFill>
        </w:rPr>
        <w:t>安防经费</w:t>
      </w:r>
      <w:r>
        <w:rPr>
          <w:rFonts w:hint="eastAsia" w:ascii="仿宋_GB2312" w:hAnsi="宋体" w:eastAsia="仿宋_GB2312" w:cs="仿宋"/>
          <w:color w:val="000000" w:themeColor="text1"/>
          <w:sz w:val="32"/>
          <w:szCs w:val="32"/>
          <w14:textFill>
            <w14:solidFill>
              <w14:schemeClr w14:val="tx1"/>
            </w14:solidFill>
          </w14:textFill>
        </w:rPr>
        <w:t xml:space="preserve">支出 </w:t>
      </w:r>
      <w:r>
        <w:rPr>
          <w:rFonts w:hint="eastAsia" w:ascii="仿宋_GB2312" w:hAnsi="宋体" w:eastAsia="仿宋_GB2312" w:cs="仿宋"/>
          <w:color w:val="000000" w:themeColor="text1"/>
          <w:sz w:val="32"/>
          <w:szCs w:val="32"/>
          <w:lang w:val="en-US" w:eastAsia="zh-CN"/>
          <w14:textFill>
            <w14:solidFill>
              <w14:schemeClr w14:val="tx1"/>
            </w14:solidFill>
          </w14:textFill>
        </w:rPr>
        <w:t>98.2</w:t>
      </w:r>
      <w:r>
        <w:rPr>
          <w:rFonts w:hint="eastAsia" w:ascii="仿宋_GB2312" w:hAnsi="宋体" w:eastAsia="仿宋_GB2312" w:cs="仿宋"/>
          <w:color w:val="000000" w:themeColor="text1"/>
          <w:sz w:val="32"/>
          <w:szCs w:val="32"/>
          <w14:textFill>
            <w14:solidFill>
              <w14:schemeClr w14:val="tx1"/>
            </w14:solidFill>
          </w14:textFill>
        </w:rPr>
        <w:t>万元。主要用于：</w:t>
      </w:r>
      <w:r>
        <w:rPr>
          <w:rFonts w:hint="eastAsia" w:ascii="仿宋" w:hAnsi="仿宋" w:eastAsia="仿宋" w:cs="仿宋"/>
          <w:color w:val="000000" w:themeColor="text1"/>
          <w:sz w:val="32"/>
          <w:szCs w:val="32"/>
          <w:lang w:eastAsia="zh-CN"/>
          <w14:textFill>
            <w14:solidFill>
              <w14:schemeClr w14:val="tx1"/>
            </w14:solidFill>
          </w14:textFill>
        </w:rPr>
        <w:t>确保</w:t>
      </w:r>
      <w:r>
        <w:rPr>
          <w:rFonts w:hint="eastAsia" w:ascii="仿宋" w:hAnsi="仿宋" w:eastAsia="仿宋" w:cs="仿宋"/>
          <w:color w:val="000000" w:themeColor="text1"/>
          <w:sz w:val="32"/>
          <w:szCs w:val="32"/>
          <w:lang w:val="en-US" w:eastAsia="zh-CN"/>
          <w14:textFill>
            <w14:solidFill>
              <w14:schemeClr w14:val="tx1"/>
            </w14:solidFill>
          </w14:textFill>
        </w:rPr>
        <w:t>皇泽寺景区新建消防水池、保安工资、监控系统维护及消防维护、保安培训业务费用等</w:t>
      </w:r>
      <w:r>
        <w:rPr>
          <w:rFonts w:hint="eastAsia" w:ascii="仿宋_GB2312" w:hAnsi="宋体" w:eastAsia="仿宋_GB2312" w:cs="仿宋"/>
          <w:color w:val="000000" w:themeColor="text1"/>
          <w:sz w:val="32"/>
          <w:szCs w:val="32"/>
          <w14:textFill>
            <w14:solidFill>
              <w14:schemeClr w14:val="tx1"/>
            </w14:solidFill>
          </w14:textFill>
        </w:rPr>
        <w:t>。</w:t>
      </w:r>
    </w:p>
    <w:p>
      <w:pPr>
        <w:ind w:firstLine="642" w:firstLineChars="200"/>
        <w:rPr>
          <w:rFonts w:ascii="仿宋_GB2312" w:hAnsi="宋体" w:eastAsia="仿宋_GB2312" w:cs="仿宋"/>
          <w:color w:val="000000" w:themeColor="text1"/>
          <w:sz w:val="32"/>
          <w:szCs w:val="32"/>
          <w14:textFill>
            <w14:solidFill>
              <w14:schemeClr w14:val="tx1"/>
            </w14:solidFill>
          </w14:textFill>
        </w:rPr>
      </w:pPr>
      <w:r>
        <w:rPr>
          <w:rFonts w:hint="eastAsia" w:ascii="仿宋_GB2312" w:hAnsi="楷体" w:eastAsia="仿宋_GB2312" w:cs="楷体"/>
          <w:b/>
          <w:bCs/>
          <w:color w:val="000000" w:themeColor="text1"/>
          <w:kern w:val="0"/>
          <w:sz w:val="32"/>
          <w:szCs w:val="32"/>
          <w14:textFill>
            <w14:solidFill>
              <w14:schemeClr w14:val="tx1"/>
            </w14:solidFill>
          </w14:textFill>
        </w:rPr>
        <w:t>（二）项目财务管理情况</w:t>
      </w:r>
      <w:r>
        <w:rPr>
          <w:rFonts w:hint="eastAsia" w:ascii="仿宋_GB2312" w:hAnsi="楷体" w:eastAsia="仿宋_GB2312" w:cs="楷体"/>
          <w:color w:val="000000" w:themeColor="text1"/>
          <w:kern w:val="0"/>
          <w:sz w:val="32"/>
          <w:szCs w:val="32"/>
          <w14:textFill>
            <w14:solidFill>
              <w14:schemeClr w14:val="tx1"/>
            </w14:solidFill>
          </w14:textFill>
        </w:rPr>
        <w:t>。</w:t>
      </w:r>
      <w:r>
        <w:rPr>
          <w:rFonts w:hint="eastAsia" w:ascii="仿宋_GB2312" w:hAnsi="宋体" w:eastAsia="仿宋_GB2312" w:cs="仿宋"/>
          <w:color w:val="000000" w:themeColor="text1"/>
          <w:sz w:val="32"/>
          <w:szCs w:val="32"/>
          <w14:textFill>
            <w14:solidFill>
              <w14:schemeClr w14:val="tx1"/>
            </w14:solidFill>
          </w14:textFill>
        </w:rPr>
        <w:t>我馆结合实际情况制定专项资金使用管理制度，并按照制度严格执行，做到科学化管理。</w:t>
      </w:r>
      <w:r>
        <w:rPr>
          <w:rFonts w:hint="eastAsia" w:ascii="仿宋_GB2312" w:hAnsi="宋体" w:eastAsia="仿宋_GB2312"/>
          <w:color w:val="000000" w:themeColor="text1"/>
          <w:sz w:val="32"/>
          <w:szCs w:val="32"/>
          <w14:textFill>
            <w14:solidFill>
              <w14:schemeClr w14:val="tx1"/>
            </w14:solidFill>
          </w14:textFill>
        </w:rPr>
        <w:t>项目资金实行专款专用，专项核算。</w:t>
      </w:r>
      <w:r>
        <w:rPr>
          <w:rFonts w:hint="eastAsia" w:ascii="仿宋_GB2312" w:hAnsi="宋体" w:eastAsia="仿宋_GB2312" w:cs="仿宋"/>
          <w:color w:val="000000" w:themeColor="text1"/>
          <w:sz w:val="32"/>
          <w:szCs w:val="32"/>
          <w14:textFill>
            <w14:solidFill>
              <w14:schemeClr w14:val="tx1"/>
            </w14:solidFill>
          </w14:textFill>
        </w:rPr>
        <w:t>建立了博物馆</w:t>
      </w:r>
      <w:r>
        <w:rPr>
          <w:rFonts w:hint="eastAsia" w:ascii="仿宋_GB2312" w:hAnsi="宋体" w:eastAsia="仿宋_GB2312" w:cs="仿宋"/>
          <w:color w:val="000000" w:themeColor="text1"/>
          <w:sz w:val="32"/>
          <w:szCs w:val="32"/>
          <w:lang w:eastAsia="zh-CN"/>
          <w14:textFill>
            <w14:solidFill>
              <w14:schemeClr w14:val="tx1"/>
            </w14:solidFill>
          </w14:textFill>
        </w:rPr>
        <w:t>项目资金</w:t>
      </w:r>
      <w:r>
        <w:rPr>
          <w:rFonts w:hint="eastAsia" w:ascii="仿宋_GB2312" w:hAnsi="宋体" w:eastAsia="仿宋_GB2312" w:cs="仿宋"/>
          <w:color w:val="000000" w:themeColor="text1"/>
          <w:sz w:val="32"/>
          <w:szCs w:val="32"/>
          <w14:textFill>
            <w14:solidFill>
              <w14:schemeClr w14:val="tx1"/>
            </w14:solidFill>
          </w14:textFill>
        </w:rPr>
        <w:t>工作领导机制，认真制订每年</w:t>
      </w:r>
      <w:r>
        <w:rPr>
          <w:rFonts w:hint="eastAsia" w:ascii="仿宋_GB2312" w:hAnsi="宋体" w:eastAsia="仿宋_GB2312" w:cs="仿宋"/>
          <w:color w:val="000000" w:themeColor="text1"/>
          <w:sz w:val="32"/>
          <w:szCs w:val="32"/>
          <w:lang w:eastAsia="zh-CN"/>
          <w14:textFill>
            <w14:solidFill>
              <w14:schemeClr w14:val="tx1"/>
            </w14:solidFill>
          </w14:textFill>
        </w:rPr>
        <w:t>安防经费</w:t>
      </w:r>
      <w:r>
        <w:rPr>
          <w:rFonts w:hint="eastAsia" w:ascii="仿宋_GB2312" w:hAnsi="宋体" w:eastAsia="仿宋_GB2312" w:cs="仿宋"/>
          <w:color w:val="000000" w:themeColor="text1"/>
          <w:sz w:val="32"/>
          <w:szCs w:val="32"/>
          <w14:textFill>
            <w14:solidFill>
              <w14:schemeClr w14:val="tx1"/>
            </w14:solidFill>
          </w14:textFill>
        </w:rPr>
        <w:t>工作实施方案。按</w:t>
      </w:r>
      <w:r>
        <w:rPr>
          <w:rFonts w:hint="eastAsia" w:ascii="仿宋_GB2312" w:hAnsi="宋体" w:eastAsia="仿宋_GB2312" w:cs="仿宋"/>
          <w:color w:val="000000" w:themeColor="text1"/>
          <w:sz w:val="32"/>
          <w:szCs w:val="32"/>
          <w:lang w:eastAsia="zh-CN"/>
          <w14:textFill>
            <w14:solidFill>
              <w14:schemeClr w14:val="tx1"/>
            </w14:solidFill>
          </w14:textFill>
        </w:rPr>
        <w:t>每月</w:t>
      </w:r>
      <w:r>
        <w:rPr>
          <w:rFonts w:hint="eastAsia" w:ascii="仿宋_GB2312" w:hAnsi="宋体" w:eastAsia="仿宋_GB2312" w:cs="仿宋"/>
          <w:color w:val="000000" w:themeColor="text1"/>
          <w:sz w:val="32"/>
          <w:szCs w:val="32"/>
          <w14:textFill>
            <w14:solidFill>
              <w14:schemeClr w14:val="tx1"/>
            </w14:solidFill>
          </w14:textFill>
        </w:rPr>
        <w:t>做好资金申报，并追踪抓好落实，根据经费申报和工作计划，安排资金支出，保证</w:t>
      </w:r>
      <w:r>
        <w:rPr>
          <w:rFonts w:hint="eastAsia" w:ascii="仿宋_GB2312" w:hAnsi="宋体" w:eastAsia="仿宋_GB2312" w:cs="仿宋"/>
          <w:color w:val="000000" w:themeColor="text1"/>
          <w:sz w:val="32"/>
          <w:szCs w:val="32"/>
          <w:lang w:eastAsia="zh-CN"/>
          <w14:textFill>
            <w14:solidFill>
              <w14:schemeClr w14:val="tx1"/>
            </w14:solidFill>
          </w14:textFill>
        </w:rPr>
        <w:t>安防专项</w:t>
      </w:r>
      <w:r>
        <w:rPr>
          <w:rFonts w:hint="eastAsia" w:ascii="仿宋_GB2312" w:hAnsi="宋体" w:eastAsia="仿宋_GB2312" w:cs="仿宋"/>
          <w:color w:val="000000" w:themeColor="text1"/>
          <w:sz w:val="32"/>
          <w:szCs w:val="32"/>
          <w14:textFill>
            <w14:solidFill>
              <w14:schemeClr w14:val="tx1"/>
            </w14:solidFill>
          </w14:textFill>
        </w:rPr>
        <w:t>工作有序推进。</w:t>
      </w:r>
    </w:p>
    <w:p>
      <w:pPr>
        <w:ind w:firstLine="629" w:firstLineChars="196"/>
        <w:rPr>
          <w:rFonts w:hint="eastAsia" w:ascii="仿宋_GB2312" w:hAnsi="楷体" w:eastAsia="仿宋_GB2312" w:cs="楷体"/>
          <w:bCs/>
          <w:color w:val="000000" w:themeColor="text1"/>
          <w:sz w:val="32"/>
          <w:szCs w:val="32"/>
          <w14:textFill>
            <w14:solidFill>
              <w14:schemeClr w14:val="tx1"/>
            </w14:solidFill>
          </w14:textFill>
        </w:rPr>
      </w:pPr>
      <w:r>
        <w:rPr>
          <w:rFonts w:hint="eastAsia" w:ascii="仿宋_GB2312" w:hAnsi="楷体" w:eastAsia="仿宋_GB2312" w:cs="楷体"/>
          <w:b/>
          <w:bCs/>
          <w:color w:val="000000" w:themeColor="text1"/>
          <w:sz w:val="32"/>
          <w:szCs w:val="32"/>
          <w14:textFill>
            <w14:solidFill>
              <w14:schemeClr w14:val="tx1"/>
            </w14:solidFill>
          </w14:textFill>
        </w:rPr>
        <w:t>三</w:t>
      </w:r>
      <w:r>
        <w:rPr>
          <w:rFonts w:hint="eastAsia" w:ascii="仿宋_GB2312" w:hAnsi="楷体" w:eastAsia="仿宋_GB2312" w:cs="楷体"/>
          <w:b/>
          <w:bCs/>
          <w:color w:val="000000" w:themeColor="text1"/>
          <w:sz w:val="32"/>
          <w:szCs w:val="32"/>
          <w:lang w:eastAsia="zh-CN"/>
          <w14:textFill>
            <w14:solidFill>
              <w14:schemeClr w14:val="tx1"/>
            </w14:solidFill>
          </w14:textFill>
        </w:rPr>
        <w:t>、</w:t>
      </w:r>
      <w:r>
        <w:rPr>
          <w:rFonts w:hint="eastAsia" w:ascii="仿宋_GB2312" w:hAnsi="楷体" w:eastAsia="仿宋_GB2312" w:cs="楷体"/>
          <w:b/>
          <w:bCs/>
          <w:color w:val="000000" w:themeColor="text1"/>
          <w:sz w:val="32"/>
          <w:szCs w:val="32"/>
          <w14:textFill>
            <w14:solidFill>
              <w14:schemeClr w14:val="tx1"/>
            </w14:solidFill>
          </w14:textFill>
        </w:rPr>
        <w:t>项目实施</w:t>
      </w:r>
      <w:r>
        <w:rPr>
          <w:rFonts w:hint="eastAsia" w:ascii="仿宋_GB2312" w:hAnsi="楷体" w:eastAsia="仿宋_GB2312" w:cs="楷体"/>
          <w:b/>
          <w:bCs/>
          <w:color w:val="000000" w:themeColor="text1"/>
          <w:sz w:val="32"/>
          <w:szCs w:val="32"/>
          <w:lang w:eastAsia="zh-CN"/>
          <w14:textFill>
            <w14:solidFill>
              <w14:schemeClr w14:val="tx1"/>
            </w14:solidFill>
          </w14:textFill>
        </w:rPr>
        <w:t>及管理</w:t>
      </w:r>
      <w:r>
        <w:rPr>
          <w:rFonts w:hint="eastAsia" w:ascii="仿宋_GB2312" w:hAnsi="楷体" w:eastAsia="仿宋_GB2312" w:cs="楷体"/>
          <w:b/>
          <w:bCs/>
          <w:color w:val="000000" w:themeColor="text1"/>
          <w:sz w:val="32"/>
          <w:szCs w:val="32"/>
          <w14:textFill>
            <w14:solidFill>
              <w14:schemeClr w14:val="tx1"/>
            </w14:solidFill>
          </w14:textFill>
        </w:rPr>
        <w:t>情况</w:t>
      </w:r>
      <w:r>
        <w:rPr>
          <w:rFonts w:hint="eastAsia" w:ascii="仿宋_GB2312" w:hAnsi="楷体" w:eastAsia="仿宋_GB2312" w:cs="楷体"/>
          <w:bCs/>
          <w:color w:val="000000" w:themeColor="text1"/>
          <w:sz w:val="32"/>
          <w:szCs w:val="32"/>
          <w14:textFill>
            <w14:solidFill>
              <w14:schemeClr w14:val="tx1"/>
            </w14:solidFill>
          </w14:textFill>
        </w:rPr>
        <w:t>。</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（一）项目组织架构及实施流程。</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w:t>
      </w:r>
      <w:r>
        <w:rPr>
          <w:rFonts w:hint="eastAsia" w:ascii="仿宋_GB2312" w:eastAsia="仿宋_GB2312"/>
          <w:color w:val="000000" w:themeColor="text1"/>
          <w:sz w:val="32"/>
          <w:szCs w:val="32"/>
          <w:lang w:eastAsia="zh-CN"/>
          <w14:textFill>
            <w14:solidFill>
              <w14:schemeClr w14:val="tx1"/>
            </w14:solidFill>
          </w14:textFill>
        </w:rPr>
        <w:t>经费</w:t>
      </w:r>
      <w:r>
        <w:rPr>
          <w:rFonts w:hint="eastAsia" w:ascii="仿宋_GB2312" w:eastAsia="仿宋_GB2312"/>
          <w:color w:val="000000" w:themeColor="text1"/>
          <w:sz w:val="32"/>
          <w:szCs w:val="32"/>
          <w14:textFill>
            <w14:solidFill>
              <w14:schemeClr w14:val="tx1"/>
            </w14:solidFill>
          </w14:textFill>
        </w:rPr>
        <w:t>全部用于</w:t>
      </w:r>
      <w:r>
        <w:rPr>
          <w:rFonts w:hint="eastAsia" w:ascii="仿宋_GB2312" w:eastAsia="仿宋_GB2312"/>
          <w:color w:val="000000" w:themeColor="text1"/>
          <w:sz w:val="32"/>
          <w:szCs w:val="32"/>
          <w:lang w:eastAsia="zh-CN"/>
          <w14:textFill>
            <w14:solidFill>
              <w14:schemeClr w14:val="tx1"/>
            </w14:solidFill>
          </w14:textFill>
        </w:rPr>
        <w:t>安防项目</w:t>
      </w:r>
      <w:r>
        <w:rPr>
          <w:rFonts w:hint="eastAsia" w:ascii="仿宋_GB2312" w:eastAsia="仿宋_GB2312"/>
          <w:color w:val="000000" w:themeColor="text1"/>
          <w:sz w:val="32"/>
          <w:szCs w:val="32"/>
          <w14:textFill>
            <w14:solidFill>
              <w14:schemeClr w14:val="tx1"/>
            </w14:solidFill>
          </w14:textFill>
        </w:rPr>
        <w:t>。包括：</w:t>
      </w:r>
      <w:r>
        <w:rPr>
          <w:rFonts w:hint="eastAsia" w:ascii="仿宋" w:hAnsi="仿宋" w:eastAsia="仿宋" w:cs="仿宋"/>
          <w:color w:val="000000" w:themeColor="text1"/>
          <w:sz w:val="32"/>
          <w:szCs w:val="32"/>
          <w:lang w:eastAsia="zh-CN"/>
          <w14:textFill>
            <w14:solidFill>
              <w14:schemeClr w14:val="tx1"/>
            </w14:solidFill>
          </w14:textFill>
        </w:rPr>
        <w:t>确保</w:t>
      </w:r>
      <w:r>
        <w:rPr>
          <w:rFonts w:hint="eastAsia" w:ascii="仿宋" w:hAnsi="仿宋" w:eastAsia="仿宋" w:cs="仿宋"/>
          <w:color w:val="000000" w:themeColor="text1"/>
          <w:sz w:val="32"/>
          <w:szCs w:val="32"/>
          <w:lang w:val="en-US" w:eastAsia="zh-CN"/>
          <w14:textFill>
            <w14:solidFill>
              <w14:schemeClr w14:val="tx1"/>
            </w14:solidFill>
          </w14:textFill>
        </w:rPr>
        <w:t>皇泽寺景区新建消防水池、保安工资、监控系统维护及消防维护、保安培训业务费用等</w:t>
      </w:r>
      <w:r>
        <w:rPr>
          <w:rFonts w:hint="eastAsia" w:ascii="仿宋_GB2312" w:hAnsi="宋体" w:eastAsia="仿宋_GB2312" w:cs="仿宋"/>
          <w:color w:val="000000" w:themeColor="text1"/>
          <w:sz w:val="32"/>
          <w:szCs w:val="32"/>
          <w14:textFill>
            <w14:solidFill>
              <w14:schemeClr w14:val="tx1"/>
            </w14:solidFill>
          </w14:textFill>
        </w:rPr>
        <w:t>。</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（二）项目管理情况。</w:t>
      </w:r>
      <w:r>
        <w:rPr>
          <w:rFonts w:hint="eastAsia" w:ascii="仿宋_GB2312" w:hAnsi="宋体" w:eastAsia="仿宋_GB2312"/>
          <w:color w:val="000000" w:themeColor="text1"/>
          <w:sz w:val="32"/>
          <w:szCs w:val="32"/>
          <w:lang w:val="zh-CN"/>
          <w14:textFill>
            <w14:solidFill>
              <w14:schemeClr w14:val="tx1"/>
            </w14:solidFill>
          </w14:textFill>
        </w:rPr>
        <w:t>结合项目特点，安防经费项目我单位执行相关法律法规及项目管理制度等情况，金额和用途没有达到招投标、政府采购、项目公示制等相关规定和范围。</w:t>
      </w:r>
    </w:p>
    <w:p>
      <w:pPr>
        <w:adjustRightInd w:val="0"/>
        <w:snapToGrid w:val="0"/>
        <w:spacing w:line="600" w:lineRule="exact"/>
        <w:ind w:firstLine="720"/>
        <w:rPr>
          <w:rFonts w:ascii="仿宋_GB2312" w:hAnsi="宋体" w:eastAsia="仿宋_GB2312"/>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四、项目绩效情况</w:t>
      </w:r>
      <w:r>
        <w:rPr>
          <w:rFonts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（一）项目完成情况。</w:t>
      </w:r>
    </w:p>
    <w:p>
      <w:pPr>
        <w:adjustRightInd w:val="0"/>
        <w:snapToGrid w:val="0"/>
        <w:spacing w:line="600" w:lineRule="exact"/>
        <w:ind w:firstLine="720"/>
        <w:rPr>
          <w:rFonts w:hint="eastAsia"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安防专项经费项目完成数量、质量、社会效益指标，对照项目计划完成目标，圆满完成工作任务。</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（二）项目效益情况。</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lang w:val="en-US" w:eastAsia="zh-CN"/>
          <w14:textFill>
            <w14:solidFill>
              <w14:schemeClr w14:val="tx1"/>
            </w14:solidFill>
          </w14:textFill>
        </w:rPr>
        <w:t>保障了</w:t>
      </w:r>
      <w:r>
        <w:rPr>
          <w:rFonts w:hint="eastAsia" w:ascii="仿宋" w:hAnsi="仿宋" w:eastAsia="仿宋" w:cs="仿宋"/>
          <w:color w:val="000000" w:themeColor="text1"/>
          <w:sz w:val="32"/>
          <w:szCs w:val="32"/>
          <w:lang w:eastAsia="zh-CN"/>
          <w14:textFill>
            <w14:solidFill>
              <w14:schemeClr w14:val="tx1"/>
            </w14:solidFill>
          </w14:textFill>
        </w:rPr>
        <w:t>确保</w:t>
      </w:r>
      <w:r>
        <w:rPr>
          <w:rFonts w:hint="eastAsia" w:ascii="仿宋" w:hAnsi="仿宋" w:eastAsia="仿宋" w:cs="仿宋"/>
          <w:color w:val="000000" w:themeColor="text1"/>
          <w:sz w:val="32"/>
          <w:szCs w:val="32"/>
          <w:lang w:val="en-US" w:eastAsia="zh-CN"/>
          <w14:textFill>
            <w14:solidFill>
              <w14:schemeClr w14:val="tx1"/>
            </w14:solidFill>
          </w14:textFill>
        </w:rPr>
        <w:t>皇泽寺景区新建消防水池、保安工资、监控系统维护及消防维护、保安培训业务费用等，确保全年安全无事故。</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五、评价结论及建议</w:t>
      </w:r>
    </w:p>
    <w:p>
      <w:pPr>
        <w:adjustRightInd w:val="0"/>
        <w:snapToGrid w:val="0"/>
        <w:spacing w:line="600" w:lineRule="exact"/>
        <w:ind w:firstLine="72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（一）评价结论。</w:t>
      </w:r>
    </w:p>
    <w:p>
      <w:pPr>
        <w:ind w:firstLine="627" w:firstLineChars="196"/>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通过项目实施，</w:t>
      </w:r>
      <w:r>
        <w:rPr>
          <w:rFonts w:hint="eastAsia" w:ascii="仿宋" w:hAnsi="仿宋" w:eastAsia="仿宋"/>
          <w:b w:val="0"/>
          <w:bCs w:val="0"/>
          <w:color w:val="000000" w:themeColor="text1"/>
          <w:sz w:val="32"/>
          <w:szCs w:val="32"/>
          <w:lang w:eastAsia="zh-CN"/>
          <w14:textFill>
            <w14:solidFill>
              <w14:schemeClr w14:val="tx1"/>
            </w14:solidFill>
          </w14:textFill>
        </w:rPr>
        <w:t>达到一定预期的数量、质量、生态效益指标，保障了</w:t>
      </w:r>
      <w:r>
        <w:rPr>
          <w:rFonts w:hint="eastAsia" w:ascii="仿宋_GB2312" w:hAnsi="宋体" w:eastAsia="仿宋_GB2312"/>
          <w:color w:val="000000" w:themeColor="text1"/>
          <w:sz w:val="32"/>
          <w:szCs w:val="32"/>
          <w:lang w:val="zh-CN"/>
          <w14:textFill>
            <w14:solidFill>
              <w14:schemeClr w14:val="tx1"/>
            </w14:solidFill>
          </w14:textFill>
        </w:rPr>
        <w:t>项目完成数量、质量、社会效益指标，对照项目计划完成目标，圆满完成工作任务。</w:t>
      </w:r>
      <w:r>
        <w:rPr>
          <w:rFonts w:hint="eastAsia" w:ascii="仿宋" w:hAnsi="仿宋" w:eastAsia="仿宋" w:cs="仿宋"/>
          <w:color w:val="000000" w:themeColor="text1"/>
          <w:sz w:val="32"/>
          <w:szCs w:val="32"/>
          <w:lang w:eastAsia="zh-CN"/>
          <w14:textFill>
            <w14:solidFill>
              <w14:schemeClr w14:val="tx1"/>
            </w14:solidFill>
          </w14:textFill>
        </w:rPr>
        <w:t>确保</w:t>
      </w:r>
      <w:r>
        <w:rPr>
          <w:rFonts w:hint="eastAsia" w:ascii="仿宋" w:hAnsi="仿宋" w:eastAsia="仿宋" w:cs="仿宋"/>
          <w:color w:val="000000" w:themeColor="text1"/>
          <w:sz w:val="32"/>
          <w:szCs w:val="32"/>
          <w:lang w:val="en-US" w:eastAsia="zh-CN"/>
          <w14:textFill>
            <w14:solidFill>
              <w14:schemeClr w14:val="tx1"/>
            </w14:solidFill>
          </w14:textFill>
        </w:rPr>
        <w:t>皇泽寺景区新建消防水池、保安工资、监控系统维护及消防维护、保安培训业务费用等，确保全年安全无事故。</w:t>
      </w:r>
    </w:p>
    <w:p>
      <w:pPr>
        <w:adjustRightInd w:val="0"/>
        <w:snapToGrid w:val="0"/>
        <w:spacing w:line="600" w:lineRule="exact"/>
        <w:ind w:firstLine="642" w:firstLineChars="20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（二）存在的问题。</w:t>
      </w:r>
    </w:p>
    <w:p>
      <w:pPr>
        <w:adjustRightInd w:val="0"/>
        <w:snapToGrid w:val="0"/>
        <w:spacing w:line="600" w:lineRule="exact"/>
        <w:ind w:firstLine="640" w:firstLineChars="200"/>
        <w:rPr>
          <w:rFonts w:ascii="仿宋_GB2312" w:hAnsi="宋体" w:eastAsia="仿宋_GB2312"/>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无存在问题</w:t>
      </w:r>
      <w:r>
        <w:rPr>
          <w:rFonts w:ascii="仿宋_GB2312" w:hAnsi="宋体" w:eastAsia="仿宋_GB2312"/>
          <w:color w:val="000000" w:themeColor="text1"/>
          <w:sz w:val="32"/>
          <w:szCs w:val="32"/>
          <w:lang w:val="zh-CN"/>
          <w14:textFill>
            <w14:solidFill>
              <w14:schemeClr w14:val="tx1"/>
            </w14:solidFill>
          </w14:textFill>
        </w:rPr>
        <w:tab/>
      </w:r>
    </w:p>
    <w:p>
      <w:pPr>
        <w:adjustRightInd w:val="0"/>
        <w:snapToGrid w:val="0"/>
        <w:spacing w:line="600" w:lineRule="exact"/>
        <w:ind w:firstLine="642" w:firstLineChars="200"/>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（三）相关建议。</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无建议</w:t>
      </w:r>
    </w:p>
    <w:p>
      <w:pPr>
        <w:pStyle w:val="5"/>
        <w:rPr>
          <w:rStyle w:val="13"/>
          <w:rFonts w:ascii="黑体" w:hAnsi="黑体" w:eastAsia="黑体"/>
          <w:b w:val="0"/>
          <w:color w:val="000000" w:themeColor="text1"/>
          <w14:textFill>
            <w14:solidFill>
              <w14:schemeClr w14:val="tx1"/>
            </w14:solidFill>
          </w14:textFill>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FF0000"/>
        </w:rPr>
      </w:pPr>
    </w:p>
    <w:p>
      <w:pPr>
        <w:pStyle w:val="5"/>
        <w:rPr>
          <w:rStyle w:val="13"/>
          <w:rFonts w:ascii="黑体" w:hAnsi="黑体" w:eastAsia="黑体"/>
          <w:b w:val="0"/>
          <w:color w:val="000000" w:themeColor="text1"/>
          <w14:textFill>
            <w14:solidFill>
              <w14:schemeClr w14:val="tx1"/>
            </w14:solidFill>
          </w14:textFill>
        </w:rPr>
      </w:pPr>
    </w:p>
    <w:p>
      <w:pPr>
        <w:spacing w:line="600" w:lineRule="exact"/>
        <w:jc w:val="both"/>
        <w:outlineLvl w:val="0"/>
        <w:rPr>
          <w:rFonts w:hint="eastAsia" w:ascii="黑体" w:hAnsi="黑体" w:eastAsia="黑体"/>
          <w:color w:val="000000" w:themeColor="text1"/>
          <w:sz w:val="44"/>
          <w:szCs w:val="44"/>
          <w14:textFill>
            <w14:solidFill>
              <w14:schemeClr w14:val="tx1"/>
            </w14:solidFill>
          </w14:textFill>
        </w:rPr>
      </w:pPr>
      <w:bookmarkStart w:id="58" w:name="_Toc15396618"/>
    </w:p>
    <w:p>
      <w:pPr>
        <w:spacing w:line="600" w:lineRule="exact"/>
        <w:jc w:val="center"/>
        <w:outlineLvl w:val="0"/>
        <w:rPr>
          <w:rStyle w:val="13"/>
          <w:rFonts w:ascii="黑体" w:hAnsi="黑体" w:eastAsia="黑体"/>
          <w:b w:val="0"/>
          <w:color w:val="000000" w:themeColor="text1"/>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第</w:t>
      </w:r>
      <w:r>
        <w:rPr>
          <w:rStyle w:val="13"/>
          <w:rFonts w:hint="eastAsia" w:ascii="黑体" w:hAnsi="黑体" w:eastAsia="黑体"/>
          <w:b w:val="0"/>
          <w:color w:val="000000" w:themeColor="text1"/>
          <w14:textFill>
            <w14:solidFill>
              <w14:schemeClr w14:val="tx1"/>
            </w14:solidFill>
          </w14:textFill>
        </w:rPr>
        <w:t>五部分</w:t>
      </w:r>
      <w:r>
        <w:rPr>
          <w:rStyle w:val="13"/>
          <w:rFonts w:ascii="黑体" w:hAnsi="黑体" w:eastAsia="黑体"/>
          <w:b w:val="0"/>
          <w:color w:val="000000" w:themeColor="text1"/>
          <w14:textFill>
            <w14:solidFill>
              <w14:schemeClr w14:val="tx1"/>
            </w14:solidFill>
          </w14:textFill>
        </w:rPr>
        <w:t xml:space="preserve"> </w:t>
      </w:r>
      <w:r>
        <w:rPr>
          <w:rStyle w:val="13"/>
          <w:rFonts w:hint="eastAsia" w:ascii="黑体" w:hAnsi="黑体" w:eastAsia="黑体"/>
          <w:b w:val="0"/>
          <w:color w:val="000000" w:themeColor="text1"/>
          <w14:textFill>
            <w14:solidFill>
              <w14:schemeClr w14:val="tx1"/>
            </w14:solidFill>
          </w14:textFill>
        </w:rPr>
        <w:t>附表</w:t>
      </w:r>
      <w:bookmarkEnd w:id="56"/>
      <w:bookmarkEnd w:id="58"/>
    </w:p>
    <w:p>
      <w:pPr>
        <w:pStyle w:val="4"/>
        <w:rPr>
          <w:rFonts w:ascii="仿宋" w:hAnsi="仿宋" w:eastAsia="仿宋"/>
          <w:color w:val="000000" w:themeColor="text1"/>
          <w14:textFill>
            <w14:solidFill>
              <w14:schemeClr w14:val="tx1"/>
            </w14:solidFill>
          </w14:textFill>
        </w:rPr>
      </w:pPr>
      <w:bookmarkStart w:id="59" w:name="_Toc15396619"/>
      <w:r>
        <w:rPr>
          <w:rFonts w:hint="eastAsia" w:ascii="仿宋" w:hAnsi="仿宋" w:eastAsia="仿宋"/>
          <w:b w:val="0"/>
          <w:color w:val="000000" w:themeColor="text1"/>
          <w14:textFill>
            <w14:solidFill>
              <w14:schemeClr w14:val="tx1"/>
            </w14:solidFill>
          </w14:textFill>
        </w:rPr>
        <w:t>一、收</w:t>
      </w:r>
      <w:r>
        <w:rPr>
          <w:rStyle w:val="14"/>
          <w:rFonts w:hint="eastAsia" w:ascii="仿宋" w:hAnsi="仿宋" w:eastAsia="仿宋"/>
          <w:b w:val="0"/>
          <w:bCs w:val="0"/>
          <w:color w:val="000000" w:themeColor="text1"/>
          <w14:textFill>
            <w14:solidFill>
              <w14:schemeClr w14:val="tx1"/>
            </w14:solidFill>
          </w14:textFill>
        </w:rPr>
        <w:t>入支出决算总表</w:t>
      </w:r>
      <w:bookmarkEnd w:id="59"/>
    </w:p>
    <w:p>
      <w:pPr>
        <w:pStyle w:val="4"/>
        <w:rPr>
          <w:rFonts w:ascii="仿宋" w:hAnsi="仿宋" w:eastAsia="仿宋"/>
          <w:color w:val="000000" w:themeColor="text1"/>
          <w14:textFill>
            <w14:solidFill>
              <w14:schemeClr w14:val="tx1"/>
            </w14:solidFill>
          </w14:textFill>
        </w:rPr>
      </w:pPr>
      <w:bookmarkStart w:id="60" w:name="_Toc15396620"/>
      <w:r>
        <w:rPr>
          <w:rFonts w:hint="eastAsia" w:ascii="仿宋" w:hAnsi="仿宋" w:eastAsia="仿宋"/>
          <w:b w:val="0"/>
          <w:color w:val="000000" w:themeColor="text1"/>
          <w14:textFill>
            <w14:solidFill>
              <w14:schemeClr w14:val="tx1"/>
            </w14:solidFill>
          </w14:textFill>
        </w:rPr>
        <w:t>二、收</w:t>
      </w:r>
      <w:r>
        <w:rPr>
          <w:rStyle w:val="14"/>
          <w:rFonts w:hint="eastAsia" w:ascii="仿宋" w:hAnsi="仿宋" w:eastAsia="仿宋"/>
          <w:b w:val="0"/>
          <w:bCs w:val="0"/>
          <w:color w:val="000000" w:themeColor="text1"/>
          <w14:textFill>
            <w14:solidFill>
              <w14:schemeClr w14:val="tx1"/>
            </w14:solidFill>
          </w14:textFill>
        </w:rPr>
        <w:t>入决算表</w:t>
      </w:r>
      <w:bookmarkEnd w:id="60"/>
    </w:p>
    <w:p>
      <w:pPr>
        <w:pStyle w:val="4"/>
        <w:rPr>
          <w:rFonts w:ascii="仿宋" w:hAnsi="仿宋" w:eastAsia="仿宋"/>
          <w:color w:val="000000" w:themeColor="text1"/>
          <w14:textFill>
            <w14:solidFill>
              <w14:schemeClr w14:val="tx1"/>
            </w14:solidFill>
          </w14:textFill>
        </w:rPr>
      </w:pPr>
      <w:bookmarkStart w:id="61" w:name="_Toc15396621"/>
      <w:r>
        <w:rPr>
          <w:rStyle w:val="14"/>
          <w:rFonts w:hint="eastAsia" w:ascii="仿宋" w:hAnsi="仿宋" w:eastAsia="仿宋"/>
          <w:b w:val="0"/>
          <w:bCs w:val="0"/>
          <w:color w:val="000000" w:themeColor="text1"/>
          <w14:textFill>
            <w14:solidFill>
              <w14:schemeClr w14:val="tx1"/>
            </w14:solidFill>
          </w14:textFill>
        </w:rPr>
        <w:t>三、</w:t>
      </w:r>
      <w:r>
        <w:rPr>
          <w:rFonts w:hint="eastAsia" w:ascii="仿宋" w:hAnsi="仿宋" w:eastAsia="仿宋"/>
          <w:b w:val="0"/>
          <w:color w:val="000000" w:themeColor="text1"/>
          <w14:textFill>
            <w14:solidFill>
              <w14:schemeClr w14:val="tx1"/>
            </w14:solidFill>
          </w14:textFill>
        </w:rPr>
        <w:t>支</w:t>
      </w:r>
      <w:r>
        <w:rPr>
          <w:rStyle w:val="14"/>
          <w:rFonts w:hint="eastAsia" w:ascii="仿宋" w:hAnsi="仿宋" w:eastAsia="仿宋"/>
          <w:b w:val="0"/>
          <w:bCs w:val="0"/>
          <w:color w:val="000000" w:themeColor="text1"/>
          <w14:textFill>
            <w14:solidFill>
              <w14:schemeClr w14:val="tx1"/>
            </w14:solidFill>
          </w14:textFill>
        </w:rPr>
        <w:t>出决算表</w:t>
      </w:r>
      <w:bookmarkEnd w:id="61"/>
    </w:p>
    <w:p>
      <w:pPr>
        <w:pStyle w:val="4"/>
        <w:rPr>
          <w:rFonts w:ascii="仿宋" w:hAnsi="仿宋" w:eastAsia="仿宋"/>
          <w:b w:val="0"/>
          <w:color w:val="000000" w:themeColor="text1"/>
          <w14:textFill>
            <w14:solidFill>
              <w14:schemeClr w14:val="tx1"/>
            </w14:solidFill>
          </w14:textFill>
        </w:rPr>
      </w:pPr>
      <w:bookmarkStart w:id="62" w:name="_Toc15396622"/>
      <w:r>
        <w:rPr>
          <w:rStyle w:val="14"/>
          <w:rFonts w:hint="eastAsia" w:ascii="仿宋" w:hAnsi="仿宋" w:eastAsia="仿宋"/>
          <w:b w:val="0"/>
          <w:bCs w:val="0"/>
          <w:color w:val="000000" w:themeColor="text1"/>
          <w14:textFill>
            <w14:solidFill>
              <w14:schemeClr w14:val="tx1"/>
            </w14:solidFill>
          </w14:textFill>
        </w:rPr>
        <w:t>四、</w:t>
      </w:r>
      <w:r>
        <w:rPr>
          <w:rFonts w:hint="eastAsia" w:ascii="仿宋" w:hAnsi="仿宋" w:eastAsia="仿宋"/>
          <w:b w:val="0"/>
          <w:color w:val="000000" w:themeColor="text1"/>
          <w14:textFill>
            <w14:solidFill>
              <w14:schemeClr w14:val="tx1"/>
            </w14:solidFill>
          </w14:textFill>
        </w:rPr>
        <w:t>财</w:t>
      </w:r>
      <w:r>
        <w:rPr>
          <w:rStyle w:val="14"/>
          <w:rFonts w:hint="eastAsia" w:ascii="仿宋" w:hAnsi="仿宋" w:eastAsia="仿宋"/>
          <w:b w:val="0"/>
          <w:bCs w:val="0"/>
          <w:color w:val="000000" w:themeColor="text1"/>
          <w14:textFill>
            <w14:solidFill>
              <w14:schemeClr w14:val="tx1"/>
            </w14:solidFill>
          </w14:textFill>
        </w:rPr>
        <w:t>政拨款收入支出决算总表</w:t>
      </w:r>
      <w:bookmarkEnd w:id="62"/>
    </w:p>
    <w:p>
      <w:pPr>
        <w:pStyle w:val="4"/>
        <w:rPr>
          <w:rStyle w:val="14"/>
          <w:rFonts w:ascii="仿宋" w:hAnsi="仿宋" w:eastAsia="仿宋"/>
          <w:b w:val="0"/>
          <w:bCs w:val="0"/>
          <w:color w:val="000000" w:themeColor="text1"/>
          <w14:textFill>
            <w14:solidFill>
              <w14:schemeClr w14:val="tx1"/>
            </w14:solidFill>
          </w14:textFill>
        </w:rPr>
      </w:pPr>
      <w:bookmarkStart w:id="63" w:name="_Toc15396623"/>
      <w:r>
        <w:rPr>
          <w:rStyle w:val="14"/>
          <w:rFonts w:hint="eastAsia" w:ascii="仿宋" w:hAnsi="仿宋" w:eastAsia="仿宋"/>
          <w:b w:val="0"/>
          <w:bCs w:val="0"/>
          <w:color w:val="000000" w:themeColor="text1"/>
          <w14:textFill>
            <w14:solidFill>
              <w14:schemeClr w14:val="tx1"/>
            </w14:solidFill>
          </w14:textFill>
        </w:rPr>
        <w:t>五、</w:t>
      </w:r>
      <w:r>
        <w:rPr>
          <w:rFonts w:hint="eastAsia" w:ascii="仿宋" w:hAnsi="仿宋" w:eastAsia="仿宋"/>
          <w:b w:val="0"/>
          <w:color w:val="000000" w:themeColor="text1"/>
          <w14:textFill>
            <w14:solidFill>
              <w14:schemeClr w14:val="tx1"/>
            </w14:solidFill>
          </w14:textFill>
        </w:rPr>
        <w:t>财</w:t>
      </w:r>
      <w:r>
        <w:rPr>
          <w:rStyle w:val="14"/>
          <w:rFonts w:hint="eastAsia" w:ascii="仿宋" w:hAnsi="仿宋" w:eastAsia="仿宋"/>
          <w:b w:val="0"/>
          <w:bCs w:val="0"/>
          <w:color w:val="000000" w:themeColor="text1"/>
          <w14:textFill>
            <w14:solidFill>
              <w14:schemeClr w14:val="tx1"/>
            </w14:solidFill>
          </w14:textFill>
        </w:rPr>
        <w:t>政拨款支出决算明细表</w:t>
      </w:r>
      <w:bookmarkEnd w:id="63"/>
      <w:bookmarkStart w:id="64" w:name="_Toc15396624"/>
    </w:p>
    <w:p>
      <w:pPr>
        <w:pStyle w:val="4"/>
        <w:rPr>
          <w:rFonts w:ascii="仿宋" w:hAnsi="仿宋" w:eastAsia="仿宋"/>
          <w:color w:val="000000" w:themeColor="text1"/>
          <w14:textFill>
            <w14:solidFill>
              <w14:schemeClr w14:val="tx1"/>
            </w14:solidFill>
          </w14:textFill>
        </w:rPr>
      </w:pPr>
      <w:r>
        <w:rPr>
          <w:rStyle w:val="14"/>
          <w:rFonts w:hint="eastAsia" w:ascii="仿宋" w:hAnsi="仿宋" w:eastAsia="仿宋"/>
          <w:b w:val="0"/>
          <w:bCs w:val="0"/>
          <w:color w:val="000000" w:themeColor="text1"/>
          <w14:textFill>
            <w14:solidFill>
              <w14:schemeClr w14:val="tx1"/>
            </w14:solidFill>
          </w14:textFill>
        </w:rPr>
        <w:t>六、</w:t>
      </w:r>
      <w:r>
        <w:rPr>
          <w:rFonts w:hint="eastAsia" w:ascii="仿宋" w:hAnsi="仿宋" w:eastAsia="仿宋"/>
          <w:b w:val="0"/>
          <w:color w:val="000000" w:themeColor="text1"/>
          <w14:textFill>
            <w14:solidFill>
              <w14:schemeClr w14:val="tx1"/>
            </w14:solidFill>
          </w14:textFill>
        </w:rPr>
        <w:t>一</w:t>
      </w:r>
      <w:r>
        <w:rPr>
          <w:rStyle w:val="14"/>
          <w:rFonts w:hint="eastAsia" w:ascii="仿宋" w:hAnsi="仿宋" w:eastAsia="仿宋"/>
          <w:b w:val="0"/>
          <w:bCs w:val="0"/>
          <w:color w:val="000000" w:themeColor="text1"/>
          <w14:textFill>
            <w14:solidFill>
              <w14:schemeClr w14:val="tx1"/>
            </w14:solidFill>
          </w14:textFill>
        </w:rPr>
        <w:t>般公共预算财政拨款支出决算表</w:t>
      </w:r>
      <w:bookmarkEnd w:id="64"/>
    </w:p>
    <w:p>
      <w:pPr>
        <w:pStyle w:val="4"/>
        <w:rPr>
          <w:rFonts w:ascii="仿宋" w:hAnsi="仿宋" w:eastAsia="仿宋"/>
          <w:color w:val="000000" w:themeColor="text1"/>
          <w14:textFill>
            <w14:solidFill>
              <w14:schemeClr w14:val="tx1"/>
            </w14:solidFill>
          </w14:textFill>
        </w:rPr>
      </w:pPr>
      <w:bookmarkStart w:id="65" w:name="_Toc15396625"/>
      <w:r>
        <w:rPr>
          <w:rStyle w:val="14"/>
          <w:rFonts w:hint="eastAsia" w:ascii="仿宋" w:hAnsi="仿宋" w:eastAsia="仿宋"/>
          <w:b w:val="0"/>
          <w:bCs w:val="0"/>
          <w:color w:val="000000" w:themeColor="text1"/>
          <w14:textFill>
            <w14:solidFill>
              <w14:schemeClr w14:val="tx1"/>
            </w14:solidFill>
          </w14:textFill>
        </w:rPr>
        <w:t>七、</w:t>
      </w:r>
      <w:r>
        <w:rPr>
          <w:rFonts w:hint="eastAsia" w:ascii="仿宋" w:hAnsi="仿宋" w:eastAsia="仿宋"/>
          <w:b w:val="0"/>
          <w:color w:val="000000" w:themeColor="text1"/>
          <w14:textFill>
            <w14:solidFill>
              <w14:schemeClr w14:val="tx1"/>
            </w14:solidFill>
          </w14:textFill>
        </w:rPr>
        <w:t>一</w:t>
      </w:r>
      <w:r>
        <w:rPr>
          <w:rStyle w:val="14"/>
          <w:rFonts w:hint="eastAsia" w:ascii="仿宋" w:hAnsi="仿宋" w:eastAsia="仿宋"/>
          <w:b w:val="0"/>
          <w:bCs w:val="0"/>
          <w:color w:val="000000" w:themeColor="text1"/>
          <w14:textFill>
            <w14:solidFill>
              <w14:schemeClr w14:val="tx1"/>
            </w14:solidFill>
          </w14:textFill>
        </w:rPr>
        <w:t>般公共预算财政拨款支出决算明细表</w:t>
      </w:r>
      <w:bookmarkEnd w:id="65"/>
    </w:p>
    <w:p>
      <w:pPr>
        <w:pStyle w:val="4"/>
        <w:rPr>
          <w:rFonts w:ascii="仿宋" w:hAnsi="仿宋" w:eastAsia="仿宋"/>
          <w:color w:val="000000" w:themeColor="text1"/>
          <w14:textFill>
            <w14:solidFill>
              <w14:schemeClr w14:val="tx1"/>
            </w14:solidFill>
          </w14:textFill>
        </w:rPr>
      </w:pPr>
      <w:bookmarkStart w:id="66" w:name="_Toc15396626"/>
      <w:r>
        <w:rPr>
          <w:rStyle w:val="14"/>
          <w:rFonts w:hint="eastAsia" w:ascii="仿宋" w:hAnsi="仿宋" w:eastAsia="仿宋"/>
          <w:b w:val="0"/>
          <w:bCs w:val="0"/>
          <w:color w:val="000000" w:themeColor="text1"/>
          <w14:textFill>
            <w14:solidFill>
              <w14:schemeClr w14:val="tx1"/>
            </w14:solidFill>
          </w14:textFill>
        </w:rPr>
        <w:t>八、</w:t>
      </w:r>
      <w:r>
        <w:rPr>
          <w:rFonts w:hint="eastAsia" w:ascii="仿宋" w:hAnsi="仿宋" w:eastAsia="仿宋"/>
          <w:b w:val="0"/>
          <w:color w:val="000000" w:themeColor="text1"/>
          <w14:textFill>
            <w14:solidFill>
              <w14:schemeClr w14:val="tx1"/>
            </w14:solidFill>
          </w14:textFill>
        </w:rPr>
        <w:t>一</w:t>
      </w:r>
      <w:r>
        <w:rPr>
          <w:rStyle w:val="14"/>
          <w:rFonts w:hint="eastAsia" w:ascii="仿宋" w:hAnsi="仿宋" w:eastAsia="仿宋"/>
          <w:b w:val="0"/>
          <w:bCs w:val="0"/>
          <w:color w:val="000000" w:themeColor="text1"/>
          <w14:textFill>
            <w14:solidFill>
              <w14:schemeClr w14:val="tx1"/>
            </w14:solidFill>
          </w14:textFill>
        </w:rPr>
        <w:t>般公共预算财政拨款基本支出决算表</w:t>
      </w:r>
      <w:bookmarkEnd w:id="66"/>
    </w:p>
    <w:p>
      <w:pPr>
        <w:pStyle w:val="4"/>
        <w:rPr>
          <w:rFonts w:ascii="仿宋" w:hAnsi="仿宋" w:eastAsia="仿宋"/>
          <w:color w:val="000000" w:themeColor="text1"/>
          <w14:textFill>
            <w14:solidFill>
              <w14:schemeClr w14:val="tx1"/>
            </w14:solidFill>
          </w14:textFill>
        </w:rPr>
      </w:pPr>
      <w:bookmarkStart w:id="67" w:name="_Toc15396627"/>
      <w:r>
        <w:rPr>
          <w:rStyle w:val="14"/>
          <w:rFonts w:hint="eastAsia" w:ascii="仿宋" w:hAnsi="仿宋" w:eastAsia="仿宋"/>
          <w:b w:val="0"/>
          <w:bCs w:val="0"/>
          <w:color w:val="000000" w:themeColor="text1"/>
          <w14:textFill>
            <w14:solidFill>
              <w14:schemeClr w14:val="tx1"/>
            </w14:solidFill>
          </w14:textFill>
        </w:rPr>
        <w:t>九、</w:t>
      </w:r>
      <w:r>
        <w:rPr>
          <w:rFonts w:hint="eastAsia" w:ascii="仿宋" w:hAnsi="仿宋" w:eastAsia="仿宋"/>
          <w:b w:val="0"/>
          <w:color w:val="000000" w:themeColor="text1"/>
          <w14:textFill>
            <w14:solidFill>
              <w14:schemeClr w14:val="tx1"/>
            </w14:solidFill>
          </w14:textFill>
        </w:rPr>
        <w:t>一</w:t>
      </w:r>
      <w:r>
        <w:rPr>
          <w:rStyle w:val="14"/>
          <w:rFonts w:hint="eastAsia" w:ascii="仿宋" w:hAnsi="仿宋" w:eastAsia="仿宋"/>
          <w:b w:val="0"/>
          <w:bCs w:val="0"/>
          <w:color w:val="000000" w:themeColor="text1"/>
          <w14:textFill>
            <w14:solidFill>
              <w14:schemeClr w14:val="tx1"/>
            </w14:solidFill>
          </w14:textFill>
        </w:rPr>
        <w:t>般公共预算财政拨款项目支出决算表</w:t>
      </w:r>
      <w:bookmarkEnd w:id="67"/>
    </w:p>
    <w:p>
      <w:pPr>
        <w:pStyle w:val="4"/>
        <w:rPr>
          <w:rFonts w:ascii="仿宋" w:hAnsi="仿宋" w:eastAsia="仿宋"/>
          <w:color w:val="000000" w:themeColor="text1"/>
          <w14:textFill>
            <w14:solidFill>
              <w14:schemeClr w14:val="tx1"/>
            </w14:solidFill>
          </w14:textFill>
        </w:rPr>
      </w:pPr>
      <w:bookmarkStart w:id="68" w:name="_Toc15396628"/>
      <w:r>
        <w:rPr>
          <w:rStyle w:val="14"/>
          <w:rFonts w:hint="eastAsia" w:ascii="仿宋" w:hAnsi="仿宋" w:eastAsia="仿宋"/>
          <w:b w:val="0"/>
          <w:bCs w:val="0"/>
          <w:color w:val="000000" w:themeColor="text1"/>
          <w14:textFill>
            <w14:solidFill>
              <w14:schemeClr w14:val="tx1"/>
            </w14:solidFill>
          </w14:textFill>
        </w:rPr>
        <w:t>十、</w:t>
      </w:r>
      <w:r>
        <w:rPr>
          <w:rFonts w:hint="eastAsia" w:ascii="仿宋" w:hAnsi="仿宋" w:eastAsia="仿宋"/>
          <w:b w:val="0"/>
          <w:color w:val="000000" w:themeColor="text1"/>
          <w14:textFill>
            <w14:solidFill>
              <w14:schemeClr w14:val="tx1"/>
            </w14:solidFill>
          </w14:textFill>
        </w:rPr>
        <w:t>一</w:t>
      </w:r>
      <w:r>
        <w:rPr>
          <w:rStyle w:val="14"/>
          <w:rFonts w:hint="eastAsia" w:ascii="仿宋" w:hAnsi="仿宋" w:eastAsia="仿宋"/>
          <w:b w:val="0"/>
          <w:bCs w:val="0"/>
          <w:color w:val="000000" w:themeColor="text1"/>
          <w14:textFill>
            <w14:solidFill>
              <w14:schemeClr w14:val="tx1"/>
            </w14:solidFill>
          </w14:textFill>
        </w:rPr>
        <w:t>般公共预算财政拨款“三公”经费支出决算表</w:t>
      </w:r>
      <w:bookmarkEnd w:id="68"/>
    </w:p>
    <w:p>
      <w:pPr>
        <w:pStyle w:val="4"/>
        <w:rPr>
          <w:rFonts w:ascii="仿宋" w:hAnsi="仿宋" w:eastAsia="仿宋"/>
          <w:color w:val="000000" w:themeColor="text1"/>
          <w14:textFill>
            <w14:solidFill>
              <w14:schemeClr w14:val="tx1"/>
            </w14:solidFill>
          </w14:textFill>
        </w:rPr>
      </w:pPr>
      <w:bookmarkStart w:id="69" w:name="_Toc15396629"/>
      <w:r>
        <w:rPr>
          <w:rStyle w:val="14"/>
          <w:rFonts w:hint="eastAsia" w:ascii="仿宋" w:hAnsi="仿宋" w:eastAsia="仿宋"/>
          <w:b w:val="0"/>
          <w:bCs w:val="0"/>
          <w:color w:val="000000" w:themeColor="text1"/>
          <w14:textFill>
            <w14:solidFill>
              <w14:schemeClr w14:val="tx1"/>
            </w14:solidFill>
          </w14:textFill>
        </w:rPr>
        <w:t>十一、</w:t>
      </w:r>
      <w:r>
        <w:rPr>
          <w:rFonts w:hint="eastAsia" w:ascii="仿宋" w:hAnsi="仿宋" w:eastAsia="仿宋"/>
          <w:b w:val="0"/>
          <w:color w:val="000000" w:themeColor="text1"/>
          <w14:textFill>
            <w14:solidFill>
              <w14:schemeClr w14:val="tx1"/>
            </w14:solidFill>
          </w14:textFill>
        </w:rPr>
        <w:t>政</w:t>
      </w:r>
      <w:r>
        <w:rPr>
          <w:rStyle w:val="14"/>
          <w:rFonts w:hint="eastAsia" w:ascii="仿宋" w:hAnsi="仿宋" w:eastAsia="仿宋"/>
          <w:b w:val="0"/>
          <w:bCs w:val="0"/>
          <w:color w:val="000000" w:themeColor="text1"/>
          <w14:textFill>
            <w14:solidFill>
              <w14:schemeClr w14:val="tx1"/>
            </w14:solidFill>
          </w14:textFill>
        </w:rPr>
        <w:t>府性基金预算财政拨款收入支出决算表</w:t>
      </w:r>
      <w:bookmarkEnd w:id="69"/>
    </w:p>
    <w:p>
      <w:pPr>
        <w:pStyle w:val="4"/>
        <w:rPr>
          <w:rFonts w:ascii="仿宋" w:hAnsi="仿宋" w:eastAsia="仿宋"/>
          <w:color w:val="000000" w:themeColor="text1"/>
          <w14:textFill>
            <w14:solidFill>
              <w14:schemeClr w14:val="tx1"/>
            </w14:solidFill>
          </w14:textFill>
        </w:rPr>
      </w:pPr>
      <w:bookmarkStart w:id="70" w:name="_Toc15396630"/>
      <w:r>
        <w:rPr>
          <w:rStyle w:val="14"/>
          <w:rFonts w:hint="eastAsia" w:ascii="仿宋" w:hAnsi="仿宋" w:eastAsia="仿宋"/>
          <w:b w:val="0"/>
          <w:bCs w:val="0"/>
          <w:color w:val="000000" w:themeColor="text1"/>
          <w14:textFill>
            <w14:solidFill>
              <w14:schemeClr w14:val="tx1"/>
            </w14:solidFill>
          </w14:textFill>
        </w:rPr>
        <w:t>十二、</w:t>
      </w:r>
      <w:r>
        <w:rPr>
          <w:rFonts w:hint="eastAsia" w:ascii="仿宋" w:hAnsi="仿宋" w:eastAsia="仿宋"/>
          <w:b w:val="0"/>
          <w:color w:val="000000" w:themeColor="text1"/>
          <w14:textFill>
            <w14:solidFill>
              <w14:schemeClr w14:val="tx1"/>
            </w14:solidFill>
          </w14:textFill>
        </w:rPr>
        <w:t>政</w:t>
      </w:r>
      <w:r>
        <w:rPr>
          <w:rStyle w:val="14"/>
          <w:rFonts w:hint="eastAsia" w:ascii="仿宋" w:hAnsi="仿宋" w:eastAsia="仿宋"/>
          <w:b w:val="0"/>
          <w:bCs w:val="0"/>
          <w:color w:val="000000" w:themeColor="text1"/>
          <w14:textFill>
            <w14:solidFill>
              <w14:schemeClr w14:val="tx1"/>
            </w14:solidFill>
          </w14:textFill>
        </w:rPr>
        <w:t>府性基金预算财政拨款“三公”经费支出决算表</w:t>
      </w:r>
      <w:bookmarkEnd w:id="70"/>
    </w:p>
    <w:p>
      <w:pPr>
        <w:pStyle w:val="4"/>
        <w:rPr>
          <w:rFonts w:ascii="仿宋" w:hAnsi="仿宋" w:eastAsia="仿宋"/>
          <w:color w:val="000000" w:themeColor="text1"/>
          <w14:textFill>
            <w14:solidFill>
              <w14:schemeClr w14:val="tx1"/>
            </w14:solidFill>
          </w14:textFill>
        </w:rPr>
      </w:pPr>
      <w:bookmarkStart w:id="71" w:name="_Toc15396631"/>
      <w:r>
        <w:rPr>
          <w:rStyle w:val="14"/>
          <w:rFonts w:hint="eastAsia" w:ascii="仿宋" w:hAnsi="仿宋" w:eastAsia="仿宋"/>
          <w:b w:val="0"/>
          <w:bCs w:val="0"/>
          <w:color w:val="000000" w:themeColor="text1"/>
          <w14:textFill>
            <w14:solidFill>
              <w14:schemeClr w14:val="tx1"/>
            </w14:solidFill>
          </w14:textFill>
        </w:rPr>
        <w:t>十三、</w:t>
      </w:r>
      <w:r>
        <w:rPr>
          <w:rFonts w:hint="eastAsia" w:ascii="仿宋" w:hAnsi="仿宋" w:eastAsia="仿宋"/>
          <w:b w:val="0"/>
          <w:color w:val="000000" w:themeColor="text1"/>
          <w14:textFill>
            <w14:solidFill>
              <w14:schemeClr w14:val="tx1"/>
            </w14:solidFill>
          </w14:textFill>
        </w:rPr>
        <w:t>国</w:t>
      </w:r>
      <w:r>
        <w:rPr>
          <w:rStyle w:val="14"/>
          <w:rFonts w:hint="eastAsia" w:ascii="仿宋" w:hAnsi="仿宋" w:eastAsia="仿宋"/>
          <w:b w:val="0"/>
          <w:bCs w:val="0"/>
          <w:color w:val="000000" w:themeColor="text1"/>
          <w14:textFill>
            <w14:solidFill>
              <w14:schemeClr w14:val="tx1"/>
            </w14:solidFill>
          </w14:textFill>
        </w:rPr>
        <w:t>有资本经营预算财政拨款支出决算表</w:t>
      </w:r>
      <w:bookmarkEnd w:id="71"/>
    </w:p>
    <w:p>
      <w:pPr>
        <w:rPr>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小标宋_GBK"/>
    <w:panose1 w:val="02010601030101010101"/>
    <w:charset w:val="86"/>
    <w:family w:val="auto"/>
    <w:pitch w:val="default"/>
    <w:sig w:usb0="00000000" w:usb1="00000000" w:usb2="0000001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0F9258F7"/>
    <w:multiLevelType w:val="singleLevel"/>
    <w:tmpl w:val="0F9258F7"/>
    <w:lvl w:ilvl="0" w:tentative="0">
      <w:start w:val="2"/>
      <w:numFmt w:val="decimal"/>
      <w:suff w:val="nothing"/>
      <w:lvlText w:val="%1、"/>
      <w:lvlJc w:val="left"/>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4E96EC30"/>
    <w:multiLevelType w:val="singleLevel"/>
    <w:tmpl w:val="4E96EC30"/>
    <w:lvl w:ilvl="0" w:tentative="0">
      <w:start w:val="2"/>
      <w:numFmt w:val="chineseCounting"/>
      <w:suff w:val="nothing"/>
      <w:lvlText w:val="（%1）"/>
      <w:lvlJc w:val="left"/>
      <w:pPr>
        <w:ind w:left="-10"/>
      </w:pPr>
      <w:rPr>
        <w:rFonts w:hint="eastAsia"/>
      </w:rPr>
    </w:lvl>
  </w:abstractNum>
  <w:abstractNum w:abstractNumId="5">
    <w:nsid w:val="70B77745"/>
    <w:multiLevelType w:val="singleLevel"/>
    <w:tmpl w:val="70B77745"/>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AD"/>
    <w:rsid w:val="000936F9"/>
    <w:rsid w:val="0011697C"/>
    <w:rsid w:val="00155498"/>
    <w:rsid w:val="001958D9"/>
    <w:rsid w:val="0028461A"/>
    <w:rsid w:val="00296457"/>
    <w:rsid w:val="002C0736"/>
    <w:rsid w:val="002D54AD"/>
    <w:rsid w:val="002E4548"/>
    <w:rsid w:val="0032655A"/>
    <w:rsid w:val="003407CF"/>
    <w:rsid w:val="003918E7"/>
    <w:rsid w:val="003924F3"/>
    <w:rsid w:val="00406418"/>
    <w:rsid w:val="00495853"/>
    <w:rsid w:val="004A4239"/>
    <w:rsid w:val="00613FDC"/>
    <w:rsid w:val="006B5048"/>
    <w:rsid w:val="00772A13"/>
    <w:rsid w:val="007759E6"/>
    <w:rsid w:val="007E4FD0"/>
    <w:rsid w:val="007E746B"/>
    <w:rsid w:val="0083105D"/>
    <w:rsid w:val="00836C74"/>
    <w:rsid w:val="008B4E58"/>
    <w:rsid w:val="0092275C"/>
    <w:rsid w:val="00924656"/>
    <w:rsid w:val="009360B7"/>
    <w:rsid w:val="009532E4"/>
    <w:rsid w:val="00975270"/>
    <w:rsid w:val="009E3982"/>
    <w:rsid w:val="009F2D4A"/>
    <w:rsid w:val="00A46576"/>
    <w:rsid w:val="00AE7323"/>
    <w:rsid w:val="00AF20E3"/>
    <w:rsid w:val="00B044FF"/>
    <w:rsid w:val="00BC0A01"/>
    <w:rsid w:val="00BD6771"/>
    <w:rsid w:val="00BF7297"/>
    <w:rsid w:val="00C04BAC"/>
    <w:rsid w:val="00C2570C"/>
    <w:rsid w:val="00C55C0F"/>
    <w:rsid w:val="00C84B40"/>
    <w:rsid w:val="00CE7817"/>
    <w:rsid w:val="00D54D1A"/>
    <w:rsid w:val="00D61733"/>
    <w:rsid w:val="00D97D91"/>
    <w:rsid w:val="00DD0B8D"/>
    <w:rsid w:val="00EB50C2"/>
    <w:rsid w:val="00EF5998"/>
    <w:rsid w:val="00FD4E29"/>
    <w:rsid w:val="01040F7D"/>
    <w:rsid w:val="01073ECB"/>
    <w:rsid w:val="011E12FD"/>
    <w:rsid w:val="013E6F05"/>
    <w:rsid w:val="01437701"/>
    <w:rsid w:val="01476301"/>
    <w:rsid w:val="015C1FC4"/>
    <w:rsid w:val="016D1D43"/>
    <w:rsid w:val="01706A60"/>
    <w:rsid w:val="01707BE2"/>
    <w:rsid w:val="01843600"/>
    <w:rsid w:val="01915D6B"/>
    <w:rsid w:val="01964493"/>
    <w:rsid w:val="019E0515"/>
    <w:rsid w:val="01A02107"/>
    <w:rsid w:val="01A43EAA"/>
    <w:rsid w:val="01B71D4E"/>
    <w:rsid w:val="01BF5A77"/>
    <w:rsid w:val="01C276F5"/>
    <w:rsid w:val="01C338ED"/>
    <w:rsid w:val="01C50241"/>
    <w:rsid w:val="01DB6A4B"/>
    <w:rsid w:val="01F62EF2"/>
    <w:rsid w:val="01FD0435"/>
    <w:rsid w:val="01FD7D75"/>
    <w:rsid w:val="02022535"/>
    <w:rsid w:val="02040C09"/>
    <w:rsid w:val="02060F08"/>
    <w:rsid w:val="020E2901"/>
    <w:rsid w:val="02105D9C"/>
    <w:rsid w:val="021207DF"/>
    <w:rsid w:val="021D758E"/>
    <w:rsid w:val="021E7F7A"/>
    <w:rsid w:val="02211D0C"/>
    <w:rsid w:val="022C4611"/>
    <w:rsid w:val="02374EF9"/>
    <w:rsid w:val="02472B2D"/>
    <w:rsid w:val="024834A2"/>
    <w:rsid w:val="02524525"/>
    <w:rsid w:val="0261269A"/>
    <w:rsid w:val="02652838"/>
    <w:rsid w:val="026F1D14"/>
    <w:rsid w:val="027A3CF9"/>
    <w:rsid w:val="02815F6A"/>
    <w:rsid w:val="02840A60"/>
    <w:rsid w:val="0292199F"/>
    <w:rsid w:val="02987C25"/>
    <w:rsid w:val="02A57077"/>
    <w:rsid w:val="02B21E76"/>
    <w:rsid w:val="02B65B55"/>
    <w:rsid w:val="02BC2003"/>
    <w:rsid w:val="02C64742"/>
    <w:rsid w:val="02CB418D"/>
    <w:rsid w:val="02D90B27"/>
    <w:rsid w:val="02DB67DD"/>
    <w:rsid w:val="02E71D41"/>
    <w:rsid w:val="02EF55F5"/>
    <w:rsid w:val="02FD224C"/>
    <w:rsid w:val="030C74B6"/>
    <w:rsid w:val="030D4AFB"/>
    <w:rsid w:val="03160C2B"/>
    <w:rsid w:val="03164F92"/>
    <w:rsid w:val="031D4E81"/>
    <w:rsid w:val="0331580C"/>
    <w:rsid w:val="03374B7F"/>
    <w:rsid w:val="033B0054"/>
    <w:rsid w:val="033B4976"/>
    <w:rsid w:val="033C14C5"/>
    <w:rsid w:val="034A6681"/>
    <w:rsid w:val="0368693D"/>
    <w:rsid w:val="03833B2E"/>
    <w:rsid w:val="03857347"/>
    <w:rsid w:val="03921188"/>
    <w:rsid w:val="039B0791"/>
    <w:rsid w:val="039B6BC6"/>
    <w:rsid w:val="03A02A6C"/>
    <w:rsid w:val="03A15B8A"/>
    <w:rsid w:val="03A40DDF"/>
    <w:rsid w:val="03BD2B4B"/>
    <w:rsid w:val="03CB057C"/>
    <w:rsid w:val="03D16B70"/>
    <w:rsid w:val="03D30944"/>
    <w:rsid w:val="04174540"/>
    <w:rsid w:val="041B3420"/>
    <w:rsid w:val="0421608A"/>
    <w:rsid w:val="043D6DAA"/>
    <w:rsid w:val="04571255"/>
    <w:rsid w:val="046049FA"/>
    <w:rsid w:val="048B571B"/>
    <w:rsid w:val="048C0351"/>
    <w:rsid w:val="04A04141"/>
    <w:rsid w:val="04B2550C"/>
    <w:rsid w:val="04B61247"/>
    <w:rsid w:val="04C07408"/>
    <w:rsid w:val="04D94AAD"/>
    <w:rsid w:val="04F47275"/>
    <w:rsid w:val="050150A7"/>
    <w:rsid w:val="051D49BC"/>
    <w:rsid w:val="053C39E2"/>
    <w:rsid w:val="05467524"/>
    <w:rsid w:val="05596C5C"/>
    <w:rsid w:val="055E4081"/>
    <w:rsid w:val="05714E62"/>
    <w:rsid w:val="05880962"/>
    <w:rsid w:val="05895BF9"/>
    <w:rsid w:val="059F530B"/>
    <w:rsid w:val="05A6361C"/>
    <w:rsid w:val="05AC5AE7"/>
    <w:rsid w:val="05B35BC8"/>
    <w:rsid w:val="05B64535"/>
    <w:rsid w:val="05C317B8"/>
    <w:rsid w:val="05D5360E"/>
    <w:rsid w:val="05EE0FA5"/>
    <w:rsid w:val="05EE187B"/>
    <w:rsid w:val="06020A19"/>
    <w:rsid w:val="0605083D"/>
    <w:rsid w:val="062336F3"/>
    <w:rsid w:val="063114FA"/>
    <w:rsid w:val="063509CA"/>
    <w:rsid w:val="0635266F"/>
    <w:rsid w:val="06394CB0"/>
    <w:rsid w:val="063E0843"/>
    <w:rsid w:val="063E2BAF"/>
    <w:rsid w:val="06482D38"/>
    <w:rsid w:val="06561728"/>
    <w:rsid w:val="065737A7"/>
    <w:rsid w:val="06603800"/>
    <w:rsid w:val="0660543E"/>
    <w:rsid w:val="06825273"/>
    <w:rsid w:val="068C50DF"/>
    <w:rsid w:val="06922E54"/>
    <w:rsid w:val="069378C7"/>
    <w:rsid w:val="06AD3A89"/>
    <w:rsid w:val="06B641EE"/>
    <w:rsid w:val="06D016B2"/>
    <w:rsid w:val="06D47A70"/>
    <w:rsid w:val="06E90815"/>
    <w:rsid w:val="06F5032F"/>
    <w:rsid w:val="06FB066A"/>
    <w:rsid w:val="07064AA7"/>
    <w:rsid w:val="070B641A"/>
    <w:rsid w:val="071E00EA"/>
    <w:rsid w:val="072D4844"/>
    <w:rsid w:val="072F29A4"/>
    <w:rsid w:val="07350FF3"/>
    <w:rsid w:val="0759244F"/>
    <w:rsid w:val="075967B9"/>
    <w:rsid w:val="075D0FDA"/>
    <w:rsid w:val="07694BC0"/>
    <w:rsid w:val="076F03B5"/>
    <w:rsid w:val="079A08CD"/>
    <w:rsid w:val="07B4057C"/>
    <w:rsid w:val="07B85CA1"/>
    <w:rsid w:val="07BE6DDD"/>
    <w:rsid w:val="07CC7363"/>
    <w:rsid w:val="07D2167D"/>
    <w:rsid w:val="07DC54E3"/>
    <w:rsid w:val="07E91775"/>
    <w:rsid w:val="07E92B6C"/>
    <w:rsid w:val="07E941A6"/>
    <w:rsid w:val="07ED440B"/>
    <w:rsid w:val="08012809"/>
    <w:rsid w:val="08195119"/>
    <w:rsid w:val="081C1BA6"/>
    <w:rsid w:val="08212E38"/>
    <w:rsid w:val="0832563E"/>
    <w:rsid w:val="08420B0D"/>
    <w:rsid w:val="0846401F"/>
    <w:rsid w:val="08465B6B"/>
    <w:rsid w:val="0848626D"/>
    <w:rsid w:val="086C2EF8"/>
    <w:rsid w:val="086D4918"/>
    <w:rsid w:val="08850672"/>
    <w:rsid w:val="0885102D"/>
    <w:rsid w:val="08863D1E"/>
    <w:rsid w:val="089423BA"/>
    <w:rsid w:val="0894324A"/>
    <w:rsid w:val="08AD0235"/>
    <w:rsid w:val="08C34977"/>
    <w:rsid w:val="08C711FF"/>
    <w:rsid w:val="08D03271"/>
    <w:rsid w:val="08D4523B"/>
    <w:rsid w:val="08DB791B"/>
    <w:rsid w:val="08E36208"/>
    <w:rsid w:val="08EC513F"/>
    <w:rsid w:val="08EC7D6A"/>
    <w:rsid w:val="08F42059"/>
    <w:rsid w:val="0906668C"/>
    <w:rsid w:val="091B69C5"/>
    <w:rsid w:val="091F0FCA"/>
    <w:rsid w:val="092615A0"/>
    <w:rsid w:val="092D60C5"/>
    <w:rsid w:val="09312B8A"/>
    <w:rsid w:val="093522B6"/>
    <w:rsid w:val="093C4368"/>
    <w:rsid w:val="09417270"/>
    <w:rsid w:val="09606589"/>
    <w:rsid w:val="0962521C"/>
    <w:rsid w:val="09657483"/>
    <w:rsid w:val="096735B4"/>
    <w:rsid w:val="09852A00"/>
    <w:rsid w:val="09A13F59"/>
    <w:rsid w:val="09A62521"/>
    <w:rsid w:val="09AA2BFF"/>
    <w:rsid w:val="09B53DA9"/>
    <w:rsid w:val="09CD55DB"/>
    <w:rsid w:val="09E34FB8"/>
    <w:rsid w:val="09E5270F"/>
    <w:rsid w:val="09E64DFC"/>
    <w:rsid w:val="09FB16CE"/>
    <w:rsid w:val="0A0F0439"/>
    <w:rsid w:val="0A151B5D"/>
    <w:rsid w:val="0A247399"/>
    <w:rsid w:val="0A3C3511"/>
    <w:rsid w:val="0A554FF2"/>
    <w:rsid w:val="0A5617F8"/>
    <w:rsid w:val="0A641536"/>
    <w:rsid w:val="0A6E069F"/>
    <w:rsid w:val="0A7A73F0"/>
    <w:rsid w:val="0A7D02C6"/>
    <w:rsid w:val="0A90728D"/>
    <w:rsid w:val="0A96651C"/>
    <w:rsid w:val="0A9D3625"/>
    <w:rsid w:val="0AB37E6C"/>
    <w:rsid w:val="0AB7738E"/>
    <w:rsid w:val="0ABB644E"/>
    <w:rsid w:val="0ABD0A3E"/>
    <w:rsid w:val="0ACB2627"/>
    <w:rsid w:val="0AD24918"/>
    <w:rsid w:val="0AD36759"/>
    <w:rsid w:val="0AD80118"/>
    <w:rsid w:val="0ADB6491"/>
    <w:rsid w:val="0AE74F25"/>
    <w:rsid w:val="0AF44254"/>
    <w:rsid w:val="0AF46026"/>
    <w:rsid w:val="0AFA6298"/>
    <w:rsid w:val="0B0462E6"/>
    <w:rsid w:val="0B10660E"/>
    <w:rsid w:val="0B111A18"/>
    <w:rsid w:val="0B14535E"/>
    <w:rsid w:val="0B412AC1"/>
    <w:rsid w:val="0B4B13F1"/>
    <w:rsid w:val="0B5C2EE7"/>
    <w:rsid w:val="0B7C065B"/>
    <w:rsid w:val="0B926A8E"/>
    <w:rsid w:val="0B980CAF"/>
    <w:rsid w:val="0B9E0857"/>
    <w:rsid w:val="0BAD0F80"/>
    <w:rsid w:val="0BAE278D"/>
    <w:rsid w:val="0BAE41D3"/>
    <w:rsid w:val="0BB841E3"/>
    <w:rsid w:val="0BC220BF"/>
    <w:rsid w:val="0BC408CB"/>
    <w:rsid w:val="0BD9160F"/>
    <w:rsid w:val="0BDF5265"/>
    <w:rsid w:val="0BE81C8E"/>
    <w:rsid w:val="0BE8393A"/>
    <w:rsid w:val="0BE94AFA"/>
    <w:rsid w:val="0BF17AF5"/>
    <w:rsid w:val="0BF2533A"/>
    <w:rsid w:val="0C0262F3"/>
    <w:rsid w:val="0C0351F5"/>
    <w:rsid w:val="0C085F13"/>
    <w:rsid w:val="0C1C309C"/>
    <w:rsid w:val="0C2344DB"/>
    <w:rsid w:val="0C2A34C0"/>
    <w:rsid w:val="0C3264CC"/>
    <w:rsid w:val="0C331974"/>
    <w:rsid w:val="0C391963"/>
    <w:rsid w:val="0C69145B"/>
    <w:rsid w:val="0C951E79"/>
    <w:rsid w:val="0CAD3B0B"/>
    <w:rsid w:val="0CED70BF"/>
    <w:rsid w:val="0CF36236"/>
    <w:rsid w:val="0CF85AC7"/>
    <w:rsid w:val="0D01010B"/>
    <w:rsid w:val="0D096270"/>
    <w:rsid w:val="0D0B3753"/>
    <w:rsid w:val="0D251903"/>
    <w:rsid w:val="0D297573"/>
    <w:rsid w:val="0D2E2414"/>
    <w:rsid w:val="0D5244F1"/>
    <w:rsid w:val="0D5D3C01"/>
    <w:rsid w:val="0D5F0F1F"/>
    <w:rsid w:val="0D6064FD"/>
    <w:rsid w:val="0D8F49FA"/>
    <w:rsid w:val="0D9A6055"/>
    <w:rsid w:val="0D9C6C35"/>
    <w:rsid w:val="0D9F5384"/>
    <w:rsid w:val="0DB3545B"/>
    <w:rsid w:val="0DBB723C"/>
    <w:rsid w:val="0DBC6D4E"/>
    <w:rsid w:val="0DE40371"/>
    <w:rsid w:val="0DE746A5"/>
    <w:rsid w:val="0DF91437"/>
    <w:rsid w:val="0DFC0D00"/>
    <w:rsid w:val="0DFD74F7"/>
    <w:rsid w:val="0DFF410C"/>
    <w:rsid w:val="0E032D77"/>
    <w:rsid w:val="0E0627D5"/>
    <w:rsid w:val="0E0F6E4A"/>
    <w:rsid w:val="0E230884"/>
    <w:rsid w:val="0E373235"/>
    <w:rsid w:val="0E3C66D1"/>
    <w:rsid w:val="0E3D7F1F"/>
    <w:rsid w:val="0E512089"/>
    <w:rsid w:val="0E75023A"/>
    <w:rsid w:val="0E7E3E1D"/>
    <w:rsid w:val="0E861454"/>
    <w:rsid w:val="0E867178"/>
    <w:rsid w:val="0E891B98"/>
    <w:rsid w:val="0EA4177C"/>
    <w:rsid w:val="0EAE1AF5"/>
    <w:rsid w:val="0EBD784C"/>
    <w:rsid w:val="0EC75C11"/>
    <w:rsid w:val="0ED55321"/>
    <w:rsid w:val="0EF34E23"/>
    <w:rsid w:val="0EF6652C"/>
    <w:rsid w:val="0EFE17D8"/>
    <w:rsid w:val="0F1C0F11"/>
    <w:rsid w:val="0F24096F"/>
    <w:rsid w:val="0F2D2D38"/>
    <w:rsid w:val="0F302202"/>
    <w:rsid w:val="0F3370EC"/>
    <w:rsid w:val="0F466E4B"/>
    <w:rsid w:val="0F4D3C81"/>
    <w:rsid w:val="0F541FE0"/>
    <w:rsid w:val="0F543BA9"/>
    <w:rsid w:val="0F5815B2"/>
    <w:rsid w:val="0F593C98"/>
    <w:rsid w:val="0F63402E"/>
    <w:rsid w:val="0F6F6028"/>
    <w:rsid w:val="0FA07313"/>
    <w:rsid w:val="0FA7287A"/>
    <w:rsid w:val="0FAF4154"/>
    <w:rsid w:val="0FB06CC3"/>
    <w:rsid w:val="0FBA2B71"/>
    <w:rsid w:val="0FBB79B8"/>
    <w:rsid w:val="0FD85A51"/>
    <w:rsid w:val="0FE97AB1"/>
    <w:rsid w:val="0FED25D3"/>
    <w:rsid w:val="0FF5118D"/>
    <w:rsid w:val="0FF71EE0"/>
    <w:rsid w:val="0FFF2EFD"/>
    <w:rsid w:val="100C6646"/>
    <w:rsid w:val="100D0ECA"/>
    <w:rsid w:val="10124880"/>
    <w:rsid w:val="1019431D"/>
    <w:rsid w:val="103011DF"/>
    <w:rsid w:val="10474477"/>
    <w:rsid w:val="104A4AA6"/>
    <w:rsid w:val="10542DB4"/>
    <w:rsid w:val="105672C1"/>
    <w:rsid w:val="105D06DA"/>
    <w:rsid w:val="107B7965"/>
    <w:rsid w:val="108E1BD5"/>
    <w:rsid w:val="108E4254"/>
    <w:rsid w:val="10A31DC8"/>
    <w:rsid w:val="10A740D1"/>
    <w:rsid w:val="10A86CFA"/>
    <w:rsid w:val="10B32247"/>
    <w:rsid w:val="10BC2CC7"/>
    <w:rsid w:val="10BE2690"/>
    <w:rsid w:val="10C2453D"/>
    <w:rsid w:val="10C91F6D"/>
    <w:rsid w:val="10D32847"/>
    <w:rsid w:val="10D34D94"/>
    <w:rsid w:val="10D63B39"/>
    <w:rsid w:val="10E45E47"/>
    <w:rsid w:val="10E62488"/>
    <w:rsid w:val="10E842DB"/>
    <w:rsid w:val="10EC2D9A"/>
    <w:rsid w:val="10F05D05"/>
    <w:rsid w:val="10FE5ED1"/>
    <w:rsid w:val="111644D3"/>
    <w:rsid w:val="111A0AAA"/>
    <w:rsid w:val="11662A01"/>
    <w:rsid w:val="11727413"/>
    <w:rsid w:val="11740AA2"/>
    <w:rsid w:val="117442A9"/>
    <w:rsid w:val="117A5B37"/>
    <w:rsid w:val="11856C48"/>
    <w:rsid w:val="11966146"/>
    <w:rsid w:val="11986652"/>
    <w:rsid w:val="119E0371"/>
    <w:rsid w:val="119E6048"/>
    <w:rsid w:val="11B6649E"/>
    <w:rsid w:val="11B966AA"/>
    <w:rsid w:val="11BC028E"/>
    <w:rsid w:val="11D962E8"/>
    <w:rsid w:val="11DB2F95"/>
    <w:rsid w:val="11F72442"/>
    <w:rsid w:val="12047DA2"/>
    <w:rsid w:val="120531DE"/>
    <w:rsid w:val="121B2FA9"/>
    <w:rsid w:val="121D06FE"/>
    <w:rsid w:val="12267A27"/>
    <w:rsid w:val="122B5AE4"/>
    <w:rsid w:val="122F67C9"/>
    <w:rsid w:val="1230772D"/>
    <w:rsid w:val="12386F9F"/>
    <w:rsid w:val="12396EA1"/>
    <w:rsid w:val="12474F84"/>
    <w:rsid w:val="124A2A2B"/>
    <w:rsid w:val="124A3745"/>
    <w:rsid w:val="12724C99"/>
    <w:rsid w:val="12816973"/>
    <w:rsid w:val="129B6C9E"/>
    <w:rsid w:val="12A270E2"/>
    <w:rsid w:val="12BE2A54"/>
    <w:rsid w:val="12CC61A0"/>
    <w:rsid w:val="12F94361"/>
    <w:rsid w:val="12F95A02"/>
    <w:rsid w:val="12FB2952"/>
    <w:rsid w:val="13050BE2"/>
    <w:rsid w:val="13065D19"/>
    <w:rsid w:val="131059EC"/>
    <w:rsid w:val="131802B5"/>
    <w:rsid w:val="131C27EE"/>
    <w:rsid w:val="13354474"/>
    <w:rsid w:val="13400846"/>
    <w:rsid w:val="13450E08"/>
    <w:rsid w:val="13505493"/>
    <w:rsid w:val="1359290E"/>
    <w:rsid w:val="135F77D3"/>
    <w:rsid w:val="137B14F3"/>
    <w:rsid w:val="13A71D01"/>
    <w:rsid w:val="13B76DF0"/>
    <w:rsid w:val="13C56363"/>
    <w:rsid w:val="13CC51C9"/>
    <w:rsid w:val="13DD21D7"/>
    <w:rsid w:val="13DD52E4"/>
    <w:rsid w:val="13E0203E"/>
    <w:rsid w:val="13EB7FFC"/>
    <w:rsid w:val="13EE5F45"/>
    <w:rsid w:val="13F37489"/>
    <w:rsid w:val="13F5052E"/>
    <w:rsid w:val="13FE0616"/>
    <w:rsid w:val="140238DD"/>
    <w:rsid w:val="14041AB6"/>
    <w:rsid w:val="14071605"/>
    <w:rsid w:val="14110FA4"/>
    <w:rsid w:val="1432089C"/>
    <w:rsid w:val="14383117"/>
    <w:rsid w:val="143D46FD"/>
    <w:rsid w:val="144367A7"/>
    <w:rsid w:val="14441374"/>
    <w:rsid w:val="144810F8"/>
    <w:rsid w:val="144D2AD2"/>
    <w:rsid w:val="146A4030"/>
    <w:rsid w:val="147D3ADE"/>
    <w:rsid w:val="148C3A69"/>
    <w:rsid w:val="14906BA3"/>
    <w:rsid w:val="149646AB"/>
    <w:rsid w:val="14A04455"/>
    <w:rsid w:val="14A05C13"/>
    <w:rsid w:val="14B452D5"/>
    <w:rsid w:val="14CE15B9"/>
    <w:rsid w:val="14E86751"/>
    <w:rsid w:val="14F20422"/>
    <w:rsid w:val="15074230"/>
    <w:rsid w:val="150944D9"/>
    <w:rsid w:val="151A3172"/>
    <w:rsid w:val="153973A0"/>
    <w:rsid w:val="15444CF2"/>
    <w:rsid w:val="1546399A"/>
    <w:rsid w:val="154F7409"/>
    <w:rsid w:val="157B2514"/>
    <w:rsid w:val="15862DD2"/>
    <w:rsid w:val="15A51B4B"/>
    <w:rsid w:val="15A84BE7"/>
    <w:rsid w:val="15DD1526"/>
    <w:rsid w:val="15E76D0D"/>
    <w:rsid w:val="15EE56DE"/>
    <w:rsid w:val="15EF43F4"/>
    <w:rsid w:val="15F246CC"/>
    <w:rsid w:val="15F32B47"/>
    <w:rsid w:val="160A59DB"/>
    <w:rsid w:val="161F3FFF"/>
    <w:rsid w:val="1621657E"/>
    <w:rsid w:val="162B745D"/>
    <w:rsid w:val="162C42B6"/>
    <w:rsid w:val="16324A04"/>
    <w:rsid w:val="16381E8C"/>
    <w:rsid w:val="16530D5B"/>
    <w:rsid w:val="16722B0D"/>
    <w:rsid w:val="1676693F"/>
    <w:rsid w:val="16837747"/>
    <w:rsid w:val="16A209E2"/>
    <w:rsid w:val="16B00CD1"/>
    <w:rsid w:val="16B23D33"/>
    <w:rsid w:val="16CA27A0"/>
    <w:rsid w:val="16D007D3"/>
    <w:rsid w:val="16E221A1"/>
    <w:rsid w:val="16EE1FFE"/>
    <w:rsid w:val="170562D9"/>
    <w:rsid w:val="17060A08"/>
    <w:rsid w:val="1706570F"/>
    <w:rsid w:val="171F17BF"/>
    <w:rsid w:val="17434901"/>
    <w:rsid w:val="176121E2"/>
    <w:rsid w:val="178F30D0"/>
    <w:rsid w:val="17914974"/>
    <w:rsid w:val="17916BE0"/>
    <w:rsid w:val="17A25CB3"/>
    <w:rsid w:val="17A5574C"/>
    <w:rsid w:val="17C63007"/>
    <w:rsid w:val="17CA4DBC"/>
    <w:rsid w:val="17D15C89"/>
    <w:rsid w:val="17D2744A"/>
    <w:rsid w:val="17DB7E67"/>
    <w:rsid w:val="17DE3F24"/>
    <w:rsid w:val="17E753F6"/>
    <w:rsid w:val="17F84541"/>
    <w:rsid w:val="180E237C"/>
    <w:rsid w:val="181F640D"/>
    <w:rsid w:val="182720E1"/>
    <w:rsid w:val="18323F3B"/>
    <w:rsid w:val="18377B73"/>
    <w:rsid w:val="18565DAD"/>
    <w:rsid w:val="185F12A3"/>
    <w:rsid w:val="18794A9D"/>
    <w:rsid w:val="18796716"/>
    <w:rsid w:val="187C49B1"/>
    <w:rsid w:val="188E71E4"/>
    <w:rsid w:val="188F7A91"/>
    <w:rsid w:val="189D6A3A"/>
    <w:rsid w:val="18A702B4"/>
    <w:rsid w:val="18A82FE6"/>
    <w:rsid w:val="18B3617F"/>
    <w:rsid w:val="18C27A66"/>
    <w:rsid w:val="18CB2457"/>
    <w:rsid w:val="18F578C8"/>
    <w:rsid w:val="18F75FFA"/>
    <w:rsid w:val="191A49EF"/>
    <w:rsid w:val="191E1D77"/>
    <w:rsid w:val="19321EF8"/>
    <w:rsid w:val="19431AC4"/>
    <w:rsid w:val="194E01E2"/>
    <w:rsid w:val="19526FFE"/>
    <w:rsid w:val="19534489"/>
    <w:rsid w:val="19590C57"/>
    <w:rsid w:val="19676330"/>
    <w:rsid w:val="197946AC"/>
    <w:rsid w:val="19895C38"/>
    <w:rsid w:val="198B5462"/>
    <w:rsid w:val="1994634D"/>
    <w:rsid w:val="19980D51"/>
    <w:rsid w:val="199B3812"/>
    <w:rsid w:val="199D1A20"/>
    <w:rsid w:val="19C17214"/>
    <w:rsid w:val="19C36DB8"/>
    <w:rsid w:val="19D50512"/>
    <w:rsid w:val="19D76939"/>
    <w:rsid w:val="19DF41D3"/>
    <w:rsid w:val="1A0649C5"/>
    <w:rsid w:val="1A08491E"/>
    <w:rsid w:val="1A0F6F4A"/>
    <w:rsid w:val="1A1B410E"/>
    <w:rsid w:val="1A3922B4"/>
    <w:rsid w:val="1A5665B3"/>
    <w:rsid w:val="1A621F81"/>
    <w:rsid w:val="1A6F0C54"/>
    <w:rsid w:val="1A705427"/>
    <w:rsid w:val="1A7D5851"/>
    <w:rsid w:val="1A820658"/>
    <w:rsid w:val="1A827641"/>
    <w:rsid w:val="1A891621"/>
    <w:rsid w:val="1A8C25B2"/>
    <w:rsid w:val="1A96034C"/>
    <w:rsid w:val="1A970C3D"/>
    <w:rsid w:val="1AAC5182"/>
    <w:rsid w:val="1AB121DF"/>
    <w:rsid w:val="1AB579CA"/>
    <w:rsid w:val="1AC73C72"/>
    <w:rsid w:val="1AC923BE"/>
    <w:rsid w:val="1ADC7FE1"/>
    <w:rsid w:val="1B0643E4"/>
    <w:rsid w:val="1B24101F"/>
    <w:rsid w:val="1B2E7088"/>
    <w:rsid w:val="1B2F2984"/>
    <w:rsid w:val="1B405BDF"/>
    <w:rsid w:val="1B4F3A13"/>
    <w:rsid w:val="1B551264"/>
    <w:rsid w:val="1B602730"/>
    <w:rsid w:val="1B7756D3"/>
    <w:rsid w:val="1B855829"/>
    <w:rsid w:val="1B881DC4"/>
    <w:rsid w:val="1B930979"/>
    <w:rsid w:val="1B950152"/>
    <w:rsid w:val="1B9A0890"/>
    <w:rsid w:val="1BA30D77"/>
    <w:rsid w:val="1BA82177"/>
    <w:rsid w:val="1BAF0FF0"/>
    <w:rsid w:val="1BB333F7"/>
    <w:rsid w:val="1BB43732"/>
    <w:rsid w:val="1BB76722"/>
    <w:rsid w:val="1BB942AE"/>
    <w:rsid w:val="1BC47040"/>
    <w:rsid w:val="1BDA58B2"/>
    <w:rsid w:val="1BDA7A23"/>
    <w:rsid w:val="1BDC667A"/>
    <w:rsid w:val="1BE25A9E"/>
    <w:rsid w:val="1BE451CC"/>
    <w:rsid w:val="1BF339FF"/>
    <w:rsid w:val="1BF946D1"/>
    <w:rsid w:val="1BFE2355"/>
    <w:rsid w:val="1C0D3B2A"/>
    <w:rsid w:val="1C175EB5"/>
    <w:rsid w:val="1C1E462D"/>
    <w:rsid w:val="1C2C1212"/>
    <w:rsid w:val="1C4C2617"/>
    <w:rsid w:val="1C5B4565"/>
    <w:rsid w:val="1C617BFC"/>
    <w:rsid w:val="1C66268D"/>
    <w:rsid w:val="1C694DEA"/>
    <w:rsid w:val="1C733D00"/>
    <w:rsid w:val="1C9B0DAC"/>
    <w:rsid w:val="1CB7707E"/>
    <w:rsid w:val="1CC8316B"/>
    <w:rsid w:val="1CD5333D"/>
    <w:rsid w:val="1CE84BB4"/>
    <w:rsid w:val="1CF07129"/>
    <w:rsid w:val="1CF31D46"/>
    <w:rsid w:val="1CF3473A"/>
    <w:rsid w:val="1CF3765C"/>
    <w:rsid w:val="1D0521D7"/>
    <w:rsid w:val="1D0B3EB7"/>
    <w:rsid w:val="1D0C5312"/>
    <w:rsid w:val="1D0E5D43"/>
    <w:rsid w:val="1D12643C"/>
    <w:rsid w:val="1D1911B1"/>
    <w:rsid w:val="1D305C04"/>
    <w:rsid w:val="1D4932DB"/>
    <w:rsid w:val="1D535C08"/>
    <w:rsid w:val="1D54143B"/>
    <w:rsid w:val="1D5A3986"/>
    <w:rsid w:val="1D624EAC"/>
    <w:rsid w:val="1D66530D"/>
    <w:rsid w:val="1D7531B8"/>
    <w:rsid w:val="1D861E3F"/>
    <w:rsid w:val="1D9A6DB9"/>
    <w:rsid w:val="1D9F6836"/>
    <w:rsid w:val="1DA240CA"/>
    <w:rsid w:val="1DB40600"/>
    <w:rsid w:val="1DBD1483"/>
    <w:rsid w:val="1DC8391F"/>
    <w:rsid w:val="1DCD7792"/>
    <w:rsid w:val="1DCF3C48"/>
    <w:rsid w:val="1DD145D7"/>
    <w:rsid w:val="1DEB2BA8"/>
    <w:rsid w:val="1DF163EA"/>
    <w:rsid w:val="1DFD5F5C"/>
    <w:rsid w:val="1E0A16E4"/>
    <w:rsid w:val="1E117A9D"/>
    <w:rsid w:val="1E134E2E"/>
    <w:rsid w:val="1E234089"/>
    <w:rsid w:val="1E355671"/>
    <w:rsid w:val="1E467FEA"/>
    <w:rsid w:val="1E5B75DB"/>
    <w:rsid w:val="1E61713D"/>
    <w:rsid w:val="1E6F2F1A"/>
    <w:rsid w:val="1E793B34"/>
    <w:rsid w:val="1EA8385D"/>
    <w:rsid w:val="1EA86CF4"/>
    <w:rsid w:val="1EAC541E"/>
    <w:rsid w:val="1EB57AA6"/>
    <w:rsid w:val="1EB604DC"/>
    <w:rsid w:val="1EE000A6"/>
    <w:rsid w:val="1EE35335"/>
    <w:rsid w:val="1EE95A37"/>
    <w:rsid w:val="1EED2FCC"/>
    <w:rsid w:val="1EF924AA"/>
    <w:rsid w:val="1EF949F7"/>
    <w:rsid w:val="1F0A381A"/>
    <w:rsid w:val="1F172210"/>
    <w:rsid w:val="1F174D41"/>
    <w:rsid w:val="1F1911D5"/>
    <w:rsid w:val="1F1F3395"/>
    <w:rsid w:val="1F2B1753"/>
    <w:rsid w:val="1F2E6B36"/>
    <w:rsid w:val="1F32786A"/>
    <w:rsid w:val="1F3400DF"/>
    <w:rsid w:val="1F4A3B29"/>
    <w:rsid w:val="1F654D6E"/>
    <w:rsid w:val="1F7519B1"/>
    <w:rsid w:val="1F767FBC"/>
    <w:rsid w:val="1F7F123C"/>
    <w:rsid w:val="1F801C60"/>
    <w:rsid w:val="1F907CDB"/>
    <w:rsid w:val="1F9B015D"/>
    <w:rsid w:val="1FC71F65"/>
    <w:rsid w:val="1FC87D68"/>
    <w:rsid w:val="1FCA595D"/>
    <w:rsid w:val="1FD07D33"/>
    <w:rsid w:val="1FE83792"/>
    <w:rsid w:val="1FF73D2E"/>
    <w:rsid w:val="20291BCD"/>
    <w:rsid w:val="20333A30"/>
    <w:rsid w:val="20483913"/>
    <w:rsid w:val="20483A5A"/>
    <w:rsid w:val="20560B5D"/>
    <w:rsid w:val="2062308B"/>
    <w:rsid w:val="20663504"/>
    <w:rsid w:val="207659C1"/>
    <w:rsid w:val="20823269"/>
    <w:rsid w:val="209D1BE7"/>
    <w:rsid w:val="20A47159"/>
    <w:rsid w:val="20D85D11"/>
    <w:rsid w:val="20EB7A0A"/>
    <w:rsid w:val="20ED5708"/>
    <w:rsid w:val="20F004D8"/>
    <w:rsid w:val="20F40956"/>
    <w:rsid w:val="20F528E4"/>
    <w:rsid w:val="20F85E1C"/>
    <w:rsid w:val="20FE6023"/>
    <w:rsid w:val="20FF49E7"/>
    <w:rsid w:val="21085C88"/>
    <w:rsid w:val="210940ED"/>
    <w:rsid w:val="210A2522"/>
    <w:rsid w:val="21211EC9"/>
    <w:rsid w:val="212E4249"/>
    <w:rsid w:val="21314A02"/>
    <w:rsid w:val="215314E4"/>
    <w:rsid w:val="217048D0"/>
    <w:rsid w:val="21717FDC"/>
    <w:rsid w:val="2193362A"/>
    <w:rsid w:val="21963DDA"/>
    <w:rsid w:val="21A07276"/>
    <w:rsid w:val="21AB35AE"/>
    <w:rsid w:val="21D04DC7"/>
    <w:rsid w:val="21E15CB2"/>
    <w:rsid w:val="21E55002"/>
    <w:rsid w:val="21F73B21"/>
    <w:rsid w:val="2218043D"/>
    <w:rsid w:val="223D397A"/>
    <w:rsid w:val="22485E61"/>
    <w:rsid w:val="22494BC1"/>
    <w:rsid w:val="224C12C7"/>
    <w:rsid w:val="224F4EEA"/>
    <w:rsid w:val="227745E2"/>
    <w:rsid w:val="227C5583"/>
    <w:rsid w:val="228046F2"/>
    <w:rsid w:val="22876C60"/>
    <w:rsid w:val="229A6298"/>
    <w:rsid w:val="229C6685"/>
    <w:rsid w:val="22AC05E3"/>
    <w:rsid w:val="22B744D1"/>
    <w:rsid w:val="22BB789D"/>
    <w:rsid w:val="22BE15A5"/>
    <w:rsid w:val="22BE7982"/>
    <w:rsid w:val="22DB1465"/>
    <w:rsid w:val="22E14C9F"/>
    <w:rsid w:val="22F66FEB"/>
    <w:rsid w:val="22FB6D9D"/>
    <w:rsid w:val="230B56FF"/>
    <w:rsid w:val="23235BFD"/>
    <w:rsid w:val="234A60DF"/>
    <w:rsid w:val="234D7507"/>
    <w:rsid w:val="235A725D"/>
    <w:rsid w:val="23707C7A"/>
    <w:rsid w:val="23733A4C"/>
    <w:rsid w:val="238A299F"/>
    <w:rsid w:val="239437AA"/>
    <w:rsid w:val="23967229"/>
    <w:rsid w:val="23991597"/>
    <w:rsid w:val="239B0FF2"/>
    <w:rsid w:val="23A3312C"/>
    <w:rsid w:val="23AF2CC4"/>
    <w:rsid w:val="23B27147"/>
    <w:rsid w:val="23B721C1"/>
    <w:rsid w:val="23BB5C04"/>
    <w:rsid w:val="23C45C60"/>
    <w:rsid w:val="23CC36A8"/>
    <w:rsid w:val="23D84424"/>
    <w:rsid w:val="23E45982"/>
    <w:rsid w:val="23F82E5A"/>
    <w:rsid w:val="23FB1BCF"/>
    <w:rsid w:val="23FD427B"/>
    <w:rsid w:val="241F0474"/>
    <w:rsid w:val="242E576F"/>
    <w:rsid w:val="24317CB4"/>
    <w:rsid w:val="24495BC7"/>
    <w:rsid w:val="244D346D"/>
    <w:rsid w:val="24716A79"/>
    <w:rsid w:val="24792207"/>
    <w:rsid w:val="248557EA"/>
    <w:rsid w:val="248B0374"/>
    <w:rsid w:val="249549D6"/>
    <w:rsid w:val="249D0909"/>
    <w:rsid w:val="24AD4A0B"/>
    <w:rsid w:val="24B25DE9"/>
    <w:rsid w:val="24B7010D"/>
    <w:rsid w:val="24B765DF"/>
    <w:rsid w:val="24CC3667"/>
    <w:rsid w:val="24DB0897"/>
    <w:rsid w:val="24EF7EE5"/>
    <w:rsid w:val="24FB7E75"/>
    <w:rsid w:val="25011A5D"/>
    <w:rsid w:val="25057C71"/>
    <w:rsid w:val="250E196E"/>
    <w:rsid w:val="251E4313"/>
    <w:rsid w:val="25206C62"/>
    <w:rsid w:val="25221BFA"/>
    <w:rsid w:val="25273530"/>
    <w:rsid w:val="253F2DBA"/>
    <w:rsid w:val="25414886"/>
    <w:rsid w:val="25425897"/>
    <w:rsid w:val="25595D9A"/>
    <w:rsid w:val="255A199E"/>
    <w:rsid w:val="25613221"/>
    <w:rsid w:val="257F162E"/>
    <w:rsid w:val="258217F3"/>
    <w:rsid w:val="25845D3A"/>
    <w:rsid w:val="25997BBD"/>
    <w:rsid w:val="25A677CD"/>
    <w:rsid w:val="25AA2C6D"/>
    <w:rsid w:val="25AF35E5"/>
    <w:rsid w:val="25B24F7F"/>
    <w:rsid w:val="25BC5F19"/>
    <w:rsid w:val="25C74781"/>
    <w:rsid w:val="25CA5E7D"/>
    <w:rsid w:val="25E65848"/>
    <w:rsid w:val="25F33E6B"/>
    <w:rsid w:val="25F6499F"/>
    <w:rsid w:val="25FC6E4B"/>
    <w:rsid w:val="261922EF"/>
    <w:rsid w:val="261A4841"/>
    <w:rsid w:val="261B6621"/>
    <w:rsid w:val="26241F32"/>
    <w:rsid w:val="263503E6"/>
    <w:rsid w:val="264056AD"/>
    <w:rsid w:val="26595EB0"/>
    <w:rsid w:val="265F4B10"/>
    <w:rsid w:val="266E3B86"/>
    <w:rsid w:val="267533A2"/>
    <w:rsid w:val="267C4125"/>
    <w:rsid w:val="268F0B7F"/>
    <w:rsid w:val="26AB14AE"/>
    <w:rsid w:val="26AC1423"/>
    <w:rsid w:val="26AD3E98"/>
    <w:rsid w:val="26C37628"/>
    <w:rsid w:val="26C97CE3"/>
    <w:rsid w:val="26CD65A6"/>
    <w:rsid w:val="26D20529"/>
    <w:rsid w:val="26D9707D"/>
    <w:rsid w:val="26DB3F1E"/>
    <w:rsid w:val="26F818FE"/>
    <w:rsid w:val="26F8572E"/>
    <w:rsid w:val="2700460C"/>
    <w:rsid w:val="27041F0E"/>
    <w:rsid w:val="27247228"/>
    <w:rsid w:val="2736051F"/>
    <w:rsid w:val="273E3EFF"/>
    <w:rsid w:val="27483A2F"/>
    <w:rsid w:val="27490CAB"/>
    <w:rsid w:val="27662943"/>
    <w:rsid w:val="277D2A8B"/>
    <w:rsid w:val="277D578A"/>
    <w:rsid w:val="27841775"/>
    <w:rsid w:val="279976C1"/>
    <w:rsid w:val="27A31F1C"/>
    <w:rsid w:val="27A91E08"/>
    <w:rsid w:val="27C2479D"/>
    <w:rsid w:val="27D536B4"/>
    <w:rsid w:val="27DC7CFE"/>
    <w:rsid w:val="27EC2BC3"/>
    <w:rsid w:val="27EE65B2"/>
    <w:rsid w:val="27F92978"/>
    <w:rsid w:val="280D5E80"/>
    <w:rsid w:val="28162753"/>
    <w:rsid w:val="281841D5"/>
    <w:rsid w:val="28211E16"/>
    <w:rsid w:val="28230880"/>
    <w:rsid w:val="284034CF"/>
    <w:rsid w:val="28412264"/>
    <w:rsid w:val="2848353A"/>
    <w:rsid w:val="285B7CEB"/>
    <w:rsid w:val="286723CD"/>
    <w:rsid w:val="2880104E"/>
    <w:rsid w:val="28985DF4"/>
    <w:rsid w:val="28B32356"/>
    <w:rsid w:val="28B5233C"/>
    <w:rsid w:val="28C03197"/>
    <w:rsid w:val="28DB3521"/>
    <w:rsid w:val="28E71926"/>
    <w:rsid w:val="28F55D72"/>
    <w:rsid w:val="290B0A70"/>
    <w:rsid w:val="2916600C"/>
    <w:rsid w:val="29186DB0"/>
    <w:rsid w:val="292777AC"/>
    <w:rsid w:val="293344E8"/>
    <w:rsid w:val="294A24FC"/>
    <w:rsid w:val="294C2FB0"/>
    <w:rsid w:val="295139D7"/>
    <w:rsid w:val="29897631"/>
    <w:rsid w:val="298F7ED5"/>
    <w:rsid w:val="299951E6"/>
    <w:rsid w:val="29A24CB1"/>
    <w:rsid w:val="29AB7CFA"/>
    <w:rsid w:val="29B445F4"/>
    <w:rsid w:val="29D47D49"/>
    <w:rsid w:val="29D67D16"/>
    <w:rsid w:val="29D75F0F"/>
    <w:rsid w:val="29DB41E4"/>
    <w:rsid w:val="29E018A2"/>
    <w:rsid w:val="29F61CAF"/>
    <w:rsid w:val="2A1575D3"/>
    <w:rsid w:val="2A2C2562"/>
    <w:rsid w:val="2A36148F"/>
    <w:rsid w:val="2A477694"/>
    <w:rsid w:val="2A540223"/>
    <w:rsid w:val="2A5B04EE"/>
    <w:rsid w:val="2A6E229C"/>
    <w:rsid w:val="2A726498"/>
    <w:rsid w:val="2A746CBD"/>
    <w:rsid w:val="2A7B4AB0"/>
    <w:rsid w:val="2A7E43D9"/>
    <w:rsid w:val="2A8F266E"/>
    <w:rsid w:val="2A9E4E64"/>
    <w:rsid w:val="2ADF502A"/>
    <w:rsid w:val="2AE072C8"/>
    <w:rsid w:val="2AFC4CC7"/>
    <w:rsid w:val="2B027860"/>
    <w:rsid w:val="2B0A4069"/>
    <w:rsid w:val="2B2C15F0"/>
    <w:rsid w:val="2B30685A"/>
    <w:rsid w:val="2B350BFA"/>
    <w:rsid w:val="2B531F71"/>
    <w:rsid w:val="2B5329F5"/>
    <w:rsid w:val="2B536F6A"/>
    <w:rsid w:val="2B5E261A"/>
    <w:rsid w:val="2B674E5E"/>
    <w:rsid w:val="2B6A7758"/>
    <w:rsid w:val="2B737255"/>
    <w:rsid w:val="2B7A2659"/>
    <w:rsid w:val="2B7E3C68"/>
    <w:rsid w:val="2B811B96"/>
    <w:rsid w:val="2BF24263"/>
    <w:rsid w:val="2C067DDD"/>
    <w:rsid w:val="2C0C664E"/>
    <w:rsid w:val="2C144674"/>
    <w:rsid w:val="2C152670"/>
    <w:rsid w:val="2C153098"/>
    <w:rsid w:val="2C1A42EC"/>
    <w:rsid w:val="2C1E19FD"/>
    <w:rsid w:val="2C4903E5"/>
    <w:rsid w:val="2C591749"/>
    <w:rsid w:val="2C5A0631"/>
    <w:rsid w:val="2C5C599A"/>
    <w:rsid w:val="2C634630"/>
    <w:rsid w:val="2C6F4905"/>
    <w:rsid w:val="2C7B77A7"/>
    <w:rsid w:val="2C86231F"/>
    <w:rsid w:val="2CB6550B"/>
    <w:rsid w:val="2CBC08D3"/>
    <w:rsid w:val="2CC14AD9"/>
    <w:rsid w:val="2CE371D4"/>
    <w:rsid w:val="2CE52AAB"/>
    <w:rsid w:val="2CEF6922"/>
    <w:rsid w:val="2D044C75"/>
    <w:rsid w:val="2D3C5161"/>
    <w:rsid w:val="2D4B411E"/>
    <w:rsid w:val="2D4D5D3C"/>
    <w:rsid w:val="2D543F20"/>
    <w:rsid w:val="2D545C47"/>
    <w:rsid w:val="2D614F91"/>
    <w:rsid w:val="2D6B70DA"/>
    <w:rsid w:val="2D7266C0"/>
    <w:rsid w:val="2D7765D6"/>
    <w:rsid w:val="2D7C3313"/>
    <w:rsid w:val="2D9B630B"/>
    <w:rsid w:val="2DAC6AFF"/>
    <w:rsid w:val="2DB22E5B"/>
    <w:rsid w:val="2DB50EBD"/>
    <w:rsid w:val="2DC33A42"/>
    <w:rsid w:val="2DDE04E6"/>
    <w:rsid w:val="2DFF2054"/>
    <w:rsid w:val="2E00099F"/>
    <w:rsid w:val="2E0840EE"/>
    <w:rsid w:val="2E0D7C67"/>
    <w:rsid w:val="2E1646AC"/>
    <w:rsid w:val="2E2D0852"/>
    <w:rsid w:val="2E551B78"/>
    <w:rsid w:val="2E5D3D16"/>
    <w:rsid w:val="2E6779F2"/>
    <w:rsid w:val="2E735231"/>
    <w:rsid w:val="2E84339F"/>
    <w:rsid w:val="2E890A10"/>
    <w:rsid w:val="2E933C3A"/>
    <w:rsid w:val="2EA10DB5"/>
    <w:rsid w:val="2EA26E19"/>
    <w:rsid w:val="2EB20AA3"/>
    <w:rsid w:val="2EBD48A9"/>
    <w:rsid w:val="2EC04A87"/>
    <w:rsid w:val="2EC33AA2"/>
    <w:rsid w:val="2ED84DFF"/>
    <w:rsid w:val="2EE21600"/>
    <w:rsid w:val="2EFB31AC"/>
    <w:rsid w:val="2F0E1BF5"/>
    <w:rsid w:val="2F1B4420"/>
    <w:rsid w:val="2F1B7BEA"/>
    <w:rsid w:val="2F2E6249"/>
    <w:rsid w:val="2F396D6B"/>
    <w:rsid w:val="2F6F213E"/>
    <w:rsid w:val="2F7F0C9F"/>
    <w:rsid w:val="2F844405"/>
    <w:rsid w:val="2F8B60EA"/>
    <w:rsid w:val="2F8F3AB1"/>
    <w:rsid w:val="2F905113"/>
    <w:rsid w:val="2F931C96"/>
    <w:rsid w:val="2FA83B5C"/>
    <w:rsid w:val="2FAE67B1"/>
    <w:rsid w:val="2FB3486A"/>
    <w:rsid w:val="2FC6461D"/>
    <w:rsid w:val="2FCE52DD"/>
    <w:rsid w:val="2FDA65D6"/>
    <w:rsid w:val="2FE245C2"/>
    <w:rsid w:val="2FE46ABF"/>
    <w:rsid w:val="2FFF067C"/>
    <w:rsid w:val="300A2D53"/>
    <w:rsid w:val="300E6679"/>
    <w:rsid w:val="301A6E2A"/>
    <w:rsid w:val="301C48FF"/>
    <w:rsid w:val="3021284F"/>
    <w:rsid w:val="3029612C"/>
    <w:rsid w:val="30355829"/>
    <w:rsid w:val="303E45F6"/>
    <w:rsid w:val="305E6071"/>
    <w:rsid w:val="30645ABC"/>
    <w:rsid w:val="306B7B6B"/>
    <w:rsid w:val="306E5607"/>
    <w:rsid w:val="307C76FC"/>
    <w:rsid w:val="30911BAA"/>
    <w:rsid w:val="309942ED"/>
    <w:rsid w:val="30A62777"/>
    <w:rsid w:val="30A94C00"/>
    <w:rsid w:val="30B11CB5"/>
    <w:rsid w:val="30B5543E"/>
    <w:rsid w:val="30BF4A29"/>
    <w:rsid w:val="30CC186A"/>
    <w:rsid w:val="30DA047F"/>
    <w:rsid w:val="30E400B1"/>
    <w:rsid w:val="30E44A0D"/>
    <w:rsid w:val="30EC25D0"/>
    <w:rsid w:val="30FF30E2"/>
    <w:rsid w:val="310402B2"/>
    <w:rsid w:val="31064658"/>
    <w:rsid w:val="310B052E"/>
    <w:rsid w:val="310B07C6"/>
    <w:rsid w:val="31135804"/>
    <w:rsid w:val="311777F0"/>
    <w:rsid w:val="3118050D"/>
    <w:rsid w:val="31250289"/>
    <w:rsid w:val="3126064B"/>
    <w:rsid w:val="31277DC7"/>
    <w:rsid w:val="3138728E"/>
    <w:rsid w:val="31427691"/>
    <w:rsid w:val="314953A7"/>
    <w:rsid w:val="31714E80"/>
    <w:rsid w:val="317401D2"/>
    <w:rsid w:val="31754950"/>
    <w:rsid w:val="317857DC"/>
    <w:rsid w:val="31890A3C"/>
    <w:rsid w:val="318C20AD"/>
    <w:rsid w:val="318D031B"/>
    <w:rsid w:val="318E3DE5"/>
    <w:rsid w:val="31923672"/>
    <w:rsid w:val="31A138CB"/>
    <w:rsid w:val="31A24FB6"/>
    <w:rsid w:val="31AE42A0"/>
    <w:rsid w:val="31C26C6E"/>
    <w:rsid w:val="31CF743A"/>
    <w:rsid w:val="31D162CB"/>
    <w:rsid w:val="31D77EC6"/>
    <w:rsid w:val="31DD1D8A"/>
    <w:rsid w:val="31F700DB"/>
    <w:rsid w:val="32043A1D"/>
    <w:rsid w:val="320A25A9"/>
    <w:rsid w:val="32113866"/>
    <w:rsid w:val="321A3F64"/>
    <w:rsid w:val="32233A22"/>
    <w:rsid w:val="322613A0"/>
    <w:rsid w:val="32270D35"/>
    <w:rsid w:val="323B5004"/>
    <w:rsid w:val="323F6664"/>
    <w:rsid w:val="324A3794"/>
    <w:rsid w:val="324C7676"/>
    <w:rsid w:val="324D788F"/>
    <w:rsid w:val="32726EA5"/>
    <w:rsid w:val="3274109C"/>
    <w:rsid w:val="327452C0"/>
    <w:rsid w:val="327815C1"/>
    <w:rsid w:val="32890742"/>
    <w:rsid w:val="329873C2"/>
    <w:rsid w:val="329D43ED"/>
    <w:rsid w:val="329E3A55"/>
    <w:rsid w:val="32A635A4"/>
    <w:rsid w:val="32B31E4E"/>
    <w:rsid w:val="32B51DD6"/>
    <w:rsid w:val="32D26879"/>
    <w:rsid w:val="32DA4F0C"/>
    <w:rsid w:val="32E77E6C"/>
    <w:rsid w:val="32E82F75"/>
    <w:rsid w:val="32EF2BFB"/>
    <w:rsid w:val="33072F98"/>
    <w:rsid w:val="331D7230"/>
    <w:rsid w:val="33237895"/>
    <w:rsid w:val="333F04E7"/>
    <w:rsid w:val="334C77A2"/>
    <w:rsid w:val="334E6FE6"/>
    <w:rsid w:val="335C5AD3"/>
    <w:rsid w:val="33664883"/>
    <w:rsid w:val="336A26A1"/>
    <w:rsid w:val="336C6890"/>
    <w:rsid w:val="33747406"/>
    <w:rsid w:val="338E75C6"/>
    <w:rsid w:val="339623D4"/>
    <w:rsid w:val="339B5D7B"/>
    <w:rsid w:val="339E1755"/>
    <w:rsid w:val="33A90E50"/>
    <w:rsid w:val="33BB4C0F"/>
    <w:rsid w:val="33BF08C7"/>
    <w:rsid w:val="33C674AC"/>
    <w:rsid w:val="33C80139"/>
    <w:rsid w:val="33D05B10"/>
    <w:rsid w:val="33D17015"/>
    <w:rsid w:val="33D438DB"/>
    <w:rsid w:val="33E101B9"/>
    <w:rsid w:val="33F34943"/>
    <w:rsid w:val="340913A7"/>
    <w:rsid w:val="34140405"/>
    <w:rsid w:val="34140E6F"/>
    <w:rsid w:val="3414488F"/>
    <w:rsid w:val="3417584F"/>
    <w:rsid w:val="341C141A"/>
    <w:rsid w:val="342B7EED"/>
    <w:rsid w:val="344B4ED1"/>
    <w:rsid w:val="344C1D06"/>
    <w:rsid w:val="345D6FE5"/>
    <w:rsid w:val="34795CF8"/>
    <w:rsid w:val="3483307D"/>
    <w:rsid w:val="34833BBE"/>
    <w:rsid w:val="348E5C04"/>
    <w:rsid w:val="349831E9"/>
    <w:rsid w:val="349D6140"/>
    <w:rsid w:val="34A05DD6"/>
    <w:rsid w:val="34B02736"/>
    <w:rsid w:val="34BA7FBA"/>
    <w:rsid w:val="34EF3A09"/>
    <w:rsid w:val="35190E96"/>
    <w:rsid w:val="351B00CD"/>
    <w:rsid w:val="35300DC4"/>
    <w:rsid w:val="35460CA4"/>
    <w:rsid w:val="354B3F7D"/>
    <w:rsid w:val="355A4CA6"/>
    <w:rsid w:val="35645E3B"/>
    <w:rsid w:val="356865D9"/>
    <w:rsid w:val="356B42F6"/>
    <w:rsid w:val="3579640C"/>
    <w:rsid w:val="35843A15"/>
    <w:rsid w:val="358B14BF"/>
    <w:rsid w:val="35AE3DB3"/>
    <w:rsid w:val="35BE05B8"/>
    <w:rsid w:val="35C8666D"/>
    <w:rsid w:val="35C978C8"/>
    <w:rsid w:val="35D5142B"/>
    <w:rsid w:val="35DA17F6"/>
    <w:rsid w:val="35E0350F"/>
    <w:rsid w:val="35E7672E"/>
    <w:rsid w:val="35EA334D"/>
    <w:rsid w:val="36172697"/>
    <w:rsid w:val="361D3AA9"/>
    <w:rsid w:val="362A550F"/>
    <w:rsid w:val="36332EBB"/>
    <w:rsid w:val="363908D4"/>
    <w:rsid w:val="364C2852"/>
    <w:rsid w:val="366A1E03"/>
    <w:rsid w:val="369749E3"/>
    <w:rsid w:val="36AB1F46"/>
    <w:rsid w:val="36B54A27"/>
    <w:rsid w:val="36B748FD"/>
    <w:rsid w:val="36CA1381"/>
    <w:rsid w:val="36CC211F"/>
    <w:rsid w:val="36DA1BB3"/>
    <w:rsid w:val="36E054E3"/>
    <w:rsid w:val="36F3237A"/>
    <w:rsid w:val="36FA416D"/>
    <w:rsid w:val="36FB68C4"/>
    <w:rsid w:val="372E212C"/>
    <w:rsid w:val="3733716F"/>
    <w:rsid w:val="373E77B8"/>
    <w:rsid w:val="37533810"/>
    <w:rsid w:val="37560BD8"/>
    <w:rsid w:val="375B7C5B"/>
    <w:rsid w:val="37690578"/>
    <w:rsid w:val="37750854"/>
    <w:rsid w:val="378A00BA"/>
    <w:rsid w:val="37942152"/>
    <w:rsid w:val="379769C7"/>
    <w:rsid w:val="379D464A"/>
    <w:rsid w:val="379F045B"/>
    <w:rsid w:val="37A204A7"/>
    <w:rsid w:val="37A85C83"/>
    <w:rsid w:val="37AE161E"/>
    <w:rsid w:val="37B86173"/>
    <w:rsid w:val="37C728E5"/>
    <w:rsid w:val="37C86618"/>
    <w:rsid w:val="37D32339"/>
    <w:rsid w:val="37D80DCC"/>
    <w:rsid w:val="37D84463"/>
    <w:rsid w:val="37DB292F"/>
    <w:rsid w:val="37DE0D6B"/>
    <w:rsid w:val="37E209A8"/>
    <w:rsid w:val="37E33FDF"/>
    <w:rsid w:val="37ED28C6"/>
    <w:rsid w:val="37EE3AEF"/>
    <w:rsid w:val="38082177"/>
    <w:rsid w:val="380D433D"/>
    <w:rsid w:val="381A1574"/>
    <w:rsid w:val="3820353D"/>
    <w:rsid w:val="3822169E"/>
    <w:rsid w:val="3827711C"/>
    <w:rsid w:val="3837740A"/>
    <w:rsid w:val="383E0734"/>
    <w:rsid w:val="38463CDE"/>
    <w:rsid w:val="38651A38"/>
    <w:rsid w:val="3885477E"/>
    <w:rsid w:val="389B5FBC"/>
    <w:rsid w:val="389D48CB"/>
    <w:rsid w:val="38BE6B6A"/>
    <w:rsid w:val="38CF21C0"/>
    <w:rsid w:val="3912395A"/>
    <w:rsid w:val="39243519"/>
    <w:rsid w:val="393827C5"/>
    <w:rsid w:val="394640B3"/>
    <w:rsid w:val="394766D1"/>
    <w:rsid w:val="39476834"/>
    <w:rsid w:val="395E1DC2"/>
    <w:rsid w:val="3960618F"/>
    <w:rsid w:val="3969119E"/>
    <w:rsid w:val="397F7D5C"/>
    <w:rsid w:val="39892D3F"/>
    <w:rsid w:val="398D75B9"/>
    <w:rsid w:val="39993F40"/>
    <w:rsid w:val="39B2498A"/>
    <w:rsid w:val="39B4484C"/>
    <w:rsid w:val="39B61279"/>
    <w:rsid w:val="39D03FE5"/>
    <w:rsid w:val="39E57B04"/>
    <w:rsid w:val="39ED753A"/>
    <w:rsid w:val="39EF5EE0"/>
    <w:rsid w:val="3A0247D0"/>
    <w:rsid w:val="3A070E58"/>
    <w:rsid w:val="3A1004FC"/>
    <w:rsid w:val="3A281693"/>
    <w:rsid w:val="3A292286"/>
    <w:rsid w:val="3A2C08EC"/>
    <w:rsid w:val="3A2E039B"/>
    <w:rsid w:val="3A410DE1"/>
    <w:rsid w:val="3A6D0DB3"/>
    <w:rsid w:val="3A884F56"/>
    <w:rsid w:val="3AA405BB"/>
    <w:rsid w:val="3AAA21E8"/>
    <w:rsid w:val="3AAB0220"/>
    <w:rsid w:val="3AD55368"/>
    <w:rsid w:val="3ADC702B"/>
    <w:rsid w:val="3AE57176"/>
    <w:rsid w:val="3AF32B18"/>
    <w:rsid w:val="3AFA684F"/>
    <w:rsid w:val="3B00585C"/>
    <w:rsid w:val="3B3036BF"/>
    <w:rsid w:val="3B496A4A"/>
    <w:rsid w:val="3B5C5C4F"/>
    <w:rsid w:val="3B74013B"/>
    <w:rsid w:val="3B795BB2"/>
    <w:rsid w:val="3B90240B"/>
    <w:rsid w:val="3BA2413D"/>
    <w:rsid w:val="3BAB319D"/>
    <w:rsid w:val="3BB621A3"/>
    <w:rsid w:val="3BCE1743"/>
    <w:rsid w:val="3BE81CC8"/>
    <w:rsid w:val="3BF86A0E"/>
    <w:rsid w:val="3BFC4B5F"/>
    <w:rsid w:val="3BFC5422"/>
    <w:rsid w:val="3C232F64"/>
    <w:rsid w:val="3C2602A6"/>
    <w:rsid w:val="3C2E1C2D"/>
    <w:rsid w:val="3C431803"/>
    <w:rsid w:val="3C4F15FA"/>
    <w:rsid w:val="3C503701"/>
    <w:rsid w:val="3C5B13C2"/>
    <w:rsid w:val="3C70168B"/>
    <w:rsid w:val="3C7B1A15"/>
    <w:rsid w:val="3C8930B6"/>
    <w:rsid w:val="3C8C297C"/>
    <w:rsid w:val="3C996F1C"/>
    <w:rsid w:val="3CB963B2"/>
    <w:rsid w:val="3CCF75F1"/>
    <w:rsid w:val="3CD9019D"/>
    <w:rsid w:val="3CE96724"/>
    <w:rsid w:val="3CF8458A"/>
    <w:rsid w:val="3CF9606F"/>
    <w:rsid w:val="3CFB1575"/>
    <w:rsid w:val="3D000231"/>
    <w:rsid w:val="3D096D46"/>
    <w:rsid w:val="3D0F31DD"/>
    <w:rsid w:val="3D16064C"/>
    <w:rsid w:val="3D16272D"/>
    <w:rsid w:val="3D26015C"/>
    <w:rsid w:val="3D2D5FBB"/>
    <w:rsid w:val="3D32377B"/>
    <w:rsid w:val="3D3A4A21"/>
    <w:rsid w:val="3D48773A"/>
    <w:rsid w:val="3D4E2B7E"/>
    <w:rsid w:val="3D611CE4"/>
    <w:rsid w:val="3D6300B3"/>
    <w:rsid w:val="3D753724"/>
    <w:rsid w:val="3D776C13"/>
    <w:rsid w:val="3D7D5E67"/>
    <w:rsid w:val="3D8066DB"/>
    <w:rsid w:val="3DA400FD"/>
    <w:rsid w:val="3DAA0F84"/>
    <w:rsid w:val="3DAA49AE"/>
    <w:rsid w:val="3DAD56CD"/>
    <w:rsid w:val="3DAF32C7"/>
    <w:rsid w:val="3DC95472"/>
    <w:rsid w:val="3DE231F9"/>
    <w:rsid w:val="3DE910B7"/>
    <w:rsid w:val="3DEA1DFB"/>
    <w:rsid w:val="3DEB3352"/>
    <w:rsid w:val="3DFB3E8F"/>
    <w:rsid w:val="3E044ECB"/>
    <w:rsid w:val="3E0537A1"/>
    <w:rsid w:val="3E14424C"/>
    <w:rsid w:val="3E191520"/>
    <w:rsid w:val="3E197C64"/>
    <w:rsid w:val="3E1A79A7"/>
    <w:rsid w:val="3E3D4549"/>
    <w:rsid w:val="3E422235"/>
    <w:rsid w:val="3E445628"/>
    <w:rsid w:val="3E4F195D"/>
    <w:rsid w:val="3E5466AB"/>
    <w:rsid w:val="3E5A0DBA"/>
    <w:rsid w:val="3E6C41A5"/>
    <w:rsid w:val="3E846212"/>
    <w:rsid w:val="3E8C0C85"/>
    <w:rsid w:val="3E8C6BEF"/>
    <w:rsid w:val="3E931776"/>
    <w:rsid w:val="3E9636F2"/>
    <w:rsid w:val="3E9B40A5"/>
    <w:rsid w:val="3EA77560"/>
    <w:rsid w:val="3EAF0B8F"/>
    <w:rsid w:val="3EBC6271"/>
    <w:rsid w:val="3EC744A0"/>
    <w:rsid w:val="3EC879ED"/>
    <w:rsid w:val="3ECB2378"/>
    <w:rsid w:val="3ECC05DC"/>
    <w:rsid w:val="3ECC144D"/>
    <w:rsid w:val="3ECF4233"/>
    <w:rsid w:val="3ED10353"/>
    <w:rsid w:val="3ED2090F"/>
    <w:rsid w:val="3EDB30EB"/>
    <w:rsid w:val="3EEC14C7"/>
    <w:rsid w:val="3EFA34FB"/>
    <w:rsid w:val="3EFF5B8A"/>
    <w:rsid w:val="3F12701B"/>
    <w:rsid w:val="3F231C7C"/>
    <w:rsid w:val="3F340319"/>
    <w:rsid w:val="3F4A5B71"/>
    <w:rsid w:val="3F4B5C24"/>
    <w:rsid w:val="3F516361"/>
    <w:rsid w:val="3F551035"/>
    <w:rsid w:val="3F604D7D"/>
    <w:rsid w:val="3F616ABC"/>
    <w:rsid w:val="3F66014E"/>
    <w:rsid w:val="3F6E088A"/>
    <w:rsid w:val="3F7868D8"/>
    <w:rsid w:val="3F805A5D"/>
    <w:rsid w:val="3FA64F7C"/>
    <w:rsid w:val="3FAA40C9"/>
    <w:rsid w:val="3FD81C2A"/>
    <w:rsid w:val="3FE52068"/>
    <w:rsid w:val="3FEB51B2"/>
    <w:rsid w:val="3FF6169B"/>
    <w:rsid w:val="400B7142"/>
    <w:rsid w:val="400D721E"/>
    <w:rsid w:val="401B3660"/>
    <w:rsid w:val="40281271"/>
    <w:rsid w:val="403665D9"/>
    <w:rsid w:val="404671FE"/>
    <w:rsid w:val="40473B76"/>
    <w:rsid w:val="40490307"/>
    <w:rsid w:val="40645C68"/>
    <w:rsid w:val="40794378"/>
    <w:rsid w:val="40842786"/>
    <w:rsid w:val="408845A5"/>
    <w:rsid w:val="408859F8"/>
    <w:rsid w:val="409A6AFA"/>
    <w:rsid w:val="40A5439F"/>
    <w:rsid w:val="40AA23AA"/>
    <w:rsid w:val="40AB201E"/>
    <w:rsid w:val="40B3190D"/>
    <w:rsid w:val="40BD31C4"/>
    <w:rsid w:val="40BE27B3"/>
    <w:rsid w:val="40D136C3"/>
    <w:rsid w:val="40D142CF"/>
    <w:rsid w:val="40D279E3"/>
    <w:rsid w:val="40D34C4F"/>
    <w:rsid w:val="40F2661B"/>
    <w:rsid w:val="40FA34E4"/>
    <w:rsid w:val="410E0D10"/>
    <w:rsid w:val="4138087E"/>
    <w:rsid w:val="4140465C"/>
    <w:rsid w:val="414361EB"/>
    <w:rsid w:val="414D5CF5"/>
    <w:rsid w:val="415A3671"/>
    <w:rsid w:val="415F4AD9"/>
    <w:rsid w:val="418B0C36"/>
    <w:rsid w:val="41982313"/>
    <w:rsid w:val="41A96B13"/>
    <w:rsid w:val="41B679A3"/>
    <w:rsid w:val="41BB5068"/>
    <w:rsid w:val="41E95236"/>
    <w:rsid w:val="42054AEF"/>
    <w:rsid w:val="421A0E08"/>
    <w:rsid w:val="42217760"/>
    <w:rsid w:val="425020B0"/>
    <w:rsid w:val="425321D3"/>
    <w:rsid w:val="425531F7"/>
    <w:rsid w:val="425F0AF9"/>
    <w:rsid w:val="42647C0D"/>
    <w:rsid w:val="426920FC"/>
    <w:rsid w:val="42821249"/>
    <w:rsid w:val="428F37A7"/>
    <w:rsid w:val="42933CFC"/>
    <w:rsid w:val="42A72325"/>
    <w:rsid w:val="42CC6D15"/>
    <w:rsid w:val="42CE3797"/>
    <w:rsid w:val="42DB50BE"/>
    <w:rsid w:val="42E22FB1"/>
    <w:rsid w:val="42EC0520"/>
    <w:rsid w:val="42FA150F"/>
    <w:rsid w:val="42FA2C0D"/>
    <w:rsid w:val="42FC0F77"/>
    <w:rsid w:val="430847FF"/>
    <w:rsid w:val="432D5B8E"/>
    <w:rsid w:val="43387D96"/>
    <w:rsid w:val="43454941"/>
    <w:rsid w:val="435C4505"/>
    <w:rsid w:val="43696B4A"/>
    <w:rsid w:val="436C5DBD"/>
    <w:rsid w:val="43712926"/>
    <w:rsid w:val="437A5A82"/>
    <w:rsid w:val="437B547B"/>
    <w:rsid w:val="43882E77"/>
    <w:rsid w:val="43B44F67"/>
    <w:rsid w:val="43BB34F5"/>
    <w:rsid w:val="43CC2395"/>
    <w:rsid w:val="43D06A8D"/>
    <w:rsid w:val="43D371ED"/>
    <w:rsid w:val="43FC1227"/>
    <w:rsid w:val="43FD4EB0"/>
    <w:rsid w:val="44162FB1"/>
    <w:rsid w:val="442A3E2F"/>
    <w:rsid w:val="443D7C9A"/>
    <w:rsid w:val="444B588B"/>
    <w:rsid w:val="445765E8"/>
    <w:rsid w:val="445C120D"/>
    <w:rsid w:val="446E06D6"/>
    <w:rsid w:val="447F1C12"/>
    <w:rsid w:val="44901A87"/>
    <w:rsid w:val="44925D3E"/>
    <w:rsid w:val="44964D19"/>
    <w:rsid w:val="449820B1"/>
    <w:rsid w:val="449A1A1A"/>
    <w:rsid w:val="44A938E5"/>
    <w:rsid w:val="44CB0848"/>
    <w:rsid w:val="44CD01CD"/>
    <w:rsid w:val="44ED5FF9"/>
    <w:rsid w:val="44F04117"/>
    <w:rsid w:val="44F14972"/>
    <w:rsid w:val="450943BC"/>
    <w:rsid w:val="45127F92"/>
    <w:rsid w:val="451D5C09"/>
    <w:rsid w:val="452873E5"/>
    <w:rsid w:val="45302C77"/>
    <w:rsid w:val="45365228"/>
    <w:rsid w:val="453D67BB"/>
    <w:rsid w:val="45677487"/>
    <w:rsid w:val="4570122E"/>
    <w:rsid w:val="457078DA"/>
    <w:rsid w:val="45875E4D"/>
    <w:rsid w:val="4590254C"/>
    <w:rsid w:val="45A254E0"/>
    <w:rsid w:val="45A96249"/>
    <w:rsid w:val="45AC6ADA"/>
    <w:rsid w:val="45B33A10"/>
    <w:rsid w:val="45B354B9"/>
    <w:rsid w:val="45B40C13"/>
    <w:rsid w:val="45BC4C0D"/>
    <w:rsid w:val="45BE1F5D"/>
    <w:rsid w:val="45C17A2A"/>
    <w:rsid w:val="45C34646"/>
    <w:rsid w:val="45CA005D"/>
    <w:rsid w:val="45CF6053"/>
    <w:rsid w:val="45D56575"/>
    <w:rsid w:val="45D869FB"/>
    <w:rsid w:val="45E53B56"/>
    <w:rsid w:val="45F06464"/>
    <w:rsid w:val="460F72A4"/>
    <w:rsid w:val="462C49FE"/>
    <w:rsid w:val="46314B68"/>
    <w:rsid w:val="463B6446"/>
    <w:rsid w:val="46462AFB"/>
    <w:rsid w:val="464D76CB"/>
    <w:rsid w:val="465A1D99"/>
    <w:rsid w:val="465C4CE0"/>
    <w:rsid w:val="4661021F"/>
    <w:rsid w:val="4665220D"/>
    <w:rsid w:val="466A0AED"/>
    <w:rsid w:val="466A564E"/>
    <w:rsid w:val="4672409C"/>
    <w:rsid w:val="46771723"/>
    <w:rsid w:val="46840387"/>
    <w:rsid w:val="46AC2B1F"/>
    <w:rsid w:val="46B16749"/>
    <w:rsid w:val="46B26F76"/>
    <w:rsid w:val="46BD5744"/>
    <w:rsid w:val="46D0544E"/>
    <w:rsid w:val="46DB530C"/>
    <w:rsid w:val="46E34938"/>
    <w:rsid w:val="46E85E7B"/>
    <w:rsid w:val="470C1083"/>
    <w:rsid w:val="4722694D"/>
    <w:rsid w:val="473C5029"/>
    <w:rsid w:val="474849EF"/>
    <w:rsid w:val="474C6027"/>
    <w:rsid w:val="47596CE9"/>
    <w:rsid w:val="476B25BD"/>
    <w:rsid w:val="477836B0"/>
    <w:rsid w:val="478B1D52"/>
    <w:rsid w:val="479B6239"/>
    <w:rsid w:val="47B761BB"/>
    <w:rsid w:val="47C15BFF"/>
    <w:rsid w:val="47C270A9"/>
    <w:rsid w:val="47C70FA0"/>
    <w:rsid w:val="47E2672B"/>
    <w:rsid w:val="47EB5BA3"/>
    <w:rsid w:val="47FD14DC"/>
    <w:rsid w:val="48004A2C"/>
    <w:rsid w:val="48056519"/>
    <w:rsid w:val="480A55FB"/>
    <w:rsid w:val="480B6B89"/>
    <w:rsid w:val="48134728"/>
    <w:rsid w:val="481E2834"/>
    <w:rsid w:val="48333AB2"/>
    <w:rsid w:val="48360BB4"/>
    <w:rsid w:val="483B59F1"/>
    <w:rsid w:val="48452EAD"/>
    <w:rsid w:val="485B1717"/>
    <w:rsid w:val="48681A80"/>
    <w:rsid w:val="48943F0F"/>
    <w:rsid w:val="48A26C2B"/>
    <w:rsid w:val="48A81FC0"/>
    <w:rsid w:val="48B41B8F"/>
    <w:rsid w:val="48BB37DC"/>
    <w:rsid w:val="48BE1BDA"/>
    <w:rsid w:val="48C10336"/>
    <w:rsid w:val="48CD2A4A"/>
    <w:rsid w:val="48CF383D"/>
    <w:rsid w:val="48D07561"/>
    <w:rsid w:val="490456C4"/>
    <w:rsid w:val="49090C4E"/>
    <w:rsid w:val="49122B9D"/>
    <w:rsid w:val="4919496D"/>
    <w:rsid w:val="491A5246"/>
    <w:rsid w:val="491D26D9"/>
    <w:rsid w:val="4934495F"/>
    <w:rsid w:val="49380B02"/>
    <w:rsid w:val="493E6A89"/>
    <w:rsid w:val="494667E5"/>
    <w:rsid w:val="495A52C0"/>
    <w:rsid w:val="496A7514"/>
    <w:rsid w:val="497D1707"/>
    <w:rsid w:val="49826B58"/>
    <w:rsid w:val="49875C78"/>
    <w:rsid w:val="49A02259"/>
    <w:rsid w:val="49A64DC3"/>
    <w:rsid w:val="49AB4067"/>
    <w:rsid w:val="49B64674"/>
    <w:rsid w:val="49BE54E5"/>
    <w:rsid w:val="49C258BC"/>
    <w:rsid w:val="49D261BC"/>
    <w:rsid w:val="49ED4573"/>
    <w:rsid w:val="49F235B2"/>
    <w:rsid w:val="49F45134"/>
    <w:rsid w:val="49F67FD2"/>
    <w:rsid w:val="4A0F4D22"/>
    <w:rsid w:val="4A1B1A0C"/>
    <w:rsid w:val="4A1C583D"/>
    <w:rsid w:val="4A1D0CC2"/>
    <w:rsid w:val="4A2554F1"/>
    <w:rsid w:val="4A611D6C"/>
    <w:rsid w:val="4A7A2BCB"/>
    <w:rsid w:val="4A843517"/>
    <w:rsid w:val="4A89213E"/>
    <w:rsid w:val="4A9718AC"/>
    <w:rsid w:val="4A974345"/>
    <w:rsid w:val="4AAA5B03"/>
    <w:rsid w:val="4AAD5BE7"/>
    <w:rsid w:val="4AAE2ECF"/>
    <w:rsid w:val="4AC768C5"/>
    <w:rsid w:val="4AE91F38"/>
    <w:rsid w:val="4AF245ED"/>
    <w:rsid w:val="4AFB19E6"/>
    <w:rsid w:val="4AFC0927"/>
    <w:rsid w:val="4AFE695C"/>
    <w:rsid w:val="4B006ABF"/>
    <w:rsid w:val="4B080950"/>
    <w:rsid w:val="4B0A2C83"/>
    <w:rsid w:val="4B141C6E"/>
    <w:rsid w:val="4B1B66F9"/>
    <w:rsid w:val="4B1D420D"/>
    <w:rsid w:val="4B1E51C4"/>
    <w:rsid w:val="4B436961"/>
    <w:rsid w:val="4B4C2EF5"/>
    <w:rsid w:val="4B52673E"/>
    <w:rsid w:val="4B582FA8"/>
    <w:rsid w:val="4B7F697B"/>
    <w:rsid w:val="4B921369"/>
    <w:rsid w:val="4B9E45FB"/>
    <w:rsid w:val="4BAE0759"/>
    <w:rsid w:val="4BBE4017"/>
    <w:rsid w:val="4BBF125E"/>
    <w:rsid w:val="4BC715A5"/>
    <w:rsid w:val="4BD80288"/>
    <w:rsid w:val="4BDE2A41"/>
    <w:rsid w:val="4BE9002A"/>
    <w:rsid w:val="4BEC10EC"/>
    <w:rsid w:val="4BF15031"/>
    <w:rsid w:val="4BF3154D"/>
    <w:rsid w:val="4BF55CCE"/>
    <w:rsid w:val="4BF93ED2"/>
    <w:rsid w:val="4C052901"/>
    <w:rsid w:val="4C0E770D"/>
    <w:rsid w:val="4C120D3C"/>
    <w:rsid w:val="4C441AE4"/>
    <w:rsid w:val="4C474330"/>
    <w:rsid w:val="4C4F2970"/>
    <w:rsid w:val="4C5F6705"/>
    <w:rsid w:val="4C662717"/>
    <w:rsid w:val="4C6F7397"/>
    <w:rsid w:val="4C7C174F"/>
    <w:rsid w:val="4C921D71"/>
    <w:rsid w:val="4C9A242B"/>
    <w:rsid w:val="4CA34D15"/>
    <w:rsid w:val="4CAC7847"/>
    <w:rsid w:val="4CBF3DC4"/>
    <w:rsid w:val="4CE84487"/>
    <w:rsid w:val="4CEC7C52"/>
    <w:rsid w:val="4CEE616B"/>
    <w:rsid w:val="4CF603B7"/>
    <w:rsid w:val="4CFC4421"/>
    <w:rsid w:val="4D03741E"/>
    <w:rsid w:val="4D1A14CD"/>
    <w:rsid w:val="4D2A7475"/>
    <w:rsid w:val="4D35495D"/>
    <w:rsid w:val="4D3C5E94"/>
    <w:rsid w:val="4D556944"/>
    <w:rsid w:val="4D5F5DF9"/>
    <w:rsid w:val="4D751458"/>
    <w:rsid w:val="4D783DA6"/>
    <w:rsid w:val="4D807B6D"/>
    <w:rsid w:val="4D8D6F3D"/>
    <w:rsid w:val="4D910922"/>
    <w:rsid w:val="4DB42DEA"/>
    <w:rsid w:val="4DD32F25"/>
    <w:rsid w:val="4DD7542F"/>
    <w:rsid w:val="4DFB68D3"/>
    <w:rsid w:val="4E034BFD"/>
    <w:rsid w:val="4E0A24F0"/>
    <w:rsid w:val="4E206BF6"/>
    <w:rsid w:val="4E2765E5"/>
    <w:rsid w:val="4E3A5D45"/>
    <w:rsid w:val="4E472E5E"/>
    <w:rsid w:val="4E4D4293"/>
    <w:rsid w:val="4E5D6F9B"/>
    <w:rsid w:val="4E6D788A"/>
    <w:rsid w:val="4E7C3486"/>
    <w:rsid w:val="4E7E5A3E"/>
    <w:rsid w:val="4E8A2146"/>
    <w:rsid w:val="4EB1630B"/>
    <w:rsid w:val="4EDD6AAA"/>
    <w:rsid w:val="4EDE1A09"/>
    <w:rsid w:val="4EE05134"/>
    <w:rsid w:val="4EE255F4"/>
    <w:rsid w:val="4EE506F1"/>
    <w:rsid w:val="4EEF682A"/>
    <w:rsid w:val="4EF07FD0"/>
    <w:rsid w:val="4EF74DA2"/>
    <w:rsid w:val="4EF9536B"/>
    <w:rsid w:val="4EFA4210"/>
    <w:rsid w:val="4EFD7B26"/>
    <w:rsid w:val="4F171CA5"/>
    <w:rsid w:val="4F1D40F9"/>
    <w:rsid w:val="4F1F126D"/>
    <w:rsid w:val="4F212D30"/>
    <w:rsid w:val="4F214ED4"/>
    <w:rsid w:val="4F22387D"/>
    <w:rsid w:val="4F2D2F4E"/>
    <w:rsid w:val="4F2D32D4"/>
    <w:rsid w:val="4F36169A"/>
    <w:rsid w:val="4F3F60DD"/>
    <w:rsid w:val="4F455894"/>
    <w:rsid w:val="4F4876A5"/>
    <w:rsid w:val="4F5068C5"/>
    <w:rsid w:val="4F5103FF"/>
    <w:rsid w:val="4F54330F"/>
    <w:rsid w:val="4F6F4445"/>
    <w:rsid w:val="4F7A5B7F"/>
    <w:rsid w:val="4F822BE5"/>
    <w:rsid w:val="4F966DC0"/>
    <w:rsid w:val="4F9C02E3"/>
    <w:rsid w:val="4FB30E02"/>
    <w:rsid w:val="4FBF68B9"/>
    <w:rsid w:val="4FE06BDD"/>
    <w:rsid w:val="4FE2637B"/>
    <w:rsid w:val="4FF67D88"/>
    <w:rsid w:val="50022D70"/>
    <w:rsid w:val="500C731E"/>
    <w:rsid w:val="5016666D"/>
    <w:rsid w:val="50203ECD"/>
    <w:rsid w:val="50262C02"/>
    <w:rsid w:val="502B4DE0"/>
    <w:rsid w:val="503B2337"/>
    <w:rsid w:val="503C500F"/>
    <w:rsid w:val="504E0FBE"/>
    <w:rsid w:val="50533BD0"/>
    <w:rsid w:val="50590F77"/>
    <w:rsid w:val="505B2357"/>
    <w:rsid w:val="50647BF8"/>
    <w:rsid w:val="50684EFA"/>
    <w:rsid w:val="506E4119"/>
    <w:rsid w:val="50701614"/>
    <w:rsid w:val="50861B64"/>
    <w:rsid w:val="508924F7"/>
    <w:rsid w:val="50933D2C"/>
    <w:rsid w:val="509562B8"/>
    <w:rsid w:val="509759E7"/>
    <w:rsid w:val="50985351"/>
    <w:rsid w:val="509A04D1"/>
    <w:rsid w:val="50A55018"/>
    <w:rsid w:val="50AE42B0"/>
    <w:rsid w:val="50B32CF7"/>
    <w:rsid w:val="50BD25E4"/>
    <w:rsid w:val="50BD752B"/>
    <w:rsid w:val="50BF0CD3"/>
    <w:rsid w:val="50C03986"/>
    <w:rsid w:val="50DC07C9"/>
    <w:rsid w:val="50E5478A"/>
    <w:rsid w:val="50E85389"/>
    <w:rsid w:val="50FA65EB"/>
    <w:rsid w:val="50FC3737"/>
    <w:rsid w:val="5105227A"/>
    <w:rsid w:val="510A6EA3"/>
    <w:rsid w:val="510C1165"/>
    <w:rsid w:val="512245CA"/>
    <w:rsid w:val="512E2FE8"/>
    <w:rsid w:val="51364B08"/>
    <w:rsid w:val="514475BC"/>
    <w:rsid w:val="514C240C"/>
    <w:rsid w:val="515002DB"/>
    <w:rsid w:val="515C0A35"/>
    <w:rsid w:val="51685FE2"/>
    <w:rsid w:val="516A1B31"/>
    <w:rsid w:val="516C6AF7"/>
    <w:rsid w:val="51725786"/>
    <w:rsid w:val="51751A7C"/>
    <w:rsid w:val="517E5ECD"/>
    <w:rsid w:val="51830A74"/>
    <w:rsid w:val="51837CFE"/>
    <w:rsid w:val="518F1835"/>
    <w:rsid w:val="51927806"/>
    <w:rsid w:val="51982C4B"/>
    <w:rsid w:val="51AE5170"/>
    <w:rsid w:val="51BB5676"/>
    <w:rsid w:val="51C64DA0"/>
    <w:rsid w:val="51E67A99"/>
    <w:rsid w:val="51F71E94"/>
    <w:rsid w:val="51FD5101"/>
    <w:rsid w:val="52052BED"/>
    <w:rsid w:val="52092093"/>
    <w:rsid w:val="520C5D0B"/>
    <w:rsid w:val="520F7DF6"/>
    <w:rsid w:val="52194029"/>
    <w:rsid w:val="52313B6A"/>
    <w:rsid w:val="52366031"/>
    <w:rsid w:val="523C118A"/>
    <w:rsid w:val="523C3E5E"/>
    <w:rsid w:val="524C2243"/>
    <w:rsid w:val="5254754C"/>
    <w:rsid w:val="52821873"/>
    <w:rsid w:val="528C1EC6"/>
    <w:rsid w:val="528C74F6"/>
    <w:rsid w:val="528D23BE"/>
    <w:rsid w:val="529619BF"/>
    <w:rsid w:val="52AB43F3"/>
    <w:rsid w:val="52AE0C46"/>
    <w:rsid w:val="52B008C0"/>
    <w:rsid w:val="52BF5FB2"/>
    <w:rsid w:val="52E00BAC"/>
    <w:rsid w:val="52E11778"/>
    <w:rsid w:val="52E1488A"/>
    <w:rsid w:val="52EA6130"/>
    <w:rsid w:val="52EA7714"/>
    <w:rsid w:val="52EE2A68"/>
    <w:rsid w:val="52F23613"/>
    <w:rsid w:val="537A494D"/>
    <w:rsid w:val="537B4A93"/>
    <w:rsid w:val="539F56DD"/>
    <w:rsid w:val="53A82157"/>
    <w:rsid w:val="53AE3647"/>
    <w:rsid w:val="53AE7C63"/>
    <w:rsid w:val="53B824F7"/>
    <w:rsid w:val="53C778DC"/>
    <w:rsid w:val="53CE0F3B"/>
    <w:rsid w:val="53D05992"/>
    <w:rsid w:val="53D46A27"/>
    <w:rsid w:val="53DB6EB6"/>
    <w:rsid w:val="53DE2FC6"/>
    <w:rsid w:val="53EC3215"/>
    <w:rsid w:val="53EC36D1"/>
    <w:rsid w:val="53F01670"/>
    <w:rsid w:val="540D2063"/>
    <w:rsid w:val="541233F6"/>
    <w:rsid w:val="5428264E"/>
    <w:rsid w:val="542E2A59"/>
    <w:rsid w:val="544C0607"/>
    <w:rsid w:val="54502B9F"/>
    <w:rsid w:val="5457458F"/>
    <w:rsid w:val="545A4B09"/>
    <w:rsid w:val="5463421F"/>
    <w:rsid w:val="547D5749"/>
    <w:rsid w:val="548073EA"/>
    <w:rsid w:val="548D4FCD"/>
    <w:rsid w:val="548F233D"/>
    <w:rsid w:val="54960C8E"/>
    <w:rsid w:val="54975E7D"/>
    <w:rsid w:val="549A0285"/>
    <w:rsid w:val="549E7415"/>
    <w:rsid w:val="54C54A7D"/>
    <w:rsid w:val="54D224FB"/>
    <w:rsid w:val="54D90F94"/>
    <w:rsid w:val="54DC70E4"/>
    <w:rsid w:val="54DF718D"/>
    <w:rsid w:val="54E152BB"/>
    <w:rsid w:val="54E7006D"/>
    <w:rsid w:val="54EB22AA"/>
    <w:rsid w:val="54EE1B90"/>
    <w:rsid w:val="550B6739"/>
    <w:rsid w:val="550E0E29"/>
    <w:rsid w:val="55100D24"/>
    <w:rsid w:val="551504BF"/>
    <w:rsid w:val="55197FF9"/>
    <w:rsid w:val="551D4720"/>
    <w:rsid w:val="553E28AE"/>
    <w:rsid w:val="554F5BE1"/>
    <w:rsid w:val="555E4C7A"/>
    <w:rsid w:val="555E7DB9"/>
    <w:rsid w:val="55625C28"/>
    <w:rsid w:val="556F6DC3"/>
    <w:rsid w:val="55741FD4"/>
    <w:rsid w:val="557931D4"/>
    <w:rsid w:val="55936AE8"/>
    <w:rsid w:val="55A02008"/>
    <w:rsid w:val="55A770FE"/>
    <w:rsid w:val="55A90A69"/>
    <w:rsid w:val="55AD7DC7"/>
    <w:rsid w:val="55B74ADA"/>
    <w:rsid w:val="55BD10C6"/>
    <w:rsid w:val="55C07357"/>
    <w:rsid w:val="55C25707"/>
    <w:rsid w:val="55CA3EBF"/>
    <w:rsid w:val="55CE0899"/>
    <w:rsid w:val="55E508E7"/>
    <w:rsid w:val="55E80A69"/>
    <w:rsid w:val="55ED0089"/>
    <w:rsid w:val="55ED0489"/>
    <w:rsid w:val="55EF4AAF"/>
    <w:rsid w:val="56131373"/>
    <w:rsid w:val="561D5982"/>
    <w:rsid w:val="562338E2"/>
    <w:rsid w:val="5625249F"/>
    <w:rsid w:val="56297A91"/>
    <w:rsid w:val="562A19B6"/>
    <w:rsid w:val="562F5F18"/>
    <w:rsid w:val="5639311C"/>
    <w:rsid w:val="563C6E24"/>
    <w:rsid w:val="564938F7"/>
    <w:rsid w:val="564F2448"/>
    <w:rsid w:val="56547546"/>
    <w:rsid w:val="567A2942"/>
    <w:rsid w:val="56884624"/>
    <w:rsid w:val="568A69DC"/>
    <w:rsid w:val="56A25BC2"/>
    <w:rsid w:val="56B95992"/>
    <w:rsid w:val="56CA379E"/>
    <w:rsid w:val="56D9176D"/>
    <w:rsid w:val="56E368D9"/>
    <w:rsid w:val="56FD6E51"/>
    <w:rsid w:val="5704142F"/>
    <w:rsid w:val="570538C0"/>
    <w:rsid w:val="57233C3C"/>
    <w:rsid w:val="57280486"/>
    <w:rsid w:val="572C0256"/>
    <w:rsid w:val="572E5528"/>
    <w:rsid w:val="57304702"/>
    <w:rsid w:val="573E3C6A"/>
    <w:rsid w:val="5754282A"/>
    <w:rsid w:val="575F7036"/>
    <w:rsid w:val="576E68C9"/>
    <w:rsid w:val="5798210E"/>
    <w:rsid w:val="579E4386"/>
    <w:rsid w:val="57A93648"/>
    <w:rsid w:val="57CE4470"/>
    <w:rsid w:val="57D635F4"/>
    <w:rsid w:val="57EF7E93"/>
    <w:rsid w:val="57F010BB"/>
    <w:rsid w:val="57F120A3"/>
    <w:rsid w:val="57F707D7"/>
    <w:rsid w:val="57FB17CC"/>
    <w:rsid w:val="58004769"/>
    <w:rsid w:val="58031057"/>
    <w:rsid w:val="58154A3B"/>
    <w:rsid w:val="581C0B8B"/>
    <w:rsid w:val="581D2F82"/>
    <w:rsid w:val="58203C11"/>
    <w:rsid w:val="58334BD3"/>
    <w:rsid w:val="584C61C1"/>
    <w:rsid w:val="58515560"/>
    <w:rsid w:val="5855760B"/>
    <w:rsid w:val="585E3AB7"/>
    <w:rsid w:val="586B6514"/>
    <w:rsid w:val="587B4882"/>
    <w:rsid w:val="58A76E7E"/>
    <w:rsid w:val="58CD7511"/>
    <w:rsid w:val="58D26406"/>
    <w:rsid w:val="58E42588"/>
    <w:rsid w:val="58E846B9"/>
    <w:rsid w:val="59037857"/>
    <w:rsid w:val="590E496D"/>
    <w:rsid w:val="593A16F2"/>
    <w:rsid w:val="595C0A4B"/>
    <w:rsid w:val="595D63B2"/>
    <w:rsid w:val="595E20BB"/>
    <w:rsid w:val="595E398D"/>
    <w:rsid w:val="597B216F"/>
    <w:rsid w:val="59824FE2"/>
    <w:rsid w:val="598F1244"/>
    <w:rsid w:val="5993566A"/>
    <w:rsid w:val="59AA1C65"/>
    <w:rsid w:val="59AC4CE3"/>
    <w:rsid w:val="59B11394"/>
    <w:rsid w:val="59BA4438"/>
    <w:rsid w:val="59BB04B0"/>
    <w:rsid w:val="59C0025A"/>
    <w:rsid w:val="59CC5BD0"/>
    <w:rsid w:val="59D33959"/>
    <w:rsid w:val="59E4003B"/>
    <w:rsid w:val="5A030050"/>
    <w:rsid w:val="5A0E69D0"/>
    <w:rsid w:val="5A2A48CD"/>
    <w:rsid w:val="5A2A785A"/>
    <w:rsid w:val="5A2B6A52"/>
    <w:rsid w:val="5A345CD8"/>
    <w:rsid w:val="5A4606B6"/>
    <w:rsid w:val="5A476EF1"/>
    <w:rsid w:val="5A551E7E"/>
    <w:rsid w:val="5A692D15"/>
    <w:rsid w:val="5A727027"/>
    <w:rsid w:val="5A787DED"/>
    <w:rsid w:val="5A8139EE"/>
    <w:rsid w:val="5A872256"/>
    <w:rsid w:val="5A9761C8"/>
    <w:rsid w:val="5AA55630"/>
    <w:rsid w:val="5AB06E40"/>
    <w:rsid w:val="5ADF7425"/>
    <w:rsid w:val="5AE50E5B"/>
    <w:rsid w:val="5AF842C2"/>
    <w:rsid w:val="5AFC4ED1"/>
    <w:rsid w:val="5B0875BA"/>
    <w:rsid w:val="5B325EFD"/>
    <w:rsid w:val="5B3F4C26"/>
    <w:rsid w:val="5B437D3B"/>
    <w:rsid w:val="5BBF0081"/>
    <w:rsid w:val="5BCA392E"/>
    <w:rsid w:val="5BFC75F6"/>
    <w:rsid w:val="5C007F9C"/>
    <w:rsid w:val="5C0C548F"/>
    <w:rsid w:val="5C1229B2"/>
    <w:rsid w:val="5C254BED"/>
    <w:rsid w:val="5C3B38DE"/>
    <w:rsid w:val="5C410912"/>
    <w:rsid w:val="5C4A1412"/>
    <w:rsid w:val="5C5670AE"/>
    <w:rsid w:val="5C6418CC"/>
    <w:rsid w:val="5C7E34C1"/>
    <w:rsid w:val="5C8B3601"/>
    <w:rsid w:val="5CB0700F"/>
    <w:rsid w:val="5CB86F0B"/>
    <w:rsid w:val="5CBA59DE"/>
    <w:rsid w:val="5CC7789F"/>
    <w:rsid w:val="5CCC2F94"/>
    <w:rsid w:val="5CCC7B52"/>
    <w:rsid w:val="5CD5310B"/>
    <w:rsid w:val="5CE50E00"/>
    <w:rsid w:val="5CE81E74"/>
    <w:rsid w:val="5CED3D5A"/>
    <w:rsid w:val="5CEE16D2"/>
    <w:rsid w:val="5D0111EF"/>
    <w:rsid w:val="5D0D7728"/>
    <w:rsid w:val="5D1153A9"/>
    <w:rsid w:val="5D1A63D1"/>
    <w:rsid w:val="5D201B6D"/>
    <w:rsid w:val="5D272BD6"/>
    <w:rsid w:val="5D2A42CB"/>
    <w:rsid w:val="5D3841A2"/>
    <w:rsid w:val="5D61442B"/>
    <w:rsid w:val="5D637885"/>
    <w:rsid w:val="5D661DE2"/>
    <w:rsid w:val="5D6F7AEF"/>
    <w:rsid w:val="5D773B09"/>
    <w:rsid w:val="5D8B2DE7"/>
    <w:rsid w:val="5D8E3F78"/>
    <w:rsid w:val="5D8F6F4F"/>
    <w:rsid w:val="5DD642D4"/>
    <w:rsid w:val="5DEB53F9"/>
    <w:rsid w:val="5DFE52AE"/>
    <w:rsid w:val="5E003B00"/>
    <w:rsid w:val="5E044A1C"/>
    <w:rsid w:val="5E057F11"/>
    <w:rsid w:val="5E0941ED"/>
    <w:rsid w:val="5E1B60A8"/>
    <w:rsid w:val="5E2D620E"/>
    <w:rsid w:val="5E3D58D4"/>
    <w:rsid w:val="5E430163"/>
    <w:rsid w:val="5E491B1E"/>
    <w:rsid w:val="5E76330F"/>
    <w:rsid w:val="5E7A1520"/>
    <w:rsid w:val="5E7A3693"/>
    <w:rsid w:val="5E7F0C1C"/>
    <w:rsid w:val="5E7F4692"/>
    <w:rsid w:val="5E9A6802"/>
    <w:rsid w:val="5E9B0A92"/>
    <w:rsid w:val="5EC04546"/>
    <w:rsid w:val="5EC05A4C"/>
    <w:rsid w:val="5ECE5F25"/>
    <w:rsid w:val="5EEE7F42"/>
    <w:rsid w:val="5EF52F74"/>
    <w:rsid w:val="5EF70375"/>
    <w:rsid w:val="5F085611"/>
    <w:rsid w:val="5F1133E2"/>
    <w:rsid w:val="5F1D0CB0"/>
    <w:rsid w:val="5F283720"/>
    <w:rsid w:val="5F3216EF"/>
    <w:rsid w:val="5F3A192E"/>
    <w:rsid w:val="5F447809"/>
    <w:rsid w:val="5F5639D6"/>
    <w:rsid w:val="5F5C64B1"/>
    <w:rsid w:val="5F5F4473"/>
    <w:rsid w:val="5F9B5F4E"/>
    <w:rsid w:val="5FA12BA2"/>
    <w:rsid w:val="5FAD4677"/>
    <w:rsid w:val="5FB55A47"/>
    <w:rsid w:val="5FBC78B6"/>
    <w:rsid w:val="5FD656EC"/>
    <w:rsid w:val="5FEF322F"/>
    <w:rsid w:val="5FF304A9"/>
    <w:rsid w:val="5FF402D8"/>
    <w:rsid w:val="5FFD1FCE"/>
    <w:rsid w:val="60094BE1"/>
    <w:rsid w:val="60131EB3"/>
    <w:rsid w:val="60190A05"/>
    <w:rsid w:val="60193F4F"/>
    <w:rsid w:val="60263455"/>
    <w:rsid w:val="602C4680"/>
    <w:rsid w:val="603250ED"/>
    <w:rsid w:val="604115EC"/>
    <w:rsid w:val="60537D8C"/>
    <w:rsid w:val="60545345"/>
    <w:rsid w:val="605714CB"/>
    <w:rsid w:val="605A3756"/>
    <w:rsid w:val="60601947"/>
    <w:rsid w:val="606A4214"/>
    <w:rsid w:val="607A3F38"/>
    <w:rsid w:val="60B2071D"/>
    <w:rsid w:val="60B837E7"/>
    <w:rsid w:val="610C3015"/>
    <w:rsid w:val="61163EF2"/>
    <w:rsid w:val="6122514C"/>
    <w:rsid w:val="612B4E0A"/>
    <w:rsid w:val="612F4228"/>
    <w:rsid w:val="61422DB7"/>
    <w:rsid w:val="6161320C"/>
    <w:rsid w:val="616B6FAE"/>
    <w:rsid w:val="616E6050"/>
    <w:rsid w:val="61734BCC"/>
    <w:rsid w:val="6173752B"/>
    <w:rsid w:val="61822731"/>
    <w:rsid w:val="618D705D"/>
    <w:rsid w:val="619263F0"/>
    <w:rsid w:val="619910B4"/>
    <w:rsid w:val="61B77F92"/>
    <w:rsid w:val="61E77155"/>
    <w:rsid w:val="61EB184D"/>
    <w:rsid w:val="61EE3B75"/>
    <w:rsid w:val="62063B0A"/>
    <w:rsid w:val="621137E2"/>
    <w:rsid w:val="621A0590"/>
    <w:rsid w:val="621E11B2"/>
    <w:rsid w:val="62352334"/>
    <w:rsid w:val="624510A5"/>
    <w:rsid w:val="62584341"/>
    <w:rsid w:val="625A1401"/>
    <w:rsid w:val="62663EC1"/>
    <w:rsid w:val="626F1C47"/>
    <w:rsid w:val="627F0FE5"/>
    <w:rsid w:val="62824417"/>
    <w:rsid w:val="62897C09"/>
    <w:rsid w:val="628D2069"/>
    <w:rsid w:val="62A6238F"/>
    <w:rsid w:val="62A80958"/>
    <w:rsid w:val="62B535FE"/>
    <w:rsid w:val="62C654EB"/>
    <w:rsid w:val="62CD5768"/>
    <w:rsid w:val="62DD1CB3"/>
    <w:rsid w:val="62E95D8F"/>
    <w:rsid w:val="62F523A9"/>
    <w:rsid w:val="630374CF"/>
    <w:rsid w:val="63116AED"/>
    <w:rsid w:val="63604C31"/>
    <w:rsid w:val="63642738"/>
    <w:rsid w:val="63664F8B"/>
    <w:rsid w:val="6368691C"/>
    <w:rsid w:val="637A6480"/>
    <w:rsid w:val="63990299"/>
    <w:rsid w:val="63AA67D8"/>
    <w:rsid w:val="63AB2982"/>
    <w:rsid w:val="63AE5B91"/>
    <w:rsid w:val="63B62C1D"/>
    <w:rsid w:val="63BD1D50"/>
    <w:rsid w:val="63C02B67"/>
    <w:rsid w:val="63C669ED"/>
    <w:rsid w:val="63C7531C"/>
    <w:rsid w:val="63DE23E5"/>
    <w:rsid w:val="63E64C78"/>
    <w:rsid w:val="63E947C2"/>
    <w:rsid w:val="63EF09DD"/>
    <w:rsid w:val="63F6295E"/>
    <w:rsid w:val="63F93009"/>
    <w:rsid w:val="64100208"/>
    <w:rsid w:val="64123E50"/>
    <w:rsid w:val="641D1E14"/>
    <w:rsid w:val="643459D6"/>
    <w:rsid w:val="643A6067"/>
    <w:rsid w:val="644B49BC"/>
    <w:rsid w:val="6458168E"/>
    <w:rsid w:val="64617D50"/>
    <w:rsid w:val="646D3CA1"/>
    <w:rsid w:val="647F0B27"/>
    <w:rsid w:val="64934931"/>
    <w:rsid w:val="649E63F0"/>
    <w:rsid w:val="64A15B36"/>
    <w:rsid w:val="64A338E2"/>
    <w:rsid w:val="64BD3A50"/>
    <w:rsid w:val="64BF5581"/>
    <w:rsid w:val="64C543FA"/>
    <w:rsid w:val="64C82BC5"/>
    <w:rsid w:val="64CA0839"/>
    <w:rsid w:val="64E21115"/>
    <w:rsid w:val="64EE24AD"/>
    <w:rsid w:val="64F209BD"/>
    <w:rsid w:val="65036A80"/>
    <w:rsid w:val="650A161D"/>
    <w:rsid w:val="65130ABE"/>
    <w:rsid w:val="65137F45"/>
    <w:rsid w:val="651B0AA0"/>
    <w:rsid w:val="6524772D"/>
    <w:rsid w:val="652D5A83"/>
    <w:rsid w:val="653C3F78"/>
    <w:rsid w:val="65443757"/>
    <w:rsid w:val="6548649B"/>
    <w:rsid w:val="656A60AD"/>
    <w:rsid w:val="65725BC5"/>
    <w:rsid w:val="65803F8F"/>
    <w:rsid w:val="6585262E"/>
    <w:rsid w:val="658C20DA"/>
    <w:rsid w:val="65A92121"/>
    <w:rsid w:val="65AE59DF"/>
    <w:rsid w:val="65CB04FF"/>
    <w:rsid w:val="65E13B79"/>
    <w:rsid w:val="65EA77D9"/>
    <w:rsid w:val="65EF62AA"/>
    <w:rsid w:val="660D24FF"/>
    <w:rsid w:val="66152F8F"/>
    <w:rsid w:val="66330C00"/>
    <w:rsid w:val="665D2CC4"/>
    <w:rsid w:val="667C4668"/>
    <w:rsid w:val="668B362A"/>
    <w:rsid w:val="66911CBD"/>
    <w:rsid w:val="66960AB1"/>
    <w:rsid w:val="66975992"/>
    <w:rsid w:val="66A44FD8"/>
    <w:rsid w:val="66B61157"/>
    <w:rsid w:val="66D6370D"/>
    <w:rsid w:val="66E411D9"/>
    <w:rsid w:val="66E45B41"/>
    <w:rsid w:val="670B2AAD"/>
    <w:rsid w:val="67121D7F"/>
    <w:rsid w:val="671A72A4"/>
    <w:rsid w:val="671C5C05"/>
    <w:rsid w:val="67324B80"/>
    <w:rsid w:val="676D2E37"/>
    <w:rsid w:val="6770231C"/>
    <w:rsid w:val="67782F4C"/>
    <w:rsid w:val="677D4B2A"/>
    <w:rsid w:val="677F0BDF"/>
    <w:rsid w:val="677F4919"/>
    <w:rsid w:val="67924FDA"/>
    <w:rsid w:val="67A34A35"/>
    <w:rsid w:val="67B46D04"/>
    <w:rsid w:val="67CD0F20"/>
    <w:rsid w:val="67D06FFA"/>
    <w:rsid w:val="67D70EE4"/>
    <w:rsid w:val="67F21A5E"/>
    <w:rsid w:val="67F729F4"/>
    <w:rsid w:val="67FE7959"/>
    <w:rsid w:val="68140E53"/>
    <w:rsid w:val="681F6369"/>
    <w:rsid w:val="681F7DF9"/>
    <w:rsid w:val="682D3420"/>
    <w:rsid w:val="6831103D"/>
    <w:rsid w:val="6841229B"/>
    <w:rsid w:val="6853607E"/>
    <w:rsid w:val="685539F4"/>
    <w:rsid w:val="685A1C48"/>
    <w:rsid w:val="686E0792"/>
    <w:rsid w:val="686F0DF5"/>
    <w:rsid w:val="68942C47"/>
    <w:rsid w:val="68AB23E3"/>
    <w:rsid w:val="68BB7C10"/>
    <w:rsid w:val="68BD32FA"/>
    <w:rsid w:val="68C105F8"/>
    <w:rsid w:val="68D901D4"/>
    <w:rsid w:val="68F164D2"/>
    <w:rsid w:val="68FD29ED"/>
    <w:rsid w:val="69112335"/>
    <w:rsid w:val="69176447"/>
    <w:rsid w:val="69323C6A"/>
    <w:rsid w:val="69384797"/>
    <w:rsid w:val="693F3823"/>
    <w:rsid w:val="69492CF0"/>
    <w:rsid w:val="69576660"/>
    <w:rsid w:val="69692398"/>
    <w:rsid w:val="69906DD0"/>
    <w:rsid w:val="6997085B"/>
    <w:rsid w:val="699E3B5F"/>
    <w:rsid w:val="69D83852"/>
    <w:rsid w:val="69E30DC1"/>
    <w:rsid w:val="69EA1920"/>
    <w:rsid w:val="69F608A5"/>
    <w:rsid w:val="69FA4950"/>
    <w:rsid w:val="6A0234F0"/>
    <w:rsid w:val="6A117D58"/>
    <w:rsid w:val="6A196EC3"/>
    <w:rsid w:val="6A240550"/>
    <w:rsid w:val="6A286948"/>
    <w:rsid w:val="6A2A6993"/>
    <w:rsid w:val="6A35438F"/>
    <w:rsid w:val="6A461519"/>
    <w:rsid w:val="6A4700D4"/>
    <w:rsid w:val="6A4D382D"/>
    <w:rsid w:val="6A6835D5"/>
    <w:rsid w:val="6A694434"/>
    <w:rsid w:val="6A756613"/>
    <w:rsid w:val="6A8838F1"/>
    <w:rsid w:val="6AA6146C"/>
    <w:rsid w:val="6AC16326"/>
    <w:rsid w:val="6AE840FD"/>
    <w:rsid w:val="6B010798"/>
    <w:rsid w:val="6B2308BA"/>
    <w:rsid w:val="6B3603AB"/>
    <w:rsid w:val="6B53126E"/>
    <w:rsid w:val="6B5768AE"/>
    <w:rsid w:val="6B5D2026"/>
    <w:rsid w:val="6B6A647B"/>
    <w:rsid w:val="6B6C4B89"/>
    <w:rsid w:val="6B712EE5"/>
    <w:rsid w:val="6B7F6DE4"/>
    <w:rsid w:val="6BA64FF3"/>
    <w:rsid w:val="6BB66A2E"/>
    <w:rsid w:val="6BBF418A"/>
    <w:rsid w:val="6BC97033"/>
    <w:rsid w:val="6BD17E69"/>
    <w:rsid w:val="6BD809A0"/>
    <w:rsid w:val="6BDF0D29"/>
    <w:rsid w:val="6BEA0383"/>
    <w:rsid w:val="6BFB1105"/>
    <w:rsid w:val="6C0348EE"/>
    <w:rsid w:val="6C071676"/>
    <w:rsid w:val="6C083D71"/>
    <w:rsid w:val="6C143DA6"/>
    <w:rsid w:val="6C1C5283"/>
    <w:rsid w:val="6C267387"/>
    <w:rsid w:val="6C2D796D"/>
    <w:rsid w:val="6C4355DC"/>
    <w:rsid w:val="6C470DEF"/>
    <w:rsid w:val="6C4D73A6"/>
    <w:rsid w:val="6C6346F8"/>
    <w:rsid w:val="6C6B0172"/>
    <w:rsid w:val="6C710F5B"/>
    <w:rsid w:val="6C71629E"/>
    <w:rsid w:val="6C785641"/>
    <w:rsid w:val="6C7C462E"/>
    <w:rsid w:val="6C9C6205"/>
    <w:rsid w:val="6CA277FE"/>
    <w:rsid w:val="6CC84241"/>
    <w:rsid w:val="6CDD336A"/>
    <w:rsid w:val="6CE64BBB"/>
    <w:rsid w:val="6CEA207F"/>
    <w:rsid w:val="6CF85998"/>
    <w:rsid w:val="6D2C3A80"/>
    <w:rsid w:val="6D454F49"/>
    <w:rsid w:val="6D516F66"/>
    <w:rsid w:val="6D680A74"/>
    <w:rsid w:val="6D6854FE"/>
    <w:rsid w:val="6D70172D"/>
    <w:rsid w:val="6D7248A5"/>
    <w:rsid w:val="6D7C1993"/>
    <w:rsid w:val="6D7C64A5"/>
    <w:rsid w:val="6D855F53"/>
    <w:rsid w:val="6D8D7B48"/>
    <w:rsid w:val="6D941F35"/>
    <w:rsid w:val="6DBC63A6"/>
    <w:rsid w:val="6DD1038D"/>
    <w:rsid w:val="6DD757F3"/>
    <w:rsid w:val="6DD9543B"/>
    <w:rsid w:val="6DEB4507"/>
    <w:rsid w:val="6DED0A15"/>
    <w:rsid w:val="6E00645A"/>
    <w:rsid w:val="6E032560"/>
    <w:rsid w:val="6E0B557C"/>
    <w:rsid w:val="6E0E7448"/>
    <w:rsid w:val="6E1A2894"/>
    <w:rsid w:val="6E5875DC"/>
    <w:rsid w:val="6E600DB9"/>
    <w:rsid w:val="6E602F29"/>
    <w:rsid w:val="6E7D54BC"/>
    <w:rsid w:val="6E814093"/>
    <w:rsid w:val="6E914ECB"/>
    <w:rsid w:val="6E956B66"/>
    <w:rsid w:val="6E9C3EBC"/>
    <w:rsid w:val="6EAA459D"/>
    <w:rsid w:val="6EB65C49"/>
    <w:rsid w:val="6EC6008B"/>
    <w:rsid w:val="6ED15D2F"/>
    <w:rsid w:val="6EE86022"/>
    <w:rsid w:val="6EEA23DD"/>
    <w:rsid w:val="6EF3693E"/>
    <w:rsid w:val="6F020108"/>
    <w:rsid w:val="6F042706"/>
    <w:rsid w:val="6F2F7A42"/>
    <w:rsid w:val="6F304983"/>
    <w:rsid w:val="6F3C2601"/>
    <w:rsid w:val="6F3E75AB"/>
    <w:rsid w:val="6F431ED7"/>
    <w:rsid w:val="6F4F33BB"/>
    <w:rsid w:val="6F561B16"/>
    <w:rsid w:val="6F5876D3"/>
    <w:rsid w:val="6F776DC1"/>
    <w:rsid w:val="6F886BB3"/>
    <w:rsid w:val="6F917335"/>
    <w:rsid w:val="6FA8270F"/>
    <w:rsid w:val="6FA831B6"/>
    <w:rsid w:val="6FAC6A58"/>
    <w:rsid w:val="6FB71B1B"/>
    <w:rsid w:val="6FB8126C"/>
    <w:rsid w:val="6FD34AA8"/>
    <w:rsid w:val="6FDB3A15"/>
    <w:rsid w:val="6FF8709F"/>
    <w:rsid w:val="6FFD4126"/>
    <w:rsid w:val="70024D77"/>
    <w:rsid w:val="700437EC"/>
    <w:rsid w:val="7029553F"/>
    <w:rsid w:val="70387B21"/>
    <w:rsid w:val="704C598C"/>
    <w:rsid w:val="705C0CC4"/>
    <w:rsid w:val="70640EE9"/>
    <w:rsid w:val="706714ED"/>
    <w:rsid w:val="70893960"/>
    <w:rsid w:val="708C0AAD"/>
    <w:rsid w:val="708D2299"/>
    <w:rsid w:val="70920C55"/>
    <w:rsid w:val="70AE6DF3"/>
    <w:rsid w:val="70AF1C4C"/>
    <w:rsid w:val="70B265FA"/>
    <w:rsid w:val="70CB1EFD"/>
    <w:rsid w:val="70D22247"/>
    <w:rsid w:val="70E21DC4"/>
    <w:rsid w:val="70F20E17"/>
    <w:rsid w:val="712875D6"/>
    <w:rsid w:val="71466AD5"/>
    <w:rsid w:val="714B77C9"/>
    <w:rsid w:val="716D03DB"/>
    <w:rsid w:val="71747F9F"/>
    <w:rsid w:val="71780403"/>
    <w:rsid w:val="717B6652"/>
    <w:rsid w:val="718E644D"/>
    <w:rsid w:val="718F06F8"/>
    <w:rsid w:val="719560ED"/>
    <w:rsid w:val="719748A6"/>
    <w:rsid w:val="719771D4"/>
    <w:rsid w:val="71985EB6"/>
    <w:rsid w:val="719D1226"/>
    <w:rsid w:val="719D1CF6"/>
    <w:rsid w:val="71A1236E"/>
    <w:rsid w:val="71C61216"/>
    <w:rsid w:val="71D32815"/>
    <w:rsid w:val="71D328AA"/>
    <w:rsid w:val="71D77ADB"/>
    <w:rsid w:val="71DA50E7"/>
    <w:rsid w:val="71DA7970"/>
    <w:rsid w:val="71DC5892"/>
    <w:rsid w:val="71E8388C"/>
    <w:rsid w:val="72030127"/>
    <w:rsid w:val="72111D7B"/>
    <w:rsid w:val="72150344"/>
    <w:rsid w:val="72263F1D"/>
    <w:rsid w:val="722C7C46"/>
    <w:rsid w:val="72376B5C"/>
    <w:rsid w:val="72457860"/>
    <w:rsid w:val="72500D26"/>
    <w:rsid w:val="72574954"/>
    <w:rsid w:val="7268162C"/>
    <w:rsid w:val="72693A5C"/>
    <w:rsid w:val="72717633"/>
    <w:rsid w:val="72744DBE"/>
    <w:rsid w:val="72784640"/>
    <w:rsid w:val="7281352E"/>
    <w:rsid w:val="728B0F74"/>
    <w:rsid w:val="728C7858"/>
    <w:rsid w:val="72915C23"/>
    <w:rsid w:val="729D1257"/>
    <w:rsid w:val="72A228D5"/>
    <w:rsid w:val="72A6724E"/>
    <w:rsid w:val="72A76D77"/>
    <w:rsid w:val="72B742FC"/>
    <w:rsid w:val="72BA5E76"/>
    <w:rsid w:val="72BD27F7"/>
    <w:rsid w:val="72C864B2"/>
    <w:rsid w:val="72CA6CF6"/>
    <w:rsid w:val="72CF1422"/>
    <w:rsid w:val="72D72634"/>
    <w:rsid w:val="72DC283F"/>
    <w:rsid w:val="72E922F3"/>
    <w:rsid w:val="7318369D"/>
    <w:rsid w:val="73261BA6"/>
    <w:rsid w:val="73385743"/>
    <w:rsid w:val="734069C0"/>
    <w:rsid w:val="734469DC"/>
    <w:rsid w:val="73476CD5"/>
    <w:rsid w:val="734A0428"/>
    <w:rsid w:val="73554B34"/>
    <w:rsid w:val="73615CCB"/>
    <w:rsid w:val="736553B5"/>
    <w:rsid w:val="736F69A8"/>
    <w:rsid w:val="737313EC"/>
    <w:rsid w:val="73867A96"/>
    <w:rsid w:val="73A269ED"/>
    <w:rsid w:val="73A509E3"/>
    <w:rsid w:val="73A709F2"/>
    <w:rsid w:val="73B2040E"/>
    <w:rsid w:val="73B27647"/>
    <w:rsid w:val="73C6263C"/>
    <w:rsid w:val="73C81605"/>
    <w:rsid w:val="73CD241B"/>
    <w:rsid w:val="73CE65C7"/>
    <w:rsid w:val="73DB4C07"/>
    <w:rsid w:val="73EB3B8A"/>
    <w:rsid w:val="73F457B4"/>
    <w:rsid w:val="73F720A6"/>
    <w:rsid w:val="74037216"/>
    <w:rsid w:val="740B5014"/>
    <w:rsid w:val="74193F06"/>
    <w:rsid w:val="741B4AEB"/>
    <w:rsid w:val="742323E6"/>
    <w:rsid w:val="7441013F"/>
    <w:rsid w:val="7444507A"/>
    <w:rsid w:val="744D0F84"/>
    <w:rsid w:val="745A4752"/>
    <w:rsid w:val="74737527"/>
    <w:rsid w:val="74754566"/>
    <w:rsid w:val="74833078"/>
    <w:rsid w:val="74A1577E"/>
    <w:rsid w:val="74AC15B3"/>
    <w:rsid w:val="74B02FA5"/>
    <w:rsid w:val="74B42CB4"/>
    <w:rsid w:val="74DB1893"/>
    <w:rsid w:val="74DD3808"/>
    <w:rsid w:val="74E43A38"/>
    <w:rsid w:val="74FF56C8"/>
    <w:rsid w:val="7519783A"/>
    <w:rsid w:val="75283C6B"/>
    <w:rsid w:val="753B51DE"/>
    <w:rsid w:val="754118CD"/>
    <w:rsid w:val="755D097A"/>
    <w:rsid w:val="75600398"/>
    <w:rsid w:val="75842E09"/>
    <w:rsid w:val="7585213B"/>
    <w:rsid w:val="758C24BA"/>
    <w:rsid w:val="75901B75"/>
    <w:rsid w:val="75913517"/>
    <w:rsid w:val="75A64420"/>
    <w:rsid w:val="75A77F7A"/>
    <w:rsid w:val="75AA280F"/>
    <w:rsid w:val="75AE5DD2"/>
    <w:rsid w:val="75B03733"/>
    <w:rsid w:val="75B31BC5"/>
    <w:rsid w:val="75BA52E4"/>
    <w:rsid w:val="75C776D2"/>
    <w:rsid w:val="75EE25D6"/>
    <w:rsid w:val="75F22C12"/>
    <w:rsid w:val="75FB775D"/>
    <w:rsid w:val="76052BDA"/>
    <w:rsid w:val="760609A0"/>
    <w:rsid w:val="760C6E57"/>
    <w:rsid w:val="761815C1"/>
    <w:rsid w:val="7618662E"/>
    <w:rsid w:val="761B34F1"/>
    <w:rsid w:val="763500FA"/>
    <w:rsid w:val="76770CBA"/>
    <w:rsid w:val="768127A3"/>
    <w:rsid w:val="76846211"/>
    <w:rsid w:val="7688278F"/>
    <w:rsid w:val="76A622AA"/>
    <w:rsid w:val="76A67ADC"/>
    <w:rsid w:val="76B455DC"/>
    <w:rsid w:val="76BA5A0E"/>
    <w:rsid w:val="76BE35BB"/>
    <w:rsid w:val="76C93893"/>
    <w:rsid w:val="76E26AC3"/>
    <w:rsid w:val="76EE03D5"/>
    <w:rsid w:val="770A294E"/>
    <w:rsid w:val="770A5F94"/>
    <w:rsid w:val="770C30C0"/>
    <w:rsid w:val="77102BD1"/>
    <w:rsid w:val="771712D1"/>
    <w:rsid w:val="772B7642"/>
    <w:rsid w:val="773C6DE8"/>
    <w:rsid w:val="77450BCA"/>
    <w:rsid w:val="77587069"/>
    <w:rsid w:val="777D0FAE"/>
    <w:rsid w:val="77804CCA"/>
    <w:rsid w:val="778116F3"/>
    <w:rsid w:val="77851D68"/>
    <w:rsid w:val="779C0845"/>
    <w:rsid w:val="779C205D"/>
    <w:rsid w:val="77C21002"/>
    <w:rsid w:val="77E2172C"/>
    <w:rsid w:val="77F07B44"/>
    <w:rsid w:val="78050D81"/>
    <w:rsid w:val="780B23AD"/>
    <w:rsid w:val="780F04CD"/>
    <w:rsid w:val="781D0A0B"/>
    <w:rsid w:val="78252B40"/>
    <w:rsid w:val="782964DC"/>
    <w:rsid w:val="783057B0"/>
    <w:rsid w:val="785123E2"/>
    <w:rsid w:val="78573D07"/>
    <w:rsid w:val="785D6E00"/>
    <w:rsid w:val="785F5C3F"/>
    <w:rsid w:val="7871171E"/>
    <w:rsid w:val="78713FBB"/>
    <w:rsid w:val="787924D6"/>
    <w:rsid w:val="787E3A3E"/>
    <w:rsid w:val="78821CAC"/>
    <w:rsid w:val="788E42AB"/>
    <w:rsid w:val="7891058A"/>
    <w:rsid w:val="789E4BA9"/>
    <w:rsid w:val="78A376A4"/>
    <w:rsid w:val="78A63311"/>
    <w:rsid w:val="78B471CC"/>
    <w:rsid w:val="78BE3D4F"/>
    <w:rsid w:val="78CA4C0A"/>
    <w:rsid w:val="78CE0701"/>
    <w:rsid w:val="78D139CD"/>
    <w:rsid w:val="78F97081"/>
    <w:rsid w:val="78FE6D54"/>
    <w:rsid w:val="7909663E"/>
    <w:rsid w:val="790F65FE"/>
    <w:rsid w:val="79120874"/>
    <w:rsid w:val="791C3856"/>
    <w:rsid w:val="79451CC9"/>
    <w:rsid w:val="794823F4"/>
    <w:rsid w:val="7954249E"/>
    <w:rsid w:val="796E6CFA"/>
    <w:rsid w:val="79773CC8"/>
    <w:rsid w:val="797A72C6"/>
    <w:rsid w:val="79806BDD"/>
    <w:rsid w:val="79951183"/>
    <w:rsid w:val="79996977"/>
    <w:rsid w:val="79AC1A1B"/>
    <w:rsid w:val="79BA3CB8"/>
    <w:rsid w:val="79C11F8C"/>
    <w:rsid w:val="79DA655A"/>
    <w:rsid w:val="79DA78A5"/>
    <w:rsid w:val="79DD0D06"/>
    <w:rsid w:val="7A102511"/>
    <w:rsid w:val="7A2B11C2"/>
    <w:rsid w:val="7A365B38"/>
    <w:rsid w:val="7A386364"/>
    <w:rsid w:val="7A3B7EBF"/>
    <w:rsid w:val="7A3E71AA"/>
    <w:rsid w:val="7A472185"/>
    <w:rsid w:val="7A476AF8"/>
    <w:rsid w:val="7A4A22D6"/>
    <w:rsid w:val="7A4B6A35"/>
    <w:rsid w:val="7A597B81"/>
    <w:rsid w:val="7A5B44B7"/>
    <w:rsid w:val="7A615ED5"/>
    <w:rsid w:val="7A6443FA"/>
    <w:rsid w:val="7A85510B"/>
    <w:rsid w:val="7AA37B43"/>
    <w:rsid w:val="7AA51B89"/>
    <w:rsid w:val="7AA60359"/>
    <w:rsid w:val="7AA9551D"/>
    <w:rsid w:val="7AB564C3"/>
    <w:rsid w:val="7AB709FB"/>
    <w:rsid w:val="7AE20BC5"/>
    <w:rsid w:val="7AE57CA4"/>
    <w:rsid w:val="7AF26AB9"/>
    <w:rsid w:val="7AF32929"/>
    <w:rsid w:val="7B0D7696"/>
    <w:rsid w:val="7B12182F"/>
    <w:rsid w:val="7B316BFB"/>
    <w:rsid w:val="7B3D7F87"/>
    <w:rsid w:val="7B457007"/>
    <w:rsid w:val="7B46485B"/>
    <w:rsid w:val="7B521347"/>
    <w:rsid w:val="7B5C1025"/>
    <w:rsid w:val="7B6860AA"/>
    <w:rsid w:val="7B915737"/>
    <w:rsid w:val="7B94743F"/>
    <w:rsid w:val="7BA13E9D"/>
    <w:rsid w:val="7BC268EB"/>
    <w:rsid w:val="7BEB19FB"/>
    <w:rsid w:val="7BEF6E7D"/>
    <w:rsid w:val="7BFC3CF3"/>
    <w:rsid w:val="7BFE3B9F"/>
    <w:rsid w:val="7C0A7070"/>
    <w:rsid w:val="7C196CF7"/>
    <w:rsid w:val="7C1B46AD"/>
    <w:rsid w:val="7C2538CC"/>
    <w:rsid w:val="7C4261FA"/>
    <w:rsid w:val="7C4734DF"/>
    <w:rsid w:val="7C535ADF"/>
    <w:rsid w:val="7C587241"/>
    <w:rsid w:val="7C696542"/>
    <w:rsid w:val="7C6B44B7"/>
    <w:rsid w:val="7C753FA7"/>
    <w:rsid w:val="7C8272F4"/>
    <w:rsid w:val="7C8A700D"/>
    <w:rsid w:val="7C934CF4"/>
    <w:rsid w:val="7CA1513F"/>
    <w:rsid w:val="7CAF3EB8"/>
    <w:rsid w:val="7CB01C1D"/>
    <w:rsid w:val="7CBA2E6D"/>
    <w:rsid w:val="7CC62A17"/>
    <w:rsid w:val="7CE14535"/>
    <w:rsid w:val="7CE85C09"/>
    <w:rsid w:val="7CEE2938"/>
    <w:rsid w:val="7CEF4B92"/>
    <w:rsid w:val="7CF261D3"/>
    <w:rsid w:val="7D1176BB"/>
    <w:rsid w:val="7D171E8C"/>
    <w:rsid w:val="7D3269B5"/>
    <w:rsid w:val="7D382A65"/>
    <w:rsid w:val="7D3A2B6C"/>
    <w:rsid w:val="7D426985"/>
    <w:rsid w:val="7D46162F"/>
    <w:rsid w:val="7D5601CC"/>
    <w:rsid w:val="7D7C570E"/>
    <w:rsid w:val="7D802AEF"/>
    <w:rsid w:val="7D9472CA"/>
    <w:rsid w:val="7D975C54"/>
    <w:rsid w:val="7D9C5C51"/>
    <w:rsid w:val="7DA46165"/>
    <w:rsid w:val="7DBF248F"/>
    <w:rsid w:val="7DC25218"/>
    <w:rsid w:val="7DC93D3A"/>
    <w:rsid w:val="7DD5482C"/>
    <w:rsid w:val="7DD9208C"/>
    <w:rsid w:val="7DE565EF"/>
    <w:rsid w:val="7DEE0FD0"/>
    <w:rsid w:val="7DF07967"/>
    <w:rsid w:val="7E016BBD"/>
    <w:rsid w:val="7E0A2E15"/>
    <w:rsid w:val="7E116455"/>
    <w:rsid w:val="7E174636"/>
    <w:rsid w:val="7E277C09"/>
    <w:rsid w:val="7E2D33DA"/>
    <w:rsid w:val="7E502E5A"/>
    <w:rsid w:val="7E564BC6"/>
    <w:rsid w:val="7E5D47B2"/>
    <w:rsid w:val="7E5E2670"/>
    <w:rsid w:val="7E6F5BB7"/>
    <w:rsid w:val="7E892F75"/>
    <w:rsid w:val="7E8C4BBD"/>
    <w:rsid w:val="7E940CFA"/>
    <w:rsid w:val="7EB221C2"/>
    <w:rsid w:val="7EBD6994"/>
    <w:rsid w:val="7EC34853"/>
    <w:rsid w:val="7EC374D5"/>
    <w:rsid w:val="7ED90D76"/>
    <w:rsid w:val="7EE7026A"/>
    <w:rsid w:val="7EF86E48"/>
    <w:rsid w:val="7F092F79"/>
    <w:rsid w:val="7F1603E5"/>
    <w:rsid w:val="7F682308"/>
    <w:rsid w:val="7F6D7D04"/>
    <w:rsid w:val="7F76126F"/>
    <w:rsid w:val="7F770A6C"/>
    <w:rsid w:val="7F7A02CD"/>
    <w:rsid w:val="7F7C16B3"/>
    <w:rsid w:val="7F806BCF"/>
    <w:rsid w:val="7F8470A2"/>
    <w:rsid w:val="7F8A294B"/>
    <w:rsid w:val="7F932FD3"/>
    <w:rsid w:val="7F9447AD"/>
    <w:rsid w:val="7FB77614"/>
    <w:rsid w:val="7FB96C4A"/>
    <w:rsid w:val="7FBC073B"/>
    <w:rsid w:val="7FC01093"/>
    <w:rsid w:val="7FEB507E"/>
    <w:rsid w:val="7FED094E"/>
    <w:rsid w:val="7FEF534D"/>
    <w:rsid w:val="7FF15647"/>
    <w:rsid w:val="7FF93DD4"/>
    <w:rsid w:val="F6BE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4"/>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5">
    <w:name w:val="Body Text"/>
    <w:basedOn w:val="1"/>
    <w:link w:val="15"/>
    <w:qFormat/>
    <w:uiPriority w:val="99"/>
    <w:pPr>
      <w:spacing w:beforeLines="30"/>
    </w:pPr>
    <w:rPr>
      <w:rFonts w:ascii="仿宋_GB2312" w:eastAsia="仿宋_GB2312"/>
      <w:kern w:val="0"/>
      <w:sz w:val="24"/>
      <w:szCs w:val="20"/>
      <w:lang w:val="zh-CN" w:eastAsia="zh-CN"/>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unhideWhenUsed/>
    <w:qFormat/>
    <w:uiPriority w:val="39"/>
    <w:pPr>
      <w:tabs>
        <w:tab w:val="right" w:leader="dot" w:pos="8296"/>
      </w:tabs>
      <w:ind w:left="420" w:leftChars="200"/>
    </w:pPr>
  </w:style>
  <w:style w:type="character" w:styleId="11">
    <w:name w:val="Strong"/>
    <w:qFormat/>
    <w:uiPriority w:val="99"/>
    <w:rPr>
      <w:rFonts w:cs="Times New Roman"/>
      <w:b/>
    </w:rPr>
  </w:style>
  <w:style w:type="character" w:styleId="12">
    <w:name w:val="Hyperlink"/>
    <w:unhideWhenUsed/>
    <w:qFormat/>
    <w:uiPriority w:val="99"/>
    <w:rPr>
      <w:rFonts w:cs="Times New Roman"/>
      <w:color w:val="0000FF"/>
      <w:u w:val="single"/>
    </w:rPr>
  </w:style>
  <w:style w:type="character" w:customStyle="1" w:styleId="13">
    <w:name w:val="标题 1 Char"/>
    <w:basedOn w:val="10"/>
    <w:link w:val="3"/>
    <w:qFormat/>
    <w:uiPriority w:val="9"/>
    <w:rPr>
      <w:rFonts w:ascii="Times New Roman" w:hAnsi="Times New Roman" w:eastAsia="宋体" w:cs="Times New Roman"/>
      <w:b/>
      <w:bCs/>
      <w:kern w:val="44"/>
      <w:sz w:val="44"/>
      <w:szCs w:val="44"/>
    </w:rPr>
  </w:style>
  <w:style w:type="character" w:customStyle="1" w:styleId="14">
    <w:name w:val="标题 2 Char"/>
    <w:basedOn w:val="10"/>
    <w:link w:val="4"/>
    <w:qFormat/>
    <w:uiPriority w:val="9"/>
    <w:rPr>
      <w:rFonts w:ascii="Cambria" w:hAnsi="Cambria" w:eastAsia="宋体" w:cs="Times New Roman"/>
      <w:b/>
      <w:bCs/>
      <w:sz w:val="32"/>
      <w:szCs w:val="32"/>
    </w:rPr>
  </w:style>
  <w:style w:type="character" w:customStyle="1" w:styleId="15">
    <w:name w:val="正文文本 Char"/>
    <w:basedOn w:val="10"/>
    <w:link w:val="5"/>
    <w:qFormat/>
    <w:uiPriority w:val="99"/>
    <w:rPr>
      <w:rFonts w:ascii="仿宋_GB2312" w:hAnsi="Times New Roman" w:eastAsia="仿宋_GB2312" w:cs="Times New Roman"/>
      <w:kern w:val="0"/>
      <w:sz w:val="24"/>
      <w:szCs w:val="20"/>
      <w:lang w:val="zh-CN" w:eastAsia="zh-CN"/>
    </w:rPr>
  </w:style>
  <w:style w:type="paragraph" w:customStyle="1" w:styleId="16">
    <w:name w:val="列出段落1"/>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收、支决算总计</a:t>
            </a:r>
          </a:p>
        </c:rich>
      </c:tx>
      <c:layout/>
      <c:overlay val="0"/>
      <c:spPr>
        <a:noFill/>
        <a:ln>
          <a:noFill/>
        </a:ln>
        <a:effectLst/>
      </c:spPr>
    </c:title>
    <c:autoTitleDeleted val="0"/>
    <c:plotArea>
      <c:layout>
        <c:manualLayout>
          <c:layoutTarget val="inner"/>
          <c:xMode val="edge"/>
          <c:yMode val="edge"/>
          <c:x val="0.0758016741790084"/>
          <c:y val="0.154214768024396"/>
          <c:w val="0.887752736638764"/>
          <c:h val="0.709431496406012"/>
        </c:manualLayout>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Pt>
            <c:idx val="0"/>
            <c:invertIfNegative val="0"/>
            <c:bubble3D val="0"/>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1182.25</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Sheet1!$B$2</c:f>
              <c:numCache>
                <c:formatCode>General</c:formatCode>
                <c:ptCount val="1"/>
                <c:pt idx="0">
                  <c:v>1182.251124</c:v>
                </c:pt>
              </c:numCache>
            </c:numRef>
          </c:val>
          <c:extLst>
            <c:ext xmlns:c15="http://schemas.microsoft.com/office/drawing/2012/chart" uri="{02D57815-91ED-43cb-92C2-25804820EDAC}">
              <c15:filteredCategoryTitle>
                <c15:cat>
                  <c:strRef>
                    <c:extLst>
                      <c:ext uri="{02D57815-91ED-43cb-92C2-25804820EDAC}">
                        <c15:formulaRef>
                          <c15:sqref>Sheet1!$A$2:$A$3</c15:sqref>
                        </c15:formulaRef>
                      </c:ext>
                    </c:extLst>
                    <c:strCache>
                      <c:ptCount val="2"/>
                      <c:pt idx="0">
                        <c:v>收入</c:v>
                      </c:pt>
                    </c:strCache>
                  </c:strRef>
                </c15:cat>
              </c15:filteredCategoryTitle>
            </c:ext>
          </c:extLst>
        </c:ser>
        <c:ser>
          <c:idx val="1"/>
          <c:order val="1"/>
          <c:tx>
            <c:strRef>
              <c:f>Sheet1!$C$1</c:f>
              <c:strCache>
                <c:ptCount val="1"/>
                <c:pt idx="0">
                  <c:v>2020年</c:v>
                </c:pt>
              </c:strCache>
            </c:strRef>
          </c:tx>
          <c:spPr>
            <a:solidFill>
              <a:schemeClr val="accent2"/>
            </a:solidFill>
            <a:ln>
              <a:noFill/>
            </a:ln>
            <a:effectLst/>
          </c:spPr>
          <c:invertIfNegative val="0"/>
          <c:dLbls>
            <c:dLbl>
              <c:idx val="0"/>
              <c:layout>
                <c:manualLayout>
                  <c:x val="-0.00917992656058752"/>
                  <c:y val="0.31060094530722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2035.86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Sheet1!$C$2</c:f>
              <c:numCache>
                <c:formatCode>General</c:formatCode>
                <c:ptCount val="1"/>
                <c:pt idx="0">
                  <c:v>2035.863024</c:v>
                </c:pt>
              </c:numCache>
            </c:numRef>
          </c:val>
          <c:extLst>
            <c:ext xmlns:c15="http://schemas.microsoft.com/office/drawing/2012/chart" uri="{02D57815-91ED-43cb-92C2-25804820EDAC}">
              <c15:filteredCategoryTitle>
                <c15:cat>
                  <c:strRef>
                    <c:extLst>
                      <c:ext uri="{02D57815-91ED-43cb-92C2-25804820EDAC}">
                        <c15:formulaRef>
                          <c15:sqref>Sheet1!$A$2:$A$3</c15:sqref>
                        </c15:formulaRef>
                      </c:ext>
                    </c:extLst>
                    <c:strCache>
                      <c:ptCount val="2"/>
                      <c:pt idx="0">
                        <c:v>收入</c:v>
                      </c:pt>
                    </c:strCache>
                  </c:strRef>
                </c15:cat>
              </c15:filteredCategoryTitle>
            </c:ext>
          </c:extLst>
        </c:ser>
        <c:dLbls>
          <c:showLegendKey val="0"/>
          <c:showVal val="0"/>
          <c:showCatName val="0"/>
          <c:showSerName val="0"/>
          <c:showPercent val="0"/>
          <c:showBubbleSize val="0"/>
        </c:dLbls>
        <c:gapWidth val="219"/>
        <c:overlap val="-27"/>
        <c:axId val="317891336"/>
        <c:axId val="316150808"/>
      </c:barChart>
      <c:catAx>
        <c:axId val="317891336"/>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6150808"/>
        <c:crosses val="autoZero"/>
        <c:auto val="1"/>
        <c:lblAlgn val="ctr"/>
        <c:lblOffset val="100"/>
        <c:noMultiLvlLbl val="0"/>
      </c:catAx>
      <c:valAx>
        <c:axId val="316150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7891336"/>
        <c:crosses val="autoZero"/>
        <c:crossBetween val="between"/>
      </c:valAx>
      <c:spPr>
        <a:noFill/>
        <a:ln>
          <a:noFill/>
        </a:ln>
        <a:effectLst/>
      </c:spPr>
    </c:plotArea>
    <c:legend>
      <c:legendPos val="b"/>
      <c:layout>
        <c:manualLayout>
          <c:xMode val="edge"/>
          <c:yMode val="edge"/>
          <c:x val="0.130972311654862"/>
          <c:y val="0.875626225223263"/>
          <c:w val="0.759175788795879"/>
          <c:h val="0.075147026791548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ltLang="zh-CN" sz="1800" b="1" i="0" u="none" strike="noStrike" baseline="0">
                <a:effectLst/>
              </a:rPr>
              <a:t>收入决算结构图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spPr>
            <a:solidFill>
              <a:schemeClr val="accent2"/>
            </a:solidFill>
          </c:spPr>
          <c:explosion val="0"/>
          <c:dPt>
            <c:idx val="0"/>
            <c:bubble3D val="0"/>
            <c:spPr>
              <a:solidFill>
                <a:schemeClr val="accent2"/>
              </a:solidFill>
              <a:ln>
                <a:solidFill>
                  <a:schemeClr val="accent2"/>
                </a:solidFill>
              </a:ln>
              <a:effectLst>
                <a:outerShdw blurRad="254000" sx="102000" sy="102000" algn="ctr" rotWithShape="0">
                  <a:prstClr val="black">
                    <a:alpha val="20000"/>
                  </a:prstClr>
                </a:outerShdw>
              </a:effectLst>
            </c:spPr>
          </c:dPt>
          <c:dPt>
            <c:idx val="1"/>
            <c:bubble3D val="0"/>
            <c:spPr>
              <a:solidFill>
                <a:schemeClr val="accent1"/>
              </a:solidFill>
              <a:ln>
                <a:noFill/>
              </a:ln>
              <a:effectLst>
                <a:outerShdw blurRad="2540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lstStyle/>
                  <a:p>
                    <a:pPr defTabSz="914400">
                      <a:defRPr lang="zh-CN" sz="800" b="0" i="0" u="none" strike="noStrike" kern="1200" cap="none" spc="0" normalizeH="0" baseline="0">
                        <a:solidFill>
                          <a:schemeClr val="bg1"/>
                        </a:solidFill>
                        <a:uFill>
                          <a:solidFill>
                            <a:schemeClr val="bg1"/>
                          </a:solidFill>
                        </a:uFill>
                        <a:latin typeface="+mn-lt"/>
                        <a:ea typeface="+mn-ea"/>
                        <a:cs typeface="+mn-cs"/>
                      </a:defRPr>
                    </a:pPr>
                    <a:r>
                      <a:rPr altLang="en-US" sz="800" b="0" u="none" strike="noStrike" cap="none" normalizeH="0">
                        <a:solidFill>
                          <a:schemeClr val="bg1"/>
                        </a:solidFill>
                        <a:uFill>
                          <a:solidFill>
                            <a:schemeClr val="bg1"/>
                          </a:solidFill>
                        </a:uFill>
                      </a:rPr>
                      <a:t>一般公共预算财政拨款收入</a:t>
                    </a:r>
                    <a:r>
                      <a:rPr lang="en-US" altLang="zh-CN" sz="800" b="0" u="none" strike="noStrike" cap="none" normalizeH="0">
                        <a:solidFill>
                          <a:schemeClr val="bg1"/>
                        </a:solidFill>
                        <a:uFill>
                          <a:solidFill>
                            <a:schemeClr val="bg1"/>
                          </a:solidFill>
                        </a:uFill>
                      </a:rPr>
                      <a:t>99.9</a:t>
                    </a:r>
                    <a:r>
                      <a:rPr sz="800" b="0" u="none" strike="noStrike" cap="none" normalizeH="0">
                        <a:solidFill>
                          <a:schemeClr val="bg1"/>
                        </a:solidFill>
                        <a:uFill>
                          <a:solidFill>
                            <a:schemeClr val="bg1"/>
                          </a:solidFill>
                        </a:uFill>
                      </a:rPr>
                      <a:t>%</a:t>
                    </a:r>
                    <a:endParaRPr sz="800" b="0" u="none" strike="noStrike" cap="none" normalizeH="0">
                      <a:solidFill>
                        <a:schemeClr val="bg1"/>
                      </a:solidFill>
                      <a:uFill>
                        <a:solidFill>
                          <a:schemeClr val="bg1"/>
                        </a:solidFill>
                      </a:uFill>
                    </a:endParaRP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0128181375735335"/>
                  <c:y val="0.184044672059003"/>
                </c:manualLayout>
              </c:layout>
              <c:tx>
                <c:rich>
                  <a:bodyPr rot="0" spcFirstLastPara="1" vertOverflow="ellipsis" vert="horz" wrap="square" lIns="38100" tIns="19050" rIns="38100" bIns="19050" anchor="ctr" anchorCtr="1"/>
                  <a:lstStyle/>
                  <a:p>
                    <a:pPr defTabSz="914400">
                      <a:defRPr lang="zh-CN" sz="800" b="0" i="0" u="none" strike="noStrike" kern="1200" cap="none" spc="0" normalizeH="0" baseline="0">
                        <a:solidFill>
                          <a:schemeClr val="bg1"/>
                        </a:solidFill>
                        <a:uFill>
                          <a:solidFill>
                            <a:schemeClr val="bg1"/>
                          </a:solidFill>
                        </a:uFill>
                        <a:latin typeface="+mn-lt"/>
                        <a:ea typeface="+mn-ea"/>
                        <a:cs typeface="+mn-cs"/>
                      </a:defRPr>
                    </a:pPr>
                    <a:r>
                      <a:rPr sz="800" b="0" u="none" strike="noStrike" cap="none" normalizeH="0">
                        <a:solidFill>
                          <a:schemeClr val="bg1"/>
                        </a:solidFill>
                        <a:uFill>
                          <a:solidFill>
                            <a:schemeClr val="bg1"/>
                          </a:solidFill>
                        </a:uFill>
                      </a:rPr>
                      <a:t>其他收入0</a:t>
                    </a:r>
                    <a:r>
                      <a:rPr lang="en-US" altLang="zh-CN" sz="800" b="0" u="none" strike="noStrike" cap="none" normalizeH="0">
                        <a:solidFill>
                          <a:schemeClr val="bg1"/>
                        </a:solidFill>
                        <a:uFill>
                          <a:solidFill>
                            <a:schemeClr val="bg1"/>
                          </a:solidFill>
                        </a:uFill>
                      </a:rPr>
                      <a:t>.1</a:t>
                    </a:r>
                    <a:r>
                      <a:rPr sz="800" b="0" u="none" strike="noStrike" cap="none" normalizeH="0">
                        <a:solidFill>
                          <a:schemeClr val="bg1"/>
                        </a:solidFill>
                        <a:uFill>
                          <a:solidFill>
                            <a:schemeClr val="bg1"/>
                          </a:solidFill>
                        </a:uFill>
                      </a:rPr>
                      <a:t>%</a:t>
                    </a:r>
                    <a:endParaRPr sz="800" b="0" u="none" strike="noStrike" cap="none" normalizeH="0">
                      <a:solidFill>
                        <a:schemeClr val="bg1"/>
                      </a:solidFill>
                      <a:uFill>
                        <a:solidFill>
                          <a:schemeClr val="bg1"/>
                        </a:solidFill>
                      </a:uFill>
                    </a:endParaRPr>
                  </a:p>
                </c:rich>
              </c:tx>
              <c:numFmt formatCode="General" sourceLinked="1"/>
              <c:spPr>
                <a:solidFill>
                  <a:schemeClr val="accent1"/>
                </a:solidFill>
                <a:ln>
                  <a:solidFill>
                    <a:schemeClr val="accent1"/>
                  </a:solid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lstStyle/>
                <a:p>
                  <a:pPr>
                    <a:defRPr lang="zh-CN" sz="800" b="0" i="0" u="none" strike="noStrike" kern="1200" cap="none" spc="0" normalizeH="0" baseline="0">
                      <a:solidFill>
                        <a:schemeClr val="bg1"/>
                      </a:solidFill>
                      <a:uFill>
                        <a:solidFill>
                          <a:schemeClr val="bg1"/>
                        </a:solidFill>
                      </a:u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solidFill>
                <a:schemeClr val="accent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800" b="0" i="0" u="none" strike="noStrike" kern="1200" cap="none" spc="0" normalizeH="0" baseline="0">
                    <a:solidFill>
                      <a:schemeClr val="bg1"/>
                    </a:solidFill>
                    <a:uFill>
                      <a:solidFill>
                        <a:schemeClr val="bg1"/>
                      </a:solidFill>
                    </a:u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829.913868</c:v>
                </c:pt>
                <c:pt idx="1">
                  <c:v>0.794934000000012</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0"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r>
              <a:rPr lang="en-US" altLang="zh-CN" sz="1800" b="0" i="0" u="none" strike="noStrike" cap="none" normalizeH="0" baseline="0">
                <a:solidFill>
                  <a:schemeClr val="tx1">
                    <a:lumMod val="75000"/>
                    <a:lumOff val="25000"/>
                  </a:schemeClr>
                </a:solidFill>
                <a:effectLst/>
                <a:uFill>
                  <a:solidFill>
                    <a:schemeClr val="tx1">
                      <a:lumMod val="75000"/>
                      <a:lumOff val="25000"/>
                    </a:schemeClr>
                  </a:solidFill>
                </a:uFill>
              </a:rPr>
              <a:t>2020</a:t>
            </a:r>
            <a:r>
              <a:rPr altLang="en-US" sz="1800" b="0" i="0" u="none" strike="noStrike" cap="none" normalizeH="0" baseline="0">
                <a:solidFill>
                  <a:schemeClr val="tx1">
                    <a:lumMod val="75000"/>
                    <a:lumOff val="25000"/>
                  </a:schemeClr>
                </a:solidFill>
                <a:effectLst/>
                <a:uFill>
                  <a:solidFill>
                    <a:schemeClr val="tx1">
                      <a:lumMod val="75000"/>
                      <a:lumOff val="25000"/>
                    </a:schemeClr>
                  </a:solidFill>
                </a:uFill>
              </a:rPr>
              <a:t>年</a:t>
            </a:r>
            <a:r>
              <a:rPr lang="zh-CN" altLang="zh-CN" sz="1800" b="0" i="0" u="none" strike="noStrike" cap="none" normalizeH="0" baseline="0">
                <a:solidFill>
                  <a:schemeClr val="tx1">
                    <a:lumMod val="75000"/>
                    <a:lumOff val="25000"/>
                  </a:schemeClr>
                </a:solidFill>
                <a:effectLst/>
                <a:uFill>
                  <a:solidFill>
                    <a:schemeClr val="tx1">
                      <a:lumMod val="75000"/>
                      <a:lumOff val="25000"/>
                    </a:schemeClr>
                  </a:solidFill>
                </a:uFill>
              </a:rPr>
              <a:t>支出决算结构图</a:t>
            </a:r>
            <a:endParaRPr lang="zh-CN" altLang="en-US" b="0" u="none" strike="noStrike" cap="none" normalizeH="0">
              <a:solidFill>
                <a:schemeClr val="tx1">
                  <a:lumMod val="75000"/>
                  <a:lumOff val="25000"/>
                </a:schemeClr>
              </a:solidFill>
              <a:uFill>
                <a:solidFill>
                  <a:schemeClr val="tx1">
                    <a:lumMod val="75000"/>
                    <a:lumOff val="25000"/>
                  </a:schemeClr>
                </a:solidFill>
              </a:uFill>
            </a:endParaRPr>
          </a:p>
        </c:rich>
      </c:tx>
      <c:layout/>
      <c:overlay val="0"/>
      <c:spPr>
        <a:noFill/>
        <a:ln>
          <a:noFill/>
        </a:ln>
        <a:effectLst/>
      </c:spPr>
    </c:title>
    <c:autoTitleDeleted val="0"/>
    <c:plotArea>
      <c:layout>
        <c:manualLayout>
          <c:layoutTarget val="inner"/>
          <c:xMode val="edge"/>
          <c:yMode val="edge"/>
          <c:x val="0.277105774278215"/>
          <c:y val="0.254919236417034"/>
          <c:w val="0.386166666666667"/>
          <c:h val="0.680469897209985"/>
        </c:manualLayout>
      </c:layout>
      <c:pieChart>
        <c:varyColors val="1"/>
        <c:ser>
          <c:idx val="0"/>
          <c:order val="0"/>
          <c:tx>
            <c:strRef>
              <c:f>Sheet1!$B$1</c:f>
              <c:strCache>
                <c:ptCount val="1"/>
                <c:pt idx="0">
                  <c:v>金额</c:v>
                </c:pt>
              </c:strCache>
            </c:strRef>
          </c:tx>
          <c:spPr>
            <a:solidFill>
              <a:schemeClr val="accent2"/>
            </a:solidFill>
          </c:spPr>
          <c:explosion val="0"/>
          <c:dPt>
            <c:idx val="0"/>
            <c:bubble3D val="0"/>
            <c:spPr>
              <a:solidFill>
                <a:schemeClr val="accent2"/>
              </a:solidFill>
              <a:ln>
                <a:noFill/>
              </a:ln>
              <a:effectLst>
                <a:outerShdw blurRad="254000" sx="102000" sy="102000" algn="ctr" rotWithShape="0">
                  <a:prstClr val="black">
                    <a:alpha val="20000"/>
                  </a:prstClr>
                </a:outerShdw>
              </a:effectLst>
            </c:spPr>
          </c:dPt>
          <c:dPt>
            <c:idx val="1"/>
            <c:bubble3D val="0"/>
            <c:spPr>
              <a:solidFill>
                <a:schemeClr val="accent1"/>
              </a:solidFill>
              <a:ln>
                <a:noFill/>
              </a:ln>
              <a:effectLst>
                <a:outerShdw blurRad="254000" sx="102000" sy="102000" algn="ctr" rotWithShape="0">
                  <a:prstClr val="black">
                    <a:alpha val="20000"/>
                  </a:prstClr>
                </a:outerShdw>
              </a:effectLst>
            </c:spPr>
          </c:dPt>
          <c:dLbls>
            <c:dLbl>
              <c:idx val="0"/>
              <c:layout/>
              <c:numFmt formatCode="General" sourceLinked="1"/>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0.4236</c:v>
                </c:pt>
                <c:pt idx="1">
                  <c:v>0.5764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c:v>
                </c:pt>
              </c:strCache>
            </c:strRef>
          </c:tx>
          <c:spPr>
            <a:solidFill>
              <a:schemeClr val="accent1"/>
            </a:solidFill>
            <a:ln>
              <a:noFill/>
            </a:ln>
            <a:effectLst/>
          </c:spPr>
          <c:invertIfNegative val="0"/>
          <c:dLbls>
            <c:dLbl>
              <c:idx val="0"/>
              <c:layout>
                <c:manualLayout>
                  <c:x val="-0.00633354190152997"/>
                  <c:y val="0.22974815000900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1130.7</a:t>
                    </a:r>
                    <a:r>
                      <a:rPr lang="en-US" altLang="zh-CN"/>
                      <a:t>2</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财政拨款收入</c:v>
                </c:pt>
              </c:strCache>
            </c:strRef>
          </c:cat>
          <c:val>
            <c:numRef>
              <c:f>Sheet1!$B$2</c:f>
              <c:numCache>
                <c:formatCode>General</c:formatCode>
                <c:ptCount val="1"/>
                <c:pt idx="0">
                  <c:v>1130.717625</c:v>
                </c:pt>
              </c:numCache>
            </c:numRef>
          </c:val>
        </c:ser>
        <c:ser>
          <c:idx val="1"/>
          <c:order val="1"/>
          <c:tx>
            <c:strRef>
              <c:f>Sheet1!$C$1</c:f>
              <c:strCache>
                <c:ptCount val="1"/>
                <c:pt idx="0">
                  <c:v>2020年</c:v>
                </c:pt>
              </c:strCache>
            </c:strRef>
          </c:tx>
          <c:spPr>
            <a:solidFill>
              <a:schemeClr val="accent2"/>
            </a:solidFill>
            <a:ln>
              <a:noFill/>
            </a:ln>
            <a:effectLst/>
          </c:spPr>
          <c:invertIfNegative val="0"/>
          <c:dLbls>
            <c:dLbl>
              <c:idx val="0"/>
              <c:layout>
                <c:manualLayout>
                  <c:x val="0.0026960752427031"/>
                  <c:y val="0.2607707062168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1984.03</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财政拨款收入</c:v>
                </c:pt>
              </c:strCache>
            </c:strRef>
          </c:cat>
          <c:val>
            <c:numRef>
              <c:f>Sheet1!$C$2</c:f>
              <c:numCache>
                <c:formatCode>General</c:formatCode>
                <c:ptCount val="1"/>
                <c:pt idx="0">
                  <c:v>1984.032339</c:v>
                </c:pt>
              </c:numCache>
            </c:numRef>
          </c:val>
        </c:ser>
        <c:dLbls>
          <c:showLegendKey val="0"/>
          <c:showVal val="0"/>
          <c:showCatName val="0"/>
          <c:showSerName val="0"/>
          <c:showPercent val="0"/>
          <c:showBubbleSize val="0"/>
        </c:dLbls>
        <c:gapWidth val="219"/>
        <c:overlap val="-27"/>
        <c:axId val="316152376"/>
        <c:axId val="317888408"/>
      </c:barChart>
      <c:catAx>
        <c:axId val="316152376"/>
        <c:scaling>
          <c:orientation val="minMax"/>
        </c:scaling>
        <c:delete val="1"/>
        <c:axPos val="b"/>
        <c:numFmt formatCode="General" sourceLinked="1"/>
        <c:majorTickMark val="none"/>
        <c:minorTickMark val="none"/>
        <c:tickLblPos val="nextTo"/>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7888408"/>
        <c:crosses val="autoZero"/>
        <c:auto val="1"/>
        <c:lblAlgn val="ctr"/>
        <c:lblOffset val="100"/>
        <c:noMultiLvlLbl val="0"/>
      </c:catAx>
      <c:valAx>
        <c:axId val="317888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6152376"/>
        <c:crosses val="autoZero"/>
        <c:crossBetween val="between"/>
      </c:valAx>
      <c:spPr>
        <a:noFill/>
        <a:ln>
          <a:noFill/>
        </a:ln>
        <a:effectLst/>
      </c:spPr>
    </c:plotArea>
    <c:legend>
      <c:legendPos val="b"/>
      <c:layout>
        <c:manualLayout>
          <c:xMode val="edge"/>
          <c:yMode val="edge"/>
          <c:x val="0.192725626320555"/>
          <c:y val="0.902090664458704"/>
          <c:w val="0.649713250830063"/>
          <c:h val="0.0838335748292279"/>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autoTitleDeleted val="0"/>
    <c:plotArea>
      <c:layout>
        <c:manualLayout>
          <c:layoutTarget val="inner"/>
          <c:xMode val="edge"/>
          <c:yMode val="edge"/>
          <c:x val="0.0842282687214062"/>
          <c:y val="0.151083591331269"/>
          <c:w val="0.886756561521791"/>
          <c:h val="0.693993808049536"/>
        </c:manualLayout>
      </c:layout>
      <c:barChart>
        <c:barDir val="col"/>
        <c:grouping val="clustered"/>
        <c:varyColors val="0"/>
        <c:ser>
          <c:idx val="0"/>
          <c:order val="0"/>
          <c:tx>
            <c:strRef>
              <c:f>Sheet1!$A$2</c:f>
              <c:strCache>
                <c:ptCount val="1"/>
                <c:pt idx="0">
                  <c:v>一般公共预算财政拨款支出</c:v>
                </c:pt>
              </c:strCache>
            </c:strRef>
          </c:tx>
          <c:spPr>
            <a:solidFill>
              <a:schemeClr val="accent1"/>
            </a:solidFill>
            <a:ln>
              <a:noFill/>
            </a:ln>
            <a:effectLst/>
          </c:spPr>
          <c:invertIfNegative val="0"/>
          <c:dLbls>
            <c:dLbl>
              <c:idx val="0"/>
              <c:layout>
                <c:manualLayout>
                  <c:x val="-0.00361184685769323"/>
                  <c:y val="0.2167182662538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640.26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41777028653985"/>
                  <c:y val="0.31744066047471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831.1</a:t>
                    </a:r>
                    <a:r>
                      <a:rPr lang="en-US" altLang="zh-CN"/>
                      <a:t>3</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2020年</c:v>
                </c:pt>
                <c:pt idx="1">
                  <c:v>2019年</c:v>
                </c:pt>
              </c:strCache>
            </c:strRef>
          </c:cat>
          <c:val>
            <c:numRef>
              <c:f>Sheet1!$B$2:$C$2</c:f>
              <c:numCache>
                <c:formatCode>General</c:formatCode>
                <c:ptCount val="2"/>
                <c:pt idx="0">
                  <c:v>640.260608</c:v>
                </c:pt>
                <c:pt idx="1">
                  <c:v>831.125894</c:v>
                </c:pt>
              </c:numCache>
            </c:numRef>
          </c:val>
        </c:ser>
        <c:dLbls>
          <c:showLegendKey val="0"/>
          <c:showVal val="0"/>
          <c:showCatName val="0"/>
          <c:showSerName val="0"/>
          <c:showPercent val="0"/>
          <c:showBubbleSize val="0"/>
        </c:dLbls>
        <c:gapWidth val="219"/>
        <c:overlap val="-27"/>
        <c:axId val="208029448"/>
        <c:axId val="208029840"/>
      </c:barChart>
      <c:catAx>
        <c:axId val="20802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029840"/>
        <c:crosses val="autoZero"/>
        <c:auto val="1"/>
        <c:lblAlgn val="ctr"/>
        <c:lblOffset val="100"/>
        <c:noMultiLvlLbl val="0"/>
      </c:catAx>
      <c:valAx>
        <c:axId val="208029840"/>
        <c:scaling>
          <c:orientation val="minMax"/>
          <c:max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029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系列 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438799076212471"/>
                  <c:y val="-0.144439094848339"/>
                </c:manualLayout>
              </c:layout>
              <c:dLblPos val="bestFit"/>
              <c:showLegendKey val="0"/>
              <c:showVal val="0"/>
              <c:showCatName val="0"/>
              <c:showSerName val="0"/>
              <c:showPercent val="1"/>
              <c:showBubbleSize val="0"/>
              <c:separator>
</c:separator>
              <c:extLst>
                <c:ext xmlns:c15="http://schemas.microsoft.com/office/drawing/2012/chart" uri="{CE6537A1-D6FC-4f65-9D91-7224C49458BB}">
                  <c15:layout/>
                </c:ext>
              </c:extLst>
            </c:dLbl>
            <c:dLbl>
              <c:idx val="1"/>
              <c:layout>
                <c:manualLayout>
                  <c:x val="-0.0184757505773672"/>
                  <c:y val="0.0505536831969186"/>
                </c:manualLayout>
              </c:layout>
              <c:dLblPos val="bestFit"/>
              <c:showLegendKey val="0"/>
              <c:showVal val="0"/>
              <c:showCatName val="0"/>
              <c:showSerName val="0"/>
              <c:showPercent val="1"/>
              <c:showBubbleSize val="0"/>
              <c:separator>
</c:separator>
              <c:extLst>
                <c:ext xmlns:c15="http://schemas.microsoft.com/office/drawing/2012/chart" uri="{CE6537A1-D6FC-4f65-9D91-7224C49458BB}">
                  <c15:layout/>
                </c:ext>
              </c:extLst>
            </c:dLbl>
            <c:dLbl>
              <c:idx val="2"/>
              <c:layout>
                <c:manualLayout>
                  <c:x val="0.0023094688221709"/>
                  <c:y val="0.0180548868560424"/>
                </c:manualLayout>
              </c:layout>
              <c:dLblPos val="bestFit"/>
              <c:showLegendKey val="0"/>
              <c:showVal val="0"/>
              <c:showCatName val="0"/>
              <c:showSerName val="0"/>
              <c:showPercent val="1"/>
              <c:showBubbleSize val="0"/>
              <c:separator>
</c:separator>
              <c:extLst>
                <c:ext xmlns:c15="http://schemas.microsoft.com/office/drawing/2012/chart" uri="{CE6537A1-D6FC-4f65-9D91-7224C49458BB}">
                  <c15:layout/>
                </c:ext>
              </c:extLst>
            </c:dLbl>
            <c:dLbl>
              <c:idx val="3"/>
              <c:layout>
                <c:manualLayout>
                  <c:x val="0.0254041570438799"/>
                  <c:y val="0.0216658642272508"/>
                </c:manualLayout>
              </c:layout>
              <c:dLblPos val="bestFit"/>
              <c:showLegendKey val="0"/>
              <c:showVal val="0"/>
              <c:showCatName val="0"/>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outEnd"/>
            <c:showLegendKey val="0"/>
            <c:showVal val="0"/>
            <c:showCatName val="0"/>
            <c:showSerName val="0"/>
            <c:showPercent val="1"/>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文化旅游体育与传媒支出</c:v>
                </c:pt>
                <c:pt idx="1">
                  <c:v>社会保障和就业</c:v>
                </c:pt>
                <c:pt idx="2">
                  <c:v>卫生健康支出</c:v>
                </c:pt>
                <c:pt idx="3">
                  <c:v>住房保障支出</c:v>
                </c:pt>
              </c:strCache>
            </c:strRef>
          </c:cat>
          <c:val>
            <c:numRef>
              <c:f>Sheet1!$B$2:$B$5</c:f>
              <c:numCache>
                <c:formatCode>General</c:formatCode>
                <c:ptCount val="4"/>
                <c:pt idx="0">
                  <c:v>582.969885</c:v>
                </c:pt>
                <c:pt idx="1">
                  <c:v>24.7682</c:v>
                </c:pt>
                <c:pt idx="2">
                  <c:v>10.049194</c:v>
                </c:pt>
                <c:pt idx="3">
                  <c:v>22.473329</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138034188034188"/>
          <c:y val="0.150877192982456"/>
          <c:w val="0.67948717948718"/>
          <c:h val="0.699248120300752"/>
        </c:manualLayout>
      </c:layout>
      <c:pie3DChart>
        <c:varyColors val="1"/>
        <c:ser>
          <c:idx val="0"/>
          <c:order val="0"/>
          <c:tx>
            <c:strRef>
              <c:f>Sheet1!$B$1</c:f>
              <c:strCache>
                <c:ptCount val="1"/>
                <c:pt idx="0">
                  <c:v>销售额</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Lbls>
            <c:dLbl>
              <c:idx val="0"/>
              <c:delete val="1"/>
            </c:dLbl>
            <c:dLbl>
              <c:idx val="1"/>
              <c:layout>
                <c:manualLayout>
                  <c:x val="-0.0549401966653807"/>
                  <c:y val="-0.29943859274275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0996516876992717"/>
                  <c:y val="0.028767938923010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Sheet1!$A$2:$A$4</c:f>
              <c:strCache>
                <c:ptCount val="3"/>
                <c:pt idx="0">
                  <c:v>因公出国</c:v>
                </c:pt>
                <c:pt idx="1">
                  <c:v>公务用车购置及运行维护费</c:v>
                </c:pt>
                <c:pt idx="2">
                  <c:v>公务接待费</c:v>
                </c:pt>
              </c:strCache>
            </c:strRef>
          </c:cat>
          <c:val>
            <c:numRef>
              <c:f>Sheet1!$B$2:$B$4</c:f>
              <c:numCache>
                <c:formatCode>General</c:formatCode>
                <c:ptCount val="3"/>
                <c:pt idx="0">
                  <c:v>0</c:v>
                </c:pt>
                <c:pt idx="1">
                  <c:v>5.59824</c:v>
                </c:pt>
                <c:pt idx="2">
                  <c:v>0.085</c:v>
                </c:pt>
              </c:numCache>
            </c:numRef>
          </c:val>
        </c:ser>
        <c:dLbls>
          <c:showLegendKey val="0"/>
          <c:showVal val="0"/>
          <c:showCatName val="0"/>
          <c:showSerName val="0"/>
          <c:showPercent val="0"/>
          <c:showBubbleSize val="0"/>
        </c:dLbls>
      </c:pie3DChart>
      <c:spPr>
        <a:noFill/>
        <a:ln>
          <a:noFill/>
        </a:ln>
        <a:effectLst/>
      </c:spPr>
    </c:plotArea>
    <c:legend>
      <c:legendPos val="b"/>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1622</Words>
  <Characters>9252</Characters>
  <Lines>77</Lines>
  <Paragraphs>21</Paragraphs>
  <TotalTime>0</TotalTime>
  <ScaleCrop>false</ScaleCrop>
  <LinksUpToDate>false</LinksUpToDate>
  <CharactersWithSpaces>10853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2021-09-02T11:21:00Z</dcterms:created>
  <dc:creator>微软用户</dc:creator>
  <cp:lastModifiedBy>uos</cp:lastModifiedBy>
  <dcterms:modified xsi:type="dcterms:W3CDTF">2022-07-13T18:27:28Z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C0BE2FA15FEF45919FA14FB4CD799BD9</vt:lpwstr>
  </property>
</Properties>
</file>