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新宋体" w:eastAsia="仿宋_GB2312"/>
          <w:sz w:val="24"/>
        </w:rPr>
      </w:pPr>
    </w:p>
    <w:p>
      <w:pPr>
        <w:jc w:val="center"/>
        <w:rPr>
          <w:rFonts w:ascii="仿宋_GB2312" w:hAnsi="新宋体" w:eastAsia="仿宋_GB2312"/>
          <w:sz w:val="24"/>
        </w:rPr>
      </w:pPr>
    </w:p>
    <w:p>
      <w:pPr>
        <w:jc w:val="center"/>
        <w:rPr>
          <w:rFonts w:ascii="方正行楷简体" w:eastAsia="方正行楷简体"/>
          <w:color w:val="FF0000"/>
          <w:sz w:val="140"/>
          <w:szCs w:val="140"/>
        </w:rPr>
      </w:pPr>
      <w:r>
        <w:rPr>
          <w:rFonts w:ascii="仿宋_GB2312" w:hAnsi="新宋体" w:eastAsia="仿宋_GB2312"/>
          <w:sz w:val="24"/>
        </w:rPr>
        <w:pict>
          <v:shape id="_x0000_i1025" o:spt="136" type="#_x0000_t136" style="height:91.65pt;width:416.1pt;" fillcolor="#FF0000" filled="t" stroked="t" coordsize="21600,21600">
            <v:path/>
            <v:fill on="t" focussize="0,0"/>
            <v:stroke color="#FF0000"/>
            <v:imagedata o:title=""/>
            <o:lock v:ext="edit"/>
            <v:textpath on="t" fitshape="t" fitpath="t" trim="t" xscale="f" string="广元文化执法" style="font-family:方正行楷简体;font-size:66pt;v-text-align:center;"/>
            <w10:wrap type="none"/>
            <w10:anchorlock/>
          </v:shape>
        </w:pict>
      </w:r>
    </w:p>
    <w:p>
      <w:pPr>
        <w:jc w:val="center"/>
        <w:rPr>
          <w:rFonts w:ascii="仿宋_GB2312" w:hAnsi="新宋体" w:eastAsia="仿宋_GB2312"/>
          <w:sz w:val="24"/>
        </w:rPr>
      </w:pPr>
    </w:p>
    <w:p>
      <w:pPr>
        <w:jc w:val="center"/>
        <w:rPr>
          <w:rFonts w:ascii="黑体" w:hAnsi="新宋体" w:eastAsia="黑体"/>
          <w:sz w:val="32"/>
          <w:szCs w:val="32"/>
        </w:rPr>
      </w:pPr>
      <w:r>
        <w:rPr>
          <w:rFonts w:hint="eastAsia" w:ascii="黑体" w:hAnsi="新宋体" w:eastAsia="黑体"/>
          <w:sz w:val="32"/>
          <w:szCs w:val="32"/>
        </w:rPr>
        <w:t>（第十二期）</w:t>
      </w:r>
    </w:p>
    <w:p>
      <w:pPr>
        <w:rPr>
          <w:rFonts w:ascii="仿宋_GB2312" w:hAnsi="新宋体" w:eastAsia="仿宋_GB2312"/>
          <w:sz w:val="24"/>
        </w:rPr>
      </w:pPr>
    </w:p>
    <w:p>
      <w:pPr>
        <w:tabs>
          <w:tab w:val="left" w:pos="8460"/>
          <w:tab w:val="left" w:pos="8640"/>
        </w:tabs>
        <w:adjustRightInd w:val="0"/>
        <w:ind w:left="690" w:leftChars="214" w:right="210" w:rightChars="100" w:hanging="241" w:hangingChars="100"/>
        <w:rPr>
          <w:rFonts w:ascii="仿宋_GB2312" w:hAnsi="新宋体" w:eastAsia="仿宋_GB2312"/>
          <w:b/>
          <w:position w:val="-6"/>
          <w:sz w:val="24"/>
        </w:rPr>
      </w:pPr>
      <w:r>
        <w:rPr>
          <w:rFonts w:hint="eastAsia" w:ascii="仿宋_GB2312" w:hAnsi="新宋体" w:eastAsia="仿宋_GB2312"/>
          <w:b/>
          <w:position w:val="-6"/>
          <w:sz w:val="24"/>
        </w:rPr>
        <w:t>广元市文化市场综合行政执法支队                    2020年3月17日</w:t>
      </w:r>
    </w:p>
    <w:p>
      <w:pPr>
        <w:pBdr>
          <w:bottom w:val="single" w:color="FF0000" w:sz="18" w:space="0"/>
        </w:pBdr>
        <w:spacing w:line="200" w:lineRule="exact"/>
        <w:rPr>
          <w:rFonts w:ascii="仿宋_GB2312" w:hAnsi="新宋体" w:eastAsia="仿宋_GB2312"/>
          <w:color w:val="FF0000"/>
          <w:spacing w:val="7"/>
          <w:sz w:val="24"/>
        </w:rPr>
      </w:pPr>
    </w:p>
    <w:p>
      <w:pPr>
        <w:spacing w:line="576" w:lineRule="exact"/>
        <w:jc w:val="center"/>
        <w:rPr>
          <w:rFonts w:ascii="方正小标宋简体" w:eastAsia="方正小标宋简体"/>
          <w:sz w:val="44"/>
          <w:szCs w:val="44"/>
        </w:rPr>
      </w:pPr>
    </w:p>
    <w:p>
      <w:pPr>
        <w:spacing w:line="576" w:lineRule="exact"/>
        <w:jc w:val="center"/>
        <w:rPr>
          <w:rFonts w:ascii="方正小标宋简体" w:hAnsi="仿宋" w:eastAsia="方正小标宋简体" w:cs="仿宋"/>
          <w:color w:val="191919"/>
          <w:sz w:val="44"/>
          <w:szCs w:val="44"/>
          <w:shd w:val="clear" w:color="auto" w:fill="FFFFFF"/>
        </w:rPr>
      </w:pPr>
      <w:r>
        <w:rPr>
          <w:rFonts w:hint="eastAsia" w:ascii="方正小标宋简体" w:hAnsi="仿宋" w:eastAsia="方正小标宋简体" w:cs="仿宋"/>
          <w:color w:val="191919"/>
          <w:sz w:val="44"/>
          <w:szCs w:val="44"/>
          <w:shd w:val="clear" w:color="auto" w:fill="FFFFFF"/>
        </w:rPr>
        <w:t>广元市文化市场综合行政执法支队</w:t>
      </w:r>
    </w:p>
    <w:p>
      <w:pPr>
        <w:spacing w:line="576" w:lineRule="exact"/>
        <w:jc w:val="center"/>
        <w:rPr>
          <w:rFonts w:ascii="方正小标宋简体" w:hAnsi="Arial" w:eastAsia="方正小标宋简体" w:cs="Arial"/>
          <w:color w:val="191919"/>
          <w:spacing w:val="20"/>
          <w:sz w:val="44"/>
          <w:szCs w:val="44"/>
          <w:shd w:val="clear" w:color="auto" w:fill="FFFFFF"/>
        </w:rPr>
      </w:pPr>
      <w:r>
        <w:rPr>
          <w:rFonts w:hint="eastAsia" w:ascii="方正小标宋简体" w:hAnsi="仿宋" w:eastAsia="方正小标宋简体" w:cs="仿宋"/>
          <w:color w:val="191919"/>
          <w:spacing w:val="20"/>
          <w:sz w:val="44"/>
          <w:szCs w:val="44"/>
          <w:shd w:val="clear" w:color="auto" w:fill="FFFFFF"/>
        </w:rPr>
        <w:t>召开</w:t>
      </w:r>
      <w:r>
        <w:rPr>
          <w:rFonts w:hint="eastAsia" w:ascii="方正小标宋简体" w:hAnsi="仿宋" w:eastAsia="方正小标宋简体" w:cs="仿宋"/>
          <w:color w:val="191919"/>
          <w:spacing w:val="20"/>
          <w:sz w:val="44"/>
          <w:szCs w:val="44"/>
          <w:shd w:val="clear" w:color="auto" w:fill="FFFFFF"/>
          <w:lang w:eastAsia="zh-CN"/>
        </w:rPr>
        <w:t>部分</w:t>
      </w:r>
      <w:r>
        <w:rPr>
          <w:rFonts w:hint="eastAsia" w:ascii="方正小标宋简体" w:hAnsi="仿宋" w:eastAsia="方正小标宋简体" w:cs="仿宋"/>
          <w:color w:val="191919"/>
          <w:spacing w:val="20"/>
          <w:sz w:val="44"/>
          <w:szCs w:val="44"/>
          <w:shd w:val="clear" w:color="auto" w:fill="FFFFFF"/>
        </w:rPr>
        <w:t>文化市场有</w:t>
      </w:r>
      <w:bookmarkStart w:id="0" w:name="_GoBack"/>
      <w:bookmarkEnd w:id="0"/>
      <w:r>
        <w:rPr>
          <w:rFonts w:hint="eastAsia" w:ascii="方正小标宋简体" w:hAnsi="仿宋" w:eastAsia="方正小标宋简体" w:cs="仿宋"/>
          <w:color w:val="191919"/>
          <w:spacing w:val="20"/>
          <w:sz w:val="44"/>
          <w:szCs w:val="44"/>
          <w:shd w:val="clear" w:color="auto" w:fill="FFFFFF"/>
        </w:rPr>
        <w:t>序复工复业培训会</w:t>
      </w:r>
    </w:p>
    <w:p>
      <w:pPr>
        <w:spacing w:line="576" w:lineRule="exact"/>
        <w:rPr>
          <w:rFonts w:ascii="仿宋" w:hAnsi="仿宋" w:eastAsia="仿宋" w:cs="仿宋"/>
          <w:color w:val="191919"/>
          <w:sz w:val="32"/>
          <w:szCs w:val="32"/>
          <w:shd w:val="clear" w:color="auto" w:fill="FFFFFF"/>
        </w:rPr>
      </w:pPr>
    </w:p>
    <w:p>
      <w:pPr>
        <w:spacing w:line="576" w:lineRule="exact"/>
        <w:ind w:firstLine="640" w:firstLineChars="200"/>
        <w:rPr>
          <w:rFonts w:ascii="仿宋_GB2312" w:hAnsi="仿宋" w:eastAsia="仿宋_GB2312" w:cs="仿宋"/>
          <w:color w:val="000000" w:themeColor="text1"/>
          <w:sz w:val="32"/>
          <w:szCs w:val="32"/>
          <w:shd w:val="clear" w:color="auto" w:fill="FFFFFF"/>
        </w:rPr>
      </w:pPr>
      <w:r>
        <w:rPr>
          <w:rFonts w:hint="eastAsia" w:ascii="仿宋_GB2312" w:hAnsi="仿宋" w:eastAsia="仿宋_GB2312" w:cs="仿宋"/>
          <w:color w:val="000000" w:themeColor="text1"/>
          <w:sz w:val="32"/>
          <w:szCs w:val="32"/>
          <w:shd w:val="clear" w:color="auto" w:fill="FFFFFF"/>
        </w:rPr>
        <w:t>为认真贯彻落实疫情防控分级管理的要求，丰富群众文化生活，根据《广元市应对新型冠状病毒肺炎疫情应急指挥部》（第28号）公告，3月17日下午，广元市文化市场综合行政执法支队分别召开了各县区执法大队及市城区网吧（咖）、游戏（艺）、影剧院等场所有序恢复营业培训会。共计100余人参加。</w:t>
      </w:r>
    </w:p>
    <w:p>
      <w:pPr>
        <w:spacing w:line="576" w:lineRule="exact"/>
        <w:ind w:firstLine="640" w:firstLineChars="200"/>
        <w:rPr>
          <w:rFonts w:ascii="仿宋_GB2312" w:hAnsi="仿宋" w:eastAsia="仿宋_GB2312" w:cs="仿宋"/>
          <w:color w:val="000000" w:themeColor="text1"/>
          <w:sz w:val="32"/>
          <w:szCs w:val="32"/>
          <w:shd w:val="clear" w:color="auto" w:fill="FFFFFF"/>
        </w:rPr>
      </w:pPr>
      <w:r>
        <w:rPr>
          <w:rFonts w:hint="eastAsia" w:ascii="仿宋_GB2312" w:hAnsi="仿宋" w:eastAsia="仿宋_GB2312" w:cs="仿宋"/>
          <w:color w:val="000000" w:themeColor="text1"/>
          <w:sz w:val="32"/>
          <w:szCs w:val="32"/>
          <w:shd w:val="clear" w:color="auto" w:fill="FFFFFF"/>
        </w:rPr>
        <w:t>会上市文化市场综合行政执法支队长吴勇强调：各文化经营单位要按照第28号公告，做好疫情防控应急预案，从业人员、消费者信息建立健全台账、各类防疫物资配备到位、设置专门留观点、场所内全面消杀、安全隐患排查等方面工作。督促各文化经营单位严格贯彻落实相关工作要求，切实做好前期准备，按照“成熟一个、验收一个、复工一个”的原则，有序组织各经营单位开展复工复业。</w:t>
      </w:r>
    </w:p>
    <w:p>
      <w:pPr>
        <w:spacing w:line="576" w:lineRule="exact"/>
        <w:ind w:firstLine="640" w:firstLineChars="200"/>
        <w:rPr>
          <w:rFonts w:ascii="仿宋" w:hAnsi="仿宋" w:eastAsia="仿宋" w:cs="仿宋"/>
          <w:color w:val="191919"/>
          <w:sz w:val="32"/>
          <w:szCs w:val="32"/>
          <w:shd w:val="clear" w:color="auto" w:fill="FFFFFF"/>
        </w:rPr>
      </w:pPr>
      <w:r>
        <w:rPr>
          <w:rFonts w:hint="eastAsia" w:ascii="仿宋" w:hAnsi="仿宋" w:eastAsia="仿宋" w:cs="仿宋"/>
          <w:color w:val="191919"/>
          <w:sz w:val="32"/>
          <w:szCs w:val="32"/>
        </w:rPr>
        <w:drawing>
          <wp:anchor distT="0" distB="0" distL="114300" distR="114300" simplePos="0" relativeHeight="251658240" behindDoc="0" locked="0" layoutInCell="1" allowOverlap="1">
            <wp:simplePos x="0" y="0"/>
            <wp:positionH relativeFrom="column">
              <wp:posOffset>8255</wp:posOffset>
            </wp:positionH>
            <wp:positionV relativeFrom="paragraph">
              <wp:posOffset>0</wp:posOffset>
            </wp:positionV>
            <wp:extent cx="5272405" cy="3957955"/>
            <wp:effectExtent l="19050" t="0" r="4379" b="0"/>
            <wp:wrapNone/>
            <wp:docPr id="1" name="图片 1" descr="C:\Users\ADMINI~1\AppData\Local\Temp\WeChat Files\973ec40ffc261b873dfdefdfaf60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973ec40ffc261b873dfdefdfaf60274.jpg"/>
                    <pic:cNvPicPr>
                      <a:picLocks noChangeAspect="1" noChangeArrowheads="1"/>
                    </pic:cNvPicPr>
                  </pic:nvPicPr>
                  <pic:blipFill>
                    <a:blip r:embed="rId6" cstate="print"/>
                    <a:srcRect/>
                    <a:stretch>
                      <a:fillRect/>
                    </a:stretch>
                  </pic:blipFill>
                  <pic:spPr>
                    <a:xfrm>
                      <a:off x="0" y="0"/>
                      <a:ext cx="5272471" cy="3957851"/>
                    </a:xfrm>
                    <a:prstGeom prst="rect">
                      <a:avLst/>
                    </a:prstGeom>
                    <a:noFill/>
                    <a:ln w="9525">
                      <a:noFill/>
                      <a:miter lim="800000"/>
                      <a:headEnd/>
                      <a:tailEnd/>
                    </a:ln>
                  </pic:spPr>
                </pic:pic>
              </a:graphicData>
            </a:graphic>
          </wp:anchor>
        </w:drawing>
      </w:r>
    </w:p>
    <w:p>
      <w:pPr>
        <w:spacing w:line="576" w:lineRule="exact"/>
        <w:ind w:firstLine="640" w:firstLineChars="200"/>
        <w:rPr>
          <w:rFonts w:ascii="仿宋" w:hAnsi="仿宋" w:eastAsia="仿宋" w:cs="仿宋"/>
          <w:color w:val="191919"/>
          <w:sz w:val="32"/>
          <w:szCs w:val="32"/>
          <w:shd w:val="clear" w:color="auto" w:fill="FFFFFF"/>
        </w:rPr>
      </w:pPr>
    </w:p>
    <w:p>
      <w:pPr>
        <w:spacing w:line="576" w:lineRule="exact"/>
        <w:ind w:firstLine="640" w:firstLineChars="200"/>
        <w:rPr>
          <w:rFonts w:ascii="仿宋" w:hAnsi="仿宋" w:eastAsia="仿宋" w:cs="仿宋"/>
          <w:color w:val="191919"/>
          <w:sz w:val="32"/>
          <w:szCs w:val="32"/>
          <w:shd w:val="clear" w:color="auto" w:fill="FFFFFF"/>
        </w:rPr>
      </w:pPr>
    </w:p>
    <w:p>
      <w:pPr>
        <w:spacing w:line="576" w:lineRule="exact"/>
        <w:ind w:firstLine="640" w:firstLineChars="200"/>
        <w:rPr>
          <w:rFonts w:ascii="仿宋" w:hAnsi="仿宋" w:eastAsia="仿宋" w:cs="仿宋"/>
          <w:color w:val="191919"/>
          <w:sz w:val="32"/>
          <w:szCs w:val="32"/>
          <w:shd w:val="clear" w:color="auto" w:fill="FFFFFF"/>
        </w:rPr>
      </w:pPr>
    </w:p>
    <w:p>
      <w:pPr>
        <w:spacing w:line="576" w:lineRule="exact"/>
        <w:ind w:firstLine="640" w:firstLineChars="200"/>
        <w:rPr>
          <w:rFonts w:ascii="仿宋" w:hAnsi="仿宋" w:eastAsia="仿宋" w:cs="仿宋"/>
          <w:color w:val="191919"/>
          <w:sz w:val="32"/>
          <w:szCs w:val="32"/>
          <w:shd w:val="clear" w:color="auto" w:fill="FFFFFF"/>
        </w:rPr>
      </w:pPr>
    </w:p>
    <w:p>
      <w:pPr>
        <w:spacing w:line="576" w:lineRule="exact"/>
        <w:ind w:firstLine="640" w:firstLineChars="200"/>
        <w:rPr>
          <w:rFonts w:ascii="仿宋" w:hAnsi="仿宋" w:eastAsia="仿宋" w:cs="仿宋"/>
          <w:color w:val="191919"/>
          <w:sz w:val="32"/>
          <w:szCs w:val="32"/>
          <w:shd w:val="clear" w:color="auto" w:fill="FFFFFF"/>
        </w:rPr>
      </w:pPr>
    </w:p>
    <w:p>
      <w:pPr>
        <w:spacing w:line="576" w:lineRule="exact"/>
        <w:ind w:firstLine="640" w:firstLineChars="200"/>
        <w:rPr>
          <w:rFonts w:ascii="仿宋" w:hAnsi="仿宋" w:eastAsia="仿宋" w:cs="仿宋"/>
          <w:color w:val="191919"/>
          <w:sz w:val="32"/>
          <w:szCs w:val="32"/>
          <w:shd w:val="clear" w:color="auto" w:fill="FFFFFF"/>
        </w:rPr>
      </w:pPr>
    </w:p>
    <w:p>
      <w:pPr>
        <w:spacing w:line="576" w:lineRule="exact"/>
        <w:ind w:firstLine="640" w:firstLineChars="200"/>
        <w:rPr>
          <w:rFonts w:ascii="仿宋" w:hAnsi="仿宋" w:eastAsia="仿宋" w:cs="仿宋"/>
          <w:color w:val="191919"/>
          <w:sz w:val="32"/>
          <w:szCs w:val="32"/>
          <w:shd w:val="clear" w:color="auto" w:fill="FFFFFF"/>
        </w:rPr>
      </w:pPr>
    </w:p>
    <w:p>
      <w:pPr>
        <w:spacing w:line="576" w:lineRule="exact"/>
        <w:ind w:firstLine="640" w:firstLineChars="200"/>
        <w:rPr>
          <w:rFonts w:ascii="仿宋" w:hAnsi="仿宋" w:eastAsia="仿宋" w:cs="仿宋"/>
          <w:color w:val="191919"/>
          <w:sz w:val="32"/>
          <w:szCs w:val="32"/>
          <w:shd w:val="clear" w:color="auto" w:fill="FFFFFF"/>
        </w:rPr>
      </w:pPr>
    </w:p>
    <w:p>
      <w:pPr>
        <w:spacing w:line="576" w:lineRule="exact"/>
        <w:ind w:firstLine="640" w:firstLineChars="200"/>
        <w:rPr>
          <w:rFonts w:ascii="仿宋" w:hAnsi="仿宋" w:eastAsia="仿宋" w:cs="仿宋"/>
          <w:color w:val="191919"/>
          <w:sz w:val="32"/>
          <w:szCs w:val="32"/>
          <w:shd w:val="clear" w:color="auto" w:fill="FFFFFF"/>
        </w:rPr>
      </w:pPr>
    </w:p>
    <w:p>
      <w:pPr>
        <w:spacing w:line="576" w:lineRule="exact"/>
        <w:ind w:firstLine="640" w:firstLineChars="200"/>
        <w:rPr>
          <w:rFonts w:ascii="仿宋" w:hAnsi="仿宋" w:eastAsia="仿宋" w:cs="仿宋"/>
          <w:color w:val="191919"/>
          <w:sz w:val="32"/>
          <w:szCs w:val="32"/>
          <w:shd w:val="clear" w:color="auto" w:fill="FFFFFF"/>
        </w:rPr>
      </w:pPr>
    </w:p>
    <w:p>
      <w:pPr>
        <w:spacing w:line="576" w:lineRule="exact"/>
        <w:jc w:val="center"/>
        <w:rPr>
          <w:rFonts w:ascii="仿宋_GB2312" w:hAnsi="仿宋" w:eastAsia="仿宋_GB2312" w:cs="仿宋"/>
          <w:color w:val="191919"/>
          <w:sz w:val="28"/>
          <w:szCs w:val="28"/>
          <w:shd w:val="clear" w:color="auto" w:fill="FFFFFF"/>
        </w:rPr>
      </w:pPr>
      <w:r>
        <w:rPr>
          <w:rFonts w:hint="eastAsia" w:ascii="仿宋_GB2312" w:hAnsi="仿宋" w:eastAsia="仿宋_GB2312" w:cs="仿宋"/>
          <w:color w:val="191919"/>
          <w:sz w:val="28"/>
          <w:szCs w:val="28"/>
          <w:shd w:val="clear" w:color="auto" w:fill="FFFFFF"/>
        </w:rPr>
        <w:t>（图为县区执法大队有序恢复营业培训会现场）</w:t>
      </w:r>
    </w:p>
    <w:p>
      <w:pPr>
        <w:spacing w:line="576" w:lineRule="exact"/>
        <w:ind w:firstLine="640" w:firstLineChars="200"/>
        <w:rPr>
          <w:rFonts w:ascii="仿宋" w:hAnsi="仿宋" w:eastAsia="仿宋" w:cs="仿宋"/>
          <w:color w:val="191919"/>
          <w:sz w:val="32"/>
          <w:szCs w:val="32"/>
          <w:shd w:val="clear" w:color="auto" w:fill="FFFFFF"/>
        </w:rPr>
      </w:pPr>
      <w:r>
        <w:rPr>
          <w:rFonts w:hint="eastAsia" w:ascii="仿宋" w:hAnsi="仿宋" w:eastAsia="仿宋" w:cs="仿宋"/>
          <w:color w:val="191919"/>
          <w:sz w:val="32"/>
          <w:szCs w:val="32"/>
        </w:rPr>
        <w:drawing>
          <wp:anchor distT="0" distB="0" distL="114300" distR="114300" simplePos="0" relativeHeight="251659264" behindDoc="0" locked="0" layoutInCell="1" allowOverlap="1">
            <wp:simplePos x="0" y="0"/>
            <wp:positionH relativeFrom="column">
              <wp:posOffset>35560</wp:posOffset>
            </wp:positionH>
            <wp:positionV relativeFrom="paragraph">
              <wp:posOffset>141605</wp:posOffset>
            </wp:positionV>
            <wp:extent cx="5270500" cy="3957955"/>
            <wp:effectExtent l="19050" t="0" r="6283" b="0"/>
            <wp:wrapNone/>
            <wp:docPr id="2" name="图片 2" descr="C:\Users\Administrator\Documents\Tencent Files\2625529799\Image\C2C\340E5B584B9A76B112ADC5BA859BCA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ocuments\Tencent Files\2625529799\Image\C2C\340E5B584B9A76B112ADC5BA859BCA67.png"/>
                    <pic:cNvPicPr>
                      <a:picLocks noChangeAspect="1" noChangeArrowheads="1"/>
                    </pic:cNvPicPr>
                  </pic:nvPicPr>
                  <pic:blipFill>
                    <a:blip r:embed="rId7" cstate="print"/>
                    <a:srcRect/>
                    <a:stretch>
                      <a:fillRect/>
                    </a:stretch>
                  </pic:blipFill>
                  <pic:spPr>
                    <a:xfrm>
                      <a:off x="0" y="0"/>
                      <a:ext cx="5270567" cy="3957850"/>
                    </a:xfrm>
                    <a:prstGeom prst="rect">
                      <a:avLst/>
                    </a:prstGeom>
                    <a:noFill/>
                    <a:ln w="9525">
                      <a:noFill/>
                      <a:miter lim="800000"/>
                      <a:headEnd/>
                      <a:tailEnd/>
                    </a:ln>
                  </pic:spPr>
                </pic:pic>
              </a:graphicData>
            </a:graphic>
          </wp:anchor>
        </w:drawing>
      </w:r>
    </w:p>
    <w:p>
      <w:pPr>
        <w:spacing w:line="576" w:lineRule="exact"/>
        <w:ind w:firstLine="640" w:firstLineChars="200"/>
        <w:rPr>
          <w:rFonts w:ascii="仿宋" w:hAnsi="仿宋" w:eastAsia="仿宋" w:cs="仿宋"/>
          <w:color w:val="191919"/>
          <w:sz w:val="32"/>
          <w:szCs w:val="32"/>
          <w:shd w:val="clear" w:color="auto" w:fill="FFFFFF"/>
        </w:rPr>
      </w:pPr>
    </w:p>
    <w:p>
      <w:pPr>
        <w:spacing w:line="576" w:lineRule="exact"/>
        <w:ind w:firstLine="640" w:firstLineChars="200"/>
        <w:rPr>
          <w:rFonts w:ascii="仿宋" w:hAnsi="仿宋" w:eastAsia="仿宋" w:cs="仿宋"/>
          <w:color w:val="191919"/>
          <w:sz w:val="32"/>
          <w:szCs w:val="32"/>
          <w:shd w:val="clear" w:color="auto" w:fill="FFFFFF"/>
        </w:rPr>
      </w:pPr>
    </w:p>
    <w:p>
      <w:pPr>
        <w:spacing w:line="576" w:lineRule="exact"/>
        <w:ind w:firstLine="640" w:firstLineChars="200"/>
        <w:rPr>
          <w:rFonts w:ascii="仿宋" w:hAnsi="仿宋" w:eastAsia="仿宋" w:cs="仿宋"/>
          <w:color w:val="191919"/>
          <w:sz w:val="32"/>
          <w:szCs w:val="32"/>
          <w:shd w:val="clear" w:color="auto" w:fill="FFFFFF"/>
        </w:rPr>
      </w:pPr>
    </w:p>
    <w:p>
      <w:pPr>
        <w:spacing w:line="576" w:lineRule="exact"/>
        <w:ind w:firstLine="640" w:firstLineChars="200"/>
        <w:rPr>
          <w:rFonts w:ascii="仿宋" w:hAnsi="仿宋" w:eastAsia="仿宋" w:cs="仿宋"/>
          <w:color w:val="191919"/>
          <w:sz w:val="32"/>
          <w:szCs w:val="32"/>
          <w:shd w:val="clear" w:color="auto" w:fill="FFFFFF"/>
        </w:rPr>
      </w:pPr>
    </w:p>
    <w:p>
      <w:pPr>
        <w:spacing w:line="576" w:lineRule="exact"/>
        <w:ind w:firstLine="640" w:firstLineChars="200"/>
        <w:rPr>
          <w:rFonts w:ascii="仿宋" w:hAnsi="仿宋" w:eastAsia="仿宋" w:cs="仿宋"/>
          <w:color w:val="191919"/>
          <w:sz w:val="32"/>
          <w:szCs w:val="32"/>
          <w:shd w:val="clear" w:color="auto" w:fill="FFFFFF"/>
        </w:rPr>
      </w:pPr>
    </w:p>
    <w:p>
      <w:pPr>
        <w:spacing w:line="576" w:lineRule="exact"/>
        <w:ind w:firstLine="640" w:firstLineChars="200"/>
        <w:rPr>
          <w:rFonts w:ascii="仿宋" w:hAnsi="仿宋" w:eastAsia="仿宋" w:cs="仿宋"/>
          <w:color w:val="191919"/>
          <w:sz w:val="32"/>
          <w:szCs w:val="32"/>
          <w:shd w:val="clear" w:color="auto" w:fill="FFFFFF"/>
        </w:rPr>
      </w:pPr>
    </w:p>
    <w:p>
      <w:pPr>
        <w:spacing w:line="576" w:lineRule="exact"/>
        <w:ind w:firstLine="640" w:firstLineChars="200"/>
        <w:rPr>
          <w:rFonts w:ascii="仿宋" w:hAnsi="仿宋" w:eastAsia="仿宋" w:cs="仿宋"/>
          <w:color w:val="191919"/>
          <w:sz w:val="32"/>
          <w:szCs w:val="32"/>
          <w:shd w:val="clear" w:color="auto" w:fill="FFFFFF"/>
        </w:rPr>
      </w:pPr>
    </w:p>
    <w:p>
      <w:pPr>
        <w:spacing w:line="576" w:lineRule="exact"/>
        <w:ind w:firstLine="640" w:firstLineChars="200"/>
        <w:rPr>
          <w:rFonts w:ascii="仿宋" w:hAnsi="仿宋" w:eastAsia="仿宋" w:cs="仿宋"/>
          <w:color w:val="191919"/>
          <w:sz w:val="32"/>
          <w:szCs w:val="32"/>
          <w:shd w:val="clear" w:color="auto" w:fill="FFFFFF"/>
        </w:rPr>
      </w:pPr>
    </w:p>
    <w:p>
      <w:pPr>
        <w:spacing w:line="576" w:lineRule="exact"/>
        <w:ind w:firstLine="640" w:firstLineChars="200"/>
        <w:rPr>
          <w:rFonts w:ascii="仿宋" w:hAnsi="仿宋" w:eastAsia="仿宋" w:cs="仿宋"/>
          <w:color w:val="191919"/>
          <w:sz w:val="32"/>
          <w:szCs w:val="32"/>
          <w:shd w:val="clear" w:color="auto" w:fill="FFFFFF"/>
        </w:rPr>
      </w:pPr>
    </w:p>
    <w:p>
      <w:pPr>
        <w:spacing w:line="576" w:lineRule="exact"/>
        <w:ind w:firstLine="640" w:firstLineChars="200"/>
        <w:rPr>
          <w:rFonts w:ascii="仿宋" w:hAnsi="仿宋" w:eastAsia="仿宋" w:cs="仿宋"/>
          <w:color w:val="191919"/>
          <w:sz w:val="32"/>
          <w:szCs w:val="32"/>
          <w:shd w:val="clear" w:color="auto" w:fill="FFFFFF"/>
        </w:rPr>
      </w:pPr>
    </w:p>
    <w:p>
      <w:pPr>
        <w:spacing w:line="576" w:lineRule="exact"/>
        <w:jc w:val="center"/>
        <w:rPr>
          <w:rFonts w:ascii="仿宋_GB2312" w:hAnsi="仿宋" w:eastAsia="仿宋_GB2312" w:cs="仿宋"/>
          <w:color w:val="191919"/>
          <w:sz w:val="28"/>
          <w:szCs w:val="28"/>
          <w:shd w:val="clear" w:color="auto" w:fill="FFFFFF"/>
        </w:rPr>
      </w:pPr>
      <w:r>
        <w:rPr>
          <w:rFonts w:hint="eastAsia" w:ascii="仿宋_GB2312" w:hAnsi="仿宋" w:eastAsia="仿宋_GB2312" w:cs="仿宋"/>
          <w:color w:val="191919"/>
          <w:sz w:val="28"/>
          <w:szCs w:val="28"/>
          <w:shd w:val="clear" w:color="auto" w:fill="FFFFFF"/>
        </w:rPr>
        <w:t>（图为市城区部分文化市场有序恢复营业工作会）</w:t>
      </w:r>
    </w:p>
    <w:sectPr>
      <w:footerReference r:id="rId3" w:type="default"/>
      <w:footerReference r:id="rId4" w:type="even"/>
      <w:pgSz w:w="11906" w:h="16838"/>
      <w:pgMar w:top="1701" w:right="1474" w:bottom="113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行楷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921438"/>
      <w:docPartObj>
        <w:docPartGallery w:val="AutoText"/>
      </w:docPartObj>
    </w:sdtPr>
    <w:sdtContent>
      <w:p>
        <w:pPr>
          <w:pStyle w:val="3"/>
          <w:jc w:val="right"/>
        </w:pPr>
        <w:r>
          <w:fldChar w:fldCharType="begin"/>
        </w:r>
        <w:r>
          <w:instrText xml:space="preserve"> PAGE   \* MERGEFORMAT </w:instrText>
        </w:r>
        <w:r>
          <w:fldChar w:fldCharType="separate"/>
        </w:r>
        <w:r>
          <w:rPr>
            <w:lang w:val="zh-CN"/>
          </w:rPr>
          <w:t>-</w:t>
        </w:r>
        <w:r>
          <w:t xml:space="preserve"> 1 -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921439"/>
      <w:docPartObj>
        <w:docPartGallery w:val="AutoText"/>
      </w:docPartObj>
    </w:sdtPr>
    <w:sdtContent>
      <w:p>
        <w:pPr>
          <w:pStyle w:val="3"/>
        </w:pPr>
        <w:r>
          <w:fldChar w:fldCharType="begin"/>
        </w:r>
        <w:r>
          <w:instrText xml:space="preserve"> PAGE   \* MERGEFORMAT </w:instrText>
        </w:r>
        <w:r>
          <w:fldChar w:fldCharType="separate"/>
        </w:r>
        <w:r>
          <w:rPr>
            <w:lang w:val="zh-CN"/>
          </w:rPr>
          <w:t>-</w:t>
        </w:r>
        <w:r>
          <w:t xml:space="preserve"> 2 -</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C39D5"/>
    <w:rsid w:val="00015038"/>
    <w:rsid w:val="000766E6"/>
    <w:rsid w:val="001254E2"/>
    <w:rsid w:val="0033608A"/>
    <w:rsid w:val="00420760"/>
    <w:rsid w:val="005C6318"/>
    <w:rsid w:val="00696C03"/>
    <w:rsid w:val="006D2AC0"/>
    <w:rsid w:val="006F4733"/>
    <w:rsid w:val="00844B5C"/>
    <w:rsid w:val="008B658D"/>
    <w:rsid w:val="0093239F"/>
    <w:rsid w:val="0095193C"/>
    <w:rsid w:val="009E5A4C"/>
    <w:rsid w:val="00C85F53"/>
    <w:rsid w:val="00EA0643"/>
    <w:rsid w:val="00F6218C"/>
    <w:rsid w:val="00F861C6"/>
    <w:rsid w:val="00FF783D"/>
    <w:rsid w:val="0BED064F"/>
    <w:rsid w:val="4ADC3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rFonts w:asciiTheme="minorHAnsi" w:hAnsiTheme="minorHAnsi" w:eastAsiaTheme="minorEastAsia" w:cstheme="minorBidi"/>
      <w:kern w:val="2"/>
      <w:sz w:val="18"/>
      <w:szCs w:val="18"/>
    </w:rPr>
  </w:style>
  <w:style w:type="character" w:customStyle="1" w:styleId="8">
    <w:name w:val="页眉 Char"/>
    <w:basedOn w:val="6"/>
    <w:link w:val="4"/>
    <w:qFormat/>
    <w:uiPriority w:val="0"/>
    <w:rPr>
      <w:rFonts w:asciiTheme="minorHAnsi" w:hAnsiTheme="minorHAnsi" w:eastAsiaTheme="minorEastAsia" w:cstheme="minorBidi"/>
      <w:kern w:val="2"/>
      <w:sz w:val="18"/>
      <w:szCs w:val="18"/>
    </w:rPr>
  </w:style>
  <w:style w:type="character" w:customStyle="1" w:styleId="9">
    <w:name w:val="页脚 Char"/>
    <w:basedOn w:val="6"/>
    <w:link w:val="3"/>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71</Words>
  <Characters>406</Characters>
  <Lines>3</Lines>
  <Paragraphs>1</Paragraphs>
  <TotalTime>23</TotalTime>
  <ScaleCrop>false</ScaleCrop>
  <LinksUpToDate>false</LinksUpToDate>
  <CharactersWithSpaces>476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2020-03-17T07:04:00Z</dcterms:created>
  <dc:creator>Administrator</dc:creator>
  <cp:lastModifiedBy>市执法支队:韩加艳</cp:lastModifiedBy>
  <cp:lastPrinted>2020-03-17T07:44:00Z</cp:lastPrinted>
  <dcterms:modified xsi:type="dcterms:W3CDTF">2020-03-17T08:15:35Z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